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6C565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0127D" w:rsidRDefault="00B0127D" w:rsidP="006C565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металлопроката и труб для нужд ИПУ РАН</w:t>
      </w:r>
    </w:p>
    <w:p w:rsidR="006C565F" w:rsidRPr="00696DB5" w:rsidRDefault="006C565F" w:rsidP="006C565F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</w:pPr>
    </w:p>
    <w:p w:rsidR="006C565F" w:rsidRPr="00696DB5" w:rsidRDefault="006C565F" w:rsidP="00F66BB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1. Объект закупки: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поставка металлопроката и труб для нужд ИПУ РАН (далее-Товар)</w:t>
      </w:r>
    </w:p>
    <w:p w:rsidR="006C565F" w:rsidRPr="009120F7" w:rsidRDefault="006C565F" w:rsidP="00F66B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120F7">
        <w:rPr>
          <w:rFonts w:ascii="Times New Roman" w:eastAsia="Calibri" w:hAnsi="Times New Roman"/>
          <w:b/>
          <w:sz w:val="24"/>
          <w:szCs w:val="24"/>
          <w:lang w:eastAsia="ar-SA"/>
        </w:rPr>
        <w:t>2. Краткие характеристики поставляемых товаров:</w:t>
      </w:r>
      <w:r w:rsidRPr="009120F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В соответствии с приложением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 xml:space="preserve">№ 1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 Техническому заданию 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604A02" w:rsidRPr="003F1EC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», являющегося неотъемлемой частью Технического задания.</w:t>
      </w:r>
    </w:p>
    <w:p w:rsidR="006C565F" w:rsidRPr="00696DB5" w:rsidRDefault="006C565F" w:rsidP="006C565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>Код ОКПД 2 – 24.10.33</w:t>
      </w:r>
      <w:r>
        <w:rPr>
          <w:rFonts w:ascii="Times New Roman" w:eastAsia="Calibri" w:hAnsi="Times New Roman"/>
          <w:sz w:val="24"/>
          <w:szCs w:val="24"/>
          <w:lang w:eastAsia="ar-SA"/>
        </w:rPr>
        <w:t>.000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«Прокат листовой горячекатаный из нержавеющих сталей, без дополнительной обработки, шириной не менее 600 мм</w:t>
      </w:r>
      <w:r w:rsidR="008F7BBA" w:rsidRPr="00696DB5">
        <w:rPr>
          <w:rFonts w:ascii="Times New Roman" w:eastAsia="Calibri" w:hAnsi="Times New Roman"/>
          <w:sz w:val="24"/>
          <w:szCs w:val="24"/>
          <w:lang w:eastAsia="ar-SA"/>
        </w:rPr>
        <w:t>», ОКПД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2 - 24.20.34.000 «Трубы некруглого сечения сварные, наружным диаметром не более 406,4 мм, стальные». </w:t>
      </w:r>
    </w:p>
    <w:p w:rsidR="006C565F" w:rsidRPr="009120F7" w:rsidRDefault="006C565F" w:rsidP="00F66BB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20F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Перечень и количество поставляемого </w:t>
      </w:r>
      <w:r w:rsidR="008F7BBA" w:rsidRPr="009120F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товара: </w:t>
      </w:r>
      <w:r w:rsidR="008F7BBA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соответствии с приложение № 2</w:t>
      </w:r>
      <w:r w:rsidR="008F7BBA">
        <w:rPr>
          <w:rFonts w:ascii="Times New Roman" w:hAnsi="Times New Roman"/>
          <w:bCs/>
          <w:color w:val="000000"/>
          <w:sz w:val="24"/>
          <w:szCs w:val="24"/>
        </w:rPr>
        <w:t xml:space="preserve"> к Техническому заданию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 xml:space="preserve"> «Спецификация на поставку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металлопроката и труб для нужд ИПУ РАН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6C565F" w:rsidRPr="009120F7" w:rsidRDefault="006C565F" w:rsidP="00F66BB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20F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Сопутствующие работы, услуги, перечень, сроки выполнения, требования к выполнению: </w:t>
      </w:r>
      <w:r w:rsidRPr="009120F7">
        <w:rPr>
          <w:rFonts w:ascii="Times New Roman" w:hAnsi="Times New Roman"/>
          <w:bCs/>
          <w:color w:val="000000"/>
          <w:sz w:val="24"/>
          <w:szCs w:val="24"/>
        </w:rPr>
        <w:t>не предусмотрено.</w:t>
      </w:r>
    </w:p>
    <w:p w:rsidR="006C565F" w:rsidRPr="00696DB5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5. Общие требования к товарам, требования по объему гарантий качества, требования по сроку гарантий качества на результаты осуществления закупок.</w:t>
      </w:r>
    </w:p>
    <w:p w:rsidR="006C565F" w:rsidRPr="0030063F" w:rsidRDefault="006C565F" w:rsidP="006C56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063F">
        <w:rPr>
          <w:rFonts w:ascii="Times New Roman" w:eastAsia="Times New Roman" w:hAnsi="Times New Roman"/>
          <w:kern w:val="1"/>
          <w:sz w:val="24"/>
          <w:szCs w:val="24"/>
        </w:rPr>
        <w:t xml:space="preserve">Поставляемый </w:t>
      </w:r>
      <w:r>
        <w:rPr>
          <w:rFonts w:ascii="Times New Roman" w:eastAsia="Times New Roman" w:hAnsi="Times New Roman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kern w:val="1"/>
          <w:sz w:val="24"/>
          <w:szCs w:val="24"/>
        </w:rPr>
        <w:t xml:space="preserve">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Поставляемый 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овар должен быть новым, не бывшим в употреблении (в эксплуатации, в консервации), если иное не предусмотрено условиями Договора, Технического задания и/или спецификации.</w:t>
      </w:r>
    </w:p>
    <w:p w:rsidR="006C565F" w:rsidRPr="0030063F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Качество поставляемого Товара должно соответствовать</w:t>
      </w:r>
      <w:r w:rsidRPr="0030063F">
        <w:rPr>
          <w:rFonts w:ascii="Times New Roman" w:hAnsi="Times New Roman"/>
          <w:bCs/>
          <w:color w:val="000000"/>
          <w:sz w:val="24"/>
          <w:szCs w:val="24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и иным стандартам, согласованным Сторонами в Техническом задании и/или спецификации.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погрузочно-разгрузочных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перевозке, погрузочно-разгрузочных работ и хранении Товара.</w:t>
      </w:r>
    </w:p>
    <w:p w:rsidR="006C565F" w:rsidRPr="0030063F" w:rsidRDefault="006C565F" w:rsidP="006C565F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</w:pP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Маркировка 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Т</w:t>
      </w:r>
      <w:r w:rsidRPr="0030063F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:rsidR="006C565F" w:rsidRPr="00220DFA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20DFA">
        <w:rPr>
          <w:rFonts w:ascii="Times New Roman" w:hAnsi="Times New Roman"/>
          <w:color w:val="000000"/>
          <w:sz w:val="24"/>
          <w:szCs w:val="24"/>
        </w:rPr>
        <w:t xml:space="preserve">В случае поставки некачественного Товара Поставщик обязан безвозмездно устранить недостатки Товара в течение 2 (двух) рабочих дней с момента заявления о них Заказчиком либо </w:t>
      </w:r>
      <w:r w:rsidR="00B87D51" w:rsidRPr="00220DFA">
        <w:rPr>
          <w:rFonts w:ascii="Times New Roman" w:hAnsi="Times New Roman"/>
          <w:color w:val="000000"/>
          <w:sz w:val="24"/>
          <w:szCs w:val="24"/>
        </w:rPr>
        <w:t>возместить расходы Заказчика на</w:t>
      </w:r>
      <w:r w:rsidRPr="00220D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D51" w:rsidRPr="00220DFA">
        <w:rPr>
          <w:rFonts w:ascii="Times New Roman" w:hAnsi="Times New Roman"/>
          <w:color w:val="000000"/>
          <w:sz w:val="24"/>
          <w:szCs w:val="24"/>
        </w:rPr>
        <w:t>устранение недостатков Товара</w:t>
      </w:r>
      <w:r w:rsidRPr="00220DFA">
        <w:rPr>
          <w:rFonts w:ascii="Times New Roman" w:hAnsi="Times New Roman"/>
          <w:color w:val="000000"/>
          <w:sz w:val="24"/>
          <w:szCs w:val="24"/>
        </w:rPr>
        <w:t>. В   случае   существенного нарушения требований к качеству Товара Поставщик обязан в течение 2 (двух) рабочих дней заменить некачественный Товар Товаром, соответствующим условиям договора, со дня заявления Заказчиком такого требования. В случае поставки некомплектного товара Поставщик обязан доукомплектовать товар в течение 2 (двух) рабочих дней со дня заявления Заказчиком такого требования.</w:t>
      </w:r>
    </w:p>
    <w:p w:rsidR="006C565F" w:rsidRPr="0030063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t xml:space="preserve">Поставщик гарантирует качество и безопасность поставляемого </w:t>
      </w:r>
      <w:r w:rsidRPr="00D10AEC">
        <w:rPr>
          <w:rFonts w:ascii="Times New Roman" w:hAnsi="Times New Roman"/>
          <w:color w:val="000000"/>
          <w:sz w:val="24"/>
          <w:szCs w:val="24"/>
        </w:rPr>
        <w:t>Товара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в соответствии с действующими стандартами, утвержденными на соответствующий вид </w:t>
      </w:r>
      <w:r w:rsidRPr="00D10AEC">
        <w:rPr>
          <w:rFonts w:ascii="Times New Roman" w:hAnsi="Times New Roman"/>
          <w:color w:val="000000"/>
          <w:sz w:val="24"/>
          <w:szCs w:val="24"/>
        </w:rPr>
        <w:t>Товара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и наличием сертификатов, обязательных для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0063F">
        <w:rPr>
          <w:rFonts w:ascii="Times New Roman" w:hAnsi="Times New Roman"/>
          <w:color w:val="000000"/>
          <w:sz w:val="24"/>
          <w:szCs w:val="24"/>
        </w:rPr>
        <w:t>овара, оформленного в соответствии с российскими стандартами. Поставляе</w:t>
      </w:r>
      <w:r w:rsidR="009E604D">
        <w:rPr>
          <w:rFonts w:ascii="Times New Roman" w:hAnsi="Times New Roman"/>
          <w:color w:val="000000"/>
          <w:sz w:val="24"/>
          <w:szCs w:val="24"/>
        </w:rPr>
        <w:t>мый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04D">
        <w:rPr>
          <w:rFonts w:ascii="Times New Roman" w:hAnsi="Times New Roman"/>
          <w:color w:val="000000"/>
          <w:sz w:val="24"/>
          <w:szCs w:val="24"/>
        </w:rPr>
        <w:t>Товар</w:t>
      </w:r>
      <w:r w:rsidR="004F6D53">
        <w:rPr>
          <w:rFonts w:ascii="Times New Roman" w:hAnsi="Times New Roman"/>
          <w:color w:val="000000"/>
          <w:sz w:val="24"/>
          <w:szCs w:val="24"/>
        </w:rPr>
        <w:t xml:space="preserve"> не должен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быть восставленным и иметь дефекты </w:t>
      </w:r>
      <w:r w:rsidRPr="0030063F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изготовления. </w:t>
      </w:r>
      <w:r w:rsidRPr="00220DFA">
        <w:rPr>
          <w:rFonts w:ascii="Times New Roman" w:hAnsi="Times New Roman"/>
          <w:color w:val="000000"/>
          <w:sz w:val="24"/>
          <w:szCs w:val="24"/>
        </w:rPr>
        <w:t xml:space="preserve">Поверхность металлопроката не должна иметь трещин, вздутий, царапин, вмятин и других дефектов, ухудшающих их внешний вид и технологические свойства. </w:t>
      </w:r>
      <w:r>
        <w:rPr>
          <w:rFonts w:ascii="Times New Roman" w:hAnsi="Times New Roman"/>
          <w:color w:val="000000"/>
          <w:sz w:val="24"/>
          <w:szCs w:val="24"/>
        </w:rPr>
        <w:t>Бирки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и наклейки на упаковках должны быть четкими, чистыми и хорошо читаемыми. Производственные коды на </w:t>
      </w:r>
      <w:r>
        <w:rPr>
          <w:rFonts w:ascii="Times New Roman" w:hAnsi="Times New Roman"/>
          <w:color w:val="000000"/>
          <w:sz w:val="24"/>
          <w:szCs w:val="24"/>
        </w:rPr>
        <w:t>Товаре</w:t>
      </w:r>
      <w:r w:rsidRPr="0030063F">
        <w:rPr>
          <w:rFonts w:ascii="Times New Roman" w:hAnsi="Times New Roman"/>
          <w:color w:val="000000"/>
          <w:sz w:val="24"/>
          <w:szCs w:val="24"/>
        </w:rPr>
        <w:t xml:space="preserve"> должны совпадать с производственными кодами на упаковке.</w:t>
      </w:r>
    </w:p>
    <w:p w:rsidR="006C565F" w:rsidRPr="0030063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t xml:space="preserve">Риск случайной гибели или случайной порчи Товара принимает на себя Заказчик в том случае, если в момент случайной гибели или случайной порчи Товар был передан ему в установленном порядке и находился на территории Заказчика. Во всех других случаях указанные риски несёт Поставщик. 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3F">
        <w:rPr>
          <w:rFonts w:ascii="Times New Roman" w:hAnsi="Times New Roman"/>
          <w:color w:val="000000"/>
          <w:sz w:val="24"/>
          <w:szCs w:val="24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</w:t>
      </w:r>
      <w:r w:rsidR="00B87D51">
        <w:rPr>
          <w:rFonts w:ascii="Times New Roman" w:hAnsi="Times New Roman"/>
          <w:color w:val="000000"/>
          <w:sz w:val="24"/>
          <w:szCs w:val="24"/>
        </w:rPr>
        <w:t>ть в известность Заказчика.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20DFA">
        <w:rPr>
          <w:rFonts w:ascii="Times New Roman" w:hAnsi="Times New Roman"/>
          <w:color w:val="000000"/>
          <w:sz w:val="24"/>
          <w:szCs w:val="24"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Товаров.</w:t>
      </w:r>
    </w:p>
    <w:p w:rsid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Поставщик несет полную ответственность за качество поставляемого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овара на весь гарантийный срок качества по специализации поставляемых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>оваров при условии его правильного хранения и использования (эксплуатации) Заказчиком.</w:t>
      </w:r>
    </w:p>
    <w:p w:rsidR="006C565F" w:rsidRPr="00B87D51" w:rsidRDefault="006C565F" w:rsidP="00B87D5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>овара</w:t>
      </w:r>
      <w:r w:rsidRPr="007151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6C565F" w:rsidRPr="0030063F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0063F">
        <w:rPr>
          <w:rFonts w:ascii="Times New Roman" w:hAnsi="Times New Roman"/>
          <w:color w:val="000000"/>
          <w:sz w:val="24"/>
          <w:szCs w:val="24"/>
          <w:lang w:bidi="ru-RU"/>
        </w:rPr>
        <w:t>В случае обнаружения в течение гарантийного срока недостатков Товара Заказчик обязан незамедлительно проинформировать об этом Поставщика. В уведомлении, направляемом Поставщику, должна содержаться детальная информация о характере выявленных недостатков. Поставщик обязан устранить недостатки продукции за свой счет в течение 10 (десяти) календарных дней со дня получения требования Заказчика об их устранении (или в иные согласованные Сторонами сроки, которые в любом случае не могут превышать длительность сроков поставки данной продукции, указанных в соответствующей спецификации)</w:t>
      </w:r>
    </w:p>
    <w:p w:rsidR="00B87D51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6. Требования к качественным характеристикам,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:rsidR="00B87D51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Требования к безопасности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овара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в соответствии с требованиями, установленными законодательством Российской Федерации к безопасности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овара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, являющ</w:t>
      </w:r>
      <w:r w:rsidR="00604A02">
        <w:rPr>
          <w:rFonts w:ascii="Times New Roman" w:eastAsia="Calibri" w:hAnsi="Times New Roman"/>
          <w:sz w:val="24"/>
          <w:szCs w:val="24"/>
          <w:lang w:eastAsia="ar-SA"/>
        </w:rPr>
        <w:t>его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ся предметом заказа.</w:t>
      </w:r>
    </w:p>
    <w:p w:rsidR="006C565F" w:rsidRPr="00B87D51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Качество, передаваемого Поставщиком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овара должно соответствовать требованиям нормативной документации, правилам безопасности, ГОСТам, Техническим условиям принятых для данного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овара, сертификату соответствия завода</w:t>
      </w:r>
      <w:r w:rsidR="00EA2C8D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изготовителя, иным документам установленным законодательством РФ для данного вида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>оваров.</w:t>
      </w:r>
    </w:p>
    <w:p w:rsidR="006C565F" w:rsidRPr="00696DB5" w:rsidRDefault="006C565F" w:rsidP="00B87D5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b/>
          <w:sz w:val="24"/>
          <w:szCs w:val="24"/>
          <w:lang w:eastAsia="ar-SA"/>
        </w:rPr>
        <w:t>7. Требования соответствия нормативным документам (лицензии, допуски, разрешения, согласования).</w:t>
      </w:r>
    </w:p>
    <w:p w:rsidR="006C565F" w:rsidRPr="00696DB5" w:rsidRDefault="006C565F" w:rsidP="006C56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Поставляемый </w:t>
      </w:r>
      <w:r>
        <w:rPr>
          <w:rFonts w:ascii="Times New Roman" w:eastAsia="Calibri" w:hAnsi="Times New Roman"/>
          <w:sz w:val="24"/>
          <w:szCs w:val="24"/>
          <w:lang w:eastAsia="ar-SA"/>
        </w:rPr>
        <w:t>Т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овар должен соответствовать требованиям действующих ГОСТов, сертификатов соответствия завода изготовителя: ГОСТ 11068-81 «Трубы электросварные из </w:t>
      </w:r>
      <w:proofErr w:type="gramStart"/>
      <w:r w:rsidRPr="00696DB5">
        <w:rPr>
          <w:rFonts w:ascii="Times New Roman" w:eastAsia="Calibri" w:hAnsi="Times New Roman"/>
          <w:sz w:val="24"/>
          <w:szCs w:val="24"/>
          <w:lang w:eastAsia="ar-SA"/>
        </w:rPr>
        <w:t>коррозионно-стойкой</w:t>
      </w:r>
      <w:proofErr w:type="gramEnd"/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стали. Технические условия (с Изменениями </w:t>
      </w:r>
      <w:r>
        <w:rPr>
          <w:rFonts w:ascii="Times New Roman" w:eastAsia="Calibri" w:hAnsi="Times New Roman"/>
          <w:sz w:val="24"/>
          <w:szCs w:val="24"/>
          <w:lang w:eastAsia="ar-SA"/>
        </w:rPr>
        <w:t>№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1, 2, с Поправкой)», ГОСТ 19904-90 «Прокат листовой холоднокатаный. Сортамент», ГОСТ 5582-75 «Прокат тонколистовой </w:t>
      </w:r>
      <w:proofErr w:type="gramStart"/>
      <w:r w:rsidRPr="00696DB5">
        <w:rPr>
          <w:rFonts w:ascii="Times New Roman" w:eastAsia="Calibri" w:hAnsi="Times New Roman"/>
          <w:sz w:val="24"/>
          <w:szCs w:val="24"/>
          <w:lang w:eastAsia="ar-SA"/>
        </w:rPr>
        <w:t>коррозионно-стойкий</w:t>
      </w:r>
      <w:proofErr w:type="gramEnd"/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, жаростойкий и жаропрочный. Технические условия (с Изменениями </w:t>
      </w:r>
      <w:r>
        <w:rPr>
          <w:rFonts w:ascii="Times New Roman" w:eastAsia="Calibri" w:hAnsi="Times New Roman"/>
          <w:sz w:val="24"/>
          <w:szCs w:val="24"/>
          <w:lang w:eastAsia="ar-SA"/>
        </w:rPr>
        <w:t>№</w:t>
      </w:r>
      <w:r w:rsidRPr="00423612">
        <w:rPr>
          <w:rFonts w:ascii="Times New Roman" w:eastAsia="Calibri" w:hAnsi="Times New Roman"/>
          <w:sz w:val="24"/>
          <w:szCs w:val="24"/>
          <w:lang w:eastAsia="ar-SA"/>
        </w:rPr>
        <w:t xml:space="preserve"> 1-4,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с Поправкой)», ГОСТ 7350-77 (СТ СЭВ 6434-88) «Сталь толстолистовая </w:t>
      </w:r>
      <w:proofErr w:type="gramStart"/>
      <w:r w:rsidRPr="00696DB5">
        <w:rPr>
          <w:rFonts w:ascii="Times New Roman" w:eastAsia="Calibri" w:hAnsi="Times New Roman"/>
          <w:sz w:val="24"/>
          <w:szCs w:val="24"/>
          <w:lang w:eastAsia="ar-SA"/>
        </w:rPr>
        <w:t>коррозионно-стойкая</w:t>
      </w:r>
      <w:proofErr w:type="gramEnd"/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, жаростойкая и жаропрочная. Технические условия (с Изменениями </w:t>
      </w:r>
      <w:r>
        <w:rPr>
          <w:rFonts w:ascii="Times New Roman" w:eastAsia="Calibri" w:hAnsi="Times New Roman"/>
          <w:sz w:val="24"/>
          <w:szCs w:val="24"/>
          <w:lang w:eastAsia="ar-SA"/>
        </w:rPr>
        <w:t>№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1, 2, 3)», ГОСТ 8509-93 «Уголки стальные горячекатаные равнополочные. Сортамент».</w:t>
      </w:r>
    </w:p>
    <w:p w:rsidR="006C565F" w:rsidRPr="00696DB5" w:rsidRDefault="006C565F" w:rsidP="006C565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 xml:space="preserve">Упаковка и маркировка </w:t>
      </w:r>
      <w:r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Т</w:t>
      </w:r>
      <w:r w:rsidRPr="00696DB5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овара должны соответствовать требованиям</w:t>
      </w: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 «</w:t>
      </w:r>
      <w:r w:rsidRPr="00696DB5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ГОСТ 7566-94. Металлопродукция. Приемка, маркировка, упаковка, транспортирование и хранение», введенному в действие постановлением Госстандарта РФ от 21.05.1997 № 185</w:t>
      </w:r>
    </w:p>
    <w:p w:rsidR="006C565F" w:rsidRPr="00715183" w:rsidRDefault="006C565F" w:rsidP="00C30B2A">
      <w:pPr>
        <w:pStyle w:val="1"/>
        <w:shd w:val="clear" w:color="auto" w:fill="FFFFFF"/>
        <w:spacing w:before="0" w:line="240" w:lineRule="auto"/>
        <w:ind w:firstLine="54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715183">
        <w:rPr>
          <w:rFonts w:cs="Times New Roman"/>
          <w:bCs w:val="0"/>
          <w:color w:val="000000"/>
          <w:sz w:val="24"/>
          <w:szCs w:val="24"/>
        </w:rPr>
        <w:t>8. Сроки поставки товаров, календарные сроки</w:t>
      </w:r>
      <w:r w:rsidRPr="00715183">
        <w:rPr>
          <w:rFonts w:cs="Times New Roman"/>
          <w:color w:val="000000"/>
          <w:sz w:val="24"/>
          <w:szCs w:val="24"/>
        </w:rPr>
        <w:t xml:space="preserve"> начала и завершения поставок, периоды выполнения условий договора.</w:t>
      </w:r>
    </w:p>
    <w:p w:rsidR="006C565F" w:rsidRPr="00715183" w:rsidRDefault="006C565F" w:rsidP="006C56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Срок поставки Товара в течение 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t>14 (четырнадцати) календарных дней</w:t>
      </w:r>
      <w:r>
        <w:rPr>
          <w:rFonts w:ascii="Times New Roman" w:hAnsi="Times New Roman"/>
          <w:color w:val="000000"/>
          <w:sz w:val="24"/>
          <w:szCs w:val="24"/>
        </w:rPr>
        <w:t xml:space="preserve"> с даты заключения </w:t>
      </w:r>
      <w:r w:rsidRPr="00715183">
        <w:rPr>
          <w:rFonts w:ascii="Times New Roman" w:hAnsi="Times New Roman"/>
          <w:color w:val="000000"/>
          <w:sz w:val="24"/>
          <w:szCs w:val="24"/>
        </w:rPr>
        <w:t>договора.</w:t>
      </w:r>
    </w:p>
    <w:p w:rsidR="006C565F" w:rsidRPr="00715183" w:rsidRDefault="006C565F" w:rsidP="00C30B2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5183">
        <w:rPr>
          <w:rFonts w:ascii="Times New Roman" w:hAnsi="Times New Roman"/>
          <w:b/>
          <w:bCs/>
          <w:color w:val="000000"/>
          <w:sz w:val="24"/>
          <w:szCs w:val="24"/>
        </w:rPr>
        <w:t>9. Порядок поставки товаров, этапы, последовательность, график, порядок поэтапной выплаты авансирования, а также поэтапной оплаты исполненных условий договора: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>Поставка Товара осуществляется по адресу: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t xml:space="preserve"> 117997, г. Москва, ул. Профсоюзная, д.65, ИПУ РАН.</w:t>
      </w:r>
    </w:p>
    <w:p w:rsidR="00EA2C8D" w:rsidRPr="00322499" w:rsidRDefault="00EA2C8D" w:rsidP="00EA2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Поставщик обязан согласовать с Заказчиком точное время и конкретную дату поставки. Поставка Товара должна осуществляться в рабочие дни с 9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18 ч. 15 мин. с понедельника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четверг, с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9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ч.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мин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17 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00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- пятница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 соблюдением Поставщиком правил внутреннего</w:t>
      </w:r>
      <w:r w:rsidR="003E68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трудового</w:t>
      </w:r>
      <w:r w:rsidRPr="00322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распорядка работы Заказчика.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t>Приемка Товара осуществляется путем передачи Товара одновременно с передачей всех необходимых документов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Российской Федерации). Передаваемые Поставщиком документы должны быть заверены подлинными оттисками печатей пр</w:t>
      </w:r>
      <w:r w:rsidR="00C30B2A">
        <w:rPr>
          <w:sz w:val="24"/>
        </w:rPr>
        <w:t xml:space="preserve">оизводителя и/или Поставщика. 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t xml:space="preserve">В случае поставки по настоящему Договору импортной продукции, комплектующих изделий, относящееся к ним документы должны быть оформлены как на языке производителя/импортера (либо английском языке), так и на русском языке. </w:t>
      </w:r>
    </w:p>
    <w:p w:rsidR="00C30B2A" w:rsidRDefault="006C565F" w:rsidP="00C30B2A">
      <w:pPr>
        <w:pStyle w:val="a8"/>
        <w:rPr>
          <w:sz w:val="24"/>
        </w:rPr>
      </w:pPr>
      <w:r w:rsidRPr="00715183">
        <w:rPr>
          <w:sz w:val="24"/>
        </w:rPr>
        <w:t>Перечень принадлежностей Товара</w:t>
      </w:r>
      <w:r>
        <w:rPr>
          <w:sz w:val="24"/>
        </w:rPr>
        <w:t>,</w:t>
      </w:r>
      <w:r w:rsidRPr="00715183">
        <w:rPr>
          <w:sz w:val="24"/>
        </w:rPr>
        <w:t xml:space="preserve"> а также состав документации (помимо перечисленной), передаваемой Заказчику вместе с Товаром, определен техническим паспортом и/или спецификацией.</w:t>
      </w:r>
    </w:p>
    <w:p w:rsidR="006C565F" w:rsidRPr="00715183" w:rsidRDefault="006C565F" w:rsidP="00C30B2A">
      <w:pPr>
        <w:pStyle w:val="a8"/>
        <w:rPr>
          <w:sz w:val="24"/>
        </w:rPr>
      </w:pPr>
      <w:r w:rsidRPr="00715183">
        <w:rPr>
          <w:sz w:val="24"/>
        </w:rPr>
        <w:t>Заказчик осуществляет приемку Товара по количеству: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а) в месте нахождения Заказчика (или ином указанном им месте доставки Товара) при доставке Товара собственным транспортом Поставщика;</w:t>
      </w:r>
    </w:p>
    <w:p w:rsidR="006C565F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б) в месте, определенном правовыми актами Российской Федерации, регулирующими перевозки соответствующим видом транспорта, а если место приемки этими правовыми актами не определено - в месте нахождения Заказчика или ином указанном им месте н</w:t>
      </w:r>
      <w:r>
        <w:rPr>
          <w:sz w:val="24"/>
        </w:rPr>
        <w:t>азначения для доставки Товара. 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производится Заказчиком в следующие сроки: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По количеству: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Товара, поступившего без тары (упаковки), в открытой таре (упаковке) или в поврежденной таре (упаковке), в день получения ее от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Товара, поступившего в исправной таре (упаковке):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>
        <w:rPr>
          <w:sz w:val="24"/>
        </w:rPr>
        <w:t>-</w:t>
      </w:r>
      <w:r w:rsidRPr="00715183">
        <w:rPr>
          <w:sz w:val="24"/>
        </w:rPr>
        <w:t>по весу брутто и / или количеству мест в день получения Товара от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>
        <w:rPr>
          <w:sz w:val="24"/>
        </w:rPr>
        <w:t xml:space="preserve">- </w:t>
      </w:r>
      <w:r w:rsidRPr="00715183">
        <w:rPr>
          <w:sz w:val="24"/>
        </w:rPr>
        <w:t>по весу нетто и / или количеству товарных единиц в каждом месте одновременно со вскрытием тары, но не позднее 10 (десяти) календарных дней со дня получения Товара от     Поставщика или от грузоперевозчика;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- По качеству и комплектности - в течение 20 (двадцати) календарных дней со дня получения Товара от Поставщика или от грузоперевозчика.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по весовым характеристикам (брутто и нетто) осуществляется в тех случаях, когда вес поставляемой продукции является ее количественной характеристикой, определенной в Техническом задании и/или спецификации.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Приемка Товара по весовым характеристикам и количеству мест оформляется соответствующими актами, составляемыми комиссией из числа представителей Заказчика.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 обнаружении во время приемки Товара признаков его недостачи, повреждения, несоответствия качества, комплектности, маркировки поступившей продукции, тары или упаковки требованиям стандартов, технических условий, чертежам, образ</w:t>
      </w:r>
      <w:r w:rsidR="00C2198E">
        <w:rPr>
          <w:sz w:val="24"/>
        </w:rPr>
        <w:t>цам (эталонам), иным требованиям,</w:t>
      </w:r>
      <w:r w:rsidRPr="00715183">
        <w:rPr>
          <w:sz w:val="24"/>
        </w:rPr>
        <w:t xml:space="preserve"> либо данным, указанным в маркировке и сопроводительных документах, удостоверяющих комплектность и качество продукции, Заказчик приостанавливает приемку Товара и составляет Акт выявленных недостатков, в котором указывает количество осмотренной продукции и характер выявленных при приемке недостатков.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Вызов представителя Поставщика осуществляется любым из следующих способов: телеграммой, телефонограммой, письменным извещением, переданным по факсу, письмом, посредством направления информационного сообщения </w:t>
      </w:r>
      <w:r w:rsidR="00C2198E">
        <w:rPr>
          <w:sz w:val="24"/>
        </w:rPr>
        <w:t>на электронную почту Поставщика.</w:t>
      </w:r>
      <w:r w:rsidRPr="00715183">
        <w:rPr>
          <w:sz w:val="24"/>
        </w:rPr>
        <w:t xml:space="preserve"> </w:t>
      </w:r>
    </w:p>
    <w:p w:rsidR="00C2198E" w:rsidRPr="00322499" w:rsidRDefault="00C2198E" w:rsidP="00C2198E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Поставщика обязан явиться для участия в дальнейшей приемке Товара в течение 3 (трех)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получения вышеназванного вызова или в этот же срок </w:t>
      </w:r>
      <w:r w:rsidRPr="003224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уведомить Заказчика об отказе от участия в приемке. Представитель Поставщика должен иметь с собой доверенность, уполномочивающую его принимать участие в приемке продукции и подписании соответствующих актов.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срок приемки Товара приостанавливается на срок, соразмерный сроку получения уведомления от Поставщика или</w:t>
      </w:r>
      <w:r w:rsidR="00A550D2">
        <w:rPr>
          <w:rFonts w:ascii="Times New Roman" w:eastAsia="Times New Roman" w:hAnsi="Times New Roman"/>
          <w:sz w:val="24"/>
          <w:szCs w:val="24"/>
          <w:lang w:eastAsia="ru-RU"/>
        </w:rPr>
        <w:t xml:space="preserve"> явки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представителя.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По окончании приемки Товара при отсутствии каких-либо замечаний к количеству и качеству товара Заказчик не позднее 3 (трех) рабо</w:t>
      </w:r>
      <w:r w:rsidR="00425470">
        <w:rPr>
          <w:sz w:val="24"/>
        </w:rPr>
        <w:t>чих дней подписывает Акт приема</w:t>
      </w:r>
      <w:r w:rsidRPr="00715183">
        <w:rPr>
          <w:sz w:val="24"/>
        </w:rPr>
        <w:t>-передачи товара или мотивированный отказ от его подписания. В случае подписания мотивированного о</w:t>
      </w:r>
      <w:r w:rsidR="00425470">
        <w:rPr>
          <w:sz w:val="24"/>
        </w:rPr>
        <w:t>тказа от подписания Акта приема</w:t>
      </w:r>
      <w:r w:rsidRPr="00715183">
        <w:rPr>
          <w:sz w:val="24"/>
        </w:rPr>
        <w:t xml:space="preserve">-передачи </w:t>
      </w:r>
      <w:r>
        <w:rPr>
          <w:sz w:val="24"/>
        </w:rPr>
        <w:t>Т</w:t>
      </w:r>
      <w:r w:rsidRPr="00715183">
        <w:rPr>
          <w:sz w:val="24"/>
        </w:rPr>
        <w:t>овара Заказчик направляет мотивированный отказ с приложенным к нему Актом о выявленных недостатков не позднее 3 (трех) рабочих дней с момента окончания приемки Товара.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Поставщик не позднее 2 (двух) рабочих дней с момента получения мотивированного отказа от приемки Товара обязан устранить выявленные недостатки и направи</w:t>
      </w:r>
      <w:r w:rsidR="00425470">
        <w:rPr>
          <w:sz w:val="24"/>
        </w:rPr>
        <w:t>ть Заказчику повторно Акт приема</w:t>
      </w:r>
      <w:r w:rsidRPr="00715183">
        <w:rPr>
          <w:sz w:val="24"/>
        </w:rPr>
        <w:t xml:space="preserve">-передачи </w:t>
      </w:r>
      <w:r>
        <w:rPr>
          <w:sz w:val="24"/>
        </w:rPr>
        <w:t>Т</w:t>
      </w:r>
      <w:r w:rsidRPr="00715183">
        <w:rPr>
          <w:sz w:val="24"/>
        </w:rPr>
        <w:t xml:space="preserve">овара. При устранении Поставщиком недостатков Заказчик не позднее 2 (двух) рабочих дней подписывает Акт приема-передачи Товара или принимает мотивированное решение об отказе в приемке Товара. 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При неоднократном (два и более раза) не устранении Поставщиком замечаний, указанных в мотивированном отказе, Заказчик оставляет за собой право отказаться</w:t>
      </w:r>
      <w:r>
        <w:rPr>
          <w:sz w:val="24"/>
        </w:rPr>
        <w:t xml:space="preserve"> от принятия Товара. </w:t>
      </w:r>
      <w:r w:rsidRPr="00715183">
        <w:rPr>
          <w:sz w:val="24"/>
        </w:rPr>
        <w:t>При этом все расходы по возврату Товара принимает на себя Поставщик.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Заказчик вправе отказаться от принятия Товара: если поставка просрочена более чем на 7 (семь) календарных дней; если </w:t>
      </w:r>
      <w:r w:rsidR="00C30B2A" w:rsidRPr="00715183">
        <w:rPr>
          <w:sz w:val="24"/>
        </w:rPr>
        <w:t>нарушены комплектности</w:t>
      </w:r>
      <w:r w:rsidRPr="00715183">
        <w:rPr>
          <w:sz w:val="24"/>
        </w:rPr>
        <w:t xml:space="preserve"> и качестве Товара, предоставления документов о передаче Товара в надлежащей тар</w:t>
      </w:r>
      <w:r w:rsidR="005A1619">
        <w:rPr>
          <w:sz w:val="24"/>
        </w:rPr>
        <w:t>е (упаковке).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Отказ от приемки Товара оформляется двусторонним актом с перечнем недостатков, условиями и сроками их устранения. При немотивированном отказе представителя Поставщика от подписания акта (бездействие) ненадлежащее качество Товара подтверждается актом, подписанным Заказчиком в одностороннем порядке.</w:t>
      </w:r>
    </w:p>
    <w:p w:rsidR="006C565F" w:rsidRPr="00715183" w:rsidRDefault="00C30B2A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Акты, подписываются</w:t>
      </w:r>
      <w:r w:rsidR="006C565F" w:rsidRPr="00715183">
        <w:rPr>
          <w:sz w:val="24"/>
        </w:rPr>
        <w:t xml:space="preserve"> комиссией, составленной из представителей Заказчика, а также представителя Поставщика.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За актами, составленными Заказчиком в одностороннем </w:t>
      </w:r>
      <w:r w:rsidR="00C30B2A" w:rsidRPr="00715183">
        <w:rPr>
          <w:sz w:val="24"/>
        </w:rPr>
        <w:t>порядке</w:t>
      </w:r>
      <w:r w:rsidR="005A1619">
        <w:rPr>
          <w:sz w:val="24"/>
        </w:rPr>
        <w:t>,</w:t>
      </w:r>
      <w:r w:rsidR="00C30B2A" w:rsidRPr="00715183">
        <w:rPr>
          <w:sz w:val="24"/>
        </w:rPr>
        <w:t xml:space="preserve"> Стороны</w:t>
      </w:r>
      <w:r w:rsidRPr="00715183">
        <w:rPr>
          <w:sz w:val="24"/>
        </w:rPr>
        <w:t xml:space="preserve"> признают доказательственную силу при рассмотрении споров в суде.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 xml:space="preserve">Заказчик вправе и после приемки Товара по качеству в пределах срока годности </w:t>
      </w:r>
      <w:proofErr w:type="gramStart"/>
      <w:r w:rsidR="005A1619">
        <w:rPr>
          <w:sz w:val="24"/>
        </w:rPr>
        <w:t>()гарантийного</w:t>
      </w:r>
      <w:proofErr w:type="gramEnd"/>
      <w:r w:rsidR="005A1619">
        <w:rPr>
          <w:sz w:val="24"/>
        </w:rPr>
        <w:t xml:space="preserve"> срока </w:t>
      </w:r>
      <w:r w:rsidRPr="00715183">
        <w:rPr>
          <w:sz w:val="24"/>
        </w:rPr>
        <w:t>осуществлять проверку качества поставленных товаров. Если по результатам указанной проверки будут выявлены обстоятельства, свидетельствующие о нарушении требований к качеству, Заказчик вправе инициировать процедуру составления Акта о недостатках.</w:t>
      </w:r>
    </w:p>
    <w:p w:rsidR="006C565F" w:rsidRPr="00715183" w:rsidRDefault="006C565F" w:rsidP="006C565F">
      <w:pPr>
        <w:pStyle w:val="a8"/>
        <w:ind w:right="20"/>
        <w:rPr>
          <w:sz w:val="24"/>
        </w:rPr>
      </w:pPr>
      <w:r w:rsidRPr="00715183">
        <w:rPr>
          <w:sz w:val="24"/>
        </w:rPr>
        <w:t>Товар считается переданным Поставщиком и принятым Заказчиком после подписания Сторонами товарной (товарно-транспортной) накладной, Акта приема-передачи Товара, счета, счета-фактуры (при наличии), при отсутствии у Заказчика претензий по количеству и качеству поставленного Товара, а также при отсутствии замечаний по предоставленным документам. Все расходы, связанные с возвратом фальсифицированных и бракованных Товаров, осуществляются за счет Поставщика. Риск случайной гибели и случайного повреждения Товара, а также право собственности на Товар переходит от Поставщика к Заказчику в момент</w:t>
      </w:r>
      <w:r w:rsidR="00201487">
        <w:rPr>
          <w:sz w:val="24"/>
        </w:rPr>
        <w:t xml:space="preserve"> подписания Акта приема-</w:t>
      </w:r>
      <w:r w:rsidRPr="00715183">
        <w:rPr>
          <w:sz w:val="24"/>
        </w:rPr>
        <w:t>передачи Товара.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Поставка Товара осуществляется единовременно. </w:t>
      </w:r>
      <w:r w:rsidRPr="00715183">
        <w:rPr>
          <w:rFonts w:ascii="Times New Roman" w:eastAsia="Times New Roman" w:hAnsi="Times New Roman"/>
          <w:sz w:val="24"/>
          <w:szCs w:val="24"/>
        </w:rPr>
        <w:t>Оплата товара производится Заказчиком в срок не позднее 15 (пятнадцати) рабочих дней с момента подписания Сторонами Акта приема-передачи Товара, надлежаще оформленных и подписанных отчетных документов (счет, счет-фактура (при наличии), товарные накладные). Расчеты осуществляются при отсутствии замечаний по качеству и количеству, в том числе замечаний к содержанию и оформлению сопроводительных документов.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 xml:space="preserve">Авансовый платеж не предусмотрен.  </w:t>
      </w:r>
    </w:p>
    <w:p w:rsidR="006C565F" w:rsidRPr="00715183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>Одновременно с товаром Поставщик передает Заказчику оригиналы надлежаще оформленных и подписанных документов: счет, счет-фактура (при наличии), товарна</w:t>
      </w:r>
      <w:r w:rsidR="00C30B2A">
        <w:rPr>
          <w:rFonts w:ascii="Times New Roman" w:hAnsi="Times New Roman"/>
          <w:color w:val="000000"/>
          <w:sz w:val="24"/>
          <w:szCs w:val="24"/>
        </w:rPr>
        <w:t>я накладная, а также Акт приема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-передачи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овара, подписанный и скрепленный печатью Поставщика в 2 (двух) экземплярах. Без указанных документов оплата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715183">
        <w:rPr>
          <w:rFonts w:ascii="Times New Roman" w:hAnsi="Times New Roman"/>
          <w:color w:val="000000"/>
          <w:sz w:val="24"/>
          <w:szCs w:val="24"/>
        </w:rPr>
        <w:t>овара не производится.</w:t>
      </w:r>
    </w:p>
    <w:p w:rsidR="006C565F" w:rsidRPr="00715183" w:rsidRDefault="006C565F" w:rsidP="00C30B2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5183"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tab/>
        <w:t xml:space="preserve">Качественные и количественные характеристики поставляемых товаров, </w:t>
      </w:r>
      <w:r w:rsidRPr="00715183">
        <w:rPr>
          <w:rFonts w:ascii="Times New Roman" w:hAnsi="Times New Roman"/>
          <w:b/>
          <w:color w:val="000000"/>
          <w:sz w:val="24"/>
          <w:szCs w:val="24"/>
        </w:rPr>
        <w:lastRenderedPageBreak/>
        <w:t>выполняемых работ, оказываемых услуг:</w:t>
      </w:r>
    </w:p>
    <w:p w:rsidR="006C565F" w:rsidRDefault="006C565F" w:rsidP="006C56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15183">
        <w:rPr>
          <w:rFonts w:ascii="Times New Roman" w:hAnsi="Times New Roman"/>
          <w:color w:val="000000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 (</w:t>
      </w:r>
      <w:r w:rsidR="00F66BBA">
        <w:rPr>
          <w:rFonts w:ascii="Times New Roman" w:hAnsi="Times New Roman"/>
          <w:color w:val="000000"/>
          <w:sz w:val="24"/>
          <w:szCs w:val="24"/>
        </w:rPr>
        <w:t>«</w:t>
      </w:r>
      <w:r w:rsidR="00F66BBA" w:rsidRPr="003F1EC6">
        <w:rPr>
          <w:rFonts w:ascii="Times New Roman" w:eastAsia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  <w:r w:rsidR="00F66BBA">
        <w:rPr>
          <w:rFonts w:ascii="Times New Roman" w:eastAsia="Times New Roman" w:hAnsi="Times New Roman"/>
          <w:sz w:val="24"/>
          <w:szCs w:val="24"/>
        </w:rPr>
        <w:t>»</w:t>
      </w:r>
      <w:r w:rsidRPr="00715183">
        <w:rPr>
          <w:rFonts w:ascii="Times New Roman" w:hAnsi="Times New Roman"/>
          <w:color w:val="000000"/>
          <w:sz w:val="24"/>
          <w:szCs w:val="24"/>
        </w:rPr>
        <w:t xml:space="preserve"> Приложение № 1</w:t>
      </w:r>
      <w:r w:rsidR="00ED3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EFF" w:rsidRPr="00715183">
        <w:rPr>
          <w:rFonts w:ascii="Times New Roman" w:hAnsi="Times New Roman"/>
          <w:color w:val="000000"/>
          <w:sz w:val="24"/>
          <w:szCs w:val="24"/>
        </w:rPr>
        <w:t>к Техническому заданию</w:t>
      </w:r>
      <w:r w:rsidRPr="00715183">
        <w:rPr>
          <w:rFonts w:ascii="Times New Roman" w:hAnsi="Times New Roman"/>
          <w:color w:val="000000"/>
          <w:sz w:val="24"/>
          <w:szCs w:val="24"/>
        </w:rPr>
        <w:t>, спецификации Приложение №</w:t>
      </w:r>
      <w:r w:rsidR="00ED3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5183">
        <w:rPr>
          <w:rFonts w:ascii="Times New Roman" w:hAnsi="Times New Roman"/>
          <w:color w:val="000000"/>
          <w:sz w:val="24"/>
          <w:szCs w:val="24"/>
        </w:rPr>
        <w:t>2 к Техническому заданию).</w:t>
      </w:r>
    </w:p>
    <w:p w:rsidR="006C565F" w:rsidRPr="00715183" w:rsidRDefault="006C565F" w:rsidP="006C565F">
      <w:pPr>
        <w:overflowPunct w:val="0"/>
        <w:autoSpaceDE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65F" w:rsidRPr="00715183" w:rsidRDefault="006C565F" w:rsidP="006C565F">
      <w:pPr>
        <w:keepNext/>
        <w:overflowPunct w:val="0"/>
        <w:autoSpaceDE w:val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C565F" w:rsidRPr="00715183" w:rsidRDefault="006C565F" w:rsidP="006C565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65F" w:rsidRPr="00F92DE6" w:rsidRDefault="006C565F" w:rsidP="006C565F">
      <w:pPr>
        <w:jc w:val="both"/>
        <w:rPr>
          <w:color w:val="000000"/>
        </w:rPr>
      </w:pPr>
    </w:p>
    <w:p w:rsidR="006C565F" w:rsidRPr="00F92DE6" w:rsidRDefault="006C565F" w:rsidP="006C565F">
      <w:pPr>
        <w:jc w:val="both"/>
        <w:rPr>
          <w:color w:val="000000"/>
        </w:rPr>
      </w:pPr>
    </w:p>
    <w:p w:rsidR="006C565F" w:rsidRPr="00F92DE6" w:rsidRDefault="006C565F" w:rsidP="006C565F">
      <w:pPr>
        <w:jc w:val="both"/>
        <w:rPr>
          <w:color w:val="000000"/>
        </w:rPr>
      </w:pPr>
    </w:p>
    <w:p w:rsidR="006C565F" w:rsidRPr="00696DB5" w:rsidRDefault="006C565F" w:rsidP="006C565F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  <w:sectPr w:rsidR="006C565F" w:rsidRPr="00696DB5" w:rsidSect="006C565F">
          <w:pgSz w:w="11906" w:h="16838"/>
          <w:pgMar w:top="567" w:right="566" w:bottom="567" w:left="1418" w:header="709" w:footer="709" w:gutter="0"/>
          <w:cols w:space="708"/>
          <w:docGrid w:linePitch="381"/>
        </w:sectPr>
      </w:pPr>
    </w:p>
    <w:p w:rsidR="006C565F" w:rsidRPr="00696DB5" w:rsidRDefault="006C565F" w:rsidP="006C565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C565F" w:rsidRPr="00696DB5" w:rsidRDefault="006C565F" w:rsidP="006C56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96DB5">
        <w:rPr>
          <w:rFonts w:ascii="Times New Roman" w:eastAsia="Times New Roman" w:hAnsi="Times New Roman"/>
          <w:sz w:val="24"/>
          <w:szCs w:val="24"/>
        </w:rPr>
        <w:t>Приложение №1 к Техническому заданию</w:t>
      </w:r>
    </w:p>
    <w:p w:rsidR="006C565F" w:rsidRPr="00696DB5" w:rsidRDefault="006C565F" w:rsidP="006C565F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металлопроката и труб для нужд ИПУ РАН</w:t>
      </w:r>
    </w:p>
    <w:p w:rsidR="006C565F" w:rsidRPr="00696DB5" w:rsidRDefault="006C565F" w:rsidP="006C56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C565F" w:rsidRPr="00696DB5" w:rsidRDefault="006C565F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6DB5">
        <w:rPr>
          <w:rFonts w:ascii="Times New Roman" w:eastAsia="Times New Roman" w:hAnsi="Times New Roman"/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6C565F" w:rsidRPr="00696DB5" w:rsidRDefault="006C565F" w:rsidP="006C56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6DB5">
        <w:rPr>
          <w:rFonts w:ascii="Times New Roman" w:eastAsia="Times New Roman" w:hAnsi="Times New Roman"/>
          <w:b/>
          <w:sz w:val="24"/>
          <w:szCs w:val="24"/>
        </w:rPr>
        <w:t>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p w:rsidR="006C565F" w:rsidRPr="00696DB5" w:rsidRDefault="006C565F" w:rsidP="006C5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4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128"/>
        <w:gridCol w:w="1983"/>
        <w:gridCol w:w="5383"/>
        <w:gridCol w:w="3257"/>
        <w:gridCol w:w="1080"/>
        <w:gridCol w:w="6"/>
      </w:tblGrid>
      <w:tr w:rsidR="006C565F" w:rsidRPr="00696DB5" w:rsidTr="006C565F">
        <w:trPr>
          <w:trHeight w:val="12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6C565F" w:rsidRPr="00696DB5" w:rsidTr="006C565F">
        <w:trPr>
          <w:trHeight w:val="126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Требуемый параметр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Требуемое значение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 w:firstLine="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Ед.</w:t>
            </w:r>
          </w:p>
          <w:p w:rsidR="006C565F" w:rsidRPr="00696DB5" w:rsidRDefault="006C565F" w:rsidP="006C565F">
            <w:pPr>
              <w:tabs>
                <w:tab w:val="left" w:pos="1727"/>
                <w:tab w:val="left" w:pos="2174"/>
              </w:tabs>
              <w:spacing w:after="0" w:line="240" w:lineRule="auto"/>
              <w:ind w:left="-106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</w:rPr>
              <w:t>Изм.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40х40х2,0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ГОСТ 11068-81 Трубы электросварные из </w:t>
            </w:r>
            <w:proofErr w:type="gram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коррозионно-стойкой</w:t>
            </w:r>
            <w:proofErr w:type="gram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стали. Технические условия (с Изменениями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№</w:t>
            </w: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1, 2, с Поправкой)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Марка стали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08Х18Н10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40х40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обработки поверхности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6E58">
              <w:rPr>
                <w:rFonts w:ascii="Times New Roman" w:eastAsia="Calibri" w:hAnsi="Times New Roman"/>
                <w:sz w:val="24"/>
                <w:szCs w:val="24"/>
              </w:rPr>
              <w:t>шлифованная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Зернистость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Предельные отклонения по длине труб мерной и кратной длины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не должны превышать +15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50х30х1,5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ГОСТ 11068-81 Трубы электросварные из </w:t>
            </w:r>
            <w:proofErr w:type="gram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коррозионно-стойкой</w:t>
            </w:r>
            <w:proofErr w:type="gram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стали. Технические условия (с Изменениями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№</w:t>
            </w: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1, 2, с Поправкой)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08Х18Н10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50х30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Прямоугольный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обработки поверхности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6E58">
              <w:rPr>
                <w:rFonts w:ascii="Times New Roman" w:eastAsia="Calibri" w:hAnsi="Times New Roman"/>
                <w:sz w:val="24"/>
                <w:szCs w:val="24"/>
              </w:rPr>
              <w:t>шлифованная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Зернистость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Предельные отклонения по длине труб мерной и кратной длины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не должны превышать +15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15х15х1,5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ГОСТ 11068-81 Трубы электросварные из </w:t>
            </w:r>
            <w:proofErr w:type="gram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коррозионно-стойкой</w:t>
            </w:r>
            <w:proofErr w:type="gram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стали. Технические условия (с Изменениями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№</w:t>
            </w: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1, 2, с Поправкой)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08Х18Н10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15х15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обработки поверхности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6E58">
              <w:rPr>
                <w:rFonts w:ascii="Times New Roman" w:eastAsia="Calibri" w:hAnsi="Times New Roman"/>
                <w:sz w:val="24"/>
                <w:szCs w:val="24"/>
              </w:rPr>
              <w:t>шлифованная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Зернистость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Предельные отклонения по длине труб мерной и кратной длины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не должны превышать +15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Лист нержавеющий стальной</w:t>
            </w:r>
          </w:p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2000х1000х4,0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ГОСТ 7350-77 (СТ СЭВ 6434-88) «Сталь толстолистовая </w:t>
            </w:r>
            <w:proofErr w:type="gram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коррозионно-стойкая</w:t>
            </w:r>
            <w:proofErr w:type="gram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, жаростойкая и жаропрочная. Технические условия (с Изменениями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№</w:t>
            </w: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1, 2, 3)»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12Х18Н10Т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листа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2000х1000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листа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обработки поверхности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EE6">
              <w:rPr>
                <w:rFonts w:ascii="Times New Roman" w:eastAsia="Calibri" w:hAnsi="Times New Roman"/>
                <w:sz w:val="24"/>
                <w:szCs w:val="24"/>
              </w:rPr>
              <w:t>шлифованная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  <w:vAlign w:val="center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Тип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горячекатаный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419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120х60х3,0     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8645-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68 Трубы стальные прямоугольные</w:t>
            </w:r>
          </w:p>
        </w:tc>
        <w:tc>
          <w:tcPr>
            <w:tcW w:w="3257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120х60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прямоугольная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60х60х2,5       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8639-82 Трубы стальные квадратные</w:t>
            </w:r>
          </w:p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60х60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80х80х3,0       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8639-82 Трубы стальные квадратные</w:t>
            </w:r>
          </w:p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80х80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Труба стальная 25х25х2,0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8639-82 Трубы стальные квадратные</w:t>
            </w:r>
          </w:p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25х25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Труба стальная 40х20х2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8645-68 Трубы стальные прямоугольные</w:t>
            </w:r>
          </w:p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7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40х20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Прямоугольная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40х40х2,0       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8639-82 Трубы стальные квадратные</w:t>
            </w:r>
          </w:p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Габаритные размеры профиля (</w:t>
            </w:r>
            <w:proofErr w:type="spellStart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ВхШ</w:t>
            </w:r>
            <w:proofErr w:type="spellEnd"/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40х40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Вид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Квадрат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стенки профиля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трубы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электросварная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693"/>
          <w:jc w:val="center"/>
        </w:trPr>
        <w:tc>
          <w:tcPr>
            <w:tcW w:w="685" w:type="dxa"/>
            <w:vMerge w:val="restart"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Уголок стальной 63х63            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C565F" w:rsidRPr="00614718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ГОСТ 8509-93 Уголки стальные горячекатаные равнополочные</w:t>
            </w:r>
          </w:p>
        </w:tc>
        <w:tc>
          <w:tcPr>
            <w:tcW w:w="3257" w:type="dxa"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Марка стали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Ст3ПС/СП5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Габаритные размеры полки уголка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63х63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Тип уголка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равнополочный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Толщина полки уголка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5 или 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Длина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6C565F" w:rsidRPr="00696DB5" w:rsidTr="006C565F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45"/>
          <w:jc w:val="center"/>
        </w:trPr>
        <w:tc>
          <w:tcPr>
            <w:tcW w:w="685" w:type="dxa"/>
            <w:vMerge/>
          </w:tcPr>
          <w:p w:rsidR="006C565F" w:rsidRPr="00696DB5" w:rsidRDefault="006C565F" w:rsidP="006C56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Тип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</w:rPr>
              <w:t>горячекатаный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65F" w:rsidRPr="00696DB5" w:rsidRDefault="006C565F" w:rsidP="006C5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C565F" w:rsidRPr="00696DB5" w:rsidRDefault="006C565F" w:rsidP="006C565F">
      <w:pPr>
        <w:suppressAutoHyphens/>
        <w:spacing w:after="6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C565F" w:rsidRPr="00696DB5" w:rsidRDefault="006C565F" w:rsidP="006C56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C565F" w:rsidRPr="00696DB5" w:rsidSect="006C565F">
          <w:pgSz w:w="16838" w:h="11906" w:orient="landscape"/>
          <w:pgMar w:top="567" w:right="851" w:bottom="567" w:left="1418" w:header="709" w:footer="709" w:gutter="0"/>
          <w:cols w:space="708"/>
          <w:docGrid w:linePitch="381"/>
        </w:sectPr>
      </w:pPr>
    </w:p>
    <w:p w:rsidR="006C565F" w:rsidRPr="00696DB5" w:rsidRDefault="006C565F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696DB5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</w:rPr>
        <w:t>2</w:t>
      </w:r>
    </w:p>
    <w:p w:rsidR="006C565F" w:rsidRDefault="006C565F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696DB5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Техническому заданию</w:t>
      </w:r>
    </w:p>
    <w:p w:rsidR="00212943" w:rsidRPr="00696DB5" w:rsidRDefault="00212943" w:rsidP="00212943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 xml:space="preserve">на </w:t>
      </w:r>
      <w:r w:rsidRPr="00696DB5">
        <w:rPr>
          <w:rFonts w:ascii="Times New Roman" w:eastAsia="Calibri" w:hAnsi="Times New Roman"/>
          <w:bCs/>
          <w:kern w:val="1"/>
          <w:sz w:val="24"/>
          <w:szCs w:val="24"/>
          <w:lang w:eastAsia="ar-SA"/>
        </w:rPr>
        <w:t>поставку металлопроката и труб для нужд ИПУ РАН</w:t>
      </w:r>
    </w:p>
    <w:p w:rsidR="00212943" w:rsidRPr="00696DB5" w:rsidRDefault="00212943" w:rsidP="006C565F">
      <w:pPr>
        <w:ind w:left="5670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6C565F" w:rsidRDefault="006C565F" w:rsidP="006C565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C565F" w:rsidRPr="00696DB5" w:rsidRDefault="006C565F" w:rsidP="006C565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96DB5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СПЕЦИФИКАЦИЯ</w:t>
      </w:r>
    </w:p>
    <w:p w:rsidR="006C565F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96DB5">
        <w:rPr>
          <w:rFonts w:ascii="Times New Roman" w:eastAsia="Calibri" w:hAnsi="Times New Roman"/>
          <w:sz w:val="24"/>
          <w:szCs w:val="24"/>
          <w:lang w:eastAsia="ar-SA"/>
        </w:rPr>
        <w:t>на поставку металлопроката и труб для нужд ИПУ РАН</w:t>
      </w:r>
    </w:p>
    <w:p w:rsidR="006C565F" w:rsidRPr="00696DB5" w:rsidRDefault="006C565F" w:rsidP="006C565F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2240"/>
        <w:gridCol w:w="850"/>
        <w:gridCol w:w="1134"/>
        <w:gridCol w:w="1134"/>
        <w:gridCol w:w="1134"/>
      </w:tblGrid>
      <w:tr w:rsidR="00CB1E90" w:rsidRPr="00696DB5" w:rsidTr="00A944F8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товара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E90" w:rsidRPr="003D563A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D5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Техническая характеристика и параметры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Ед.</w:t>
            </w: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CB1E90" w:rsidRPr="00696DB5" w:rsidRDefault="00CB1E90" w:rsidP="00A944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</w:tc>
      </w:tr>
      <w:tr w:rsidR="00CB1E90" w:rsidRPr="00696DB5" w:rsidTr="00A944F8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40х40х2,0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50х30х1,5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Труба нержавеющая 15х15х1,5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Лист нержавеющий стальной</w:t>
            </w:r>
          </w:p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2000х1000х4,0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120х60х3,0 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60х60х2,5   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80х80х3,0   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Труба стальная 25х25х2,0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Труба стальная 40х20х2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Труба стальная 40х40х2,0   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DB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Уголок стальной 63х63         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E90" w:rsidRPr="00696DB5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E90" w:rsidRPr="00E965A2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E90" w:rsidRDefault="00CB1E90" w:rsidP="00A944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B1E90" w:rsidRPr="00696DB5" w:rsidTr="00A944F8">
        <w:trPr>
          <w:trHeight w:val="52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E90" w:rsidRDefault="00CB1E90" w:rsidP="00A944F8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НДС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E90" w:rsidRDefault="00CB1E90" w:rsidP="00A944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C565F" w:rsidRDefault="006C565F" w:rsidP="006C565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6C565F" w:rsidRDefault="006C565F" w:rsidP="006C565F">
      <w:pPr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2E7962" w:rsidSect="009A6879">
      <w:pgSz w:w="11906" w:h="16838"/>
      <w:pgMar w:top="1134" w:right="566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512E7"/>
    <w:multiLevelType w:val="hybridMultilevel"/>
    <w:tmpl w:val="82B2677E"/>
    <w:lvl w:ilvl="0" w:tplc="20246F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E358E"/>
    <w:rsid w:val="001440BE"/>
    <w:rsid w:val="001C67F5"/>
    <w:rsid w:val="00201487"/>
    <w:rsid w:val="0020751C"/>
    <w:rsid w:val="00212943"/>
    <w:rsid w:val="002B1CAC"/>
    <w:rsid w:val="002D2DAF"/>
    <w:rsid w:val="002E7962"/>
    <w:rsid w:val="0031050F"/>
    <w:rsid w:val="00322499"/>
    <w:rsid w:val="003E6820"/>
    <w:rsid w:val="00425470"/>
    <w:rsid w:val="004F6D53"/>
    <w:rsid w:val="005A1619"/>
    <w:rsid w:val="005A757B"/>
    <w:rsid w:val="006007EB"/>
    <w:rsid w:val="00604A02"/>
    <w:rsid w:val="006C565F"/>
    <w:rsid w:val="007F4DD6"/>
    <w:rsid w:val="008F7BBA"/>
    <w:rsid w:val="009A6879"/>
    <w:rsid w:val="009E604D"/>
    <w:rsid w:val="00A0626A"/>
    <w:rsid w:val="00A550D2"/>
    <w:rsid w:val="00B0127D"/>
    <w:rsid w:val="00B321C2"/>
    <w:rsid w:val="00B3272C"/>
    <w:rsid w:val="00B519DC"/>
    <w:rsid w:val="00B87D51"/>
    <w:rsid w:val="00BC3762"/>
    <w:rsid w:val="00C2198E"/>
    <w:rsid w:val="00C30B2A"/>
    <w:rsid w:val="00C81501"/>
    <w:rsid w:val="00CB1E90"/>
    <w:rsid w:val="00DD60E9"/>
    <w:rsid w:val="00EA2C8D"/>
    <w:rsid w:val="00ED3EFF"/>
    <w:rsid w:val="00EF295F"/>
    <w:rsid w:val="00F06DB7"/>
    <w:rsid w:val="00F25FAA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"/>
    <w:next w:val="a"/>
    <w:link w:val="10"/>
    <w:qFormat/>
    <w:rsid w:val="006C565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  <w:style w:type="table" w:customStyle="1" w:styleId="6">
    <w:name w:val="Сетка таблицы6"/>
    <w:basedOn w:val="a1"/>
    <w:uiPriority w:val="59"/>
    <w:rsid w:val="00B51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0"/>
    <w:link w:val="1"/>
    <w:rsid w:val="006C56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8">
    <w:name w:val="Normal (Web)"/>
    <w:aliases w:val="Обычный (Web),Обычный (веб) Знак Знак,Обычный (Web) Знак Знак Знак"/>
    <w:basedOn w:val="a"/>
    <w:link w:val="a9"/>
    <w:uiPriority w:val="99"/>
    <w:rsid w:val="006C565F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rsid w:val="006C56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6C56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E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2019-02-19T10:00:00Z</cp:lastPrinted>
  <dcterms:created xsi:type="dcterms:W3CDTF">2019-01-22T08:43:00Z</dcterms:created>
  <dcterms:modified xsi:type="dcterms:W3CDTF">2019-02-19T10:00:00Z</dcterms:modified>
</cp:coreProperties>
</file>