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7E" w:rsidRDefault="006C4A7E" w:rsidP="006C4A7E">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6C4A7E" w:rsidRPr="006E2C58" w:rsidRDefault="006C4A7E" w:rsidP="006C4A7E">
      <w:pPr>
        <w:widowControl w:val="0"/>
        <w:autoSpaceDE w:val="0"/>
        <w:spacing w:after="0" w:line="240" w:lineRule="auto"/>
        <w:ind w:firstLine="540"/>
        <w:jc w:val="both"/>
        <w:rPr>
          <w:rFonts w:ascii="Times New Roman" w:eastAsia="Times New Roman" w:hAnsi="Times New Roman"/>
          <w:sz w:val="24"/>
          <w:szCs w:val="24"/>
        </w:rPr>
      </w:pPr>
    </w:p>
    <w:p w:rsidR="006C4A7E" w:rsidRPr="000F15AA" w:rsidRDefault="006C4A7E" w:rsidP="006C4A7E">
      <w:pPr>
        <w:suppressAutoHyphens/>
        <w:spacing w:after="0" w:line="240" w:lineRule="auto"/>
        <w:jc w:val="center"/>
        <w:outlineLvl w:val="1"/>
        <w:rPr>
          <w:rFonts w:ascii="Times New Roman" w:eastAsia="Times New Roman" w:hAnsi="Times New Roman"/>
          <w:sz w:val="24"/>
          <w:szCs w:val="24"/>
          <w:lang w:eastAsia="ar-SA"/>
        </w:rPr>
      </w:pPr>
      <w:r w:rsidRPr="000F15AA">
        <w:rPr>
          <w:rFonts w:ascii="Times New Roman" w:eastAsia="Times New Roman" w:hAnsi="Times New Roman"/>
          <w:sz w:val="24"/>
          <w:szCs w:val="24"/>
          <w:lang w:eastAsia="ar-SA"/>
        </w:rPr>
        <w:t>ТЕХНИЧЕСКОЕ ЗАДАНИЕ</w:t>
      </w:r>
    </w:p>
    <w:p w:rsidR="006C4A7E" w:rsidRPr="000F15AA" w:rsidRDefault="006C4A7E" w:rsidP="006C4A7E">
      <w:pPr>
        <w:overflowPunct w:val="0"/>
        <w:autoSpaceDE w:val="0"/>
        <w:spacing w:after="0" w:line="240" w:lineRule="auto"/>
        <w:jc w:val="center"/>
        <w:rPr>
          <w:rFonts w:ascii="Times New Roman" w:eastAsia="Calibri" w:hAnsi="Times New Roman"/>
          <w:bCs/>
          <w:color w:val="000000"/>
          <w:kern w:val="1"/>
          <w:sz w:val="24"/>
          <w:szCs w:val="24"/>
          <w:lang w:eastAsia="ar-SA"/>
        </w:rPr>
      </w:pPr>
      <w:r w:rsidRPr="000F15AA">
        <w:rPr>
          <w:rFonts w:ascii="Times New Roman" w:eastAsia="Calibri" w:hAnsi="Times New Roman"/>
          <w:bCs/>
          <w:color w:val="000000"/>
          <w:kern w:val="1"/>
          <w:sz w:val="24"/>
          <w:szCs w:val="24"/>
          <w:lang w:eastAsia="ar-SA"/>
        </w:rPr>
        <w:t>на поставку общестроительных материалов для нужд ИПУ РАН</w:t>
      </w:r>
    </w:p>
    <w:p w:rsidR="006C4A7E" w:rsidRPr="000F15AA" w:rsidRDefault="006C4A7E" w:rsidP="006C4A7E">
      <w:pPr>
        <w:overflowPunct w:val="0"/>
        <w:autoSpaceDE w:val="0"/>
        <w:spacing w:after="0" w:line="240" w:lineRule="auto"/>
        <w:jc w:val="both"/>
        <w:rPr>
          <w:rFonts w:ascii="Times New Roman" w:eastAsia="Calibri" w:hAnsi="Times New Roman"/>
          <w:bCs/>
          <w:color w:val="000000"/>
          <w:kern w:val="1"/>
          <w:sz w:val="24"/>
          <w:szCs w:val="24"/>
          <w:lang w:eastAsia="ar-SA"/>
        </w:rPr>
      </w:pPr>
    </w:p>
    <w:p w:rsidR="006C4A7E" w:rsidRDefault="006C4A7E" w:rsidP="006C4A7E">
      <w:pPr>
        <w:widowControl w:val="0"/>
        <w:autoSpaceDE w:val="0"/>
        <w:spacing w:after="0" w:line="240" w:lineRule="auto"/>
        <w:ind w:firstLine="567"/>
        <w:jc w:val="both"/>
        <w:rPr>
          <w:rFonts w:ascii="Times New Roman" w:eastAsia="Calibri" w:hAnsi="Times New Roman"/>
          <w:bCs/>
          <w:color w:val="000000"/>
          <w:sz w:val="24"/>
          <w:szCs w:val="24"/>
          <w:lang w:eastAsia="ar-SA"/>
        </w:rPr>
      </w:pPr>
      <w:r w:rsidRPr="002C6283">
        <w:rPr>
          <w:rFonts w:ascii="Times New Roman" w:eastAsia="Calibri" w:hAnsi="Times New Roman"/>
          <w:b/>
          <w:bCs/>
          <w:color w:val="000000"/>
          <w:sz w:val="24"/>
          <w:szCs w:val="24"/>
          <w:lang w:eastAsia="ar-SA"/>
        </w:rPr>
        <w:t>1. Объект закупки:</w:t>
      </w:r>
      <w:r w:rsidRPr="000F15AA">
        <w:rPr>
          <w:rFonts w:ascii="Times New Roman" w:eastAsia="Calibri" w:hAnsi="Times New Roman"/>
          <w:bCs/>
          <w:color w:val="000000"/>
          <w:sz w:val="24"/>
          <w:szCs w:val="24"/>
          <w:lang w:eastAsia="ar-SA"/>
        </w:rPr>
        <w:t xml:space="preserve"> поставка общестроительных материалов для нужд ИПУ РАН. (далее по тексту – Товар)</w:t>
      </w:r>
      <w:r>
        <w:rPr>
          <w:rFonts w:ascii="Times New Roman" w:eastAsia="Calibri" w:hAnsi="Times New Roman"/>
          <w:bCs/>
          <w:color w:val="000000"/>
          <w:sz w:val="24"/>
          <w:szCs w:val="24"/>
          <w:lang w:eastAsia="ar-SA"/>
        </w:rPr>
        <w:t>.</w:t>
      </w:r>
    </w:p>
    <w:p w:rsidR="006C4A7E" w:rsidRPr="002C6283" w:rsidRDefault="006C4A7E" w:rsidP="006C4A7E">
      <w:pPr>
        <w:widowControl w:val="0"/>
        <w:autoSpaceDE w:val="0"/>
        <w:spacing w:after="0" w:line="240" w:lineRule="auto"/>
        <w:ind w:firstLine="567"/>
        <w:jc w:val="both"/>
        <w:rPr>
          <w:rFonts w:ascii="Times New Roman" w:eastAsia="Calibri" w:hAnsi="Times New Roman"/>
          <w:bCs/>
          <w:color w:val="000000"/>
          <w:sz w:val="24"/>
          <w:szCs w:val="24"/>
          <w:lang w:eastAsia="ar-SA"/>
        </w:rPr>
      </w:pPr>
      <w:r w:rsidRPr="002C6283">
        <w:rPr>
          <w:rFonts w:ascii="Times New Roman" w:eastAsia="Calibri" w:hAnsi="Times New Roman"/>
          <w:b/>
          <w:bCs/>
          <w:color w:val="000000"/>
          <w:sz w:val="24"/>
          <w:szCs w:val="24"/>
          <w:lang w:eastAsia="ar-SA"/>
        </w:rPr>
        <w:t>2.</w:t>
      </w:r>
      <w:r>
        <w:rPr>
          <w:rFonts w:ascii="Times New Roman" w:eastAsia="Calibri" w:hAnsi="Times New Roman"/>
          <w:b/>
          <w:bCs/>
          <w:color w:val="000000"/>
          <w:sz w:val="24"/>
          <w:szCs w:val="24"/>
          <w:lang w:eastAsia="ar-SA"/>
        </w:rPr>
        <w:t xml:space="preserve"> </w:t>
      </w:r>
      <w:r w:rsidRPr="002C6283">
        <w:rPr>
          <w:rFonts w:ascii="Times New Roman" w:eastAsia="Calibri" w:hAnsi="Times New Roman"/>
          <w:b/>
          <w:color w:val="000000"/>
          <w:sz w:val="24"/>
          <w:szCs w:val="24"/>
          <w:lang w:eastAsia="ar-SA"/>
        </w:rPr>
        <w:t>Краткие характеристики поставляемых товаров:</w:t>
      </w:r>
      <w:r w:rsidRPr="000F15AA">
        <w:rPr>
          <w:rFonts w:ascii="Times New Roman" w:eastAsia="Calibri" w:hAnsi="Times New Roman"/>
          <w:color w:val="000000"/>
          <w:sz w:val="24"/>
          <w:szCs w:val="24"/>
          <w:lang w:eastAsia="ar-SA"/>
        </w:rPr>
        <w:t xml:space="preserve"> </w:t>
      </w:r>
      <w:r w:rsidRPr="000F15AA">
        <w:rPr>
          <w:rFonts w:ascii="Times New Roman" w:eastAsia="Times New Roman" w:hAnsi="Times New Roman"/>
          <w:sz w:val="24"/>
          <w:szCs w:val="24"/>
        </w:rPr>
        <w:t xml:space="preserve">в соответствии </w:t>
      </w:r>
      <w:r w:rsidRPr="000F15AA">
        <w:rPr>
          <w:rFonts w:ascii="Times New Roman" w:eastAsia="Times New Roman" w:hAnsi="Times New Roman"/>
          <w:sz w:val="24"/>
          <w:szCs w:val="24"/>
        </w:rPr>
        <w:br/>
        <w:t>с Приложением № 1 к Техническому заданию «</w:t>
      </w:r>
      <w:r w:rsidRPr="000F15AA">
        <w:rPr>
          <w:rFonts w:ascii="Times New Roman" w:eastAsia="Calibri" w:hAnsi="Times New Roman"/>
          <w:color w:val="000000"/>
          <w:sz w:val="24"/>
          <w:szCs w:val="24"/>
          <w:lang w:eastAsia="ar-SA"/>
        </w:rPr>
        <w:t>Краткие хара</w:t>
      </w:r>
      <w:r>
        <w:rPr>
          <w:rFonts w:ascii="Times New Roman" w:eastAsia="Calibri" w:hAnsi="Times New Roman"/>
          <w:color w:val="000000"/>
          <w:sz w:val="24"/>
          <w:szCs w:val="24"/>
          <w:lang w:eastAsia="ar-SA"/>
        </w:rPr>
        <w:t>ктеристики поставляемых товаров</w:t>
      </w:r>
      <w:r w:rsidRPr="000F15AA">
        <w:rPr>
          <w:rFonts w:ascii="Times New Roman" w:eastAsia="Times New Roman" w:hAnsi="Times New Roman"/>
          <w:sz w:val="24"/>
          <w:szCs w:val="24"/>
        </w:rPr>
        <w:t xml:space="preserve">», </w:t>
      </w:r>
      <w:r w:rsidRPr="000F15AA">
        <w:rPr>
          <w:rFonts w:ascii="Times New Roman" w:eastAsia="Times New Roman" w:hAnsi="Times New Roman"/>
          <w:bCs/>
          <w:color w:val="000000"/>
          <w:sz w:val="24"/>
          <w:szCs w:val="24"/>
        </w:rPr>
        <w:t>являющегося неотъемлемой частью Технического задания.</w:t>
      </w:r>
    </w:p>
    <w:p w:rsidR="006C4A7E" w:rsidRPr="000F15AA" w:rsidRDefault="006C4A7E" w:rsidP="006C4A7E">
      <w:pPr>
        <w:spacing w:after="0" w:line="240" w:lineRule="auto"/>
        <w:ind w:firstLine="567"/>
        <w:jc w:val="both"/>
        <w:rPr>
          <w:rFonts w:ascii="Times New Roman" w:eastAsia="Times New Roman" w:hAnsi="Times New Roman"/>
          <w:sz w:val="24"/>
          <w:szCs w:val="24"/>
        </w:rPr>
      </w:pPr>
      <w:r w:rsidRPr="000F15AA">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6C4A7E" w:rsidRPr="000F15AA" w:rsidRDefault="006C4A7E" w:rsidP="006C4A7E">
      <w:pPr>
        <w:spacing w:after="0" w:line="240" w:lineRule="auto"/>
        <w:ind w:firstLine="567"/>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Код </w:t>
      </w:r>
      <w:r w:rsidRPr="000F15AA">
        <w:rPr>
          <w:rFonts w:ascii="Times New Roman" w:eastAsia="Calibri" w:hAnsi="Times New Roman"/>
          <w:sz w:val="24"/>
          <w:szCs w:val="24"/>
          <w:lang w:eastAsia="ar-SA"/>
        </w:rPr>
        <w:t>ОКПД 2:</w:t>
      </w:r>
    </w:p>
    <w:p w:rsidR="006C4A7E" w:rsidRPr="000F15AA" w:rsidRDefault="006C4A7E" w:rsidP="006C4A7E">
      <w:pPr>
        <w:spacing w:after="0" w:line="240" w:lineRule="auto"/>
        <w:ind w:firstLine="567"/>
        <w:jc w:val="both"/>
        <w:rPr>
          <w:rFonts w:ascii="Times New Roman" w:eastAsia="Calibri" w:hAnsi="Times New Roman"/>
          <w:sz w:val="24"/>
          <w:szCs w:val="24"/>
          <w:shd w:val="clear" w:color="auto" w:fill="FFFFFF"/>
          <w:lang w:eastAsia="ar-SA"/>
        </w:rPr>
      </w:pPr>
      <w:hyperlink r:id="rId5" w:history="1">
        <w:r w:rsidRPr="000F15AA">
          <w:rPr>
            <w:rFonts w:ascii="Times New Roman" w:eastAsia="Calibri" w:hAnsi="Times New Roman"/>
            <w:bCs/>
            <w:sz w:val="24"/>
            <w:szCs w:val="24"/>
            <w:lang w:eastAsia="ru-RU"/>
          </w:rPr>
          <w:t>20.30.22.1</w:t>
        </w:r>
      </w:hyperlink>
      <w:r w:rsidRPr="000F15AA">
        <w:rPr>
          <w:rFonts w:ascii="Times New Roman" w:eastAsia="Calibri" w:hAnsi="Times New Roman"/>
          <w:sz w:val="24"/>
          <w:szCs w:val="24"/>
          <w:lang w:eastAsia="ru-RU"/>
        </w:rPr>
        <w:t>10 - М</w:t>
      </w:r>
      <w:r w:rsidRPr="000F15AA">
        <w:rPr>
          <w:rFonts w:ascii="Times New Roman" w:eastAsia="Calibri" w:hAnsi="Times New Roman"/>
          <w:sz w:val="24"/>
          <w:szCs w:val="24"/>
          <w:shd w:val="clear" w:color="auto" w:fill="FFFFFF"/>
          <w:lang w:eastAsia="ar-SA"/>
        </w:rPr>
        <w:t xml:space="preserve">атериалы лакокрасочные для нанесения покрытий </w:t>
      </w:r>
      <w:r w:rsidRPr="000F15AA">
        <w:rPr>
          <w:rFonts w:ascii="Times New Roman" w:eastAsia="Calibri" w:hAnsi="Times New Roman"/>
          <w:color w:val="000000"/>
          <w:sz w:val="24"/>
          <w:szCs w:val="24"/>
          <w:shd w:val="clear" w:color="auto" w:fill="FFFFFF"/>
          <w:lang w:eastAsia="ar-SA"/>
        </w:rPr>
        <w:t>прочие.</w:t>
      </w:r>
    </w:p>
    <w:p w:rsidR="006C4A7E" w:rsidRPr="000F15AA" w:rsidRDefault="006C4A7E" w:rsidP="006C4A7E">
      <w:pPr>
        <w:keepNext/>
        <w:keepLines/>
        <w:shd w:val="clear" w:color="auto" w:fill="FFFFFF"/>
        <w:spacing w:after="0" w:line="240" w:lineRule="auto"/>
        <w:ind w:left="30" w:right="30" w:firstLine="567"/>
        <w:jc w:val="both"/>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20.30.22.220 - Растворители и разбавители органические сложные; составы готовые для удаления красок и лаков (смывки).</w:t>
      </w:r>
    </w:p>
    <w:p w:rsidR="006C4A7E" w:rsidRPr="000F15AA" w:rsidRDefault="006C4A7E" w:rsidP="006C4A7E">
      <w:pPr>
        <w:spacing w:after="0" w:line="240" w:lineRule="auto"/>
        <w:ind w:firstLine="567"/>
        <w:jc w:val="both"/>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20.30.22.170 - Герметики.</w:t>
      </w:r>
    </w:p>
    <w:p w:rsidR="006C4A7E" w:rsidRPr="000F15AA" w:rsidRDefault="006C4A7E" w:rsidP="006C4A7E">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23.31.10.121 - Плитки керамические глазурованные для внутренней облицовки стен</w:t>
      </w:r>
      <w:r>
        <w:rPr>
          <w:rFonts w:ascii="Times New Roman" w:eastAsia="Times New Roman" w:hAnsi="Times New Roman"/>
          <w:bCs/>
          <w:color w:val="000000"/>
          <w:sz w:val="24"/>
          <w:szCs w:val="24"/>
          <w:lang w:eastAsia="ru-RU"/>
        </w:rPr>
        <w:t>.</w:t>
      </w:r>
    </w:p>
    <w:p w:rsidR="006C4A7E" w:rsidRPr="000F15AA" w:rsidRDefault="006C4A7E" w:rsidP="006C4A7E">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23.31.10.122 - Плитки керамические для полов</w:t>
      </w:r>
      <w:r>
        <w:rPr>
          <w:rFonts w:ascii="Times New Roman" w:eastAsia="Times New Roman" w:hAnsi="Times New Roman"/>
          <w:bCs/>
          <w:color w:val="000000"/>
          <w:sz w:val="24"/>
          <w:szCs w:val="24"/>
          <w:lang w:eastAsia="ru-RU"/>
        </w:rPr>
        <w:t>.</w:t>
      </w:r>
    </w:p>
    <w:p w:rsidR="006C4A7E" w:rsidRPr="000F15AA" w:rsidRDefault="006C4A7E" w:rsidP="006C4A7E">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23.64.10.110 - Смеси строительные</w:t>
      </w:r>
      <w:r>
        <w:rPr>
          <w:rFonts w:ascii="Times New Roman" w:eastAsia="Times New Roman" w:hAnsi="Times New Roman"/>
          <w:bCs/>
          <w:color w:val="000000"/>
          <w:sz w:val="24"/>
          <w:szCs w:val="24"/>
          <w:lang w:eastAsia="ru-RU"/>
        </w:rPr>
        <w:t>.</w:t>
      </w:r>
    </w:p>
    <w:p w:rsidR="006C4A7E" w:rsidRPr="000F15AA" w:rsidRDefault="006C4A7E" w:rsidP="006C4A7E">
      <w:pPr>
        <w:overflowPunct w:val="0"/>
        <w:autoSpaceDE w:val="0"/>
        <w:spacing w:after="0" w:line="240" w:lineRule="auto"/>
        <w:ind w:firstLine="567"/>
        <w:jc w:val="both"/>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25.72.12.111 - Замки врезные из недрагоценных металлов</w:t>
      </w:r>
      <w:r>
        <w:rPr>
          <w:rFonts w:ascii="Times New Roman" w:eastAsia="Times New Roman" w:hAnsi="Times New Roman"/>
          <w:bCs/>
          <w:color w:val="000000"/>
          <w:sz w:val="24"/>
          <w:szCs w:val="24"/>
          <w:lang w:eastAsia="ru-RU"/>
        </w:rPr>
        <w:t>.</w:t>
      </w:r>
    </w:p>
    <w:p w:rsidR="006C4A7E" w:rsidRPr="000F15AA" w:rsidRDefault="006C4A7E" w:rsidP="006C4A7E">
      <w:pPr>
        <w:shd w:val="clear" w:color="auto" w:fill="FFFFFF"/>
        <w:spacing w:after="0" w:line="240" w:lineRule="auto"/>
        <w:ind w:right="30" w:firstLine="567"/>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25.72.14.120 - Петли, арматура крепежная, фурнитура и аналогичные изделия для дверей и окон из недрагоценных металлов</w:t>
      </w:r>
      <w:r>
        <w:rPr>
          <w:rFonts w:ascii="Times New Roman" w:eastAsia="Times New Roman" w:hAnsi="Times New Roman"/>
          <w:bCs/>
          <w:color w:val="000000"/>
          <w:sz w:val="24"/>
          <w:szCs w:val="24"/>
          <w:lang w:eastAsia="ru-RU"/>
        </w:rPr>
        <w:t>.</w:t>
      </w:r>
    </w:p>
    <w:p w:rsidR="006C4A7E" w:rsidRDefault="006C4A7E" w:rsidP="006C4A7E">
      <w:pPr>
        <w:shd w:val="clear" w:color="auto" w:fill="FFFFFF"/>
        <w:spacing w:after="0" w:line="240" w:lineRule="auto"/>
        <w:ind w:left="30" w:right="30" w:firstLine="567"/>
        <w:jc w:val="both"/>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22.23.15.000 - Линолеум и твердые неполимерные материалы для покрытия пола, т.е. упругие напольные покрытия, такие как виниловое покрытие, линолеум и аналогичные изделия.</w:t>
      </w:r>
    </w:p>
    <w:p w:rsidR="006C4A7E" w:rsidRDefault="006C4A7E" w:rsidP="006C4A7E">
      <w:pPr>
        <w:shd w:val="clear" w:color="auto" w:fill="FFFFFF"/>
        <w:spacing w:after="0" w:line="240" w:lineRule="auto"/>
        <w:ind w:left="30" w:right="30" w:firstLine="567"/>
        <w:jc w:val="both"/>
        <w:outlineLvl w:val="2"/>
        <w:rPr>
          <w:rFonts w:ascii="Times New Roman" w:eastAsia="Times New Roman" w:hAnsi="Times New Roman"/>
          <w:bCs/>
          <w:color w:val="000000"/>
          <w:sz w:val="24"/>
          <w:szCs w:val="24"/>
          <w:lang w:eastAsia="ru-RU"/>
        </w:rPr>
      </w:pPr>
      <w:r w:rsidRPr="002C6283">
        <w:rPr>
          <w:rFonts w:ascii="Times New Roman" w:eastAsia="Calibri" w:hAnsi="Times New Roman"/>
          <w:b/>
          <w:bCs/>
          <w:color w:val="000000"/>
          <w:sz w:val="24"/>
          <w:szCs w:val="24"/>
          <w:lang w:eastAsia="ar-SA"/>
        </w:rPr>
        <w:t>3. Перечень и количество поставляемого товара:</w:t>
      </w:r>
      <w:r w:rsidRPr="000F15AA">
        <w:rPr>
          <w:rFonts w:ascii="Times New Roman" w:eastAsia="Calibri" w:hAnsi="Times New Roman"/>
          <w:bCs/>
          <w:color w:val="000000"/>
          <w:sz w:val="24"/>
          <w:szCs w:val="24"/>
          <w:lang w:eastAsia="ar-SA"/>
        </w:rPr>
        <w:t xml:space="preserve"> в</w:t>
      </w:r>
      <w:r w:rsidRPr="000F15AA">
        <w:rPr>
          <w:rFonts w:ascii="Times New Roman" w:eastAsia="Times New Roman" w:hAnsi="Times New Roman"/>
          <w:sz w:val="24"/>
          <w:szCs w:val="24"/>
          <w:lang w:eastAsia="ar-SA"/>
        </w:rPr>
        <w:t xml:space="preserve"> соответствии с Приложением </w:t>
      </w:r>
      <w:r>
        <w:rPr>
          <w:rFonts w:ascii="Times New Roman" w:eastAsia="Times New Roman" w:hAnsi="Times New Roman"/>
          <w:sz w:val="24"/>
          <w:szCs w:val="24"/>
          <w:lang w:eastAsia="ar-SA"/>
        </w:rPr>
        <w:t xml:space="preserve">                </w:t>
      </w:r>
      <w:r w:rsidRPr="000F15AA">
        <w:rPr>
          <w:rFonts w:ascii="Times New Roman" w:eastAsia="Times New Roman" w:hAnsi="Times New Roman"/>
          <w:sz w:val="24"/>
          <w:szCs w:val="24"/>
          <w:lang w:eastAsia="ar-SA"/>
        </w:rPr>
        <w:t xml:space="preserve">№ 1 к Договору </w:t>
      </w:r>
      <w:r w:rsidRPr="000F15AA">
        <w:rPr>
          <w:rFonts w:ascii="Times New Roman" w:eastAsia="Calibri" w:hAnsi="Times New Roman"/>
          <w:bCs/>
          <w:color w:val="000000"/>
          <w:sz w:val="24"/>
          <w:szCs w:val="24"/>
          <w:lang w:eastAsia="ar-SA"/>
        </w:rPr>
        <w:t>«Спецификация на поставку общестроительных материалов для нужд ИПУ РАН».</w:t>
      </w:r>
    </w:p>
    <w:p w:rsidR="006C4A7E" w:rsidRDefault="006C4A7E" w:rsidP="006C4A7E">
      <w:pPr>
        <w:shd w:val="clear" w:color="auto" w:fill="FFFFFF"/>
        <w:spacing w:after="0" w:line="240" w:lineRule="auto"/>
        <w:ind w:left="30" w:right="30" w:firstLine="567"/>
        <w:jc w:val="both"/>
        <w:outlineLvl w:val="2"/>
        <w:rPr>
          <w:rFonts w:ascii="Times New Roman" w:eastAsia="Times New Roman" w:hAnsi="Times New Roman"/>
          <w:b/>
          <w:bCs/>
          <w:color w:val="000000"/>
          <w:sz w:val="24"/>
          <w:szCs w:val="24"/>
          <w:lang w:eastAsia="ru-RU"/>
        </w:rPr>
      </w:pPr>
      <w:r w:rsidRPr="002C6283">
        <w:rPr>
          <w:rFonts w:ascii="Times New Roman" w:eastAsia="Times New Roman" w:hAnsi="Times New Roman"/>
          <w:b/>
          <w:sz w:val="24"/>
          <w:szCs w:val="24"/>
        </w:rPr>
        <w:t xml:space="preserve">4. </w:t>
      </w:r>
      <w:r w:rsidRPr="002C6283">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6C4A7E" w:rsidRPr="002C6283" w:rsidRDefault="006C4A7E" w:rsidP="006C4A7E">
      <w:pPr>
        <w:shd w:val="clear" w:color="auto" w:fill="FFFFFF"/>
        <w:spacing w:after="0" w:line="240" w:lineRule="auto"/>
        <w:ind w:left="30" w:right="30" w:firstLine="567"/>
        <w:jc w:val="both"/>
        <w:outlineLvl w:val="2"/>
        <w:rPr>
          <w:rFonts w:ascii="Times New Roman" w:eastAsia="Times New Roman" w:hAnsi="Times New Roman"/>
          <w:b/>
          <w:bCs/>
          <w:color w:val="000000"/>
          <w:sz w:val="24"/>
          <w:szCs w:val="24"/>
          <w:lang w:eastAsia="ru-RU"/>
        </w:rPr>
      </w:pPr>
      <w:r w:rsidRPr="000F15AA">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6C4A7E" w:rsidRPr="000F15AA" w:rsidRDefault="006C4A7E" w:rsidP="006C4A7E">
      <w:pPr>
        <w:spacing w:after="0" w:line="240" w:lineRule="auto"/>
        <w:ind w:firstLine="567"/>
        <w:jc w:val="both"/>
        <w:rPr>
          <w:rFonts w:ascii="Times New Roman" w:eastAsia="Times New Roman" w:hAnsi="Times New Roman"/>
          <w:sz w:val="24"/>
          <w:szCs w:val="24"/>
          <w:lang w:eastAsia="ar-SA"/>
        </w:rPr>
      </w:pPr>
      <w:r w:rsidRPr="000F15AA">
        <w:rPr>
          <w:rFonts w:ascii="Times New Roman" w:eastAsia="Times New Roman" w:hAnsi="Times New Roman"/>
          <w:bCs/>
          <w:kern w:val="2"/>
          <w:sz w:val="24"/>
          <w:szCs w:val="24"/>
        </w:rPr>
        <w:t xml:space="preserve">Поставляемый Товар должен быть новым, </w:t>
      </w:r>
      <w:r w:rsidRPr="000F15AA">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6C4A7E" w:rsidRDefault="006C4A7E" w:rsidP="006C4A7E">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0F15AA">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C4A7E" w:rsidRDefault="006C4A7E" w:rsidP="006C4A7E">
      <w:pPr>
        <w:tabs>
          <w:tab w:val="left" w:pos="142"/>
        </w:tabs>
        <w:spacing w:after="0" w:line="240" w:lineRule="auto"/>
        <w:ind w:firstLine="567"/>
        <w:jc w:val="both"/>
        <w:rPr>
          <w:rFonts w:ascii="Times New Roman" w:eastAsia="Times New Roman" w:hAnsi="Times New Roman"/>
          <w:bCs/>
          <w:color w:val="2D2D2D"/>
          <w:spacing w:val="2"/>
          <w:sz w:val="24"/>
          <w:szCs w:val="24"/>
        </w:rPr>
      </w:pPr>
      <w:r w:rsidRPr="000F15AA">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0F15AA">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0F15AA">
        <w:rPr>
          <w:rFonts w:ascii="Times New Roman" w:eastAsia="Times New Roman" w:hAnsi="Times New Roman"/>
          <w:bCs/>
          <w:color w:val="2D2D2D"/>
          <w:spacing w:val="2"/>
          <w:sz w:val="24"/>
          <w:szCs w:val="24"/>
        </w:rPr>
        <w:t>ГОСТ 17527-2014 «Упаковка. Термины и определения».</w:t>
      </w:r>
    </w:p>
    <w:p w:rsidR="006C4A7E" w:rsidRPr="000F15AA" w:rsidRDefault="006C4A7E" w:rsidP="006C4A7E">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0F15AA">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6C4A7E" w:rsidRPr="000F15AA" w:rsidRDefault="006C4A7E" w:rsidP="006C4A7E">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0F15AA">
        <w:rPr>
          <w:rFonts w:ascii="Times New Roman" w:eastAsia="Times New Roman" w:hAnsi="Times New Roman"/>
          <w:bCs/>
          <w:color w:val="000000"/>
          <w:kern w:val="2"/>
          <w:sz w:val="24"/>
          <w:szCs w:val="24"/>
          <w:lang w:eastAsia="ru-RU"/>
        </w:rPr>
        <w:lastRenderedPageBreak/>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6C4A7E" w:rsidRPr="000F15AA" w:rsidRDefault="006C4A7E" w:rsidP="006C4A7E">
      <w:pPr>
        <w:widowControl w:val="0"/>
        <w:autoSpaceDE w:val="0"/>
        <w:spacing w:after="0" w:line="240" w:lineRule="auto"/>
        <w:ind w:firstLine="567"/>
        <w:jc w:val="both"/>
        <w:rPr>
          <w:rFonts w:ascii="Times New Roman" w:eastAsia="Times New Roman" w:hAnsi="Times New Roman"/>
          <w:bCs/>
          <w:color w:val="000000"/>
          <w:sz w:val="24"/>
          <w:szCs w:val="24"/>
        </w:rPr>
      </w:pPr>
      <w:r w:rsidRPr="000F15AA">
        <w:rPr>
          <w:rFonts w:ascii="Times New Roman" w:eastAsia="Times New Roman" w:hAnsi="Times New Roman"/>
          <w:bCs/>
          <w:color w:val="000000"/>
          <w:kern w:val="2"/>
          <w:sz w:val="24"/>
          <w:szCs w:val="24"/>
        </w:rPr>
        <w:t>Качество поставляемого Товара должно соответствовать</w:t>
      </w:r>
      <w:r w:rsidRPr="000F15AA">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0F15AA">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6C4A7E" w:rsidRPr="000F15AA" w:rsidRDefault="006C4A7E" w:rsidP="006C4A7E">
      <w:pPr>
        <w:spacing w:after="0" w:line="240" w:lineRule="auto"/>
        <w:ind w:firstLine="567"/>
        <w:jc w:val="both"/>
        <w:rPr>
          <w:rFonts w:ascii="Times New Roman" w:eastAsia="Times New Roman" w:hAnsi="Times New Roman"/>
          <w:color w:val="000000"/>
          <w:sz w:val="24"/>
          <w:szCs w:val="24"/>
          <w:lang w:eastAsia="ru-RU"/>
        </w:rPr>
      </w:pPr>
      <w:r w:rsidRPr="000F15AA">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6C4A7E" w:rsidRPr="000F15AA" w:rsidRDefault="006C4A7E" w:rsidP="006C4A7E">
      <w:pPr>
        <w:spacing w:after="0" w:line="240" w:lineRule="auto"/>
        <w:ind w:firstLine="567"/>
        <w:jc w:val="both"/>
        <w:rPr>
          <w:rFonts w:ascii="Times New Roman" w:eastAsia="Times New Roman" w:hAnsi="Times New Roman"/>
          <w:color w:val="000000"/>
          <w:sz w:val="24"/>
          <w:szCs w:val="24"/>
          <w:lang w:eastAsia="ru-RU"/>
        </w:rPr>
      </w:pPr>
      <w:r w:rsidRPr="000F15AA">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6C4A7E" w:rsidRPr="000F15AA" w:rsidRDefault="006C4A7E" w:rsidP="006C4A7E">
      <w:pPr>
        <w:spacing w:after="0" w:line="240" w:lineRule="auto"/>
        <w:ind w:firstLine="567"/>
        <w:jc w:val="both"/>
        <w:rPr>
          <w:rFonts w:ascii="Times New Roman" w:eastAsia="Times New Roman" w:hAnsi="Times New Roman"/>
          <w:sz w:val="24"/>
          <w:szCs w:val="24"/>
        </w:rPr>
      </w:pPr>
      <w:r w:rsidRPr="000F15AA">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6C4A7E" w:rsidRPr="000F15AA" w:rsidRDefault="006C4A7E" w:rsidP="006C4A7E">
      <w:pPr>
        <w:spacing w:after="0" w:line="240" w:lineRule="auto"/>
        <w:ind w:firstLine="567"/>
        <w:jc w:val="both"/>
        <w:rPr>
          <w:rFonts w:ascii="Times New Roman" w:eastAsia="Times New Roman" w:hAnsi="Times New Roman"/>
          <w:color w:val="000000"/>
          <w:sz w:val="24"/>
          <w:szCs w:val="24"/>
          <w:lang w:eastAsia="ru-RU"/>
        </w:rPr>
      </w:pPr>
      <w:r w:rsidRPr="000F15AA">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C4A7E" w:rsidRPr="000F15AA" w:rsidRDefault="006C4A7E" w:rsidP="006C4A7E">
      <w:pPr>
        <w:spacing w:after="0" w:line="240" w:lineRule="auto"/>
        <w:ind w:firstLine="567"/>
        <w:jc w:val="both"/>
        <w:rPr>
          <w:rFonts w:ascii="Times New Roman" w:eastAsia="Times New Roman" w:hAnsi="Times New Roman"/>
          <w:color w:val="000000"/>
          <w:sz w:val="24"/>
          <w:szCs w:val="24"/>
          <w:lang w:eastAsia="ru-RU"/>
        </w:rPr>
      </w:pPr>
      <w:r w:rsidRPr="000F15AA">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0F15AA">
        <w:rPr>
          <w:rFonts w:ascii="Times New Roman" w:eastAsia="Calibri" w:hAnsi="Times New Roman"/>
          <w:i/>
          <w:color w:val="000000"/>
          <w:sz w:val="24"/>
          <w:szCs w:val="24"/>
          <w:lang w:eastAsia="ar-SA"/>
        </w:rPr>
        <w:t>.</w:t>
      </w:r>
    </w:p>
    <w:p w:rsidR="006C4A7E" w:rsidRPr="000F15AA" w:rsidRDefault="006C4A7E" w:rsidP="006C4A7E">
      <w:pPr>
        <w:suppressAutoHyphens/>
        <w:spacing w:after="0" w:line="240" w:lineRule="auto"/>
        <w:ind w:right="10" w:firstLine="567"/>
        <w:jc w:val="both"/>
        <w:rPr>
          <w:rFonts w:ascii="Times New Roman" w:eastAsia="Times New Roman" w:hAnsi="Times New Roman"/>
          <w:sz w:val="24"/>
          <w:szCs w:val="24"/>
          <w:lang w:eastAsia="ar-SA"/>
        </w:rPr>
      </w:pPr>
      <w:r w:rsidRPr="000F15AA">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6C4A7E" w:rsidRPr="000F15AA" w:rsidRDefault="006C4A7E" w:rsidP="006C4A7E">
      <w:pPr>
        <w:spacing w:after="0" w:line="240" w:lineRule="auto"/>
        <w:ind w:firstLine="567"/>
        <w:jc w:val="both"/>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Поставляемый Товар должен соответствовать требованиям </w:t>
      </w:r>
      <w:r w:rsidRPr="000F15AA">
        <w:rPr>
          <w:rFonts w:ascii="Times New Roman" w:hAnsi="Times New Roman"/>
          <w:sz w:val="24"/>
          <w:szCs w:val="24"/>
        </w:rPr>
        <w:t xml:space="preserve">ТР ТС 010/2011 «О безопасности машин и оборудования», </w:t>
      </w:r>
      <w:r w:rsidRPr="000F15AA">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0F15AA">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6C4A7E" w:rsidRPr="000F15AA" w:rsidRDefault="006C4A7E" w:rsidP="006C4A7E">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F15AA">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6C4A7E" w:rsidRPr="000F15AA" w:rsidRDefault="006C4A7E" w:rsidP="006C4A7E">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0F15AA">
        <w:rPr>
          <w:rFonts w:ascii="Times New Roman" w:eastAsia="Calibri" w:hAnsi="Times New Roman"/>
          <w:bCs/>
          <w:sz w:val="24"/>
          <w:szCs w:val="24"/>
          <w:lang w:eastAsia="ar-SA"/>
        </w:rPr>
        <w:t>Поставляемый Товар должен соответствовать требованиям действующих на территории Российской Федерации нормативно-технических документов, в том числе:</w:t>
      </w:r>
    </w:p>
    <w:p w:rsidR="006C4A7E" w:rsidRPr="000F15AA" w:rsidRDefault="006C4A7E" w:rsidP="006C4A7E">
      <w:pPr>
        <w:spacing w:after="0" w:line="240" w:lineRule="auto"/>
        <w:ind w:left="709" w:hanging="142"/>
        <w:rPr>
          <w:rFonts w:ascii="Times New Roman" w:eastAsia="Calibri" w:hAnsi="Times New Roman"/>
          <w:color w:val="000000"/>
          <w:sz w:val="24"/>
          <w:szCs w:val="24"/>
          <w:lang w:eastAsia="ru-RU"/>
        </w:rPr>
      </w:pPr>
      <w:r w:rsidRPr="000F15AA">
        <w:rPr>
          <w:rFonts w:ascii="Times New Roman" w:eastAsia="Calibri" w:hAnsi="Times New Roman"/>
          <w:color w:val="000000"/>
          <w:sz w:val="24"/>
          <w:szCs w:val="24"/>
          <w:lang w:eastAsia="ru-RU"/>
        </w:rPr>
        <w:t>- ГОСТ 28196-89 «Краски водно-дисперсионные. Технические условия (с Изменением №1)»;</w:t>
      </w:r>
    </w:p>
    <w:p w:rsidR="006C4A7E" w:rsidRPr="000F15AA" w:rsidRDefault="006C4A7E" w:rsidP="006C4A7E">
      <w:pPr>
        <w:spacing w:after="0" w:line="240" w:lineRule="auto"/>
        <w:ind w:left="709" w:hanging="142"/>
        <w:rPr>
          <w:rFonts w:ascii="Times New Roman" w:eastAsia="Calibri" w:hAnsi="Times New Roman"/>
          <w:color w:val="000000"/>
          <w:sz w:val="24"/>
          <w:szCs w:val="24"/>
          <w:lang w:eastAsia="ru-RU"/>
        </w:rPr>
      </w:pPr>
      <w:r w:rsidRPr="000F15AA">
        <w:rPr>
          <w:rFonts w:ascii="Times New Roman" w:eastAsia="Calibri" w:hAnsi="Times New Roman"/>
          <w:color w:val="000000"/>
          <w:sz w:val="24"/>
          <w:szCs w:val="24"/>
          <w:lang w:eastAsia="ru-RU"/>
        </w:rPr>
        <w:t>- ГОСТ 6465-76 «Эмали ПФ-115. Технические условия (с Изменениями № 1-5)»;</w:t>
      </w:r>
    </w:p>
    <w:p w:rsidR="006C4A7E" w:rsidRPr="000F15AA" w:rsidRDefault="006C4A7E" w:rsidP="006C4A7E">
      <w:pPr>
        <w:spacing w:after="0" w:line="240" w:lineRule="auto"/>
        <w:ind w:left="709" w:hanging="142"/>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ГОСТ Р 57400-2017. «Клеи и герметики силиконовые»;</w:t>
      </w:r>
    </w:p>
    <w:p w:rsidR="006C4A7E" w:rsidRPr="000F15AA" w:rsidRDefault="006C4A7E" w:rsidP="006C4A7E">
      <w:pPr>
        <w:spacing w:after="0" w:line="240" w:lineRule="auto"/>
        <w:ind w:left="709" w:hanging="142"/>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t>- ГОСТ 2228-81 «Бумага мешочная. Технические условия (с Изменениями № 1, 2, 3)»;</w:t>
      </w:r>
    </w:p>
    <w:p w:rsidR="006C4A7E" w:rsidRPr="000F15AA" w:rsidRDefault="006C4A7E" w:rsidP="006C4A7E">
      <w:pPr>
        <w:spacing w:after="0" w:line="240" w:lineRule="auto"/>
        <w:ind w:left="709" w:hanging="142"/>
        <w:rPr>
          <w:rFonts w:ascii="Times New Roman" w:eastAsia="Calibri" w:hAnsi="Times New Roman"/>
          <w:bCs/>
          <w:color w:val="000000"/>
          <w:sz w:val="24"/>
          <w:szCs w:val="24"/>
          <w:lang w:eastAsia="ar-SA"/>
        </w:rPr>
      </w:pPr>
      <w:r w:rsidRPr="000F15AA">
        <w:rPr>
          <w:rFonts w:ascii="Times New Roman" w:eastAsia="Calibri" w:hAnsi="Times New Roman"/>
          <w:bCs/>
          <w:color w:val="000000"/>
          <w:sz w:val="24"/>
          <w:szCs w:val="24"/>
          <w:lang w:eastAsia="ar-SA"/>
        </w:rPr>
        <w:t>- ГОСТ 31377-2008 «Смеси сухие строительные штукатурные на гипсовом вяжущем»;</w:t>
      </w:r>
    </w:p>
    <w:p w:rsidR="006C4A7E" w:rsidRPr="000F15AA" w:rsidRDefault="006C4A7E" w:rsidP="006C4A7E">
      <w:pPr>
        <w:shd w:val="clear" w:color="auto" w:fill="FFFFFF"/>
        <w:spacing w:after="0" w:line="240" w:lineRule="auto"/>
        <w:ind w:left="709" w:hanging="142"/>
        <w:textAlignment w:val="baseline"/>
        <w:outlineLvl w:val="0"/>
        <w:rPr>
          <w:rFonts w:ascii="Times New Roman" w:eastAsia="Times New Roman" w:hAnsi="Times New Roman"/>
          <w:bCs/>
          <w:color w:val="2D2D2D"/>
          <w:spacing w:val="2"/>
          <w:kern w:val="36"/>
          <w:sz w:val="24"/>
          <w:szCs w:val="24"/>
          <w:lang w:eastAsia="ru-RU"/>
        </w:rPr>
      </w:pPr>
      <w:r w:rsidRPr="000F15AA">
        <w:rPr>
          <w:rFonts w:ascii="Times New Roman" w:eastAsia="Times New Roman" w:hAnsi="Times New Roman"/>
          <w:bCs/>
          <w:color w:val="2D2D2D"/>
          <w:spacing w:val="2"/>
          <w:kern w:val="36"/>
          <w:sz w:val="24"/>
          <w:szCs w:val="24"/>
          <w:lang w:eastAsia="ru-RU"/>
        </w:rPr>
        <w:t xml:space="preserve">- ГОСТ </w:t>
      </w:r>
      <w:r w:rsidRPr="000F15AA">
        <w:rPr>
          <w:rFonts w:ascii="Times New Roman" w:eastAsia="Times New Roman" w:hAnsi="Times New Roman"/>
          <w:bCs/>
          <w:kern w:val="36"/>
          <w:sz w:val="24"/>
          <w:szCs w:val="24"/>
          <w:lang w:eastAsia="ru-RU"/>
        </w:rPr>
        <w:t xml:space="preserve">2678-94 </w:t>
      </w:r>
      <w:r w:rsidRPr="000F15AA">
        <w:rPr>
          <w:rFonts w:ascii="Times New Roman" w:eastAsia="Times New Roman" w:hAnsi="Times New Roman"/>
          <w:bCs/>
          <w:color w:val="2D2D2D"/>
          <w:spacing w:val="2"/>
          <w:kern w:val="36"/>
          <w:sz w:val="24"/>
          <w:szCs w:val="24"/>
          <w:lang w:eastAsia="ru-RU"/>
        </w:rPr>
        <w:t>«Материалы рулонные кровельные и гидроизоляционные»;</w:t>
      </w:r>
    </w:p>
    <w:p w:rsidR="006C4A7E" w:rsidRPr="000F15AA" w:rsidRDefault="006C4A7E" w:rsidP="006C4A7E">
      <w:pPr>
        <w:shd w:val="clear" w:color="auto" w:fill="FFFFFF"/>
        <w:spacing w:after="0" w:line="240" w:lineRule="auto"/>
        <w:ind w:left="709" w:hanging="142"/>
        <w:textAlignment w:val="baseline"/>
        <w:outlineLvl w:val="0"/>
        <w:rPr>
          <w:rFonts w:ascii="Times New Roman" w:eastAsia="Times New Roman" w:hAnsi="Times New Roman"/>
          <w:bCs/>
          <w:color w:val="2D2D2D"/>
          <w:spacing w:val="2"/>
          <w:kern w:val="36"/>
          <w:sz w:val="24"/>
          <w:szCs w:val="24"/>
          <w:lang w:eastAsia="ru-RU"/>
        </w:rPr>
      </w:pPr>
      <w:r w:rsidRPr="000F15AA">
        <w:rPr>
          <w:rFonts w:ascii="Times New Roman" w:eastAsia="Times New Roman" w:hAnsi="Times New Roman"/>
          <w:bCs/>
          <w:color w:val="2D2D2D"/>
          <w:spacing w:val="2"/>
          <w:kern w:val="36"/>
          <w:sz w:val="24"/>
          <w:szCs w:val="24"/>
          <w:lang w:eastAsia="ru-RU"/>
        </w:rPr>
        <w:t>- ГОСТ 8486-86 «Пиломатериалы хвойных пород»;</w:t>
      </w:r>
    </w:p>
    <w:p w:rsidR="006C4A7E" w:rsidRPr="000F15AA" w:rsidRDefault="006C4A7E" w:rsidP="006C4A7E">
      <w:pPr>
        <w:shd w:val="clear" w:color="auto" w:fill="FFFFFF"/>
        <w:spacing w:after="0" w:line="240" w:lineRule="auto"/>
        <w:ind w:left="709" w:hanging="142"/>
        <w:textAlignment w:val="baseline"/>
        <w:outlineLvl w:val="0"/>
        <w:rPr>
          <w:rFonts w:ascii="Times New Roman" w:eastAsia="Times New Roman" w:hAnsi="Times New Roman"/>
          <w:bCs/>
          <w:color w:val="2D2D2D"/>
          <w:spacing w:val="2"/>
          <w:kern w:val="36"/>
          <w:sz w:val="24"/>
          <w:szCs w:val="24"/>
          <w:lang w:eastAsia="ru-RU"/>
        </w:rPr>
      </w:pPr>
      <w:r w:rsidRPr="000F15AA">
        <w:rPr>
          <w:rFonts w:ascii="Times New Roman" w:eastAsia="Times New Roman" w:hAnsi="Times New Roman"/>
          <w:bCs/>
          <w:color w:val="2D2D2D"/>
          <w:spacing w:val="2"/>
          <w:kern w:val="36"/>
          <w:sz w:val="24"/>
          <w:szCs w:val="24"/>
          <w:lang w:eastAsia="ru-RU"/>
        </w:rPr>
        <w:t>-</w:t>
      </w:r>
      <w:r>
        <w:rPr>
          <w:rFonts w:ascii="Times New Roman" w:eastAsia="Times New Roman" w:hAnsi="Times New Roman"/>
          <w:bCs/>
          <w:color w:val="2D2D2D"/>
          <w:spacing w:val="2"/>
          <w:kern w:val="36"/>
          <w:sz w:val="24"/>
          <w:szCs w:val="24"/>
          <w:lang w:eastAsia="ru-RU"/>
        </w:rPr>
        <w:t xml:space="preserve"> </w:t>
      </w:r>
      <w:r w:rsidRPr="000F15AA">
        <w:rPr>
          <w:rFonts w:ascii="Times New Roman" w:eastAsia="Times New Roman" w:hAnsi="Times New Roman"/>
          <w:bCs/>
          <w:color w:val="2D2D2D"/>
          <w:spacing w:val="2"/>
          <w:kern w:val="36"/>
          <w:sz w:val="24"/>
          <w:szCs w:val="24"/>
          <w:lang w:eastAsia="ru-RU"/>
        </w:rPr>
        <w:t>ГОСТ 32304-2013 «Ламинированные напольные покрытия на основе древесноволокнистых плит сухого способа производства»;</w:t>
      </w:r>
    </w:p>
    <w:p w:rsidR="006C4A7E" w:rsidRPr="000F15AA" w:rsidRDefault="006C4A7E" w:rsidP="006C4A7E">
      <w:pPr>
        <w:shd w:val="clear" w:color="auto" w:fill="FFFFFF"/>
        <w:spacing w:after="0" w:line="240" w:lineRule="auto"/>
        <w:ind w:left="709" w:hanging="142"/>
        <w:textAlignment w:val="baseline"/>
        <w:outlineLvl w:val="0"/>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t>- ГОСТ Р 56742-2015 «Замки механические. Классификация. Общие положения»;</w:t>
      </w:r>
    </w:p>
    <w:p w:rsidR="006C4A7E" w:rsidRPr="000F15AA" w:rsidRDefault="006C4A7E" w:rsidP="006C4A7E">
      <w:pPr>
        <w:shd w:val="clear" w:color="auto" w:fill="FFFFFF"/>
        <w:spacing w:after="0" w:line="240" w:lineRule="auto"/>
        <w:ind w:left="709" w:right="150" w:hanging="142"/>
        <w:outlineLvl w:val="0"/>
        <w:rPr>
          <w:rFonts w:ascii="Times New Roman" w:eastAsia="Times New Roman" w:hAnsi="Times New Roman"/>
          <w:bCs/>
          <w:kern w:val="36"/>
          <w:sz w:val="24"/>
          <w:szCs w:val="24"/>
          <w:lang w:eastAsia="ru-RU"/>
        </w:rPr>
      </w:pPr>
      <w:r w:rsidRPr="000F15AA">
        <w:rPr>
          <w:rFonts w:ascii="Times New Roman" w:eastAsia="Times New Roman" w:hAnsi="Times New Roman"/>
          <w:bCs/>
          <w:color w:val="000000" w:themeColor="text1"/>
          <w:kern w:val="36"/>
          <w:sz w:val="24"/>
          <w:szCs w:val="24"/>
          <w:lang w:eastAsia="ru-RU"/>
        </w:rPr>
        <w:t xml:space="preserve">- ГОСТ 8242-88 </w:t>
      </w:r>
      <w:r w:rsidRPr="000F15AA">
        <w:rPr>
          <w:rFonts w:ascii="Times New Roman" w:eastAsia="Times New Roman" w:hAnsi="Times New Roman"/>
          <w:bCs/>
          <w:kern w:val="36"/>
          <w:sz w:val="24"/>
          <w:szCs w:val="24"/>
          <w:lang w:eastAsia="ru-RU"/>
        </w:rPr>
        <w:t>«Детали профильные из древесины и древесных материалов для строительства»;</w:t>
      </w:r>
    </w:p>
    <w:p w:rsidR="006C4A7E" w:rsidRPr="000F15AA" w:rsidRDefault="006C4A7E" w:rsidP="006C4A7E">
      <w:pPr>
        <w:shd w:val="clear" w:color="auto" w:fill="FFFFFF"/>
        <w:spacing w:after="0" w:line="240" w:lineRule="auto"/>
        <w:ind w:left="709" w:right="150" w:hanging="142"/>
        <w:outlineLvl w:val="0"/>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lastRenderedPageBreak/>
        <w:t>- ГОСТ 475-2016 «Блоки дверные деревянные и комбинированные. Общие технические условия»;</w:t>
      </w:r>
    </w:p>
    <w:p w:rsidR="006C4A7E" w:rsidRPr="000F15AA" w:rsidRDefault="006C4A7E" w:rsidP="006C4A7E">
      <w:pPr>
        <w:spacing w:after="0" w:line="240" w:lineRule="auto"/>
        <w:ind w:left="709" w:hanging="142"/>
        <w:rPr>
          <w:rFonts w:ascii="Times New Roman" w:eastAsia="Times New Roman" w:hAnsi="Times New Roman"/>
          <w:color w:val="000000"/>
          <w:sz w:val="24"/>
          <w:szCs w:val="24"/>
          <w:lang w:eastAsia="ar-SA"/>
        </w:rPr>
      </w:pPr>
      <w:r w:rsidRPr="000F15AA">
        <w:rPr>
          <w:rFonts w:ascii="Times New Roman" w:eastAsia="Calibri" w:hAnsi="Times New Roman"/>
          <w:bCs/>
          <w:color w:val="000000"/>
          <w:sz w:val="24"/>
          <w:szCs w:val="24"/>
          <w:shd w:val="clear" w:color="auto" w:fill="FFFFFF"/>
          <w:lang w:eastAsia="ar-SA"/>
        </w:rPr>
        <w:t>- ГОСТ 5088-2005 «Петли для оконных и дверных блоков. Технические условия»;</w:t>
      </w:r>
    </w:p>
    <w:p w:rsidR="006C4A7E" w:rsidRPr="000F15AA" w:rsidRDefault="006C4A7E" w:rsidP="006C4A7E">
      <w:pPr>
        <w:shd w:val="clear" w:color="auto" w:fill="FFFFFF"/>
        <w:spacing w:after="0" w:line="240" w:lineRule="auto"/>
        <w:ind w:left="709" w:right="150" w:hanging="142"/>
        <w:outlineLvl w:val="0"/>
        <w:rPr>
          <w:rFonts w:ascii="Times New Roman" w:eastAsia="Times New Roman" w:hAnsi="Times New Roman"/>
          <w:bCs/>
          <w:color w:val="222222"/>
          <w:kern w:val="36"/>
          <w:sz w:val="24"/>
          <w:szCs w:val="24"/>
          <w:shd w:val="clear" w:color="auto" w:fill="FFFFFF"/>
          <w:lang w:eastAsia="ru-RU"/>
        </w:rPr>
      </w:pPr>
      <w:r w:rsidRPr="000F15AA">
        <w:rPr>
          <w:rFonts w:ascii="Times New Roman" w:eastAsia="Times New Roman" w:hAnsi="Times New Roman"/>
          <w:bCs/>
          <w:color w:val="222222"/>
          <w:kern w:val="36"/>
          <w:sz w:val="24"/>
          <w:szCs w:val="24"/>
          <w:shd w:val="clear" w:color="auto" w:fill="FFFFFF"/>
          <w:lang w:eastAsia="ru-RU"/>
        </w:rPr>
        <w:t>- ГОСТ Р 56177-2014 «Устройства закрывания дверей (доводчики). Технические условия»;</w:t>
      </w:r>
    </w:p>
    <w:p w:rsidR="006C4A7E" w:rsidRPr="000F15AA" w:rsidRDefault="006C4A7E" w:rsidP="006C4A7E">
      <w:pPr>
        <w:shd w:val="clear" w:color="auto" w:fill="FFFFFF"/>
        <w:spacing w:after="0" w:line="240" w:lineRule="auto"/>
        <w:ind w:left="709" w:hanging="142"/>
        <w:textAlignment w:val="baseline"/>
        <w:outlineLvl w:val="0"/>
        <w:rPr>
          <w:rFonts w:ascii="Times New Roman" w:eastAsia="Times New Roman" w:hAnsi="Times New Roman"/>
          <w:bCs/>
          <w:kern w:val="36"/>
          <w:sz w:val="24"/>
          <w:szCs w:val="24"/>
          <w:lang w:eastAsia="ru-RU"/>
        </w:rPr>
      </w:pPr>
      <w:r w:rsidRPr="000F15AA">
        <w:rPr>
          <w:rFonts w:ascii="Times New Roman" w:eastAsia="Times New Roman" w:hAnsi="Times New Roman"/>
          <w:bCs/>
          <w:color w:val="2D2D2D"/>
          <w:spacing w:val="2"/>
          <w:kern w:val="36"/>
          <w:sz w:val="24"/>
          <w:szCs w:val="24"/>
          <w:lang w:eastAsia="ru-RU"/>
        </w:rPr>
        <w:t>- ГОСТ 18251-87 «Лента клеевая на бумажной основе. Технические условия (с Поправкой)»;</w:t>
      </w:r>
    </w:p>
    <w:p w:rsidR="006C4A7E" w:rsidRPr="000F15AA" w:rsidRDefault="006C4A7E" w:rsidP="006C4A7E">
      <w:pPr>
        <w:spacing w:after="0" w:line="240" w:lineRule="auto"/>
        <w:ind w:left="709" w:hanging="142"/>
        <w:rPr>
          <w:rFonts w:ascii="Times New Roman" w:eastAsia="Calibri" w:hAnsi="Times New Roman"/>
          <w:sz w:val="24"/>
          <w:szCs w:val="24"/>
          <w:lang w:eastAsia="ru-RU"/>
        </w:rPr>
      </w:pPr>
      <w:r w:rsidRPr="000F15AA">
        <w:rPr>
          <w:rFonts w:ascii="Times New Roman" w:eastAsia="Calibri" w:hAnsi="Times New Roman"/>
          <w:sz w:val="24"/>
          <w:szCs w:val="24"/>
          <w:lang w:eastAsia="ar-SA"/>
        </w:rPr>
        <w:t>- ГОСТ 7251-2016 «Линолеум поливинилхлоридный на тканой и нетканой подоснове. Технические условия»;</w:t>
      </w:r>
    </w:p>
    <w:p w:rsidR="006C4A7E" w:rsidRPr="000F15AA" w:rsidRDefault="006C4A7E" w:rsidP="006C4A7E">
      <w:pPr>
        <w:shd w:val="clear" w:color="auto" w:fill="FFFFFF"/>
        <w:spacing w:after="0" w:line="240" w:lineRule="auto"/>
        <w:ind w:left="709" w:right="150" w:hanging="142"/>
        <w:outlineLvl w:val="0"/>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t>- ГОСТ 6141-91 (СТ СЭВ 2047-88) «Плитки керамические глазурованные для внутренней облицовки стен. Технические условия»;</w:t>
      </w:r>
    </w:p>
    <w:p w:rsidR="006C4A7E" w:rsidRPr="000F15AA" w:rsidRDefault="006C4A7E" w:rsidP="006C4A7E">
      <w:pPr>
        <w:shd w:val="clear" w:color="auto" w:fill="FFFFFF"/>
        <w:spacing w:after="0" w:line="240" w:lineRule="auto"/>
        <w:ind w:left="709" w:hanging="142"/>
        <w:textAlignment w:val="baseline"/>
        <w:outlineLvl w:val="0"/>
        <w:rPr>
          <w:rFonts w:ascii="Times New Roman" w:eastAsia="Times New Roman" w:hAnsi="Times New Roman"/>
          <w:color w:val="000000"/>
          <w:kern w:val="36"/>
          <w:sz w:val="24"/>
          <w:szCs w:val="24"/>
          <w:lang w:eastAsia="ru-RU"/>
        </w:rPr>
      </w:pPr>
      <w:r w:rsidRPr="000F15AA">
        <w:rPr>
          <w:rFonts w:ascii="Times New Roman" w:eastAsia="Times New Roman" w:hAnsi="Times New Roman"/>
          <w:bCs/>
          <w:color w:val="2D2D2D"/>
          <w:spacing w:val="2"/>
          <w:kern w:val="36"/>
          <w:sz w:val="24"/>
          <w:szCs w:val="24"/>
          <w:lang w:eastAsia="ru-RU"/>
        </w:rPr>
        <w:t>- ГОСТ 6787-2001 «Плитки керамические для полов. Технические условия»;</w:t>
      </w:r>
    </w:p>
    <w:p w:rsidR="006C4A7E" w:rsidRPr="000F15AA" w:rsidRDefault="006C4A7E" w:rsidP="006C4A7E">
      <w:pPr>
        <w:shd w:val="clear" w:color="auto" w:fill="FFFFFF"/>
        <w:spacing w:after="0" w:line="240" w:lineRule="auto"/>
        <w:ind w:left="709" w:right="150" w:hanging="142"/>
        <w:outlineLvl w:val="0"/>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t>- ГОСТ 32614-2012 (EN 520:2009) «Плиты гипсовые строительные. Технические условия»;</w:t>
      </w:r>
    </w:p>
    <w:p w:rsidR="006C4A7E" w:rsidRPr="000F15AA" w:rsidRDefault="006C4A7E" w:rsidP="006C4A7E">
      <w:pPr>
        <w:shd w:val="clear" w:color="auto" w:fill="FFFFFF"/>
        <w:spacing w:after="0" w:line="240" w:lineRule="auto"/>
        <w:ind w:left="709" w:right="150" w:hanging="142"/>
        <w:outlineLvl w:val="0"/>
        <w:rPr>
          <w:rFonts w:ascii="Times New Roman" w:eastAsia="Times New Roman" w:hAnsi="Times New Roman"/>
          <w:bCs/>
          <w:kern w:val="36"/>
          <w:sz w:val="24"/>
          <w:szCs w:val="24"/>
          <w:lang w:eastAsia="ru-RU"/>
        </w:rPr>
      </w:pPr>
      <w:r w:rsidRPr="000F15AA">
        <w:rPr>
          <w:rFonts w:ascii="Times New Roman" w:eastAsia="Times New Roman" w:hAnsi="Times New Roman"/>
          <w:bCs/>
          <w:kern w:val="36"/>
          <w:sz w:val="24"/>
          <w:szCs w:val="24"/>
          <w:lang w:eastAsia="ru-RU"/>
        </w:rPr>
        <w:t>- ГОСТ Р 51697-2000 «Товары бытовой химии в аэрозольной упаковке. Общие технические условия (с Изменением № 1)»;</w:t>
      </w:r>
    </w:p>
    <w:p w:rsidR="006C4A7E" w:rsidRPr="000F15AA" w:rsidRDefault="006C4A7E" w:rsidP="006C4A7E">
      <w:pPr>
        <w:widowControl w:val="0"/>
        <w:tabs>
          <w:tab w:val="left" w:pos="426"/>
        </w:tabs>
        <w:autoSpaceDE w:val="0"/>
        <w:spacing w:after="0" w:line="240" w:lineRule="auto"/>
        <w:ind w:left="709" w:hanging="142"/>
        <w:rPr>
          <w:rFonts w:ascii="Times New Roman" w:eastAsia="Calibri" w:hAnsi="Times New Roman"/>
          <w:sz w:val="24"/>
          <w:szCs w:val="24"/>
          <w:lang w:eastAsia="ar-SA"/>
        </w:rPr>
      </w:pPr>
      <w:r w:rsidRPr="000F15AA">
        <w:rPr>
          <w:rFonts w:ascii="Times New Roman" w:eastAsia="Calibri" w:hAnsi="Times New Roman"/>
          <w:sz w:val="24"/>
          <w:szCs w:val="24"/>
          <w:lang w:eastAsia="ar-SA"/>
        </w:rPr>
        <w:t>- ГОСТ 3134-78 «Уайт-спирит. Технические условия (с Изменениями № 1, 2, 3, 4)».</w:t>
      </w:r>
    </w:p>
    <w:p w:rsidR="006C4A7E" w:rsidRPr="000F15AA" w:rsidRDefault="006C4A7E" w:rsidP="006C4A7E">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0F15AA">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6C4A7E" w:rsidRPr="00AD3DEA" w:rsidRDefault="006C4A7E" w:rsidP="006C4A7E">
      <w:pPr>
        <w:spacing w:after="0" w:line="240" w:lineRule="auto"/>
        <w:ind w:firstLine="567"/>
        <w:jc w:val="both"/>
        <w:rPr>
          <w:rFonts w:ascii="Times New Roman" w:eastAsia="Times New Roman" w:hAnsi="Times New Roman"/>
          <w:b/>
          <w:sz w:val="24"/>
          <w:szCs w:val="24"/>
        </w:rPr>
      </w:pPr>
      <w:r w:rsidRPr="00AD3DEA">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AD3DEA">
        <w:rPr>
          <w:rFonts w:ascii="Times New Roman" w:eastAsia="Times New Roman" w:hAnsi="Times New Roman"/>
          <w:b/>
          <w:sz w:val="24"/>
          <w:szCs w:val="24"/>
        </w:rPr>
        <w:t>:</w:t>
      </w:r>
    </w:p>
    <w:p w:rsidR="006C4A7E" w:rsidRPr="000F15AA" w:rsidRDefault="006C4A7E" w:rsidP="006C4A7E">
      <w:pPr>
        <w:spacing w:after="0" w:line="240" w:lineRule="auto"/>
        <w:ind w:firstLine="567"/>
        <w:jc w:val="both"/>
        <w:rPr>
          <w:rFonts w:ascii="Times New Roman" w:eastAsia="Times New Roman" w:hAnsi="Times New Roman"/>
          <w:sz w:val="24"/>
          <w:szCs w:val="24"/>
        </w:rPr>
      </w:pPr>
      <w:r w:rsidRPr="000F15AA">
        <w:rPr>
          <w:rFonts w:ascii="Times New Roman" w:eastAsia="Times New Roman" w:hAnsi="Times New Roman"/>
          <w:sz w:val="24"/>
          <w:szCs w:val="24"/>
        </w:rPr>
        <w:t xml:space="preserve">Срок поставки Товара в течение 14 (четырнадцати) календарных дней с даты заключения Договора. </w:t>
      </w:r>
    </w:p>
    <w:p w:rsidR="006C4A7E" w:rsidRPr="000F15AA" w:rsidRDefault="006C4A7E" w:rsidP="006C4A7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AD3DEA">
        <w:rPr>
          <w:rFonts w:ascii="Times New Roman" w:eastAsia="Calibri" w:hAnsi="Times New Roman"/>
          <w:b/>
          <w:sz w:val="24"/>
          <w:szCs w:val="24"/>
        </w:rPr>
        <w:t xml:space="preserve">6. </w:t>
      </w:r>
      <w:r w:rsidRPr="00AD3DEA">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AD3DEA">
        <w:rPr>
          <w:rFonts w:ascii="Times New Roman" w:eastAsia="Times New Roman" w:hAnsi="Times New Roman"/>
          <w:b/>
          <w:sz w:val="24"/>
          <w:szCs w:val="24"/>
          <w:lang w:eastAsia="zh-CN"/>
        </w:rPr>
        <w:t>:</w:t>
      </w:r>
      <w:r w:rsidRPr="000F15AA">
        <w:rPr>
          <w:rFonts w:ascii="Times New Roman" w:eastAsia="Times New Roman" w:hAnsi="Times New Roman"/>
          <w:sz w:val="24"/>
          <w:szCs w:val="24"/>
          <w:lang w:eastAsia="zh-CN"/>
        </w:rPr>
        <w:t xml:space="preserve"> в соответствии с условиями Договора.    </w:t>
      </w:r>
    </w:p>
    <w:p w:rsidR="006C4A7E" w:rsidRPr="00AD3DEA" w:rsidRDefault="006C4A7E" w:rsidP="006C4A7E">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AD3DEA">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6C4A7E" w:rsidRPr="000F15AA" w:rsidRDefault="006C4A7E" w:rsidP="006C4A7E">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0F15AA">
        <w:rPr>
          <w:rFonts w:ascii="Times New Roman" w:eastAsia="Times New Roman" w:hAnsi="Times New Roman"/>
          <w:sz w:val="24"/>
          <w:szCs w:val="24"/>
        </w:rPr>
        <w:t xml:space="preserve">Согласно требований Технического задания, </w:t>
      </w:r>
      <w:r w:rsidRPr="000F15AA">
        <w:rPr>
          <w:rFonts w:ascii="Times New Roman" w:eastAsia="Calibri" w:hAnsi="Times New Roman"/>
          <w:color w:val="000000"/>
          <w:sz w:val="24"/>
          <w:szCs w:val="24"/>
          <w:lang w:eastAsia="ar-SA"/>
        </w:rPr>
        <w:t>Кратки</w:t>
      </w:r>
      <w:r>
        <w:rPr>
          <w:rFonts w:ascii="Times New Roman" w:eastAsia="Calibri" w:hAnsi="Times New Roman"/>
          <w:color w:val="000000"/>
          <w:sz w:val="24"/>
          <w:szCs w:val="24"/>
          <w:lang w:eastAsia="ar-SA"/>
        </w:rPr>
        <w:t>х</w:t>
      </w:r>
      <w:r w:rsidRPr="000F15AA">
        <w:rPr>
          <w:rFonts w:ascii="Times New Roman" w:eastAsia="Calibri" w:hAnsi="Times New Roman"/>
          <w:color w:val="000000"/>
          <w:sz w:val="24"/>
          <w:szCs w:val="24"/>
          <w:lang w:eastAsia="ar-SA"/>
        </w:rPr>
        <w:t xml:space="preserve"> хара</w:t>
      </w:r>
      <w:r>
        <w:rPr>
          <w:rFonts w:ascii="Times New Roman" w:eastAsia="Calibri" w:hAnsi="Times New Roman"/>
          <w:color w:val="000000"/>
          <w:sz w:val="24"/>
          <w:szCs w:val="24"/>
          <w:lang w:eastAsia="ar-SA"/>
        </w:rPr>
        <w:t>ктеристики поставляемых товаров</w:t>
      </w:r>
      <w:r w:rsidRPr="000F15AA">
        <w:rPr>
          <w:rFonts w:ascii="Times New Roman" w:eastAsia="Times New Roman" w:hAnsi="Times New Roman"/>
          <w:sz w:val="24"/>
          <w:szCs w:val="24"/>
        </w:rPr>
        <w:t xml:space="preserve"> (Приложение № 1 к Техническому заданию) и Спецификации на поставку общестроительных материалов для нужд ИПУ РАН (Приложение № 1 к Договору).</w:t>
      </w: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bookmarkStart w:id="0" w:name="_GoBack"/>
      <w:bookmarkEnd w:id="0"/>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Default="006C4A7E" w:rsidP="006C4A7E">
      <w:pPr>
        <w:autoSpaceDE w:val="0"/>
        <w:autoSpaceDN w:val="0"/>
        <w:adjustRightInd w:val="0"/>
        <w:spacing w:after="0" w:line="240" w:lineRule="auto"/>
        <w:rPr>
          <w:rFonts w:ascii="Times New Roman" w:hAnsi="Times New Roman"/>
          <w:sz w:val="24"/>
          <w:szCs w:val="24"/>
        </w:rPr>
      </w:pPr>
    </w:p>
    <w:p w:rsidR="006C4A7E" w:rsidRPr="006E2C58" w:rsidRDefault="006C4A7E" w:rsidP="006C4A7E">
      <w:pPr>
        <w:autoSpaceDE w:val="0"/>
        <w:autoSpaceDN w:val="0"/>
        <w:adjustRightInd w:val="0"/>
        <w:spacing w:after="0" w:line="240" w:lineRule="auto"/>
        <w:rPr>
          <w:rFonts w:ascii="Times New Roman" w:hAnsi="Times New Roman"/>
          <w:sz w:val="24"/>
          <w:szCs w:val="24"/>
        </w:rPr>
      </w:pPr>
    </w:p>
    <w:p w:rsidR="006C4A7E" w:rsidRPr="000F15AA" w:rsidRDefault="006C4A7E" w:rsidP="006C4A7E">
      <w:pPr>
        <w:spacing w:after="0" w:line="240" w:lineRule="auto"/>
        <w:jc w:val="right"/>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lastRenderedPageBreak/>
        <w:t xml:space="preserve">Приложение №1 </w:t>
      </w:r>
    </w:p>
    <w:p w:rsidR="006C4A7E" w:rsidRPr="000F15AA" w:rsidRDefault="006C4A7E" w:rsidP="006C4A7E">
      <w:pPr>
        <w:spacing w:after="0" w:line="240" w:lineRule="auto"/>
        <w:jc w:val="right"/>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xml:space="preserve">к Техническому заданию </w:t>
      </w:r>
    </w:p>
    <w:p w:rsidR="006C4A7E" w:rsidRPr="000F15AA" w:rsidRDefault="006C4A7E" w:rsidP="006C4A7E">
      <w:pPr>
        <w:spacing w:after="0" w:line="240" w:lineRule="auto"/>
        <w:jc w:val="center"/>
        <w:rPr>
          <w:rFonts w:ascii="Times New Roman" w:eastAsia="Calibri" w:hAnsi="Times New Roman"/>
          <w:color w:val="000000"/>
          <w:sz w:val="24"/>
          <w:szCs w:val="24"/>
          <w:lang w:eastAsia="ar-SA"/>
        </w:rPr>
      </w:pPr>
    </w:p>
    <w:p w:rsidR="006C4A7E" w:rsidRPr="000F15AA" w:rsidRDefault="006C4A7E" w:rsidP="006C4A7E">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Краткие характеристики поставляемых товаров</w:t>
      </w:r>
    </w:p>
    <w:tbl>
      <w:tblPr>
        <w:tblStyle w:val="140"/>
        <w:tblW w:w="9663" w:type="dxa"/>
        <w:tblLayout w:type="fixed"/>
        <w:tblLook w:val="04A0" w:firstRow="1" w:lastRow="0" w:firstColumn="1" w:lastColumn="0" w:noHBand="0" w:noVBand="1"/>
      </w:tblPr>
      <w:tblGrid>
        <w:gridCol w:w="562"/>
        <w:gridCol w:w="1985"/>
        <w:gridCol w:w="3685"/>
        <w:gridCol w:w="3431"/>
      </w:tblGrid>
      <w:tr w:rsidR="006C4A7E" w:rsidRPr="000F15AA" w:rsidTr="00DF20F8">
        <w:trPr>
          <w:trHeight w:val="20"/>
        </w:trPr>
        <w:tc>
          <w:tcPr>
            <w:tcW w:w="562" w:type="dxa"/>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п/п</w:t>
            </w:r>
          </w:p>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Наименование товара</w:t>
            </w:r>
          </w:p>
        </w:tc>
        <w:tc>
          <w:tcPr>
            <w:tcW w:w="3685" w:type="dxa"/>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bCs/>
                <w:color w:val="000000"/>
                <w:sz w:val="24"/>
                <w:szCs w:val="24"/>
                <w:lang w:eastAsia="ar-SA"/>
              </w:rPr>
              <w:t>Техническая характеристика и параметры товара</w:t>
            </w:r>
          </w:p>
        </w:tc>
        <w:tc>
          <w:tcPr>
            <w:tcW w:w="3431" w:type="dxa"/>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Требования</w:t>
            </w:r>
          </w:p>
        </w:tc>
      </w:tr>
      <w:tr w:rsidR="006C4A7E" w:rsidRPr="000F15AA" w:rsidTr="00DF20F8">
        <w:trPr>
          <w:trHeight w:val="20"/>
        </w:trPr>
        <w:tc>
          <w:tcPr>
            <w:tcW w:w="562" w:type="dxa"/>
            <w:vMerge w:val="restart"/>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w:t>
            </w:r>
          </w:p>
        </w:tc>
        <w:tc>
          <w:tcPr>
            <w:tcW w:w="1985"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Краска</w:t>
            </w:r>
          </w:p>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xml:space="preserve">водоэмульсионная </w:t>
            </w:r>
            <w:r w:rsidRPr="000F15AA">
              <w:rPr>
                <w:rFonts w:ascii="Times New Roman" w:eastAsia="Calibri" w:hAnsi="Times New Roman"/>
                <w:color w:val="000000"/>
                <w:sz w:val="24"/>
                <w:szCs w:val="24"/>
              </w:rPr>
              <w:t>для стен и потолка.</w:t>
            </w: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ГОСТ 28196-89 «Краски водно-дисперсионные. Технические условия (с Изменением №1)»</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Область применения: </w:t>
            </w:r>
          </w:p>
          <w:p w:rsidR="006C4A7E" w:rsidRPr="000F15AA" w:rsidRDefault="006C4A7E" w:rsidP="00DF20F8">
            <w:pPr>
              <w:spacing w:after="0" w:line="240" w:lineRule="auto"/>
              <w:rPr>
                <w:rFonts w:ascii="Times New Roman" w:eastAsia="Calibri" w:hAnsi="Times New Roman"/>
                <w:color w:val="000000"/>
                <w:sz w:val="24"/>
                <w:szCs w:val="24"/>
              </w:rPr>
            </w:pP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исключительно для внутренних работ для окраски потолка и стен</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Цвет: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белый, матовый – должен находиться </w:t>
            </w:r>
            <w:r w:rsidRPr="000F15AA">
              <w:rPr>
                <w:rFonts w:ascii="Times New Roman" w:eastAsia="Calibri" w:hAnsi="Times New Roman"/>
                <w:color w:val="000000"/>
                <w:sz w:val="24"/>
                <w:szCs w:val="24"/>
                <w:shd w:val="clear" w:color="auto" w:fill="FFFFFF"/>
                <w:lang w:eastAsia="ar-SA"/>
              </w:rPr>
              <w:t>в пределах допускаемых отклонений, установленных контрольными образцами</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Внешний вид пленки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 после высыхания краска должна образовывать пленку с ровной однородной матовой поверхностью.</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Массовая доля нелетучих веществ, %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52-57</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shd w:val="clear" w:color="auto" w:fill="FFFFFF"/>
                <w:lang w:eastAsia="ar-SA"/>
              </w:rPr>
            </w:pPr>
            <w:r>
              <w:rPr>
                <w:rFonts w:ascii="Times New Roman" w:eastAsia="Calibri" w:hAnsi="Times New Roman"/>
                <w:color w:val="000000"/>
                <w:sz w:val="24"/>
                <w:szCs w:val="24"/>
                <w:shd w:val="clear" w:color="auto" w:fill="FFFFFF"/>
                <w:lang w:eastAsia="ar-SA"/>
              </w:rPr>
              <w:t xml:space="preserve">рН краски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8,0-9,0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shd w:val="clear" w:color="auto" w:fill="FFFFFF"/>
                <w:lang w:eastAsia="ar-SA"/>
              </w:rPr>
            </w:pPr>
            <w:bookmarkStart w:id="1" w:name="i126133"/>
            <w:r w:rsidRPr="000F15AA">
              <w:rPr>
                <w:rFonts w:ascii="Times New Roman" w:eastAsia="Calibri" w:hAnsi="Times New Roman"/>
                <w:color w:val="000000"/>
                <w:sz w:val="24"/>
                <w:szCs w:val="24"/>
                <w:shd w:val="clear" w:color="auto" w:fill="FFFFFF"/>
                <w:lang w:eastAsia="ar-SA"/>
              </w:rPr>
              <w:t>Укрывистость высушенной пленки, г/м</w:t>
            </w:r>
            <w:r w:rsidRPr="000F15AA">
              <w:rPr>
                <w:rFonts w:ascii="Times New Roman" w:eastAsia="Calibri" w:hAnsi="Times New Roman"/>
                <w:color w:val="000000"/>
                <w:sz w:val="24"/>
                <w:szCs w:val="24"/>
                <w:shd w:val="clear" w:color="auto" w:fill="FFFFFF"/>
                <w:vertAlign w:val="superscript"/>
                <w:lang w:eastAsia="ar-SA"/>
              </w:rPr>
              <w:t>2</w:t>
            </w:r>
            <w:bookmarkEnd w:id="1"/>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100.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bookmarkStart w:id="2" w:name="i138901"/>
            <w:r w:rsidRPr="000F15AA">
              <w:rPr>
                <w:rFonts w:ascii="Times New Roman" w:eastAsia="Calibri" w:hAnsi="Times New Roman"/>
                <w:color w:val="000000"/>
                <w:sz w:val="24"/>
                <w:szCs w:val="24"/>
                <w:shd w:val="clear" w:color="auto" w:fill="FFFFFF"/>
                <w:lang w:eastAsia="ar-SA"/>
              </w:rPr>
              <w:t>Стойкость пленки к статическому воздействию воды, при температуре (20 </w:t>
            </w:r>
            <w:bookmarkEnd w:id="2"/>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2)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 xml:space="preserve">С, час.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менее 24</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shd w:val="clear" w:color="auto" w:fill="FFFFFF"/>
                <w:lang w:eastAsia="ar-SA"/>
              </w:rPr>
            </w:pPr>
            <w:bookmarkStart w:id="3" w:name="i142032"/>
            <w:r w:rsidRPr="000F15AA">
              <w:rPr>
                <w:rFonts w:ascii="Times New Roman" w:eastAsia="Calibri" w:hAnsi="Times New Roman"/>
                <w:color w:val="000000"/>
                <w:sz w:val="24"/>
                <w:szCs w:val="24"/>
                <w:shd w:val="clear" w:color="auto" w:fill="FFFFFF"/>
                <w:lang w:eastAsia="ar-SA"/>
              </w:rPr>
              <w:t xml:space="preserve">Морозостойкость краски, циклы, </w:t>
            </w:r>
            <w:bookmarkEnd w:id="3"/>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менее 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bookmarkStart w:id="4" w:name="i171020"/>
            <w:r w:rsidRPr="000F15AA">
              <w:rPr>
                <w:rFonts w:ascii="Times New Roman" w:eastAsia="Calibri" w:hAnsi="Times New Roman"/>
                <w:color w:val="000000"/>
                <w:sz w:val="24"/>
                <w:szCs w:val="24"/>
                <w:shd w:val="clear" w:color="auto" w:fill="FFFFFF"/>
                <w:lang w:eastAsia="ar-SA"/>
              </w:rPr>
              <w:t>Время высыхания до степени </w:t>
            </w:r>
            <w:bookmarkEnd w:id="4"/>
            <w:r w:rsidRPr="000F15AA">
              <w:rPr>
                <w:rFonts w:ascii="Times New Roman" w:eastAsia="Calibri" w:hAnsi="Times New Roman"/>
                <w:color w:val="000000"/>
                <w:sz w:val="24"/>
                <w:szCs w:val="24"/>
                <w:shd w:val="clear" w:color="auto" w:fill="FFFFFF"/>
                <w:lang w:eastAsia="ar-SA"/>
              </w:rPr>
              <w:t>3 при температуре (20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 2)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 xml:space="preserve">С, час.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Вид тары (упаковки)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пластиковое ведро</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Вес (объем) брутто, кг</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10-20</w:t>
            </w:r>
          </w:p>
        </w:tc>
      </w:tr>
      <w:tr w:rsidR="006C4A7E" w:rsidRPr="000F15AA" w:rsidTr="00DF20F8">
        <w:trPr>
          <w:trHeight w:val="20"/>
        </w:trPr>
        <w:tc>
          <w:tcPr>
            <w:tcW w:w="562" w:type="dxa"/>
            <w:vMerge w:val="restart"/>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w:t>
            </w:r>
          </w:p>
        </w:tc>
        <w:tc>
          <w:tcPr>
            <w:tcW w:w="1985"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Краска</w:t>
            </w:r>
          </w:p>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xml:space="preserve">водоэмульсионная латексная </w:t>
            </w:r>
            <w:r w:rsidRPr="000F15AA">
              <w:rPr>
                <w:rFonts w:ascii="Times New Roman" w:eastAsia="Calibri" w:hAnsi="Times New Roman"/>
                <w:color w:val="000000"/>
                <w:sz w:val="24"/>
                <w:szCs w:val="24"/>
              </w:rPr>
              <w:t>для стен и потолка.</w:t>
            </w: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ГОСТ 28196-89 «Краски водно-дисперсионные. Технические услови</w:t>
            </w:r>
            <w:r>
              <w:rPr>
                <w:rFonts w:ascii="Times New Roman" w:eastAsia="Calibri" w:hAnsi="Times New Roman"/>
                <w:color w:val="000000"/>
                <w:sz w:val="24"/>
                <w:szCs w:val="24"/>
              </w:rPr>
              <w:t>я (с Изменением № 1)»</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Область применения:</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исключительно для внутренних работ для окраски потолка и стен.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rPr>
              <w:t xml:space="preserve">Цвет: </w:t>
            </w:r>
          </w:p>
          <w:p w:rsidR="006C4A7E" w:rsidRPr="000F15AA" w:rsidRDefault="006C4A7E" w:rsidP="00DF20F8">
            <w:pPr>
              <w:spacing w:after="0" w:line="240" w:lineRule="auto"/>
              <w:rPr>
                <w:rFonts w:ascii="Times New Roman" w:eastAsia="Calibri" w:hAnsi="Times New Roman"/>
                <w:color w:val="000000"/>
                <w:sz w:val="24"/>
                <w:szCs w:val="24"/>
              </w:rPr>
            </w:pP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белый, матовый -   должен находиться </w:t>
            </w:r>
            <w:r w:rsidRPr="000F15AA">
              <w:rPr>
                <w:rFonts w:ascii="Times New Roman" w:eastAsia="Calibri" w:hAnsi="Times New Roman"/>
                <w:color w:val="000000"/>
                <w:sz w:val="24"/>
                <w:szCs w:val="24"/>
                <w:shd w:val="clear" w:color="auto" w:fill="FFFFFF"/>
                <w:lang w:eastAsia="ar-SA"/>
              </w:rPr>
              <w:t>в пределах допускаемых отклонений, установленных контрольными образцами.</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Внешний вид пленки </w:t>
            </w:r>
          </w:p>
          <w:p w:rsidR="006C4A7E" w:rsidRPr="000F15AA" w:rsidRDefault="006C4A7E" w:rsidP="00DF20F8">
            <w:pPr>
              <w:spacing w:after="0" w:line="240" w:lineRule="auto"/>
              <w:rPr>
                <w:rFonts w:ascii="Times New Roman" w:eastAsia="Calibri" w:hAnsi="Times New Roman"/>
                <w:color w:val="000000"/>
                <w:sz w:val="24"/>
                <w:szCs w:val="24"/>
              </w:rPr>
            </w:pP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 после высыхания краска должна образовывать пленку с ровной однородной матовой поверхностью</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Масс</w:t>
            </w:r>
            <w:r>
              <w:rPr>
                <w:rFonts w:ascii="Times New Roman" w:eastAsia="Calibri" w:hAnsi="Times New Roman"/>
                <w:color w:val="000000"/>
                <w:sz w:val="24"/>
                <w:szCs w:val="24"/>
                <w:shd w:val="clear" w:color="auto" w:fill="FFFFFF"/>
                <w:lang w:eastAsia="ar-SA"/>
              </w:rPr>
              <w:t>овая доля нелетучих веществ,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52-57</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shd w:val="clear" w:color="auto" w:fill="FFFFFF"/>
                <w:lang w:eastAsia="ar-SA"/>
              </w:rPr>
            </w:pPr>
            <w:r>
              <w:rPr>
                <w:rFonts w:ascii="Times New Roman" w:eastAsia="Calibri" w:hAnsi="Times New Roman"/>
                <w:color w:val="000000"/>
                <w:sz w:val="24"/>
                <w:szCs w:val="24"/>
                <w:shd w:val="clear" w:color="auto" w:fill="FFFFFF"/>
                <w:lang w:eastAsia="ar-SA"/>
              </w:rPr>
              <w:t xml:space="preserve">рН краски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8,0-9,0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Укрывистость высушенной пленки, г/м</w:t>
            </w:r>
            <w:r w:rsidRPr="000F15AA">
              <w:rPr>
                <w:rFonts w:ascii="Times New Roman" w:eastAsia="Calibri" w:hAnsi="Times New Roman"/>
                <w:color w:val="000000"/>
                <w:sz w:val="24"/>
                <w:szCs w:val="24"/>
                <w:shd w:val="clear" w:color="auto" w:fill="FFFFFF"/>
                <w:vertAlign w:val="superscript"/>
                <w:lang w:eastAsia="ar-SA"/>
              </w:rPr>
              <w:t>2</w:t>
            </w:r>
            <w:r>
              <w:rPr>
                <w:rFonts w:ascii="Times New Roman" w:eastAsia="Calibri" w:hAnsi="Times New Roman"/>
                <w:color w:val="000000"/>
                <w:sz w:val="24"/>
                <w:szCs w:val="24"/>
                <w:shd w:val="clear" w:color="auto" w:fill="FFFFFF"/>
                <w:lang w:eastAsia="ar-SA"/>
              </w:rPr>
              <w:t xml:space="preserve">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100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Стойкость пленки к статическому воздействию воды, при температуре (20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2)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С, час</w:t>
            </w:r>
            <w:r>
              <w:rPr>
                <w:rFonts w:ascii="Times New Roman" w:eastAsia="Calibri" w:hAnsi="Times New Roman"/>
                <w:color w:val="000000"/>
                <w:sz w:val="24"/>
                <w:szCs w:val="24"/>
              </w:rPr>
              <w:t xml:space="preserve">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не менее 24 </w:t>
            </w:r>
            <w:r w:rsidRPr="000F15AA">
              <w:rPr>
                <w:rFonts w:ascii="Times New Roman" w:eastAsia="Calibri" w:hAnsi="Times New Roman"/>
                <w:color w:val="000000"/>
                <w:sz w:val="24"/>
                <w:szCs w:val="24"/>
              </w:rPr>
              <w:t xml:space="preserve">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shd w:val="clear" w:color="auto" w:fill="FFFFFF"/>
                <w:lang w:eastAsia="ar-SA"/>
              </w:rPr>
            </w:pPr>
            <w:r>
              <w:rPr>
                <w:rFonts w:ascii="Times New Roman" w:eastAsia="Calibri" w:hAnsi="Times New Roman"/>
                <w:color w:val="000000"/>
                <w:sz w:val="24"/>
                <w:szCs w:val="24"/>
                <w:shd w:val="clear" w:color="auto" w:fill="FFFFFF"/>
                <w:lang w:eastAsia="ar-SA"/>
              </w:rPr>
              <w:t xml:space="preserve">Морозостойкость краски, циклы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менее 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Время высыхания до степени 3 при температуре (20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 2)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С, час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Вид тары (упаковки)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пластиковое ведро</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Вес (объем) брутто, кг</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10-20</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3</w:t>
            </w:r>
          </w:p>
        </w:tc>
        <w:tc>
          <w:tcPr>
            <w:tcW w:w="1985"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rPr>
            </w:pPr>
            <w:r w:rsidRPr="000F15AA">
              <w:rPr>
                <w:rFonts w:ascii="Times New Roman" w:eastAsia="Calibri" w:hAnsi="Times New Roman"/>
                <w:color w:val="000000"/>
                <w:sz w:val="24"/>
                <w:szCs w:val="24"/>
              </w:rPr>
              <w:t>Эмаль ПФ-115</w:t>
            </w:r>
          </w:p>
          <w:p w:rsidR="006C4A7E" w:rsidRPr="000F15AA" w:rsidRDefault="006C4A7E" w:rsidP="00DF20F8">
            <w:pPr>
              <w:spacing w:after="0" w:line="240" w:lineRule="auto"/>
              <w:jc w:val="center"/>
              <w:rPr>
                <w:rFonts w:ascii="Times New Roman" w:eastAsia="Calibri" w:hAnsi="Times New Roman"/>
                <w:color w:val="000000"/>
                <w:sz w:val="24"/>
                <w:szCs w:val="24"/>
              </w:rPr>
            </w:pPr>
          </w:p>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rPr>
                <w:rFonts w:ascii="Times New Roman" w:hAnsi="Times New Roman"/>
                <w:color w:val="000000"/>
                <w:sz w:val="24"/>
                <w:szCs w:val="24"/>
              </w:rPr>
            </w:pPr>
            <w:r w:rsidRPr="000F15AA">
              <w:rPr>
                <w:rFonts w:ascii="Times New Roman" w:eastAsia="Calibri" w:hAnsi="Times New Roman"/>
                <w:color w:val="000000"/>
                <w:sz w:val="24"/>
                <w:szCs w:val="24"/>
              </w:rPr>
              <w:t>ГОСТ 6465-76 «Эмали ПФ-115. Технические условия (с Изменениями № 1-5)»</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Назначение</w:t>
            </w:r>
          </w:p>
        </w:tc>
        <w:tc>
          <w:tcPr>
            <w:tcW w:w="3431"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Для внутренних и наружных работ</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Сорт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Высший</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rPr>
              <w:t>Цвет</w:t>
            </w:r>
          </w:p>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желтый - </w:t>
            </w:r>
            <w:r w:rsidRPr="000F15AA">
              <w:rPr>
                <w:rFonts w:ascii="Times New Roman" w:eastAsia="Calibri" w:hAnsi="Times New Roman"/>
                <w:color w:val="000000"/>
                <w:sz w:val="24"/>
                <w:szCs w:val="24"/>
                <w:lang w:eastAsia="ar-SA"/>
              </w:rPr>
              <w:t>д</w:t>
            </w:r>
            <w:r w:rsidRPr="000F15AA">
              <w:rPr>
                <w:rFonts w:ascii="Times New Roman" w:hAnsi="Times New Roman"/>
                <w:color w:val="000000"/>
                <w:sz w:val="24"/>
                <w:szCs w:val="24"/>
              </w:rPr>
              <w:t xml:space="preserve">олжен находиться в пределах допускаемых отклонений, установленных образцами цвета «Картотеки» или контрольными образцами цвета, </w:t>
            </w:r>
            <w:r w:rsidRPr="000F15AA">
              <w:rPr>
                <w:rFonts w:ascii="Times New Roman" w:eastAsia="Calibri" w:hAnsi="Times New Roman"/>
                <w:color w:val="000000"/>
                <w:sz w:val="24"/>
                <w:szCs w:val="24"/>
                <w:shd w:val="clear" w:color="auto" w:fill="FFFFFF"/>
                <w:lang w:eastAsia="ar-SA"/>
              </w:rPr>
              <w:t>утвержденными в установленном порядке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Внешний вид покрытия п</w:t>
            </w:r>
            <w:r w:rsidRPr="000F15AA">
              <w:rPr>
                <w:rFonts w:ascii="Times New Roman" w:hAnsi="Times New Roman"/>
                <w:color w:val="000000"/>
                <w:sz w:val="24"/>
                <w:szCs w:val="24"/>
              </w:rPr>
              <w:t>осле высыхания</w:t>
            </w:r>
          </w:p>
        </w:tc>
        <w:tc>
          <w:tcPr>
            <w:tcW w:w="3431" w:type="dxa"/>
          </w:tcPr>
          <w:p w:rsidR="006C4A7E" w:rsidRPr="000F15AA" w:rsidRDefault="006C4A7E" w:rsidP="00DF20F8">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эмаль должна</w:t>
            </w:r>
          </w:p>
          <w:p w:rsidR="006C4A7E" w:rsidRPr="00DF2F5A" w:rsidRDefault="006C4A7E" w:rsidP="00DF20F8">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образовывать гладкую, однородную без расслаивания, оспин, потеков, морщин и посторонних включени</w:t>
            </w:r>
            <w:r>
              <w:rPr>
                <w:rFonts w:ascii="Times New Roman" w:hAnsi="Times New Roman"/>
                <w:color w:val="000000"/>
                <w:sz w:val="24"/>
                <w:szCs w:val="24"/>
              </w:rPr>
              <w:t>й поверхность</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Небольшая шагрень</w:t>
            </w:r>
          </w:p>
        </w:tc>
        <w:tc>
          <w:tcPr>
            <w:tcW w:w="3431" w:type="dxa"/>
          </w:tcPr>
          <w:p w:rsidR="006C4A7E" w:rsidRPr="003659FC" w:rsidRDefault="006C4A7E" w:rsidP="00DF20F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Допускается </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3659FC" w:rsidRDefault="006C4A7E" w:rsidP="00DF20F8">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 xml:space="preserve">Степень разбавления до вязкости 28-30 с по вискозиметру типа ВЗ-246 (с диаметром сопла 4 мм при температуре </w:t>
            </w:r>
            <w:r w:rsidRPr="000F15AA">
              <w:rPr>
                <w:rFonts w:ascii="Times New Roman" w:eastAsia="Calibri" w:hAnsi="Times New Roman"/>
                <w:color w:val="000000"/>
                <w:sz w:val="24"/>
                <w:szCs w:val="24"/>
                <w:shd w:val="clear" w:color="auto" w:fill="FFFFFF"/>
                <w:lang w:eastAsia="ar-SA"/>
              </w:rPr>
              <w:t>(20 ± 0,5) °С),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20.</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 xml:space="preserve">Время высыхания до степени 3 при температуре (20 ± 2) °С, час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более 24</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Эластичность пленки при изгибе, мм</w:t>
            </w:r>
          </w:p>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более 1</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3659FC" w:rsidRDefault="006C4A7E" w:rsidP="00DF20F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Адгезия пленки, баллы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более 1</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Стойкость покрытия при температуре (20 ± 2) °С к статическому воздействию воды, час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менее 10</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 xml:space="preserve">Стойкость температуре (20 ± 2) °С к статическому воздействию трансформаторного масла, час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менее 24</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Тип тары</w:t>
            </w:r>
          </w:p>
        </w:tc>
        <w:tc>
          <w:tcPr>
            <w:tcW w:w="3431" w:type="dxa"/>
          </w:tcPr>
          <w:p w:rsidR="006C4A7E" w:rsidRPr="000F15AA" w:rsidRDefault="006C4A7E" w:rsidP="00DF20F8">
            <w:pPr>
              <w:spacing w:after="0" w:line="240" w:lineRule="auto"/>
              <w:rPr>
                <w:rFonts w:ascii="Times New Roman" w:hAnsi="Times New Roman"/>
                <w:color w:val="000000"/>
                <w:sz w:val="24"/>
                <w:szCs w:val="24"/>
              </w:rPr>
            </w:pPr>
            <w:r w:rsidRPr="000F15AA">
              <w:rPr>
                <w:rFonts w:ascii="Times New Roman" w:hAnsi="Times New Roman"/>
                <w:color w:val="000000"/>
                <w:sz w:val="24"/>
                <w:szCs w:val="24"/>
              </w:rPr>
              <w:t>Металлическая банка</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jc w:val="center"/>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Вес брутто, кг</w:t>
            </w:r>
          </w:p>
        </w:tc>
        <w:tc>
          <w:tcPr>
            <w:tcW w:w="3431" w:type="dxa"/>
          </w:tcPr>
          <w:p w:rsidR="006C4A7E" w:rsidRPr="000F15AA" w:rsidRDefault="006C4A7E" w:rsidP="00DF20F8">
            <w:pPr>
              <w:spacing w:after="0" w:line="240" w:lineRule="auto"/>
              <w:rPr>
                <w:rFonts w:ascii="Times New Roman" w:hAnsi="Times New Roman"/>
                <w:color w:val="000000"/>
                <w:sz w:val="24"/>
                <w:szCs w:val="24"/>
              </w:rPr>
            </w:pPr>
            <w:r w:rsidRPr="000F15AA">
              <w:rPr>
                <w:rFonts w:ascii="Times New Roman" w:hAnsi="Times New Roman"/>
                <w:color w:val="000000"/>
                <w:sz w:val="24"/>
                <w:szCs w:val="24"/>
              </w:rPr>
              <w:t>не более 3,0</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4</w:t>
            </w:r>
          </w:p>
        </w:tc>
        <w:tc>
          <w:tcPr>
            <w:tcW w:w="1985" w:type="dxa"/>
            <w:vMerge w:val="restart"/>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Герметик сантехнический </w:t>
            </w:r>
            <w:r w:rsidRPr="000F15AA">
              <w:rPr>
                <w:rFonts w:ascii="Times New Roman" w:eastAsia="Calibri" w:hAnsi="Times New Roman"/>
                <w:color w:val="000000"/>
                <w:sz w:val="24"/>
                <w:szCs w:val="24"/>
              </w:rPr>
              <w:lastRenderedPageBreak/>
              <w:t>силиконовый, тип 1</w:t>
            </w: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lastRenderedPageBreak/>
              <w:t>ГОСТ Р 57400-2017. «Клеи и герметики силиконовые»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соответствие </w:t>
            </w:r>
          </w:p>
          <w:p w:rsidR="006C4A7E" w:rsidRPr="000F15AA" w:rsidRDefault="006C4A7E" w:rsidP="00DF20F8">
            <w:pPr>
              <w:spacing w:after="0" w:line="240" w:lineRule="auto"/>
              <w:rPr>
                <w:rFonts w:ascii="Times New Roman" w:eastAsia="Calibri" w:hAnsi="Times New Roman"/>
                <w:color w:val="000000"/>
                <w:sz w:val="24"/>
                <w:szCs w:val="24"/>
                <w:lang w:eastAsia="ar-SA"/>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Состав</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Однокомпонентный 100 %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Цвет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белый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2D2D2D"/>
                <w:spacing w:val="2"/>
                <w:sz w:val="24"/>
                <w:szCs w:val="24"/>
                <w:shd w:val="clear" w:color="auto" w:fill="FFFFFF"/>
                <w:lang w:eastAsia="ar-SA"/>
              </w:rPr>
            </w:pPr>
            <w:r w:rsidRPr="000F15AA">
              <w:rPr>
                <w:rFonts w:ascii="Times New Roman" w:eastAsia="Calibri" w:hAnsi="Times New Roman"/>
                <w:color w:val="2D2D2D"/>
                <w:spacing w:val="2"/>
                <w:sz w:val="24"/>
                <w:szCs w:val="24"/>
                <w:shd w:val="clear" w:color="auto" w:fill="FFFFFF"/>
                <w:lang w:eastAsia="ar-SA"/>
              </w:rPr>
              <w:t>Температура эксплуатации, °С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2D2D2D"/>
                <w:spacing w:val="2"/>
                <w:sz w:val="24"/>
                <w:szCs w:val="24"/>
                <w:shd w:val="clear" w:color="auto" w:fill="FFFFFF"/>
                <w:lang w:eastAsia="ar-SA"/>
              </w:rPr>
              <w:t>от - 40 до + 70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Описание: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атмосферо- и водостойкий;</w:t>
            </w:r>
          </w:p>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выделять при применении внутри помещений вредные вещества в количествах, превышающих предельно допустимые концентрации и допустимые уровни для полимерных материалов; не снижать нормируемых пределов огнестойкости конструктивных элементов зданий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333333"/>
                <w:sz w:val="24"/>
                <w:szCs w:val="24"/>
                <w:shd w:val="clear" w:color="auto" w:fill="FFFFFF"/>
                <w:lang w:eastAsia="ar-SA"/>
              </w:rPr>
              <w:t xml:space="preserve">Содержание летучих веществ, %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333333"/>
                <w:sz w:val="24"/>
                <w:szCs w:val="24"/>
                <w:shd w:val="clear" w:color="auto" w:fill="FFFFFF"/>
                <w:lang w:eastAsia="ar-SA"/>
              </w:rPr>
              <w:t>Не более 0,6.</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Компонент в составе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Содержит фунгицид.</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Вулканизируется при комнатной температуре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Отверждение - при вступлении продукта в реакцию с влагой воздуха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Стойкость к моющим средствам.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Устойчивость к воздействию грибка.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Высокая адгезия</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Совместимость тубы с пистолетами скелетного типа, полуоткрытого (полузакрытого) типа.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 xml:space="preserve">Объем брутто, грамм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280-310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Гарантийный срок хранения, год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5</w:t>
            </w:r>
          </w:p>
        </w:tc>
        <w:tc>
          <w:tcPr>
            <w:tcW w:w="1985" w:type="dxa"/>
            <w:vMerge w:val="restart"/>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Герметик сантехнический силиконовый, тип 2</w:t>
            </w: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ГОСТ Р 57400-2017. «Клеи и герметики силиконовые».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Состав</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Однокомпонентный 100 %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 xml:space="preserve">Цвет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прозрачный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3659FC" w:rsidRDefault="006C4A7E" w:rsidP="00DF20F8">
            <w:pPr>
              <w:spacing w:after="0" w:line="240" w:lineRule="auto"/>
              <w:rPr>
                <w:rFonts w:ascii="Times New Roman" w:eastAsia="Calibri" w:hAnsi="Times New Roman"/>
                <w:color w:val="2D2D2D"/>
                <w:spacing w:val="2"/>
                <w:sz w:val="24"/>
                <w:szCs w:val="24"/>
                <w:shd w:val="clear" w:color="auto" w:fill="FFFFFF"/>
                <w:lang w:eastAsia="ar-SA"/>
              </w:rPr>
            </w:pPr>
            <w:r>
              <w:rPr>
                <w:rFonts w:ascii="Times New Roman" w:eastAsia="Calibri" w:hAnsi="Times New Roman"/>
                <w:color w:val="2D2D2D"/>
                <w:spacing w:val="2"/>
                <w:sz w:val="24"/>
                <w:szCs w:val="24"/>
                <w:shd w:val="clear" w:color="auto" w:fill="FFFFFF"/>
                <w:lang w:eastAsia="ar-SA"/>
              </w:rPr>
              <w:t>Температура эксплуатации, °С;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2D2D2D"/>
                <w:spacing w:val="2"/>
                <w:sz w:val="24"/>
                <w:szCs w:val="24"/>
                <w:shd w:val="clear" w:color="auto" w:fill="FFFFFF"/>
                <w:lang w:eastAsia="ar-SA"/>
              </w:rPr>
              <w:t>от - 40 до + 70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Описание: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атмосферо- и водостойкий;</w:t>
            </w:r>
          </w:p>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не выделять при применении внутри помещений вредные вещества в количествах, превышающих предельно допустимые концентрации и допустимые уровни для полимерных материалов; не снижать нормируемых пределов огнестойкости конструктивных элементов зданий.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333333"/>
                <w:sz w:val="24"/>
                <w:szCs w:val="24"/>
                <w:shd w:val="clear" w:color="auto" w:fill="FFFFFF"/>
                <w:lang w:eastAsia="ar-SA"/>
              </w:rPr>
              <w:t xml:space="preserve">Содержание летучих веществ, %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333333"/>
                <w:sz w:val="24"/>
                <w:szCs w:val="24"/>
                <w:shd w:val="clear" w:color="auto" w:fill="FFFFFF"/>
                <w:lang w:eastAsia="ar-SA"/>
              </w:rPr>
              <w:t>Не более 0,6.</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Компонент в составе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Содержит фунгицид.</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Вулканизируется при комнатной температуре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Отверждение - при вступлении проду</w:t>
            </w:r>
            <w:r>
              <w:rPr>
                <w:rFonts w:ascii="Times New Roman" w:eastAsia="Calibri" w:hAnsi="Times New Roman"/>
                <w:color w:val="000000"/>
                <w:sz w:val="24"/>
                <w:szCs w:val="24"/>
              </w:rPr>
              <w:t>кта в реакцию с влагой воздуха.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Стойкость к моющим средствам.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Уст</w:t>
            </w:r>
            <w:r>
              <w:rPr>
                <w:rFonts w:ascii="Times New Roman" w:eastAsia="Calibri" w:hAnsi="Times New Roman"/>
                <w:color w:val="000000"/>
                <w:sz w:val="24"/>
                <w:szCs w:val="24"/>
              </w:rPr>
              <w:t>ойчивость к воздействию грибка.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Высокая адгезия</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Совместимость тубы с пистолетами скелетного типа, полуоткрытого </w:t>
            </w:r>
            <w:r>
              <w:rPr>
                <w:rFonts w:ascii="Times New Roman" w:eastAsia="Calibri" w:hAnsi="Times New Roman"/>
                <w:color w:val="000000"/>
                <w:sz w:val="24"/>
                <w:szCs w:val="24"/>
              </w:rPr>
              <w:t>(полузакрытого) типа.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 xml:space="preserve">Объем брутто, грамм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280-310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Гарантийный срок хранения, год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6</w:t>
            </w:r>
          </w:p>
        </w:tc>
        <w:tc>
          <w:tcPr>
            <w:tcW w:w="1985" w:type="dxa"/>
            <w:vMerge w:val="restart"/>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Бумага крафт</w:t>
            </w: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bCs/>
                <w:color w:val="000000"/>
                <w:kern w:val="36"/>
                <w:sz w:val="24"/>
                <w:szCs w:val="24"/>
              </w:rPr>
              <w:t>ГОСТ 2228-81 «Бумага мешочная. Технические условия (с Изменениями № 1, 2, 3)»</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Цвет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бурый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Ширина рулона, 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0,99 и не более 1,10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Намотка, 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Плотность, г/м</w:t>
            </w:r>
            <w:r w:rsidRPr="000F15AA">
              <w:rPr>
                <w:rFonts w:ascii="Times New Roman" w:eastAsia="Calibri" w:hAnsi="Times New Roman"/>
                <w:color w:val="000000"/>
                <w:sz w:val="24"/>
                <w:szCs w:val="24"/>
                <w:vertAlign w:val="superscript"/>
              </w:rPr>
              <w:t>2</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80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Материал</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99% целлюлоза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 xml:space="preserve">Влажность,%,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7-11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Тара (упаковка)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рулон</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Объем намотки в рулоне, 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100</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7</w:t>
            </w:r>
          </w:p>
        </w:tc>
        <w:tc>
          <w:tcPr>
            <w:tcW w:w="1985" w:type="dxa"/>
            <w:vMerge w:val="restart"/>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Штукатурка</w:t>
            </w: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bCs/>
                <w:color w:val="000000"/>
                <w:sz w:val="24"/>
                <w:szCs w:val="24"/>
                <w:lang w:eastAsia="ar-SA"/>
              </w:rPr>
              <w:t>ГОСТ 31377-2008 «Смеси сухие строительные штукатурные на гипсовом вяжущем»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Влажность, % по массе;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более 0,30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предел прочности на растяжение, Мпа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1,0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предел прочности при сжатии, Мпа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2,0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Прочность сцепления, Мпа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0,3</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Максимальная толщина одного слоя,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80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минимальна толщина одного слоя,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более 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Зернистость,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до 1,2</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выход раствора из 100 кг смеси, л</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120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расход кг/м</w:t>
            </w:r>
            <w:r w:rsidRPr="000F15AA">
              <w:rPr>
                <w:rFonts w:ascii="Times New Roman" w:eastAsia="Calibri" w:hAnsi="Times New Roman"/>
                <w:color w:val="000000"/>
                <w:sz w:val="24"/>
                <w:szCs w:val="24"/>
                <w:vertAlign w:val="superscript"/>
              </w:rPr>
              <w:t>2</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более 8,5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Высыхание, суток</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более 7</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Плотность, кг/м</w:t>
            </w:r>
            <w:r w:rsidRPr="000F15AA">
              <w:rPr>
                <w:rFonts w:ascii="Times New Roman" w:eastAsia="Calibri" w:hAnsi="Times New Roman"/>
                <w:color w:val="000000"/>
                <w:sz w:val="24"/>
                <w:szCs w:val="24"/>
                <w:vertAlign w:val="superscript"/>
              </w:rPr>
              <w:t>3</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950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Продолжительность жизни раствора, минут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20-25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Тип упаковки (тары)</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мешок</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Вес брутто, кг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25-30</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8</w:t>
            </w:r>
          </w:p>
        </w:tc>
        <w:tc>
          <w:tcPr>
            <w:tcW w:w="1985" w:type="dxa"/>
            <w:vMerge w:val="restart"/>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Прокладочный стеклоизол на </w:t>
            </w:r>
            <w:r w:rsidRPr="000F15AA">
              <w:rPr>
                <w:rFonts w:ascii="Times New Roman" w:eastAsia="Calibri" w:hAnsi="Times New Roman"/>
                <w:color w:val="000000"/>
                <w:sz w:val="24"/>
                <w:szCs w:val="24"/>
                <w:shd w:val="clear" w:color="auto" w:fill="FFFFFF"/>
                <w:lang w:eastAsia="ar-SA"/>
              </w:rPr>
              <w:lastRenderedPageBreak/>
              <w:t>основе стеклохолста ХПП</w:t>
            </w: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lastRenderedPageBreak/>
              <w:t xml:space="preserve">ГОСТ </w:t>
            </w:r>
            <w:r w:rsidRPr="000F15AA">
              <w:rPr>
                <w:rFonts w:ascii="Times New Roman" w:hAnsi="Times New Roman"/>
                <w:bCs/>
                <w:kern w:val="36"/>
                <w:sz w:val="24"/>
                <w:szCs w:val="24"/>
              </w:rPr>
              <w:t>2678-94</w:t>
            </w:r>
          </w:p>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2D2D2D"/>
                <w:spacing w:val="2"/>
                <w:kern w:val="36"/>
                <w:sz w:val="24"/>
                <w:szCs w:val="24"/>
              </w:rPr>
              <w:lastRenderedPageBreak/>
              <w:t>«Материалы рулонные кровельные и гидроизоляционные»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lastRenderedPageBreak/>
              <w:t>соответствие</w:t>
            </w:r>
          </w:p>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Масса 1 м</w:t>
            </w:r>
            <w:r w:rsidRPr="000F15AA">
              <w:rPr>
                <w:rFonts w:ascii="Times New Roman" w:hAnsi="Times New Roman"/>
                <w:bCs/>
                <w:color w:val="2D2D2D"/>
                <w:spacing w:val="2"/>
                <w:kern w:val="36"/>
                <w:sz w:val="24"/>
                <w:szCs w:val="24"/>
                <w:vertAlign w:val="superscript"/>
              </w:rPr>
              <w:t>2</w:t>
            </w:r>
            <w:r w:rsidRPr="000F15AA">
              <w:rPr>
                <w:rFonts w:ascii="Times New Roman" w:hAnsi="Times New Roman"/>
                <w:bCs/>
                <w:color w:val="2D2D2D"/>
                <w:spacing w:val="2"/>
                <w:kern w:val="36"/>
                <w:sz w:val="24"/>
                <w:szCs w:val="24"/>
              </w:rPr>
              <w:t>, (±0,25), кг</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Ширина, 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Предел теплостойкости, °С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ниже 85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Максимальная сила растяжения вдоль, Н</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2D2D2D"/>
                <w:spacing w:val="2"/>
                <w:sz w:val="24"/>
                <w:szCs w:val="24"/>
                <w:lang w:eastAsia="ar-SA"/>
              </w:rPr>
              <w:t>не менее 300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водопоглощение в течение 24 ч % по массе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водонепроницаемость при давлении не менее 0,2 МПа, в течение 2 ч</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абсолютная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Тип защитного покрытия: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верх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Theme="minorHAnsi" w:hAnsi="Times New Roman"/>
                <w:sz w:val="24"/>
                <w:szCs w:val="24"/>
                <w:lang w:eastAsia="en-US"/>
              </w:rPr>
              <w:t>гранулят, сланец</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низ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пленка с логотипом</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Вид тары</w:t>
            </w:r>
          </w:p>
        </w:tc>
        <w:tc>
          <w:tcPr>
            <w:tcW w:w="3431"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рулон</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Объем стеклоизола в рулоне, м</w:t>
            </w:r>
            <w:r w:rsidRPr="000F15AA">
              <w:rPr>
                <w:rFonts w:ascii="Times New Roman" w:hAnsi="Times New Roman"/>
                <w:bCs/>
                <w:color w:val="2D2D2D"/>
                <w:spacing w:val="2"/>
                <w:kern w:val="36"/>
                <w:sz w:val="24"/>
                <w:szCs w:val="24"/>
                <w:vertAlign w:val="superscript"/>
              </w:rPr>
              <w:t>2</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10</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9</w:t>
            </w:r>
          </w:p>
        </w:tc>
        <w:tc>
          <w:tcPr>
            <w:tcW w:w="1985" w:type="dxa"/>
            <w:vMerge w:val="restart"/>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Кровельный стеклоизол на основе стеклохолста ХКП</w:t>
            </w:r>
          </w:p>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ГОСТ </w:t>
            </w:r>
            <w:r w:rsidRPr="000F15AA">
              <w:rPr>
                <w:rFonts w:ascii="Times New Roman" w:hAnsi="Times New Roman"/>
                <w:bCs/>
                <w:kern w:val="36"/>
                <w:sz w:val="24"/>
                <w:szCs w:val="24"/>
              </w:rPr>
              <w:t>2678-94</w:t>
            </w:r>
          </w:p>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color w:val="2D2D2D"/>
                <w:spacing w:val="2"/>
                <w:kern w:val="36"/>
                <w:sz w:val="24"/>
                <w:szCs w:val="24"/>
              </w:rPr>
              <w:t>«Материалы рулонные кровельные и гидроизоляционные»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2D2D2D"/>
                <w:spacing w:val="2"/>
                <w:sz w:val="24"/>
                <w:szCs w:val="24"/>
                <w:lang w:eastAsia="ar-SA"/>
              </w:rPr>
            </w:pPr>
            <w:r w:rsidRPr="000F15AA">
              <w:rPr>
                <w:rFonts w:ascii="Times New Roman" w:eastAsia="Calibri" w:hAnsi="Times New Roman"/>
                <w:sz w:val="24"/>
                <w:szCs w:val="24"/>
                <w:lang w:eastAsia="ar-SA"/>
              </w:rPr>
              <w:t>Масса 1 м</w:t>
            </w:r>
            <w:r w:rsidRPr="000F15AA">
              <w:rPr>
                <w:rFonts w:ascii="Times New Roman" w:eastAsia="Calibri" w:hAnsi="Times New Roman"/>
                <w:sz w:val="24"/>
                <w:szCs w:val="24"/>
                <w:vertAlign w:val="superscript"/>
                <w:lang w:eastAsia="ar-SA"/>
              </w:rPr>
              <w:t>2</w:t>
            </w:r>
            <w:r w:rsidRPr="000F15AA">
              <w:rPr>
                <w:rFonts w:ascii="Times New Roman" w:eastAsia="Calibri" w:hAnsi="Times New Roman"/>
                <w:sz w:val="24"/>
                <w:szCs w:val="24"/>
                <w:lang w:eastAsia="ar-SA"/>
              </w:rPr>
              <w:t>, (±0,25), кг</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4,0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Ширина, м </w:t>
            </w:r>
          </w:p>
        </w:tc>
        <w:tc>
          <w:tcPr>
            <w:tcW w:w="3431"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Не менее 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Предел теплостойкости, °С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ниже 85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Максимальная сила растяжения:</w:t>
            </w:r>
          </w:p>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вдоль, Н,</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менее 300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водопоглощение в течение 24 ч % по массе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потеря посыпки г/образец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2</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3659FC"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водонепроницаемость при давлении </w:t>
            </w:r>
            <w:r>
              <w:rPr>
                <w:rFonts w:ascii="Times New Roman" w:eastAsia="Calibri" w:hAnsi="Times New Roman"/>
                <w:sz w:val="24"/>
                <w:szCs w:val="24"/>
                <w:lang w:eastAsia="ar-SA"/>
              </w:rPr>
              <w:t>не менее 0,2 МПа, в течение 2 ч</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абсолютная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3659FC" w:rsidRDefault="006C4A7E" w:rsidP="00DF20F8">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Тип защитного покрытия: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3659FC" w:rsidRDefault="006C4A7E" w:rsidP="00DF20F8">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верх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Theme="minorHAnsi" w:hAnsi="Times New Roman"/>
                <w:sz w:val="24"/>
                <w:szCs w:val="24"/>
                <w:lang w:eastAsia="en-US"/>
              </w:rPr>
              <w:t>гранулят, сланец</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низ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пленка с логотипом</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Вид тары</w:t>
            </w:r>
          </w:p>
        </w:tc>
        <w:tc>
          <w:tcPr>
            <w:tcW w:w="3431" w:type="dxa"/>
          </w:tcPr>
          <w:p w:rsidR="006C4A7E" w:rsidRPr="000F15AA" w:rsidRDefault="006C4A7E" w:rsidP="00DF20F8">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рулон</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Объем стеклоизола в рулоне, м</w:t>
            </w:r>
            <w:r w:rsidRPr="000F15AA">
              <w:rPr>
                <w:rFonts w:ascii="Times New Roman" w:hAnsi="Times New Roman"/>
                <w:bCs/>
                <w:color w:val="000000"/>
                <w:kern w:val="36"/>
                <w:sz w:val="24"/>
                <w:szCs w:val="24"/>
                <w:vertAlign w:val="superscript"/>
              </w:rPr>
              <w:t>2</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10</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10</w:t>
            </w:r>
          </w:p>
        </w:tc>
        <w:tc>
          <w:tcPr>
            <w:tcW w:w="1985" w:type="dxa"/>
            <w:vMerge w:val="restart"/>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r w:rsidRPr="000F15AA">
              <w:rPr>
                <w:rFonts w:ascii="Times New Roman" w:hAnsi="Times New Roman"/>
                <w:sz w:val="24"/>
                <w:szCs w:val="24"/>
              </w:rPr>
              <w:t>Доска обрезная,</w:t>
            </w:r>
          </w:p>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r w:rsidRPr="000F15AA">
              <w:rPr>
                <w:rFonts w:ascii="Times New Roman" w:hAnsi="Times New Roman"/>
                <w:sz w:val="24"/>
                <w:szCs w:val="24"/>
              </w:rPr>
              <w:t xml:space="preserve">тип 1 </w:t>
            </w: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ГОСТ 8486-86 </w:t>
            </w:r>
          </w:p>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«Пиломатериалы хвойных пород».</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Порода древесины</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хвойных пород</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pacing w:after="0" w:line="240" w:lineRule="auto"/>
              <w:rPr>
                <w:rFonts w:ascii="Times New Roman" w:eastAsia="Calibri" w:hAnsi="Times New Roman"/>
                <w:b/>
                <w:color w:val="2D2D2D"/>
                <w:spacing w:val="2"/>
                <w:sz w:val="24"/>
                <w:szCs w:val="24"/>
                <w:lang w:eastAsia="ar-SA"/>
              </w:rPr>
            </w:pPr>
            <w:r w:rsidRPr="000F15AA">
              <w:rPr>
                <w:rFonts w:ascii="Times New Roman" w:hAnsi="Times New Roman"/>
                <w:sz w:val="24"/>
                <w:szCs w:val="24"/>
              </w:rPr>
              <w:t xml:space="preserve">Габаритные размеры доски (толщина х ширина х длина), мм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sz w:val="24"/>
                <w:szCs w:val="24"/>
              </w:rPr>
              <w:t>20х150х6000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Сорт древесины</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pacing w:after="0" w:line="240" w:lineRule="auto"/>
              <w:rPr>
                <w:rFonts w:ascii="Times New Roman" w:eastAsia="Calibri" w:hAnsi="Times New Roman"/>
                <w:b/>
                <w:color w:val="2D2D2D"/>
                <w:spacing w:val="2"/>
                <w:sz w:val="24"/>
                <w:szCs w:val="24"/>
                <w:lang w:eastAsia="ar-SA"/>
              </w:rPr>
            </w:pPr>
            <w:r w:rsidRPr="000F15AA">
              <w:rPr>
                <w:rFonts w:ascii="Times New Roman" w:eastAsia="Calibri" w:hAnsi="Times New Roman"/>
                <w:color w:val="222222"/>
                <w:sz w:val="24"/>
                <w:szCs w:val="24"/>
                <w:shd w:val="clear" w:color="auto" w:fill="FFFFFF"/>
                <w:lang w:eastAsia="ar-SA"/>
              </w:rPr>
              <w:t>Допускается:</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22222"/>
                <w:kern w:val="36"/>
                <w:sz w:val="24"/>
                <w:szCs w:val="24"/>
                <w:shd w:val="clear" w:color="auto" w:fill="FFFFFF"/>
              </w:rPr>
              <w:t>количество сучков, шт./м;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222222"/>
                <w:sz w:val="24"/>
                <w:szCs w:val="24"/>
                <w:shd w:val="clear" w:color="auto" w:fill="FFFFFF"/>
                <w:lang w:eastAsia="ar-SA"/>
              </w:rPr>
              <w:t>до 3</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22222"/>
                <w:kern w:val="36"/>
                <w:sz w:val="24"/>
                <w:szCs w:val="24"/>
                <w:shd w:val="clear" w:color="auto" w:fill="FFFFFF"/>
              </w:rPr>
              <w:t>трещины пластевые сквозные, в том числе выходящие на торец,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222222"/>
                <w:sz w:val="24"/>
                <w:szCs w:val="24"/>
                <w:shd w:val="clear" w:color="auto" w:fill="FFFFFF"/>
                <w:lang w:eastAsia="ar-SA"/>
              </w:rPr>
              <w:t>не более 150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Влажность древесины,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22</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Шероховатость поверхности, </w:t>
            </w:r>
            <w:r w:rsidRPr="000F15AA">
              <w:rPr>
                <w:rFonts w:ascii="Times New Roman" w:hAnsi="Times New Roman"/>
                <w:bCs/>
                <w:color w:val="000000"/>
                <w:kern w:val="36"/>
                <w:sz w:val="24"/>
                <w:szCs w:val="24"/>
              </w:rPr>
              <w:t>мкм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 xml:space="preserve">не выше </w:t>
            </w:r>
            <w:r w:rsidRPr="000F15AA">
              <w:rPr>
                <w:rFonts w:ascii="Times New Roman" w:eastAsia="Calibri" w:hAnsi="Times New Roman"/>
                <w:color w:val="000000"/>
                <w:sz w:val="24"/>
                <w:szCs w:val="24"/>
                <w:lang w:eastAsia="ar-SA"/>
              </w:rPr>
              <w:t>1250</w:t>
            </w:r>
          </w:p>
        </w:tc>
      </w:tr>
      <w:tr w:rsidR="006C4A7E" w:rsidRPr="000F15AA" w:rsidTr="00DF20F8">
        <w:trPr>
          <w:trHeight w:val="20"/>
        </w:trPr>
        <w:tc>
          <w:tcPr>
            <w:tcW w:w="562" w:type="dxa"/>
            <w:vMerge w:val="restart"/>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11</w:t>
            </w:r>
          </w:p>
        </w:tc>
        <w:tc>
          <w:tcPr>
            <w:tcW w:w="1985" w:type="dxa"/>
            <w:vMerge w:val="restart"/>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r w:rsidRPr="000F15AA">
              <w:rPr>
                <w:rFonts w:ascii="Times New Roman" w:hAnsi="Times New Roman"/>
                <w:sz w:val="24"/>
                <w:szCs w:val="24"/>
              </w:rPr>
              <w:t xml:space="preserve">Доска обрезная, тип 2 </w:t>
            </w: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ГОСТ 8486-86 </w:t>
            </w:r>
          </w:p>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2D2D2D"/>
                <w:spacing w:val="2"/>
                <w:kern w:val="36"/>
                <w:sz w:val="24"/>
                <w:szCs w:val="24"/>
              </w:rPr>
              <w:t>«Пиломатериалы хвойных пород»</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Порода древесины</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хвойных пород</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pacing w:after="0" w:line="240" w:lineRule="auto"/>
              <w:rPr>
                <w:rFonts w:ascii="Times New Roman" w:eastAsia="Calibri" w:hAnsi="Times New Roman"/>
                <w:b/>
                <w:color w:val="2D2D2D"/>
                <w:spacing w:val="2"/>
                <w:sz w:val="24"/>
                <w:szCs w:val="24"/>
                <w:lang w:eastAsia="ar-SA"/>
              </w:rPr>
            </w:pPr>
            <w:r w:rsidRPr="000F15AA">
              <w:rPr>
                <w:rFonts w:ascii="Times New Roman" w:hAnsi="Times New Roman"/>
                <w:sz w:val="24"/>
                <w:szCs w:val="24"/>
              </w:rPr>
              <w:t xml:space="preserve">Габаритные размеры доски (толщина х ширина х длина), мм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sz w:val="24"/>
                <w:szCs w:val="24"/>
              </w:rPr>
              <w:t>30х150х6000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Сорт древесины</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pacing w:after="0" w:line="240" w:lineRule="auto"/>
              <w:rPr>
                <w:rFonts w:ascii="Times New Roman" w:eastAsia="Calibri" w:hAnsi="Times New Roman"/>
                <w:b/>
                <w:color w:val="2D2D2D"/>
                <w:spacing w:val="2"/>
                <w:sz w:val="24"/>
                <w:szCs w:val="24"/>
                <w:lang w:eastAsia="ar-SA"/>
              </w:rPr>
            </w:pPr>
            <w:r w:rsidRPr="000F15AA">
              <w:rPr>
                <w:rFonts w:ascii="Times New Roman" w:eastAsia="Calibri" w:hAnsi="Times New Roman"/>
                <w:color w:val="222222"/>
                <w:sz w:val="24"/>
                <w:szCs w:val="24"/>
                <w:shd w:val="clear" w:color="auto" w:fill="FFFFFF"/>
                <w:lang w:eastAsia="ar-SA"/>
              </w:rPr>
              <w:t>Допускается:</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22222"/>
                <w:kern w:val="36"/>
                <w:sz w:val="24"/>
                <w:szCs w:val="24"/>
                <w:shd w:val="clear" w:color="auto" w:fill="FFFFFF"/>
              </w:rPr>
              <w:t>количество сучков, шт./м;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222222"/>
                <w:sz w:val="24"/>
                <w:szCs w:val="24"/>
                <w:shd w:val="clear" w:color="auto" w:fill="FFFFFF"/>
                <w:lang w:eastAsia="ar-SA"/>
              </w:rPr>
              <w:t>до 3</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22222"/>
                <w:kern w:val="36"/>
                <w:sz w:val="24"/>
                <w:szCs w:val="24"/>
                <w:shd w:val="clear" w:color="auto" w:fill="FFFFFF"/>
              </w:rPr>
              <w:t>трещины пластевые сквозные, в том числе выходящие на торец,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222222"/>
                <w:sz w:val="24"/>
                <w:szCs w:val="24"/>
                <w:shd w:val="clear" w:color="auto" w:fill="FFFFFF"/>
                <w:lang w:eastAsia="ar-SA"/>
              </w:rPr>
              <w:t>не более 150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Влажность древесины,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22</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autoSpaceDE w:val="0"/>
              <w:autoSpaceDN w:val="0"/>
              <w:adjustRightInd w:val="0"/>
              <w:spacing w:after="0" w:line="240" w:lineRule="auto"/>
              <w:contextualSpacing/>
              <w:rPr>
                <w:rFonts w:ascii="Times New Roman"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Шероховатость поверхности, </w:t>
            </w:r>
            <w:r w:rsidRPr="000F15AA">
              <w:rPr>
                <w:rFonts w:ascii="Times New Roman" w:hAnsi="Times New Roman"/>
                <w:bCs/>
                <w:color w:val="000000"/>
                <w:kern w:val="36"/>
                <w:sz w:val="24"/>
                <w:szCs w:val="24"/>
              </w:rPr>
              <w:t>мкм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 xml:space="preserve">не выше </w:t>
            </w:r>
            <w:r w:rsidRPr="000F15AA">
              <w:rPr>
                <w:rFonts w:ascii="Times New Roman" w:eastAsia="Calibri" w:hAnsi="Times New Roman"/>
                <w:color w:val="000000"/>
                <w:sz w:val="24"/>
                <w:szCs w:val="24"/>
                <w:lang w:eastAsia="ar-SA"/>
              </w:rPr>
              <w:t>1250</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12</w:t>
            </w:r>
          </w:p>
        </w:tc>
        <w:tc>
          <w:tcPr>
            <w:tcW w:w="1985" w:type="dxa"/>
            <w:vMerge w:val="restart"/>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Ламинат </w:t>
            </w:r>
          </w:p>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2D2D2D"/>
                <w:spacing w:val="2"/>
                <w:kern w:val="36"/>
                <w:sz w:val="24"/>
                <w:szCs w:val="24"/>
              </w:rPr>
              <w:t>ГОСТ 32304-2013 «Ламинированные напольные покрытия на основе древесноволокнистых плит сухого способа производства»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u w:val="single"/>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Габаритные размеры доски (длина х ширина),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1380 x 193</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Цвет</w:t>
            </w:r>
          </w:p>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бук или дуб </w:t>
            </w:r>
            <w:r w:rsidRPr="000F15AA">
              <w:rPr>
                <w:rFonts w:ascii="Times New Roman" w:eastAsia="Calibri" w:hAnsi="Times New Roman"/>
                <w:color w:val="000000"/>
                <w:sz w:val="24"/>
                <w:szCs w:val="24"/>
                <w:shd w:val="clear" w:color="auto" w:fill="FFFFFF"/>
                <w:lang w:eastAsia="ar-SA"/>
              </w:rPr>
              <w:t>(вся поставка в одной цветовой гамме)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Устойчивость покрытия к истиранию</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класс не менее 32, водостойкий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Устойчивость покрытия к пятнообразованию</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изменения внешнего вида не допускаются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Сигаретостойкость</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изменения внешнего вида не допускаются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Раз</w:t>
            </w:r>
            <w:r>
              <w:rPr>
                <w:rFonts w:ascii="Times New Roman" w:eastAsia="Calibri" w:hAnsi="Times New Roman"/>
                <w:color w:val="000000"/>
                <w:sz w:val="24"/>
                <w:szCs w:val="24"/>
              </w:rPr>
              <w:t>бухание по толщине за 24 час,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более 18</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 xml:space="preserve">Срок эксплуатации, лет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20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Толщина доски,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8</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Тип рисунка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3х-полосный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Объем досок в упаковке, м</w:t>
            </w:r>
            <w:r w:rsidRPr="000F15AA">
              <w:rPr>
                <w:rFonts w:ascii="Times New Roman" w:eastAsia="Calibri" w:hAnsi="Times New Roman"/>
                <w:color w:val="000000"/>
                <w:sz w:val="24"/>
                <w:szCs w:val="24"/>
                <w:vertAlign w:val="superscript"/>
              </w:rPr>
              <w:t>2</w:t>
            </w:r>
            <w:r>
              <w:rPr>
                <w:rFonts w:ascii="Times New Roman" w:eastAsia="Calibri" w:hAnsi="Times New Roman"/>
                <w:color w:val="000000"/>
                <w:sz w:val="24"/>
                <w:szCs w:val="24"/>
              </w:rPr>
              <w:t xml:space="preserve"> (досок)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2,131 (8)</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13</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Замок врезной цилиндровый с защелкой и накладными ручками</w:t>
            </w:r>
          </w:p>
          <w:p w:rsidR="006C4A7E" w:rsidRPr="000F15AA" w:rsidRDefault="006C4A7E" w:rsidP="00DF20F8">
            <w:pPr>
              <w:spacing w:after="0" w:line="240" w:lineRule="auto"/>
              <w:rPr>
                <w:rFonts w:ascii="Times New Roman" w:eastAsia="Calibri" w:hAnsi="Times New Roman"/>
                <w:color w:val="000000"/>
                <w:sz w:val="24"/>
                <w:szCs w:val="24"/>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ГОСТ Р 56742-2015</w:t>
            </w:r>
          </w:p>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«Замки механические»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Замок врезной, цилиндрического типа с защелкой, и накладными ручками, типа ЗВ4 или эквивал</w:t>
            </w:r>
            <w:r>
              <w:rPr>
                <w:rFonts w:ascii="Times New Roman" w:hAnsi="Times New Roman"/>
                <w:color w:val="000000"/>
                <w:sz w:val="24"/>
                <w:szCs w:val="24"/>
                <w:lang w:eastAsia="ar-SA"/>
              </w:rPr>
              <w:t xml:space="preserve">ент с характеристиками не хуже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lang w:eastAsia="ar-SA"/>
              </w:rPr>
            </w:pPr>
            <w:r w:rsidRPr="000F15AA">
              <w:rPr>
                <w:rFonts w:ascii="Times New Roman" w:hAnsi="Times New Roman"/>
                <w:sz w:val="24"/>
                <w:szCs w:val="24"/>
                <w:lang w:eastAsia="ar-SA"/>
              </w:rPr>
              <w:t>Размеры замка:</w:t>
            </w:r>
          </w:p>
        </w:tc>
        <w:tc>
          <w:tcPr>
            <w:tcW w:w="3431" w:type="dxa"/>
          </w:tcPr>
          <w:p w:rsidR="006C4A7E" w:rsidRPr="000F15AA" w:rsidRDefault="006C4A7E" w:rsidP="00DF20F8">
            <w:pPr>
              <w:spacing w:after="0" w:line="240" w:lineRule="auto"/>
              <w:rPr>
                <w:rFonts w:ascii="Times New Roman" w:eastAsia="Calibri" w:hAnsi="Times New Roman"/>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lang w:eastAsia="ar-SA"/>
              </w:rPr>
            </w:pPr>
            <w:r w:rsidRPr="000F15AA">
              <w:rPr>
                <w:rFonts w:ascii="Times New Roman" w:hAnsi="Times New Roman"/>
                <w:sz w:val="24"/>
                <w:szCs w:val="24"/>
              </w:rPr>
              <w:t>посадочные габариты</w:t>
            </w:r>
          </w:p>
        </w:tc>
        <w:tc>
          <w:tcPr>
            <w:tcW w:w="3431" w:type="dxa"/>
          </w:tcPr>
          <w:p w:rsidR="006C4A7E" w:rsidRPr="000F15AA" w:rsidRDefault="006C4A7E" w:rsidP="00DF20F8">
            <w:pPr>
              <w:spacing w:after="0" w:line="240" w:lineRule="auto"/>
              <w:rPr>
                <w:rFonts w:ascii="Times New Roman" w:eastAsia="Calibri" w:hAnsi="Times New Roman"/>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rPr>
            </w:pPr>
            <w:r w:rsidRPr="000F15AA">
              <w:rPr>
                <w:rFonts w:ascii="Times New Roman" w:hAnsi="Times New Roman"/>
                <w:sz w:val="24"/>
                <w:szCs w:val="24"/>
              </w:rPr>
              <w:t>-.глубина, мм</w:t>
            </w:r>
          </w:p>
        </w:tc>
        <w:tc>
          <w:tcPr>
            <w:tcW w:w="3431"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hAnsi="Times New Roman"/>
                <w:sz w:val="24"/>
                <w:szCs w:val="24"/>
              </w:rPr>
              <w:t>70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rPr>
            </w:pPr>
            <w:r>
              <w:rPr>
                <w:rFonts w:ascii="Times New Roman" w:hAnsi="Times New Roman"/>
                <w:sz w:val="24"/>
                <w:szCs w:val="24"/>
              </w:rPr>
              <w:t>- высота, мм</w:t>
            </w:r>
          </w:p>
        </w:tc>
        <w:tc>
          <w:tcPr>
            <w:tcW w:w="3431"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hAnsi="Times New Roman"/>
                <w:sz w:val="24"/>
                <w:szCs w:val="24"/>
              </w:rPr>
              <w:t>150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rPr>
            </w:pPr>
            <w:r>
              <w:rPr>
                <w:rFonts w:ascii="Times New Roman" w:hAnsi="Times New Roman"/>
                <w:sz w:val="24"/>
                <w:szCs w:val="24"/>
              </w:rPr>
              <w:t>- ширина, мм</w:t>
            </w:r>
          </w:p>
        </w:tc>
        <w:tc>
          <w:tcPr>
            <w:tcW w:w="3431"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hAnsi="Times New Roman"/>
                <w:sz w:val="24"/>
                <w:szCs w:val="24"/>
              </w:rPr>
              <w:t>12</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lang w:eastAsia="ar-SA"/>
              </w:rPr>
            </w:pPr>
            <w:r w:rsidRPr="000F15AA">
              <w:rPr>
                <w:rFonts w:ascii="Times New Roman" w:hAnsi="Times New Roman"/>
                <w:sz w:val="24"/>
                <w:szCs w:val="24"/>
              </w:rPr>
              <w:t>внешние габариты</w:t>
            </w:r>
          </w:p>
        </w:tc>
        <w:tc>
          <w:tcPr>
            <w:tcW w:w="3431" w:type="dxa"/>
          </w:tcPr>
          <w:p w:rsidR="006C4A7E" w:rsidRPr="000F15AA" w:rsidRDefault="006C4A7E" w:rsidP="00DF20F8">
            <w:pPr>
              <w:spacing w:after="0" w:line="240" w:lineRule="auto"/>
              <w:rPr>
                <w:rFonts w:ascii="Times New Roman" w:eastAsia="Calibri" w:hAnsi="Times New Roman"/>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rPr>
            </w:pPr>
            <w:r>
              <w:rPr>
                <w:rFonts w:ascii="Times New Roman" w:hAnsi="Times New Roman"/>
                <w:sz w:val="24"/>
                <w:szCs w:val="24"/>
              </w:rPr>
              <w:t>- высота, мм</w:t>
            </w:r>
          </w:p>
        </w:tc>
        <w:tc>
          <w:tcPr>
            <w:tcW w:w="3431"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hAnsi="Times New Roman"/>
                <w:sz w:val="24"/>
                <w:szCs w:val="24"/>
              </w:rPr>
              <w:t>210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rPr>
            </w:pPr>
            <w:r>
              <w:rPr>
                <w:rFonts w:ascii="Times New Roman" w:hAnsi="Times New Roman"/>
                <w:sz w:val="24"/>
                <w:szCs w:val="24"/>
              </w:rPr>
              <w:t>- ширина, мм</w:t>
            </w:r>
          </w:p>
        </w:tc>
        <w:tc>
          <w:tcPr>
            <w:tcW w:w="3431"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hAnsi="Times New Roman"/>
                <w:sz w:val="24"/>
                <w:szCs w:val="24"/>
              </w:rPr>
              <w:t>22</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rPr>
            </w:pPr>
            <w:r>
              <w:rPr>
                <w:rFonts w:ascii="Times New Roman" w:hAnsi="Times New Roman"/>
                <w:sz w:val="24"/>
                <w:szCs w:val="24"/>
              </w:rPr>
              <w:t>Вылет ригеля, мм</w:t>
            </w:r>
          </w:p>
        </w:tc>
        <w:tc>
          <w:tcPr>
            <w:tcW w:w="3431"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hAnsi="Times New Roman"/>
                <w:sz w:val="24"/>
                <w:szCs w:val="24"/>
              </w:rPr>
              <w:t>20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rPr>
              <w:t xml:space="preserve">Тип крепления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лицевая планка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Тип ригеля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классический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rPr>
              <w:t>Тип защелки</w:t>
            </w:r>
          </w:p>
        </w:tc>
        <w:tc>
          <w:tcPr>
            <w:tcW w:w="3431" w:type="dxa"/>
          </w:tcPr>
          <w:p w:rsidR="006C4A7E" w:rsidRPr="003659FC" w:rsidRDefault="006C4A7E" w:rsidP="00DF20F8">
            <w:pPr>
              <w:spacing w:after="0" w:line="240" w:lineRule="auto"/>
              <w:rPr>
                <w:rFonts w:ascii="Times New Roman" w:hAnsi="Times New Roman"/>
                <w:color w:val="000000"/>
                <w:sz w:val="24"/>
                <w:szCs w:val="24"/>
              </w:rPr>
            </w:pPr>
            <w:r>
              <w:rPr>
                <w:rFonts w:ascii="Times New Roman" w:hAnsi="Times New Roman"/>
                <w:color w:val="000000"/>
                <w:sz w:val="24"/>
                <w:szCs w:val="24"/>
              </w:rPr>
              <w:t>универсальная, классическая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sz w:val="24"/>
                <w:szCs w:val="24"/>
                <w:lang w:eastAsia="ar-SA"/>
              </w:rPr>
            </w:pPr>
            <w:r w:rsidRPr="000F15AA">
              <w:rPr>
                <w:rFonts w:ascii="Times New Roman" w:hAnsi="Times New Roman"/>
                <w:sz w:val="24"/>
                <w:szCs w:val="24"/>
                <w:lang w:eastAsia="ar-SA"/>
              </w:rPr>
              <w:t>Ме</w:t>
            </w:r>
            <w:r>
              <w:rPr>
                <w:rFonts w:ascii="Times New Roman" w:hAnsi="Times New Roman"/>
                <w:sz w:val="24"/>
                <w:szCs w:val="24"/>
                <w:lang w:eastAsia="ar-SA"/>
              </w:rPr>
              <w:t>жосевое расстояние, мм</w:t>
            </w:r>
          </w:p>
        </w:tc>
        <w:tc>
          <w:tcPr>
            <w:tcW w:w="3431"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hAnsi="Times New Roman"/>
                <w:sz w:val="24"/>
                <w:szCs w:val="24"/>
                <w:lang w:eastAsia="ar-SA"/>
              </w:rPr>
              <w:t>70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Цвет замка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цилиндрового механизма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евроцилиндр</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Цилиндровый механизм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Материал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 xml:space="preserve"> латунь</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Покрытие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гальваника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Цвет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Типоразмер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30/30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Длина цилиндра.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60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Тип ключа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Английский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Конс</w:t>
            </w:r>
            <w:r>
              <w:rPr>
                <w:rFonts w:ascii="Times New Roman" w:hAnsi="Times New Roman"/>
                <w:color w:val="000000"/>
                <w:sz w:val="24"/>
                <w:szCs w:val="24"/>
                <w:lang w:eastAsia="ar-SA"/>
              </w:rPr>
              <w:t xml:space="preserve">трукция цилиндрового механизма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двухсторонняя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Комплектность:</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Ручки 2 шт.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Кол</w:t>
            </w:r>
            <w:r>
              <w:rPr>
                <w:rFonts w:ascii="Times New Roman" w:hAnsi="Times New Roman"/>
                <w:color w:val="000000"/>
                <w:sz w:val="24"/>
                <w:szCs w:val="24"/>
                <w:lang w:eastAsia="ar-SA"/>
              </w:rPr>
              <w:t>ичество ключей в комплекте, шт.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не менее 4</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крепления ручек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стяжка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Материал ручек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алюминий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Покрытие</w:t>
            </w:r>
            <w:r>
              <w:rPr>
                <w:rFonts w:ascii="Times New Roman" w:hAnsi="Times New Roman"/>
                <w:color w:val="000000"/>
                <w:sz w:val="24"/>
                <w:szCs w:val="24"/>
                <w:lang w:eastAsia="ar-SA"/>
              </w:rPr>
              <w:t xml:space="preserve"> ручек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гальваника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Цвет ручек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6C4A7E" w:rsidRPr="000F15AA" w:rsidTr="00DF20F8">
        <w:trPr>
          <w:trHeight w:val="20"/>
        </w:trPr>
        <w:tc>
          <w:tcPr>
            <w:tcW w:w="562" w:type="dxa"/>
            <w:vMerge w:val="restart"/>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14</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Цилиндровый механизм, тип 1 </w:t>
            </w: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ГОСТ Р 56742-2015 «Замки механические. Классификация. Общие положения»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Общий размер цилиндрового механизма,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60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механизма секретности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цилиндровый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цилиндрового механизма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евроцилиндр</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Типоразмер цилиндрового механизма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30/30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ключа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английский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Материал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латунь</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Покрытие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гальваника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Цвет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Количество ключей в комплекте, шт.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не менее 4</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Крепежные элементы (винт)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15</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Цилиндровый механизм, тип 2 </w:t>
            </w: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ГОСТ Р 56742-2015 «Замки механические. </w:t>
            </w:r>
            <w:r>
              <w:rPr>
                <w:rFonts w:ascii="Times New Roman" w:hAnsi="Times New Roman"/>
                <w:color w:val="000000"/>
                <w:sz w:val="24"/>
                <w:szCs w:val="24"/>
                <w:lang w:eastAsia="ar-SA"/>
              </w:rPr>
              <w:t>Классификация. Общие положения»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Общий ра</w:t>
            </w:r>
            <w:r>
              <w:rPr>
                <w:rFonts w:ascii="Times New Roman" w:hAnsi="Times New Roman"/>
                <w:color w:val="000000"/>
                <w:sz w:val="24"/>
                <w:szCs w:val="24"/>
                <w:lang w:eastAsia="ar-SA"/>
              </w:rPr>
              <w:t>змер цилиндрового механизма,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80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Тип механизма секретности</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цилиндровый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Тип цилиндрового механизма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евроцилиндр</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Типоразмер цилиндрового механизма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40/40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Тип ключа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английский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Материал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латунь</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Покрытие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гальваника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Цвет цилиндра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Кол</w:t>
            </w:r>
            <w:r>
              <w:rPr>
                <w:rFonts w:ascii="Times New Roman" w:hAnsi="Times New Roman"/>
                <w:color w:val="000000"/>
                <w:sz w:val="24"/>
                <w:szCs w:val="24"/>
                <w:lang w:eastAsia="ar-SA"/>
              </w:rPr>
              <w:t>ичество ключей в комплекте, шт.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не менее 4</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Крепежные элементы (винт)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нличие</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16</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Террасная доска</w:t>
            </w:r>
          </w:p>
        </w:tc>
        <w:tc>
          <w:tcPr>
            <w:tcW w:w="3685" w:type="dxa"/>
          </w:tcPr>
          <w:p w:rsidR="006C4A7E" w:rsidRPr="000F15AA" w:rsidRDefault="006C4A7E" w:rsidP="00DF20F8">
            <w:pPr>
              <w:shd w:val="clear" w:color="auto" w:fill="FFFFFF"/>
              <w:spacing w:after="0" w:line="240" w:lineRule="auto"/>
              <w:ind w:right="150"/>
              <w:outlineLvl w:val="0"/>
              <w:rPr>
                <w:rFonts w:ascii="Times New Roman" w:hAnsi="Times New Roman"/>
                <w:bCs/>
                <w:color w:val="4C4C4C"/>
                <w:kern w:val="36"/>
                <w:sz w:val="24"/>
                <w:szCs w:val="24"/>
              </w:rPr>
            </w:pPr>
            <w:r w:rsidRPr="000F15AA">
              <w:rPr>
                <w:rFonts w:ascii="Times New Roman" w:hAnsi="Times New Roman"/>
                <w:bCs/>
                <w:color w:val="000000" w:themeColor="text1"/>
                <w:kern w:val="36"/>
                <w:sz w:val="24"/>
                <w:szCs w:val="24"/>
              </w:rPr>
              <w:t xml:space="preserve">ГОСТ 8242-88 </w:t>
            </w:r>
          </w:p>
          <w:p w:rsidR="006C4A7E" w:rsidRPr="000F15AA" w:rsidRDefault="006C4A7E" w:rsidP="00DF20F8">
            <w:pPr>
              <w:shd w:val="clear" w:color="auto" w:fill="FFFFFF"/>
              <w:spacing w:after="0" w:line="240" w:lineRule="auto"/>
              <w:ind w:right="150"/>
              <w:outlineLvl w:val="0"/>
              <w:rPr>
                <w:rFonts w:ascii="Times New Roman" w:hAnsi="Times New Roman"/>
                <w:bCs/>
                <w:kern w:val="36"/>
                <w:sz w:val="24"/>
                <w:szCs w:val="24"/>
                <w:shd w:val="clear" w:color="auto" w:fill="FFFFFF"/>
              </w:rPr>
            </w:pPr>
            <w:r w:rsidRPr="000F15AA">
              <w:rPr>
                <w:rFonts w:ascii="Times New Roman" w:hAnsi="Times New Roman"/>
                <w:bCs/>
                <w:kern w:val="36"/>
                <w:sz w:val="24"/>
                <w:szCs w:val="24"/>
              </w:rPr>
              <w:t>«Детали профильные из древесины и древесных материалов для строительства».</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Описание: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Террасная доска представляет собой палубный или дощатый настил в виде деревянных планок, уложенных вплотную друг к другу.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Порода древесины</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лиственница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Сорт/категория</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не ниже 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shd w:val="clear" w:color="auto" w:fill="FFFFFF"/>
                <w:lang w:eastAsia="ar-SA"/>
              </w:rPr>
            </w:pPr>
            <w:r>
              <w:rPr>
                <w:rFonts w:ascii="Times New Roman" w:eastAsia="Calibri" w:hAnsi="Times New Roman"/>
                <w:color w:val="000000"/>
                <w:sz w:val="24"/>
                <w:szCs w:val="24"/>
                <w:shd w:val="clear" w:color="auto" w:fill="FFFFFF"/>
                <w:lang w:eastAsia="ar-SA"/>
              </w:rPr>
              <w:t xml:space="preserve">Вид поверхности доски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рифленая «вельвет»</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толщина доски,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28-30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Ширина доски, мм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140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Длина доски, 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3</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Прочность на изгиб, Мпа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100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Прочность к механическим повреждениям, Мпа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10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Плотность, кг/дм</w:t>
            </w:r>
            <w:r w:rsidRPr="000F15AA">
              <w:rPr>
                <w:rFonts w:ascii="Times New Roman" w:eastAsia="Calibri" w:hAnsi="Times New Roman"/>
                <w:color w:val="000000"/>
                <w:sz w:val="24"/>
                <w:szCs w:val="24"/>
                <w:shd w:val="clear" w:color="auto" w:fill="FFFFFF"/>
                <w:vertAlign w:val="superscript"/>
                <w:lang w:eastAsia="ar-SA"/>
              </w:rPr>
              <w:t>3</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0,66</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Усушка: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вдоль,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 тангенциальном направлении,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8</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 радиальном,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Твердость поверхности, единиц по шкале Бринелля</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109</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Максимальная нагрузка на 1 м2 материала, Н\м</w:t>
            </w:r>
            <w:r w:rsidRPr="000F15AA">
              <w:rPr>
                <w:rFonts w:ascii="Times New Roman" w:eastAsia="Calibri" w:hAnsi="Times New Roman"/>
                <w:color w:val="000000"/>
                <w:sz w:val="24"/>
                <w:szCs w:val="24"/>
                <w:shd w:val="clear" w:color="auto" w:fill="FFFFFF"/>
                <w:vertAlign w:val="superscript"/>
                <w:lang w:eastAsia="ar-SA"/>
              </w:rPr>
              <w:t>2</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40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Допустимый перепад температур, °С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120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Допустимая </w:t>
            </w:r>
            <w:r w:rsidRPr="000F15AA">
              <w:rPr>
                <w:rFonts w:ascii="Times New Roman" w:eastAsia="Calibri" w:hAnsi="Times New Roman"/>
                <w:color w:val="000000"/>
                <w:sz w:val="24"/>
                <w:szCs w:val="24"/>
                <w:shd w:val="clear" w:color="auto" w:fill="FFFFFF"/>
                <w:lang w:val="en-US" w:eastAsia="ar-SA"/>
              </w:rPr>
              <w:t>min</w:t>
            </w:r>
            <w:r w:rsidRPr="000F15AA">
              <w:rPr>
                <w:rFonts w:ascii="Times New Roman" w:eastAsia="Calibri" w:hAnsi="Times New Roman"/>
                <w:color w:val="000000"/>
                <w:sz w:val="24"/>
                <w:szCs w:val="24"/>
                <w:shd w:val="clear" w:color="auto" w:fill="FFFFFF"/>
                <w:lang w:eastAsia="ar-SA"/>
              </w:rPr>
              <w:t xml:space="preserve"> температура, °С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-70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Допустимая </w:t>
            </w:r>
            <w:r w:rsidRPr="000F15AA">
              <w:rPr>
                <w:rFonts w:ascii="Times New Roman" w:eastAsia="Calibri" w:hAnsi="Times New Roman"/>
                <w:color w:val="000000"/>
                <w:sz w:val="24"/>
                <w:szCs w:val="24"/>
                <w:shd w:val="clear" w:color="auto" w:fill="FFFFFF"/>
                <w:lang w:val="en-US" w:eastAsia="ar-SA"/>
              </w:rPr>
              <w:t>max</w:t>
            </w:r>
            <w:r w:rsidRPr="000F15AA">
              <w:rPr>
                <w:rFonts w:ascii="Times New Roman" w:eastAsia="Calibri" w:hAnsi="Times New Roman"/>
                <w:color w:val="000000"/>
                <w:sz w:val="24"/>
                <w:szCs w:val="24"/>
                <w:shd w:val="clear" w:color="auto" w:fill="FFFFFF"/>
                <w:lang w:eastAsia="ar-SA"/>
              </w:rPr>
              <w:t xml:space="preserve"> температура, °С</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+50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Огнестойкость</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низкая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Влагостойкость</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высокая</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17</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Дверное полотно гладкое в комплекте с коробкой </w:t>
            </w: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ГОСТ 475-2016 «Блоки дверные деревянные и комбинированные. Общие технические условия»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Тип двери</w:t>
            </w:r>
            <w:r>
              <w:rPr>
                <w:rFonts w:ascii="Times New Roman" w:eastAsia="Calibri" w:hAnsi="Times New Roman"/>
                <w:color w:val="000000"/>
                <w:sz w:val="24"/>
                <w:szCs w:val="24"/>
              </w:rPr>
              <w:t>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глухая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Вид отделки</w:t>
            </w:r>
            <w:r>
              <w:rPr>
                <w:rFonts w:ascii="Times New Roman" w:eastAsia="Calibri" w:hAnsi="Times New Roman"/>
                <w:color w:val="000000"/>
                <w:sz w:val="24"/>
                <w:szCs w:val="24"/>
              </w:rPr>
              <w:t>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финиш-пленка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Материал каркаса полотна</w:t>
            </w:r>
          </w:p>
          <w:p w:rsidR="006C4A7E" w:rsidRPr="000F15AA" w:rsidRDefault="006C4A7E" w:rsidP="00DF20F8">
            <w:pPr>
              <w:spacing w:after="0" w:line="240" w:lineRule="auto"/>
              <w:rPr>
                <w:rFonts w:ascii="Times New Roman" w:eastAsia="Calibri" w:hAnsi="Times New Roman"/>
                <w:bCs/>
                <w:color w:val="000000"/>
                <w:sz w:val="24"/>
                <w:szCs w:val="24"/>
                <w:bdr w:val="none" w:sz="0" w:space="0" w:color="auto" w:frame="1"/>
              </w:rPr>
            </w:pP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брус из древесины хвойных пород и МДФ</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bCs/>
                <w:color w:val="000000"/>
                <w:sz w:val="24"/>
                <w:szCs w:val="24"/>
                <w:bdr w:val="none" w:sz="0" w:space="0" w:color="auto" w:frame="1"/>
              </w:rPr>
              <w:t>Внутреннее заполнение</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высокопрочный ячеистый сотовый заполнитель</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Тип кромки дверного полотна</w:t>
            </w:r>
            <w:r>
              <w:rPr>
                <w:rFonts w:ascii="Times New Roman" w:eastAsia="Calibri" w:hAnsi="Times New Roman"/>
                <w:color w:val="000000"/>
                <w:sz w:val="24"/>
                <w:szCs w:val="24"/>
              </w:rPr>
              <w:t>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меламиновая</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bCs/>
                <w:color w:val="000000"/>
                <w:sz w:val="24"/>
                <w:szCs w:val="24"/>
                <w:bdr w:val="none" w:sz="0" w:space="0" w:color="auto" w:frame="1"/>
              </w:rPr>
              <w:t>Вид упаковки</w:t>
            </w:r>
            <w:r w:rsidRPr="000F15AA">
              <w:rPr>
                <w:rFonts w:ascii="Times New Roman" w:eastAsia="Calibri" w:hAnsi="Times New Roman"/>
                <w:color w:val="000000"/>
                <w:sz w:val="24"/>
                <w:szCs w:val="24"/>
              </w:rPr>
              <w:t>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пенопласт, полиэтилен</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bCs/>
                <w:color w:val="000000"/>
                <w:sz w:val="24"/>
                <w:szCs w:val="24"/>
                <w:bdr w:val="none" w:sz="0" w:space="0" w:color="auto" w:frame="1"/>
              </w:rPr>
              <w:t>Толщина полотна,</w:t>
            </w:r>
            <w:r w:rsidRPr="000F15AA">
              <w:rPr>
                <w:rFonts w:ascii="Times New Roman" w:eastAsia="Calibri" w:hAnsi="Times New Roman"/>
                <w:color w:val="000000"/>
                <w:sz w:val="24"/>
                <w:szCs w:val="24"/>
              </w:rPr>
              <w:t xml:space="preserve">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38</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Размеры двери:</w:t>
            </w:r>
            <w:r w:rsidRPr="000F15AA">
              <w:rPr>
                <w:rFonts w:ascii="Times New Roman" w:eastAsia="Calibri" w:hAnsi="Times New Roman"/>
                <w:color w:val="000000"/>
                <w:sz w:val="24"/>
                <w:szCs w:val="24"/>
              </w:rPr>
              <w:t>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ширина,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900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высота,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2000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Цвет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дуб или бук (вся поставка в одной цветовой гамме)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bCs/>
                <w:color w:val="000000"/>
                <w:sz w:val="24"/>
                <w:szCs w:val="24"/>
                <w:bdr w:val="none" w:sz="0" w:space="0" w:color="auto" w:frame="1"/>
              </w:rPr>
              <w:t>Комплектация</w:t>
            </w:r>
            <w:r w:rsidRPr="000F15AA">
              <w:rPr>
                <w:rFonts w:ascii="Times New Roman" w:eastAsia="Calibri" w:hAnsi="Times New Roman"/>
                <w:color w:val="000000"/>
                <w:sz w:val="24"/>
                <w:szCs w:val="24"/>
              </w:rPr>
              <w:t> (погонажные изделия в тон дверного полотна):</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color w:val="000000"/>
                <w:sz w:val="24"/>
                <w:szCs w:val="24"/>
              </w:rPr>
              <w:t>коробка с размерами 26х70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color w:val="000000"/>
                <w:sz w:val="24"/>
                <w:szCs w:val="24"/>
              </w:rPr>
              <w:t>комплект наличников</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18</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Петля дверная универсальная с 4-мя подшипниками</w:t>
            </w:r>
          </w:p>
        </w:tc>
        <w:tc>
          <w:tcPr>
            <w:tcW w:w="36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shd w:val="clear" w:color="auto" w:fill="FFFFFF"/>
                <w:lang w:eastAsia="ar-SA"/>
              </w:rPr>
              <w:t>ГОСТ 5088-2005 «Петли для оконных и дверных блоков. Технические условия»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Материал</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сталь</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Cs/>
                <w:color w:val="000000"/>
                <w:sz w:val="24"/>
                <w:szCs w:val="24"/>
                <w:shd w:val="clear" w:color="auto" w:fill="FFFFFF"/>
                <w:lang w:eastAsia="ar-SA"/>
              </w:rPr>
            </w:pPr>
            <w:r w:rsidRPr="000F15AA">
              <w:rPr>
                <w:rFonts w:ascii="Times New Roman" w:hAnsi="Times New Roman"/>
                <w:color w:val="000000"/>
                <w:sz w:val="24"/>
                <w:szCs w:val="24"/>
                <w:lang w:eastAsia="ar-SA"/>
              </w:rPr>
              <w:t>Размеры петли:</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длина,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125</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ширина, мм </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75</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толщина карты, мм</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2,5</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bCs/>
                <w:color w:val="000000"/>
                <w:sz w:val="24"/>
                <w:szCs w:val="24"/>
                <w:shd w:val="clear" w:color="auto" w:fill="FFFFFF"/>
                <w:lang w:eastAsia="ar-SA"/>
              </w:rPr>
            </w:pPr>
            <w:r w:rsidRPr="000F15AA">
              <w:rPr>
                <w:rFonts w:ascii="Times New Roman" w:hAnsi="Times New Roman"/>
                <w:color w:val="000000"/>
                <w:sz w:val="24"/>
                <w:szCs w:val="24"/>
                <w:lang w:eastAsia="ar-SA"/>
              </w:rPr>
              <w:t>Цвет</w:t>
            </w:r>
          </w:p>
        </w:tc>
        <w:tc>
          <w:tcPr>
            <w:tcW w:w="3431" w:type="dxa"/>
          </w:tcPr>
          <w:p w:rsidR="006C4A7E" w:rsidRPr="000F15AA" w:rsidRDefault="006C4A7E" w:rsidP="00DF20F8">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бронза</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19</w:t>
            </w:r>
          </w:p>
        </w:tc>
        <w:tc>
          <w:tcPr>
            <w:tcW w:w="1985" w:type="dxa"/>
            <w:vMerge w:val="restart"/>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eastAsia="Calibri" w:hAnsi="Times New Roman"/>
                <w:sz w:val="24"/>
                <w:szCs w:val="24"/>
              </w:rPr>
              <w:t>Скотч малярный</w:t>
            </w:r>
          </w:p>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color w:val="2D2D2D"/>
                <w:spacing w:val="2"/>
                <w:kern w:val="36"/>
                <w:sz w:val="24"/>
                <w:szCs w:val="24"/>
              </w:rPr>
              <w:t xml:space="preserve"> ГОСТ 18251-87 «Лента клеевая на бумажной основе. Технические условия (с Поправкой)»</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Состав: </w:t>
            </w:r>
          </w:p>
        </w:tc>
        <w:tc>
          <w:tcPr>
            <w:tcW w:w="3431" w:type="dxa"/>
          </w:tcPr>
          <w:p w:rsidR="006C4A7E" w:rsidRPr="000F15AA" w:rsidRDefault="006C4A7E" w:rsidP="00DF20F8">
            <w:pPr>
              <w:shd w:val="clear" w:color="auto" w:fill="FFFFFF"/>
              <w:spacing w:after="0" w:line="240" w:lineRule="auto"/>
              <w:textAlignment w:val="baseline"/>
              <w:rPr>
                <w:rFonts w:ascii="Times New Roman" w:eastAsia="Calibri" w:hAnsi="Times New Roman"/>
                <w:sz w:val="24"/>
                <w:szCs w:val="24"/>
              </w:rPr>
            </w:pPr>
            <w:r w:rsidRPr="000F15AA">
              <w:rPr>
                <w:rFonts w:ascii="Times New Roman" w:eastAsia="Calibri" w:hAnsi="Times New Roman"/>
                <w:sz w:val="24"/>
                <w:szCs w:val="24"/>
              </w:rPr>
              <w:t>Клейкая лента на бумажной основе со слабовыраженным гофром, в обязательный состав которой входит каучуковый клеевой слой.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sz w:val="24"/>
                <w:szCs w:val="24"/>
              </w:rPr>
            </w:pPr>
            <w:r w:rsidRPr="000F15AA">
              <w:rPr>
                <w:rFonts w:ascii="Times New Roman" w:eastAsia="Calibri" w:hAnsi="Times New Roman"/>
                <w:sz w:val="24"/>
                <w:szCs w:val="24"/>
              </w:rPr>
              <w:t xml:space="preserve">Намотка, 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 xml:space="preserve">не менее 50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b/>
                <w:color w:val="2D2D2D"/>
                <w:spacing w:val="2"/>
                <w:sz w:val="24"/>
                <w:szCs w:val="24"/>
              </w:rPr>
            </w:pPr>
            <w:r w:rsidRPr="000F15AA">
              <w:rPr>
                <w:rFonts w:ascii="Times New Roman" w:eastAsia="Calibri" w:hAnsi="Times New Roman"/>
                <w:sz w:val="24"/>
                <w:szCs w:val="24"/>
              </w:rPr>
              <w:t xml:space="preserve">Ширина, мм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 xml:space="preserve">не менее 45 и не более 55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Масса клеевого слоя на 1 м</w:t>
            </w:r>
            <w:r w:rsidRPr="000F15AA">
              <w:rPr>
                <w:rFonts w:ascii="Times New Roman" w:hAnsi="Times New Roman"/>
                <w:bCs/>
                <w:kern w:val="36"/>
                <w:sz w:val="24"/>
                <w:szCs w:val="24"/>
                <w:vertAlign w:val="superscript"/>
              </w:rPr>
              <w:t xml:space="preserve">2 </w:t>
            </w:r>
            <w:r w:rsidRPr="000F15AA">
              <w:rPr>
                <w:rFonts w:ascii="Times New Roman" w:hAnsi="Times New Roman"/>
                <w:bCs/>
                <w:kern w:val="36"/>
                <w:sz w:val="24"/>
                <w:szCs w:val="24"/>
              </w:rPr>
              <w:t>бумаги-основы, грамм</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30 ± 5</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20</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Доводчик на дверь, тип 1</w:t>
            </w:r>
          </w:p>
        </w:tc>
        <w:tc>
          <w:tcPr>
            <w:tcW w:w="3685" w:type="dxa"/>
          </w:tcPr>
          <w:p w:rsidR="006C4A7E" w:rsidRPr="000F15AA" w:rsidRDefault="006C4A7E" w:rsidP="00DF20F8">
            <w:pPr>
              <w:shd w:val="clear" w:color="auto" w:fill="FFFFFF"/>
              <w:spacing w:after="0" w:line="240" w:lineRule="auto"/>
              <w:textAlignment w:val="baseline"/>
              <w:rPr>
                <w:rFonts w:ascii="Times New Roman" w:hAnsi="Times New Roman"/>
                <w:color w:val="000000"/>
                <w:sz w:val="24"/>
                <w:szCs w:val="24"/>
              </w:rPr>
            </w:pPr>
            <w:r w:rsidRPr="000F15AA">
              <w:rPr>
                <w:rFonts w:ascii="Times New Roman" w:eastAsia="Calibri" w:hAnsi="Times New Roman"/>
                <w:color w:val="222222"/>
                <w:sz w:val="24"/>
                <w:szCs w:val="24"/>
                <w:shd w:val="clear" w:color="auto" w:fill="FFFFFF"/>
              </w:rPr>
              <w:t>ГОСТ Р 56177-2014 «Устройства закрывания дверей (доводчики). Технические условия»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222222"/>
                <w:sz w:val="24"/>
                <w:szCs w:val="24"/>
                <w:shd w:val="clear" w:color="auto" w:fill="FFFFFF"/>
              </w:rPr>
              <w:t xml:space="preserve">Вид монтажа </w:t>
            </w:r>
          </w:p>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22222"/>
                <w:sz w:val="24"/>
                <w:szCs w:val="24"/>
                <w:shd w:val="clear" w:color="auto" w:fill="FFFFFF"/>
                <w:lang w:eastAsia="ar-SA"/>
              </w:rPr>
              <w:t>накладной, верхний, для левых и правых дверей</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Доводчик на внутреннюю две</w:t>
            </w:r>
            <w:r>
              <w:rPr>
                <w:rFonts w:ascii="Times New Roman" w:hAnsi="Times New Roman"/>
                <w:color w:val="000000"/>
                <w:sz w:val="24"/>
                <w:szCs w:val="24"/>
                <w:lang w:eastAsia="ar-SA"/>
              </w:rPr>
              <w:t xml:space="preserve">рь в помещениях весом 30-40 кг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hd w:val="clear" w:color="auto" w:fill="FFFFFF"/>
              <w:spacing w:after="0" w:line="240" w:lineRule="auto"/>
              <w:textAlignment w:val="baseline"/>
              <w:rPr>
                <w:rFonts w:ascii="Times New Roman" w:eastAsia="Calibri" w:hAnsi="Times New Roman"/>
                <w:color w:val="333333"/>
                <w:sz w:val="24"/>
                <w:szCs w:val="24"/>
              </w:rPr>
            </w:pPr>
            <w:r w:rsidRPr="000F15AA">
              <w:rPr>
                <w:rFonts w:ascii="Times New Roman" w:eastAsia="Calibri" w:hAnsi="Times New Roman"/>
                <w:color w:val="222222"/>
                <w:sz w:val="24"/>
                <w:szCs w:val="24"/>
                <w:shd w:val="clear" w:color="auto" w:fill="FFFFFF"/>
              </w:rPr>
              <w:t xml:space="preserve">Опция: работа с перегрузкой, масса груза 18 кг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hd w:val="clear" w:color="auto" w:fill="FFFFFF"/>
              <w:spacing w:after="0" w:line="240" w:lineRule="auto"/>
              <w:textAlignment w:val="baseline"/>
              <w:rPr>
                <w:rFonts w:ascii="Times New Roman" w:eastAsia="Calibri" w:hAnsi="Times New Roman"/>
                <w:color w:val="333333"/>
                <w:sz w:val="24"/>
                <w:szCs w:val="24"/>
              </w:rPr>
            </w:pPr>
            <w:r>
              <w:rPr>
                <w:rFonts w:ascii="Times New Roman" w:eastAsia="Calibri" w:hAnsi="Times New Roman"/>
                <w:color w:val="333333"/>
                <w:sz w:val="24"/>
                <w:szCs w:val="24"/>
              </w:rPr>
              <w:t>Люфт, мм</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333333"/>
                <w:sz w:val="24"/>
                <w:szCs w:val="24"/>
                <w:lang w:eastAsia="ar-SA"/>
              </w:rPr>
              <w:t>не более 3</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hd w:val="clear" w:color="auto" w:fill="FFFFFF"/>
              <w:spacing w:after="0" w:line="240" w:lineRule="auto"/>
              <w:textAlignment w:val="baseline"/>
              <w:rPr>
                <w:rFonts w:ascii="Times New Roman" w:eastAsia="Calibri" w:hAnsi="Times New Roman"/>
                <w:color w:val="333333"/>
                <w:sz w:val="24"/>
                <w:szCs w:val="24"/>
                <w:shd w:val="clear" w:color="auto" w:fill="FFFFFF"/>
              </w:rPr>
            </w:pPr>
            <w:r w:rsidRPr="000F15AA">
              <w:rPr>
                <w:rFonts w:ascii="Times New Roman" w:eastAsia="Calibri" w:hAnsi="Times New Roman"/>
                <w:color w:val="333333"/>
                <w:sz w:val="24"/>
                <w:szCs w:val="24"/>
                <w:shd w:val="clear" w:color="auto" w:fill="FFFFFF"/>
              </w:rPr>
              <w:t>Возможность открывания двери не мене</w:t>
            </w:r>
            <w:r>
              <w:rPr>
                <w:rFonts w:ascii="Times New Roman" w:eastAsia="Calibri" w:hAnsi="Times New Roman"/>
                <w:color w:val="333333"/>
                <w:sz w:val="24"/>
                <w:szCs w:val="24"/>
                <w:shd w:val="clear" w:color="auto" w:fill="FFFFFF"/>
              </w:rPr>
              <w:t>е чем на 90° (в каждую сторону)</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hd w:val="clear" w:color="auto" w:fill="FFFFFF"/>
              <w:spacing w:after="0" w:line="240" w:lineRule="auto"/>
              <w:textAlignment w:val="baseline"/>
              <w:rPr>
                <w:rFonts w:ascii="Times New Roman" w:eastAsia="Calibri" w:hAnsi="Times New Roman"/>
                <w:color w:val="333333"/>
                <w:sz w:val="24"/>
                <w:szCs w:val="24"/>
                <w:shd w:val="clear" w:color="auto" w:fill="FFFFFF"/>
              </w:rPr>
            </w:pPr>
            <w:r w:rsidRPr="000F15AA">
              <w:rPr>
                <w:rFonts w:ascii="Times New Roman" w:eastAsia="Calibri" w:hAnsi="Times New Roman"/>
                <w:color w:val="333333"/>
                <w:sz w:val="24"/>
                <w:szCs w:val="24"/>
                <w:shd w:val="clear" w:color="auto" w:fill="FFFFFF"/>
              </w:rPr>
              <w:t xml:space="preserve">Регулирование продолжительности закрывания двери, открытой </w:t>
            </w:r>
            <w:r>
              <w:rPr>
                <w:rFonts w:ascii="Times New Roman" w:eastAsia="Calibri" w:hAnsi="Times New Roman"/>
                <w:color w:val="333333"/>
                <w:sz w:val="24"/>
                <w:szCs w:val="24"/>
                <w:shd w:val="clear" w:color="auto" w:fill="FFFFFF"/>
              </w:rPr>
              <w:t>на 90°, в пределах от 2 до 5 с;</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333333"/>
                <w:sz w:val="24"/>
                <w:szCs w:val="24"/>
                <w:shd w:val="clear" w:color="auto" w:fill="FFFFFF"/>
              </w:rPr>
              <w:t>Надежное фиксирование двери в крайних закрытом и открытом положениях</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hAnsi="Times New Roman"/>
                <w:color w:val="000000"/>
                <w:sz w:val="24"/>
                <w:szCs w:val="24"/>
              </w:rPr>
              <w:t xml:space="preserve">Цвет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серебристый</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21</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Доводчик на дверь, тип 2</w:t>
            </w:r>
          </w:p>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hAnsi="Times New Roman"/>
                <w:color w:val="000000"/>
                <w:sz w:val="24"/>
                <w:szCs w:val="24"/>
              </w:rPr>
            </w:pPr>
            <w:r w:rsidRPr="000F15AA">
              <w:rPr>
                <w:rFonts w:ascii="Times New Roman" w:eastAsia="Calibri" w:hAnsi="Times New Roman"/>
                <w:color w:val="222222"/>
                <w:sz w:val="24"/>
                <w:szCs w:val="24"/>
                <w:shd w:val="clear" w:color="auto" w:fill="FFFFFF"/>
              </w:rPr>
              <w:t>ГОСТ Р 56177-2014 «Устройства закрывания дверей (доводчики). Технические условия»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333333"/>
                <w:sz w:val="24"/>
                <w:szCs w:val="24"/>
                <w:shd w:val="clear" w:color="auto" w:fill="FFFFFF"/>
              </w:rPr>
              <w:t>Возможность открывания двери не менее чем на 90° (в каждую сторону)</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333333"/>
                <w:sz w:val="24"/>
                <w:szCs w:val="24"/>
                <w:shd w:val="clear" w:color="auto" w:fill="FFFFFF"/>
              </w:rPr>
            </w:pPr>
            <w:r w:rsidRPr="000F15AA">
              <w:rPr>
                <w:rFonts w:ascii="Times New Roman" w:eastAsia="Calibri" w:hAnsi="Times New Roman"/>
                <w:color w:val="333333"/>
                <w:sz w:val="24"/>
                <w:szCs w:val="24"/>
                <w:shd w:val="clear" w:color="auto" w:fill="FFFFFF"/>
              </w:rPr>
              <w:t>Регулирование продолжительности закрывания двери, открытой на 90°, в пределах от 2 до 5 с</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hAnsi="Times New Roman"/>
                <w:color w:val="000000"/>
                <w:sz w:val="24"/>
                <w:szCs w:val="24"/>
              </w:rPr>
              <w:t xml:space="preserve">Диапазон рабочих температур, </w:t>
            </w:r>
            <w:r w:rsidRPr="000F15AA">
              <w:rPr>
                <w:rFonts w:ascii="Times New Roman" w:eastAsia="Calibri" w:hAnsi="Times New Roman"/>
                <w:color w:val="333333"/>
                <w:sz w:val="24"/>
                <w:szCs w:val="24"/>
                <w:shd w:val="clear" w:color="auto" w:fill="FFFFFF"/>
              </w:rPr>
              <w:t>°</w:t>
            </w:r>
            <w:r w:rsidRPr="000F15AA">
              <w:rPr>
                <w:rFonts w:ascii="Times New Roman" w:eastAsia="Calibri" w:hAnsi="Times New Roman"/>
                <w:color w:val="000000"/>
                <w:sz w:val="24"/>
                <w:szCs w:val="24"/>
                <w:shd w:val="clear" w:color="auto" w:fill="FFFFFF"/>
              </w:rPr>
              <w:t>С</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от не менее + 30 до не менее - 30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222222"/>
                <w:sz w:val="24"/>
                <w:szCs w:val="24"/>
                <w:shd w:val="clear" w:color="auto" w:fill="FFFFFF"/>
              </w:rPr>
              <w:t xml:space="preserve">Вид монтажа </w:t>
            </w:r>
          </w:p>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22222"/>
                <w:sz w:val="24"/>
                <w:szCs w:val="24"/>
                <w:shd w:val="clear" w:color="auto" w:fill="FFFFFF"/>
                <w:lang w:eastAsia="ar-SA"/>
              </w:rPr>
              <w:t>накладной, верхний, для левых и правых дверей;</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hAnsi="Times New Roman"/>
                <w:color w:val="000000"/>
                <w:sz w:val="24"/>
                <w:szCs w:val="24"/>
              </w:rPr>
            </w:pPr>
            <w:r w:rsidRPr="000F15AA">
              <w:rPr>
                <w:rFonts w:ascii="Times New Roman" w:hAnsi="Times New Roman"/>
                <w:color w:val="000000"/>
                <w:sz w:val="24"/>
                <w:szCs w:val="24"/>
              </w:rPr>
              <w:t>Доводчик на входную дверь весом 80-100 кг</w:t>
            </w:r>
          </w:p>
        </w:tc>
        <w:tc>
          <w:tcPr>
            <w:tcW w:w="3431" w:type="dxa"/>
          </w:tcPr>
          <w:p w:rsidR="006C4A7E" w:rsidRPr="000F15AA" w:rsidRDefault="006C4A7E" w:rsidP="00DF20F8">
            <w:pPr>
              <w:spacing w:after="0" w:line="240" w:lineRule="auto"/>
              <w:rPr>
                <w:rFonts w:ascii="Times New Roman" w:eastAsia="Calibri" w:hAnsi="Times New Roman"/>
                <w:color w:val="222222"/>
                <w:sz w:val="24"/>
                <w:szCs w:val="24"/>
                <w:shd w:val="clear" w:color="auto" w:fill="FFFFFF"/>
                <w:lang w:eastAsia="ar-SA"/>
              </w:rPr>
            </w:pPr>
            <w:r w:rsidRPr="000F15AA">
              <w:rPr>
                <w:rFonts w:ascii="Times New Roman" w:eastAsia="Calibri" w:hAnsi="Times New Roman"/>
                <w:color w:val="222222"/>
                <w:sz w:val="24"/>
                <w:szCs w:val="24"/>
                <w:shd w:val="clear" w:color="auto" w:fill="FFFFFF"/>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333333"/>
                <w:sz w:val="24"/>
                <w:szCs w:val="24"/>
              </w:rPr>
            </w:pPr>
            <w:r w:rsidRPr="000F15AA">
              <w:rPr>
                <w:rFonts w:ascii="Times New Roman" w:eastAsia="Calibri" w:hAnsi="Times New Roman"/>
                <w:color w:val="333333"/>
                <w:sz w:val="24"/>
                <w:szCs w:val="24"/>
              </w:rPr>
              <w:t xml:space="preserve">Люфт, мм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333333"/>
                <w:sz w:val="24"/>
                <w:szCs w:val="24"/>
                <w:lang w:eastAsia="ar-SA"/>
              </w:rPr>
              <w:t xml:space="preserve">не более 3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222222"/>
                <w:sz w:val="24"/>
                <w:szCs w:val="24"/>
                <w:shd w:val="clear" w:color="auto" w:fill="FFFFFF"/>
              </w:rPr>
              <w:t xml:space="preserve">Опция: работа с перегрузкой, масса груза 18 кг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333333"/>
                <w:sz w:val="24"/>
                <w:szCs w:val="24"/>
                <w:shd w:val="clear" w:color="auto" w:fill="FFFFFF"/>
              </w:rPr>
              <w:t>Надежное фиксирование двери в крайних закрытом и открытом положениях</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hAnsi="Times New Roman"/>
                <w:color w:val="000000"/>
                <w:sz w:val="24"/>
                <w:szCs w:val="24"/>
              </w:rPr>
              <w:t>Цвет</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серебристый</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22</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 xml:space="preserve">Линолеум </w:t>
            </w:r>
          </w:p>
        </w:tc>
        <w:tc>
          <w:tcPr>
            <w:tcW w:w="3685"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eastAsia="Calibri" w:hAnsi="Times New Roman"/>
                <w:sz w:val="24"/>
                <w:szCs w:val="24"/>
                <w:lang w:eastAsia="ar-SA"/>
              </w:rPr>
              <w:t>ГОСТ 7251-2016 «Линолеум поливинилхлоридный на тканой и нетканой подоснове. Технические условия»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eastAsia="Calibri" w:hAnsi="Times New Roman"/>
                <w:sz w:val="24"/>
                <w:szCs w:val="24"/>
              </w:rPr>
              <w:t>Класс</w:t>
            </w:r>
          </w:p>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полукоммерческий не менее 32</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Тип рисунка</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дерево</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lang w:eastAsia="ar-SA"/>
              </w:rPr>
            </w:pPr>
          </w:p>
        </w:tc>
        <w:tc>
          <w:tcPr>
            <w:tcW w:w="3685" w:type="dxa"/>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eastAsia="Calibri" w:hAnsi="Times New Roman"/>
                <w:sz w:val="24"/>
                <w:szCs w:val="24"/>
              </w:rPr>
              <w:t xml:space="preserve">Цвет (оттенок) </w:t>
            </w:r>
          </w:p>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бук или дуб (вся поставка в одной цветовой гамме)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 xml:space="preserve">Назначение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для дома, для офиса</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Толщина покрытия общая, мм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4,20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 xml:space="preserve">Толщина защитного слоя, мм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0,40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lang w:eastAsia="ar-SA"/>
              </w:rPr>
            </w:pPr>
          </w:p>
        </w:tc>
        <w:tc>
          <w:tcPr>
            <w:tcW w:w="3685" w:type="dxa"/>
          </w:tcPr>
          <w:p w:rsidR="006C4A7E" w:rsidRPr="003659FC" w:rsidRDefault="006C4A7E" w:rsidP="00DF20F8">
            <w:pPr>
              <w:spacing w:after="0" w:line="240" w:lineRule="auto"/>
              <w:rPr>
                <w:rFonts w:ascii="Times New Roman" w:eastAsia="Calibri" w:hAnsi="Times New Roman"/>
                <w:sz w:val="24"/>
                <w:szCs w:val="24"/>
              </w:rPr>
            </w:pPr>
            <w:r>
              <w:rPr>
                <w:rFonts w:ascii="Times New Roman" w:eastAsia="Calibri" w:hAnsi="Times New Roman"/>
                <w:sz w:val="24"/>
                <w:szCs w:val="24"/>
              </w:rPr>
              <w:t>Ширина, м</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3</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Показатели пожарной безопасности</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В3; Г4; Д3; Т2</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23</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Плитка настенная </w:t>
            </w: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2D2D2D"/>
                <w:spacing w:val="2"/>
                <w:sz w:val="24"/>
                <w:szCs w:val="24"/>
              </w:rPr>
            </w:pPr>
            <w:r w:rsidRPr="000F15AA">
              <w:rPr>
                <w:rFonts w:ascii="Times New Roman" w:eastAsia="Calibri" w:hAnsi="Times New Roman"/>
                <w:color w:val="000000"/>
                <w:sz w:val="24"/>
                <w:szCs w:val="24"/>
              </w:rPr>
              <w:t>ГОСТ 6141-91 (СТ СЭВ 2047-88) «Плитки керамические глазурованные для внутренней облицовки стен. Технические условия»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000000"/>
                <w:sz w:val="24"/>
                <w:szCs w:val="24"/>
              </w:rPr>
            </w:pPr>
            <w:r w:rsidRPr="000F15AA">
              <w:rPr>
                <w:rFonts w:ascii="Times New Roman" w:eastAsia="Calibri" w:hAnsi="Times New Roman"/>
                <w:bCs/>
                <w:color w:val="000000"/>
                <w:sz w:val="24"/>
                <w:szCs w:val="24"/>
              </w:rPr>
              <w:t xml:space="preserve">Габаритные размеры, мм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lang w:eastAsia="ar-SA"/>
              </w:rPr>
              <w:t>200х300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bCs/>
                <w:color w:val="000000"/>
                <w:sz w:val="24"/>
                <w:szCs w:val="24"/>
              </w:rPr>
            </w:pPr>
            <w:r w:rsidRPr="000F15AA">
              <w:rPr>
                <w:rFonts w:ascii="Times New Roman" w:eastAsia="Calibri" w:hAnsi="Times New Roman"/>
                <w:bCs/>
                <w:color w:val="000000"/>
                <w:sz w:val="24"/>
                <w:szCs w:val="24"/>
              </w:rPr>
              <w:t xml:space="preserve">Сорт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lang w:eastAsia="ar-SA"/>
              </w:rPr>
              <w:t>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2D2D2D"/>
                <w:spacing w:val="2"/>
                <w:kern w:val="36"/>
                <w:sz w:val="24"/>
                <w:szCs w:val="24"/>
              </w:rPr>
              <w:t xml:space="preserve">Толщина, мм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5,0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Водопоглащение, %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более 16</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Предел прочности при изгибе, мПа</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15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Износостойкость, степень</w:t>
            </w:r>
            <w:r>
              <w:rPr>
                <w:rFonts w:ascii="Times New Roman" w:hAnsi="Times New Roman"/>
                <w:bCs/>
                <w:color w:val="2D2D2D"/>
                <w:spacing w:val="2"/>
                <w:kern w:val="36"/>
                <w:sz w:val="24"/>
                <w:szCs w:val="24"/>
              </w:rPr>
              <w:t xml:space="preserve">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2</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rPr>
                <w:rFonts w:ascii="Times New Roman" w:eastAsia="Calibri" w:hAnsi="Times New Roman"/>
                <w:color w:val="000000"/>
                <w:sz w:val="24"/>
                <w:szCs w:val="24"/>
              </w:rPr>
            </w:pPr>
            <w:r w:rsidRPr="000F15AA">
              <w:rPr>
                <w:rFonts w:ascii="Times New Roman" w:eastAsia="Calibri" w:hAnsi="Times New Roman"/>
                <w:color w:val="2D2D2D"/>
                <w:spacing w:val="2"/>
                <w:sz w:val="24"/>
                <w:szCs w:val="24"/>
              </w:rPr>
              <w:t xml:space="preserve">Цвет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однотонный по согласованию с Заказчиком</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24</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Плитка напольная </w:t>
            </w: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color w:val="000000"/>
                <w:kern w:val="36"/>
                <w:sz w:val="24"/>
                <w:szCs w:val="24"/>
              </w:rPr>
            </w:pPr>
            <w:r w:rsidRPr="000F15AA">
              <w:rPr>
                <w:rFonts w:ascii="Times New Roman" w:hAnsi="Times New Roman"/>
                <w:bCs/>
                <w:color w:val="2D2D2D"/>
                <w:spacing w:val="2"/>
                <w:kern w:val="36"/>
                <w:sz w:val="24"/>
                <w:szCs w:val="24"/>
              </w:rPr>
              <w:t>ГОСТ 6787-2001 «Плитки керамические для полов. Технические условия»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color w:val="000000"/>
                <w:kern w:val="36"/>
                <w:sz w:val="24"/>
                <w:szCs w:val="24"/>
              </w:rPr>
              <w:t>Габаритные размеры, мм</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lang w:eastAsia="ar-SA"/>
              </w:rPr>
              <w:t>300х300</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color w:val="000000"/>
                <w:kern w:val="36"/>
                <w:sz w:val="24"/>
                <w:szCs w:val="24"/>
              </w:rPr>
            </w:pPr>
            <w:r w:rsidRPr="000F15AA">
              <w:rPr>
                <w:rFonts w:ascii="Times New Roman" w:hAnsi="Times New Roman"/>
                <w:color w:val="000000"/>
                <w:kern w:val="36"/>
                <w:sz w:val="24"/>
                <w:szCs w:val="24"/>
              </w:rPr>
              <w:t>Допуски по размерам, мм</w:t>
            </w:r>
          </w:p>
        </w:tc>
        <w:tc>
          <w:tcPr>
            <w:tcW w:w="3431" w:type="dxa"/>
          </w:tcPr>
          <w:p w:rsidR="006C4A7E" w:rsidRPr="000F15AA" w:rsidRDefault="006C4A7E" w:rsidP="00DF20F8">
            <w:pPr>
              <w:spacing w:after="0" w:line="240" w:lineRule="auto"/>
              <w:rPr>
                <w:rFonts w:ascii="Times New Roman" w:eastAsia="Calibri" w:hAnsi="Times New Roman"/>
                <w:bCs/>
                <w:color w:val="000000"/>
                <w:sz w:val="24"/>
                <w:szCs w:val="24"/>
                <w:lang w:eastAsia="ar-SA"/>
              </w:rPr>
            </w:pPr>
            <w:r w:rsidRPr="000F15AA">
              <w:rPr>
                <w:rFonts w:ascii="Times New Roman" w:eastAsia="Calibri" w:hAnsi="Times New Roman"/>
                <w:sz w:val="24"/>
                <w:szCs w:val="24"/>
                <w:lang w:eastAsia="ar-SA"/>
              </w:rPr>
              <w:t>± 3</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color w:val="000000"/>
                <w:kern w:val="36"/>
                <w:sz w:val="24"/>
                <w:szCs w:val="24"/>
              </w:rPr>
              <w:t>Сорт</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lang w:eastAsia="ar-SA"/>
              </w:rPr>
              <w:t>1</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Толщина, мм</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7,5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Pr>
                <w:rFonts w:ascii="Times New Roman" w:hAnsi="Times New Roman"/>
                <w:bCs/>
                <w:color w:val="2D2D2D"/>
                <w:spacing w:val="2"/>
                <w:kern w:val="36"/>
                <w:sz w:val="24"/>
                <w:szCs w:val="24"/>
              </w:rPr>
              <w:t xml:space="preserve">Водопоглащение,%,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более 4,5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w:t>
            </w:r>
            <w:r>
              <w:rPr>
                <w:rFonts w:ascii="Times New Roman" w:hAnsi="Times New Roman"/>
                <w:bCs/>
                <w:color w:val="2D2D2D"/>
                <w:spacing w:val="2"/>
                <w:kern w:val="36"/>
                <w:sz w:val="24"/>
                <w:szCs w:val="24"/>
              </w:rPr>
              <w:t>редел прочности при изгибе, мПа</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27</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Pr>
                <w:rFonts w:ascii="Times New Roman" w:hAnsi="Times New Roman"/>
                <w:bCs/>
                <w:color w:val="2D2D2D"/>
                <w:spacing w:val="2"/>
                <w:kern w:val="36"/>
                <w:sz w:val="24"/>
                <w:szCs w:val="24"/>
              </w:rPr>
              <w:t xml:space="preserve">Износостойкость, степень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3</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Цвет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однотонный по согласованию с Заказчиком</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25</w:t>
            </w:r>
          </w:p>
        </w:tc>
        <w:tc>
          <w:tcPr>
            <w:tcW w:w="1985" w:type="dxa"/>
            <w:vMerge w:val="restart"/>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Подложка под ламинат</w:t>
            </w: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62A36"/>
                <w:kern w:val="36"/>
                <w:sz w:val="24"/>
                <w:szCs w:val="24"/>
                <w:shd w:val="clear" w:color="auto" w:fill="FFFFFF"/>
              </w:rPr>
            </w:pPr>
            <w:r w:rsidRPr="000F15AA">
              <w:rPr>
                <w:rFonts w:ascii="Times New Roman" w:hAnsi="Times New Roman"/>
                <w:bCs/>
                <w:color w:val="2D2D2D"/>
                <w:spacing w:val="2"/>
                <w:kern w:val="36"/>
                <w:sz w:val="24"/>
                <w:szCs w:val="24"/>
              </w:rPr>
              <w:t>Материал</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62A36"/>
                <w:sz w:val="24"/>
                <w:szCs w:val="24"/>
                <w:shd w:val="clear" w:color="auto" w:fill="FFFFFF"/>
                <w:lang w:eastAsia="ar-SA"/>
              </w:rPr>
              <w:t>Пенополиэтилен</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3659FC" w:rsidRDefault="006C4A7E" w:rsidP="00DF20F8">
            <w:pPr>
              <w:shd w:val="clear" w:color="auto" w:fill="FFFFFF"/>
              <w:spacing w:after="0" w:line="240" w:lineRule="auto"/>
              <w:rPr>
                <w:rFonts w:ascii="Times New Roman" w:hAnsi="Times New Roman"/>
                <w:color w:val="262A36"/>
                <w:sz w:val="24"/>
                <w:szCs w:val="24"/>
              </w:rPr>
            </w:pPr>
            <w:r w:rsidRPr="000F15AA">
              <w:rPr>
                <w:rFonts w:ascii="Times New Roman" w:hAnsi="Times New Roman"/>
                <w:color w:val="262A36"/>
                <w:sz w:val="24"/>
                <w:szCs w:val="24"/>
              </w:rPr>
              <w:t>Плотность, кг/м</w:t>
            </w:r>
            <w:r w:rsidRPr="000F15AA">
              <w:rPr>
                <w:rFonts w:ascii="Times New Roman" w:hAnsi="Times New Roman"/>
                <w:color w:val="262A36"/>
                <w:sz w:val="24"/>
                <w:szCs w:val="24"/>
                <w:vertAlign w:val="superscript"/>
              </w:rPr>
              <w:t>3</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262A36"/>
                <w:sz w:val="24"/>
                <w:szCs w:val="24"/>
              </w:rPr>
              <w:t xml:space="preserve">от 30 до 200 </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62A36"/>
                <w:kern w:val="36"/>
                <w:sz w:val="24"/>
                <w:szCs w:val="24"/>
              </w:rPr>
              <w:t>Габаритные размеры, мм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262A36"/>
                <w:sz w:val="24"/>
                <w:szCs w:val="24"/>
              </w:rPr>
              <w:t>1050х5000х5</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Вид упаковки</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рулон</w:t>
            </w:r>
          </w:p>
        </w:tc>
      </w:tr>
      <w:tr w:rsidR="006C4A7E" w:rsidRPr="000F15AA" w:rsidTr="00DF20F8">
        <w:trPr>
          <w:trHeight w:val="20"/>
        </w:trPr>
        <w:tc>
          <w:tcPr>
            <w:tcW w:w="562" w:type="dxa"/>
            <w:vMerge/>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Объем намотки в рулоне, м</w:t>
            </w:r>
            <w:r w:rsidRPr="000F15AA">
              <w:rPr>
                <w:rFonts w:ascii="Times New Roman" w:hAnsi="Times New Roman"/>
                <w:bCs/>
                <w:color w:val="000000"/>
                <w:kern w:val="36"/>
                <w:sz w:val="24"/>
                <w:szCs w:val="24"/>
                <w:vertAlign w:val="superscript"/>
              </w:rPr>
              <w:t>2</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 xml:space="preserve">не менее 30 </w:t>
            </w:r>
          </w:p>
        </w:tc>
      </w:tr>
      <w:tr w:rsidR="006C4A7E" w:rsidRPr="000F15AA" w:rsidTr="00DF20F8">
        <w:trPr>
          <w:trHeight w:val="20"/>
        </w:trPr>
        <w:tc>
          <w:tcPr>
            <w:tcW w:w="562"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26</w:t>
            </w:r>
          </w:p>
        </w:tc>
        <w:tc>
          <w:tcPr>
            <w:tcW w:w="1985"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Гипсакартон</w:t>
            </w:r>
          </w:p>
        </w:tc>
        <w:tc>
          <w:tcPr>
            <w:tcW w:w="3685" w:type="dxa"/>
          </w:tcPr>
          <w:p w:rsidR="006C4A7E" w:rsidRPr="000F15AA" w:rsidRDefault="006C4A7E" w:rsidP="00DF20F8">
            <w:pPr>
              <w:shd w:val="clear" w:color="auto" w:fill="FFFFFF"/>
              <w:spacing w:after="0" w:line="240" w:lineRule="auto"/>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 xml:space="preserve">Марка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Gyproc AKU-Line или эквивалент с характеристиками не хуже</w:t>
            </w:r>
          </w:p>
        </w:tc>
      </w:tr>
      <w:tr w:rsidR="006C4A7E" w:rsidRPr="000F15AA" w:rsidTr="00DF20F8">
        <w:trPr>
          <w:trHeight w:val="20"/>
        </w:trPr>
        <w:tc>
          <w:tcPr>
            <w:tcW w:w="562"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ГОСТ 32614-2012 (EN 520:2009) «Плиты гипсовые строительные. Технические условия»</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соответствие</w:t>
            </w:r>
          </w:p>
        </w:tc>
      </w:tr>
      <w:tr w:rsidR="006C4A7E" w:rsidRPr="000F15AA" w:rsidTr="00DF20F8">
        <w:trPr>
          <w:trHeight w:val="20"/>
        </w:trPr>
        <w:tc>
          <w:tcPr>
            <w:tcW w:w="562"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Габаритные размеры (длина х ширина х толщина), мм</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2500х1200х12,5</w:t>
            </w:r>
          </w:p>
        </w:tc>
      </w:tr>
      <w:tr w:rsidR="006C4A7E" w:rsidRPr="000F15AA" w:rsidTr="00DF20F8">
        <w:trPr>
          <w:trHeight w:val="20"/>
        </w:trPr>
        <w:tc>
          <w:tcPr>
            <w:tcW w:w="562"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eastAsia="Calibri" w:hAnsi="Times New Roman"/>
                <w:color w:val="000000"/>
                <w:sz w:val="24"/>
                <w:szCs w:val="24"/>
                <w:shd w:val="clear" w:color="auto" w:fill="FFFFFF"/>
                <w:lang w:eastAsia="ar-SA"/>
              </w:rPr>
              <w:t xml:space="preserve">Допуск в размерах по ширине и длине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shd w:val="clear" w:color="auto" w:fill="FFFFFF"/>
                <w:lang w:eastAsia="ar-SA"/>
              </w:rPr>
              <w:t>до 5 мм в меньшую сторону.</w:t>
            </w:r>
          </w:p>
        </w:tc>
      </w:tr>
      <w:tr w:rsidR="006C4A7E" w:rsidRPr="000F15AA" w:rsidTr="00DF20F8">
        <w:trPr>
          <w:trHeight w:val="20"/>
        </w:trPr>
        <w:tc>
          <w:tcPr>
            <w:tcW w:w="562"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Тип</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звукоизоляционный</w:t>
            </w:r>
          </w:p>
        </w:tc>
      </w:tr>
      <w:tr w:rsidR="006C4A7E" w:rsidRPr="000F15AA" w:rsidTr="00DF20F8">
        <w:trPr>
          <w:trHeight w:val="20"/>
        </w:trPr>
        <w:tc>
          <w:tcPr>
            <w:tcW w:w="562"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eastAsia="Calibri" w:hAnsi="Times New Roman"/>
                <w:color w:val="000000"/>
                <w:sz w:val="24"/>
                <w:szCs w:val="24"/>
                <w:shd w:val="clear" w:color="auto" w:fill="FFFFFF"/>
                <w:lang w:eastAsia="ar-SA"/>
              </w:rPr>
              <w:t>Состав</w:t>
            </w:r>
          </w:p>
        </w:tc>
        <w:tc>
          <w:tcPr>
            <w:tcW w:w="3431" w:type="dxa"/>
          </w:tcPr>
          <w:p w:rsidR="006C4A7E" w:rsidRPr="003659FC" w:rsidRDefault="006C4A7E" w:rsidP="00DF20F8">
            <w:pPr>
              <w:shd w:val="clear" w:color="auto" w:fill="FFFFFF"/>
              <w:spacing w:after="0" w:line="240" w:lineRule="auto"/>
              <w:textAlignment w:val="baseline"/>
              <w:outlineLvl w:val="0"/>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 xml:space="preserve">Из гипсового сердечника армированного стекловолокном с добавлением специальных добавок, облицованного картоном. </w:t>
            </w:r>
          </w:p>
        </w:tc>
      </w:tr>
      <w:tr w:rsidR="006C4A7E" w:rsidRPr="000F15AA" w:rsidTr="00DF20F8">
        <w:trPr>
          <w:trHeight w:val="20"/>
        </w:trPr>
        <w:tc>
          <w:tcPr>
            <w:tcW w:w="562"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Назначение</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shd w:val="clear" w:color="auto" w:fill="FFFFFF"/>
                <w:lang w:eastAsia="ar-SA"/>
              </w:rPr>
              <w:t>для облицовки стен, потолков и обустройства перегородок в помещениях с повышенными требованиями по звукоизоляции и высокой эксплуатационной нагрузкой: офисы, торговые центры, магазины, гостиницы.</w:t>
            </w:r>
          </w:p>
        </w:tc>
      </w:tr>
      <w:tr w:rsidR="006C4A7E" w:rsidRPr="000F15AA" w:rsidTr="00DF20F8">
        <w:trPr>
          <w:trHeight w:val="20"/>
        </w:trPr>
        <w:tc>
          <w:tcPr>
            <w:tcW w:w="562" w:type="dxa"/>
          </w:tcPr>
          <w:p w:rsidR="006C4A7E" w:rsidRPr="000F15AA" w:rsidRDefault="006C4A7E" w:rsidP="00DF20F8">
            <w:pPr>
              <w:spacing w:after="0" w:line="240" w:lineRule="auto"/>
              <w:rPr>
                <w:rFonts w:ascii="Times New Roman" w:eastAsia="Calibri" w:hAnsi="Times New Roman"/>
                <w:color w:val="000000"/>
                <w:sz w:val="24"/>
                <w:szCs w:val="24"/>
                <w:lang w:eastAsia="ar-SA"/>
              </w:rPr>
            </w:pPr>
          </w:p>
        </w:tc>
        <w:tc>
          <w:tcPr>
            <w:tcW w:w="1985" w:type="dxa"/>
          </w:tcPr>
          <w:p w:rsidR="006C4A7E" w:rsidRPr="000F15AA" w:rsidRDefault="006C4A7E" w:rsidP="00DF20F8">
            <w:pPr>
              <w:spacing w:after="0" w:line="240" w:lineRule="auto"/>
              <w:rPr>
                <w:rFonts w:ascii="Times New Roman" w:hAnsi="Times New Roman"/>
                <w:color w:val="000000"/>
                <w:sz w:val="24"/>
                <w:szCs w:val="24"/>
                <w:lang w:eastAsia="ar-SA"/>
              </w:rPr>
            </w:pPr>
          </w:p>
        </w:tc>
        <w:tc>
          <w:tcPr>
            <w:tcW w:w="3685" w:type="dxa"/>
          </w:tcPr>
          <w:p w:rsidR="006C4A7E" w:rsidRPr="000F15AA" w:rsidRDefault="006C4A7E" w:rsidP="00DF20F8">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shd w:val="clear" w:color="auto" w:fill="FFFFFF"/>
              </w:rPr>
              <w:t xml:space="preserve">Индекс звукоизоляции воздушного шума Rw, дБ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 xml:space="preserve">не менее 54 </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27</w:t>
            </w:r>
          </w:p>
        </w:tc>
        <w:tc>
          <w:tcPr>
            <w:tcW w:w="1985" w:type="dxa"/>
            <w:vMerge w:val="restart"/>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eastAsia="Calibri" w:hAnsi="Times New Roman"/>
                <w:sz w:val="24"/>
                <w:szCs w:val="24"/>
              </w:rPr>
              <w:t>Пена монтажная профессиональная</w:t>
            </w:r>
          </w:p>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под пистолет</w:t>
            </w: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kern w:val="36"/>
                <w:sz w:val="24"/>
                <w:szCs w:val="24"/>
              </w:rPr>
              <w:t>ГОСТ Р 51697-2000 «Товары бытовой химии в аэрозольной упаковке. Общие технические условия (с Изменением № 1)»</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kern w:val="36"/>
                <w:sz w:val="24"/>
                <w:szCs w:val="24"/>
                <w:shd w:val="clear" w:color="auto" w:fill="FFFFFF"/>
              </w:rPr>
            </w:pPr>
            <w:r w:rsidRPr="000F15AA">
              <w:rPr>
                <w:rFonts w:ascii="Times New Roman" w:hAnsi="Times New Roman"/>
                <w:kern w:val="36"/>
                <w:sz w:val="24"/>
                <w:szCs w:val="24"/>
                <w:shd w:val="clear" w:color="auto" w:fill="FFFFFF"/>
              </w:rPr>
              <w:t>Термостойкость</w:t>
            </w:r>
            <w:r>
              <w:rPr>
                <w:rFonts w:ascii="Times New Roman" w:hAnsi="Times New Roman"/>
                <w:bCs/>
                <w:kern w:val="36"/>
                <w:sz w:val="24"/>
                <w:szCs w:val="24"/>
                <w:shd w:val="clear" w:color="auto" w:fill="FFFFFF"/>
              </w:rPr>
              <w:t> готовой застывшей пены, °С</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shd w:val="clear" w:color="auto" w:fill="FFFFFF"/>
                <w:lang w:eastAsia="ar-SA"/>
              </w:rPr>
              <w:t xml:space="preserve">от -45 до +80 </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kern w:val="36"/>
                <w:sz w:val="24"/>
                <w:szCs w:val="24"/>
                <w:shd w:val="clear" w:color="auto" w:fill="FFFFFF"/>
              </w:rPr>
            </w:pPr>
            <w:r w:rsidRPr="000F15AA">
              <w:rPr>
                <w:rFonts w:ascii="Times New Roman" w:hAnsi="Times New Roman"/>
                <w:bCs/>
                <w:kern w:val="36"/>
                <w:sz w:val="24"/>
                <w:szCs w:val="24"/>
                <w:shd w:val="clear" w:color="auto" w:fill="FFFFFF"/>
              </w:rPr>
              <w:t>Время п</w:t>
            </w:r>
            <w:r>
              <w:rPr>
                <w:rFonts w:ascii="Times New Roman" w:hAnsi="Times New Roman"/>
                <w:bCs/>
                <w:kern w:val="36"/>
                <w:sz w:val="24"/>
                <w:szCs w:val="24"/>
                <w:shd w:val="clear" w:color="auto" w:fill="FFFFFF"/>
              </w:rPr>
              <w:t xml:space="preserve">олного затвердевания пены, час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shd w:val="clear" w:color="auto" w:fill="FFFFFF"/>
                <w:lang w:eastAsia="ar-SA"/>
              </w:rPr>
              <w:t xml:space="preserve">24 </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spacing w:val="2"/>
                <w:kern w:val="36"/>
                <w:sz w:val="24"/>
                <w:szCs w:val="24"/>
              </w:rPr>
            </w:pPr>
            <w:r w:rsidRPr="000F15AA">
              <w:rPr>
                <w:rFonts w:ascii="Times New Roman" w:hAnsi="Times New Roman"/>
                <w:bCs/>
                <w:kern w:val="36"/>
                <w:sz w:val="24"/>
                <w:szCs w:val="24"/>
                <w:shd w:val="clear" w:color="auto" w:fill="FFFFFF"/>
              </w:rPr>
              <w:t>Время образования пленки (схватывания), мин.</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shd w:val="clear" w:color="auto" w:fill="FFFFFF"/>
                <w:lang w:eastAsia="ar-SA"/>
              </w:rPr>
              <w:t>8-15</w:t>
            </w:r>
            <w:r w:rsidRPr="000F15AA">
              <w:rPr>
                <w:rFonts w:ascii="Times New Roman" w:eastAsia="Calibri" w:hAnsi="Times New Roman"/>
                <w:spacing w:val="2"/>
                <w:sz w:val="24"/>
                <w:szCs w:val="24"/>
                <w:lang w:eastAsia="ar-SA"/>
              </w:rPr>
              <w:t> </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sz w:val="24"/>
                <w:szCs w:val="24"/>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 xml:space="preserve">Вес (объем), грамм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 xml:space="preserve">750 </w:t>
            </w:r>
          </w:p>
        </w:tc>
      </w:tr>
      <w:tr w:rsidR="006C4A7E" w:rsidRPr="000F15AA" w:rsidTr="00DF20F8">
        <w:trPr>
          <w:trHeight w:val="20"/>
        </w:trPr>
        <w:tc>
          <w:tcPr>
            <w:tcW w:w="562" w:type="dxa"/>
            <w:vMerge w:val="restart"/>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28</w:t>
            </w:r>
          </w:p>
        </w:tc>
        <w:tc>
          <w:tcPr>
            <w:tcW w:w="1985" w:type="dxa"/>
            <w:vMerge w:val="restart"/>
          </w:tcPr>
          <w:p w:rsidR="006C4A7E" w:rsidRPr="000F15AA" w:rsidRDefault="006C4A7E" w:rsidP="00DF20F8">
            <w:pPr>
              <w:spacing w:after="0" w:line="240" w:lineRule="auto"/>
              <w:rPr>
                <w:rFonts w:ascii="Times New Roman" w:eastAsia="Calibri" w:hAnsi="Times New Roman"/>
                <w:sz w:val="24"/>
                <w:szCs w:val="24"/>
              </w:rPr>
            </w:pPr>
            <w:r w:rsidRPr="000F15AA">
              <w:rPr>
                <w:rFonts w:ascii="Times New Roman" w:eastAsia="Calibri" w:hAnsi="Times New Roman"/>
                <w:color w:val="000000"/>
                <w:sz w:val="24"/>
                <w:szCs w:val="24"/>
                <w:shd w:val="clear" w:color="auto" w:fill="FFFFFF"/>
                <w:lang w:eastAsia="ar-SA"/>
              </w:rPr>
              <w:t>Уайт-спирит (нефрас-С4-155/200)</w:t>
            </w: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kern w:val="36"/>
                <w:sz w:val="24"/>
                <w:szCs w:val="24"/>
              </w:rPr>
              <w:t>ГОСТ 3134-78 «Уайт-спирит. Технические условия (с Изменениями № 1, 2, 3, 4)»</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Назначение</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Используется в качестве средства для разбавления масляных красок, алкидных эмалей, лаков, а также олифы и мастик, значительно повышая их эксплуатационные и санитарно-гигиенические характеристики. </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 xml:space="preserve">Плотность ρ420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более 0,790</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Температура вспышки, опре</w:t>
            </w:r>
            <w:r>
              <w:rPr>
                <w:rFonts w:ascii="Times New Roman" w:hAnsi="Times New Roman"/>
                <w:bCs/>
                <w:color w:val="000000"/>
                <w:kern w:val="36"/>
                <w:sz w:val="24"/>
                <w:szCs w:val="24"/>
                <w:shd w:val="clear" w:color="auto" w:fill="FFFFFF"/>
              </w:rPr>
              <w:t xml:space="preserve">деляемая в закрытом тигле, °С,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ниже 33</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Pr>
                <w:rFonts w:ascii="Times New Roman" w:hAnsi="Times New Roman"/>
                <w:bCs/>
                <w:color w:val="000000"/>
                <w:kern w:val="36"/>
                <w:sz w:val="24"/>
                <w:szCs w:val="24"/>
                <w:shd w:val="clear" w:color="auto" w:fill="FFFFFF"/>
              </w:rPr>
              <w:t>Анилиновая точка, °С</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выше 65</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Массовая доля</w:t>
            </w:r>
            <w:r>
              <w:rPr>
                <w:rFonts w:ascii="Times New Roman" w:hAnsi="Times New Roman"/>
                <w:bCs/>
                <w:color w:val="000000"/>
                <w:kern w:val="36"/>
                <w:sz w:val="24"/>
                <w:szCs w:val="24"/>
                <w:shd w:val="clear" w:color="auto" w:fill="FFFFFF"/>
              </w:rPr>
              <w:t xml:space="preserve"> ароматических углеводородов,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более 16</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3659FC" w:rsidRDefault="006C4A7E" w:rsidP="00DF20F8">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Pr>
                <w:rFonts w:ascii="Times New Roman" w:hAnsi="Times New Roman"/>
                <w:bCs/>
                <w:color w:val="000000"/>
                <w:kern w:val="36"/>
                <w:sz w:val="24"/>
                <w:szCs w:val="24"/>
                <w:shd w:val="clear" w:color="auto" w:fill="FFFFFF"/>
              </w:rPr>
              <w:t>Массовая доля общей серы, %</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более 0,025</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Вид тары</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Бутыль</w:t>
            </w:r>
          </w:p>
        </w:tc>
      </w:tr>
      <w:tr w:rsidR="006C4A7E" w:rsidRPr="000F15AA" w:rsidTr="00DF20F8">
        <w:trPr>
          <w:trHeight w:val="20"/>
        </w:trPr>
        <w:tc>
          <w:tcPr>
            <w:tcW w:w="562" w:type="dxa"/>
            <w:vMerge/>
          </w:tcPr>
          <w:p w:rsidR="006C4A7E" w:rsidRPr="000F15AA" w:rsidRDefault="006C4A7E" w:rsidP="00DF20F8">
            <w:pPr>
              <w:spacing w:after="0" w:line="240" w:lineRule="auto"/>
              <w:jc w:val="center"/>
              <w:rPr>
                <w:rFonts w:ascii="Times New Roman" w:eastAsia="Calibri" w:hAnsi="Times New Roman"/>
                <w:color w:val="000000"/>
                <w:sz w:val="24"/>
                <w:szCs w:val="24"/>
                <w:lang w:eastAsia="ar-SA"/>
              </w:rPr>
            </w:pPr>
          </w:p>
        </w:tc>
        <w:tc>
          <w:tcPr>
            <w:tcW w:w="1985" w:type="dxa"/>
            <w:vMerge/>
          </w:tcPr>
          <w:p w:rsidR="006C4A7E" w:rsidRPr="000F15AA" w:rsidRDefault="006C4A7E" w:rsidP="00DF20F8">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6C4A7E" w:rsidRPr="000F15AA" w:rsidRDefault="006C4A7E" w:rsidP="00DF20F8">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color w:val="000000"/>
                <w:kern w:val="36"/>
                <w:sz w:val="24"/>
                <w:szCs w:val="24"/>
                <w:shd w:val="clear" w:color="auto" w:fill="FFFFFF"/>
              </w:rPr>
              <w:t>Объем, литр</w:t>
            </w:r>
          </w:p>
        </w:tc>
        <w:tc>
          <w:tcPr>
            <w:tcW w:w="3431" w:type="dxa"/>
          </w:tcPr>
          <w:p w:rsidR="006C4A7E" w:rsidRPr="000F15AA" w:rsidRDefault="006C4A7E" w:rsidP="00DF20F8">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 xml:space="preserve">1 </w:t>
            </w:r>
          </w:p>
        </w:tc>
      </w:tr>
    </w:tbl>
    <w:p w:rsidR="006C4A7E" w:rsidRDefault="006C4A7E" w:rsidP="006C4A7E">
      <w:pPr>
        <w:spacing w:after="0" w:line="240" w:lineRule="auto"/>
        <w:ind w:firstLine="709"/>
        <w:jc w:val="center"/>
        <w:rPr>
          <w:rFonts w:ascii="Times New Roman" w:eastAsia="Times New Roman" w:hAnsi="Times New Roman"/>
          <w:b/>
          <w:color w:val="000000"/>
          <w:sz w:val="24"/>
          <w:szCs w:val="24"/>
          <w:lang w:eastAsia="ru-RU"/>
        </w:rPr>
      </w:pPr>
    </w:p>
    <w:p w:rsidR="0098379D" w:rsidRDefault="0098379D"/>
    <w:sectPr w:rsidR="0098379D" w:rsidSect="006C4A7E">
      <w:pgSz w:w="11906" w:h="16838"/>
      <w:pgMar w:top="1134" w:right="567" w:bottom="993"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D058E"/>
    <w:multiLevelType w:val="multilevel"/>
    <w:tmpl w:val="9EA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6">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B66836"/>
    <w:multiLevelType w:val="multilevel"/>
    <w:tmpl w:val="74D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68F2E7B"/>
    <w:multiLevelType w:val="multilevel"/>
    <w:tmpl w:val="CEB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1"/>
  </w:num>
  <w:num w:numId="2">
    <w:abstractNumId w:val="18"/>
  </w:num>
  <w:num w:numId="3">
    <w:abstractNumId w:val="22"/>
  </w:num>
  <w:num w:numId="4">
    <w:abstractNumId w:val="23"/>
  </w:num>
  <w:num w:numId="5">
    <w:abstractNumId w:val="8"/>
  </w:num>
  <w:num w:numId="6">
    <w:abstractNumId w:val="21"/>
  </w:num>
  <w:num w:numId="7">
    <w:abstractNumId w:val="12"/>
  </w:num>
  <w:num w:numId="8">
    <w:abstractNumId w:val="19"/>
  </w:num>
  <w:num w:numId="9">
    <w:abstractNumId w:val="25"/>
  </w:num>
  <w:num w:numId="10">
    <w:abstractNumId w:val="4"/>
  </w:num>
  <w:num w:numId="11">
    <w:abstractNumId w:val="14"/>
  </w:num>
  <w:num w:numId="12">
    <w:abstractNumId w:val="1"/>
  </w:num>
  <w:num w:numId="13">
    <w:abstractNumId w:val="15"/>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0"/>
  </w:num>
  <w:num w:numId="19">
    <w:abstractNumId w:val="10"/>
  </w:num>
  <w:num w:numId="20">
    <w:abstractNumId w:val="13"/>
  </w:num>
  <w:num w:numId="21">
    <w:abstractNumId w:val="20"/>
  </w:num>
  <w:num w:numId="22">
    <w:abstractNumId w:val="2"/>
  </w:num>
  <w:num w:numId="2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D8"/>
    <w:rsid w:val="006C4A7E"/>
    <w:rsid w:val="0098379D"/>
    <w:rsid w:val="00A0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F540-3325-424D-8116-023A7393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C4A7E"/>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6C4A7E"/>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6C4A7E"/>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6C4A7E"/>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6C4A7E"/>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6C4A7E"/>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6C4A7E"/>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6C4A7E"/>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6C4A7E"/>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6C4A7E"/>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6C4A7E"/>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6C4A7E"/>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6C4A7E"/>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6C4A7E"/>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6C4A7E"/>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6C4A7E"/>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6C4A7E"/>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6C4A7E"/>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6C4A7E"/>
    <w:rPr>
      <w:rFonts w:ascii="Arial" w:eastAsia="Times New Roman" w:hAnsi="Arial" w:cs="Arial"/>
      <w:sz w:val="28"/>
      <w:szCs w:val="28"/>
      <w:lang w:eastAsia="ru-RU"/>
    </w:rPr>
  </w:style>
  <w:style w:type="character" w:customStyle="1" w:styleId="docaccesstitle">
    <w:name w:val="docaccess_title"/>
    <w:basedOn w:val="a6"/>
    <w:rsid w:val="006C4A7E"/>
  </w:style>
  <w:style w:type="table" w:customStyle="1" w:styleId="52">
    <w:name w:val="Сетка таблицы5"/>
    <w:basedOn w:val="a7"/>
    <w:uiPriority w:val="39"/>
    <w:rsid w:val="006C4A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6C4A7E"/>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6C4A7E"/>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C4A7E"/>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6C4A7E"/>
    <w:pPr>
      <w:ind w:left="720"/>
      <w:contextualSpacing/>
    </w:pPr>
  </w:style>
  <w:style w:type="character" w:customStyle="1" w:styleId="ad">
    <w:name w:val="Абзац списка Знак"/>
    <w:link w:val="ac"/>
    <w:uiPriority w:val="34"/>
    <w:locked/>
    <w:rsid w:val="006C4A7E"/>
    <w:rPr>
      <w:rFonts w:ascii="Proxima Nova ExCn Rg" w:hAnsi="Proxima Nova ExCn Rg" w:cs="Times New Roman"/>
      <w:sz w:val="28"/>
      <w:szCs w:val="28"/>
    </w:rPr>
  </w:style>
  <w:style w:type="table" w:customStyle="1" w:styleId="62">
    <w:name w:val="Сетка таблицы6"/>
    <w:basedOn w:val="a7"/>
    <w:uiPriority w:val="59"/>
    <w:rsid w:val="006C4A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6C4A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6C4A7E"/>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6C4A7E"/>
    <w:rPr>
      <w:rFonts w:ascii="Times New Roman" w:eastAsia="Times New Roman" w:hAnsi="Times New Roman" w:cs="Times New Roman"/>
      <w:sz w:val="28"/>
      <w:szCs w:val="24"/>
      <w:lang w:eastAsia="ru-RU"/>
    </w:rPr>
  </w:style>
  <w:style w:type="paragraph" w:customStyle="1" w:styleId="13">
    <w:name w:val="Без интервала1"/>
    <w:rsid w:val="006C4A7E"/>
    <w:pPr>
      <w:suppressAutoHyphens/>
      <w:spacing w:after="0" w:line="240" w:lineRule="auto"/>
    </w:pPr>
    <w:rPr>
      <w:rFonts w:ascii="Calibri" w:eastAsia="Calibri" w:hAnsi="Calibri" w:cs="Calibri"/>
      <w:lang w:eastAsia="ar-SA"/>
    </w:rPr>
  </w:style>
  <w:style w:type="numbering" w:customStyle="1" w:styleId="14">
    <w:name w:val="Нет списка1"/>
    <w:next w:val="a8"/>
    <w:uiPriority w:val="99"/>
    <w:semiHidden/>
    <w:unhideWhenUsed/>
    <w:rsid w:val="006C4A7E"/>
  </w:style>
  <w:style w:type="numbering" w:customStyle="1" w:styleId="a1">
    <w:name w:val="НЦРТ Положение"/>
    <w:uiPriority w:val="99"/>
    <w:rsid w:val="006C4A7E"/>
    <w:pPr>
      <w:numPr>
        <w:numId w:val="5"/>
      </w:numPr>
    </w:pPr>
  </w:style>
  <w:style w:type="character" w:customStyle="1" w:styleId="af0">
    <w:name w:val="Основной текст_"/>
    <w:basedOn w:val="a6"/>
    <w:link w:val="42"/>
    <w:rsid w:val="006C4A7E"/>
    <w:rPr>
      <w:rFonts w:eastAsia="Times New Roman"/>
      <w:sz w:val="27"/>
      <w:szCs w:val="27"/>
      <w:shd w:val="clear" w:color="auto" w:fill="FFFFFF"/>
    </w:rPr>
  </w:style>
  <w:style w:type="paragraph" w:customStyle="1" w:styleId="42">
    <w:name w:val="Основной текст4"/>
    <w:basedOn w:val="a5"/>
    <w:link w:val="af0"/>
    <w:rsid w:val="006C4A7E"/>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6C4A7E"/>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6C4A7E"/>
    <w:rPr>
      <w:sz w:val="16"/>
      <w:szCs w:val="16"/>
    </w:rPr>
  </w:style>
  <w:style w:type="paragraph" w:styleId="af2">
    <w:name w:val="annotation text"/>
    <w:basedOn w:val="a5"/>
    <w:link w:val="af3"/>
    <w:unhideWhenUsed/>
    <w:rsid w:val="006C4A7E"/>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6C4A7E"/>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6C4A7E"/>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6C4A7E"/>
    <w:rPr>
      <w:rFonts w:ascii="Tahoma" w:hAnsi="Tahoma" w:cs="Tahoma"/>
      <w:sz w:val="16"/>
      <w:szCs w:val="16"/>
    </w:rPr>
  </w:style>
  <w:style w:type="paragraph" w:customStyle="1" w:styleId="-3">
    <w:name w:val="Пункт-3"/>
    <w:basedOn w:val="a5"/>
    <w:link w:val="-30"/>
    <w:qFormat/>
    <w:rsid w:val="006C4A7E"/>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6C4A7E"/>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6C4A7E"/>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6C4A7E"/>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6C4A7E"/>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6C4A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6C4A7E"/>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6C4A7E"/>
    <w:pPr>
      <w:tabs>
        <w:tab w:val="num" w:pos="1134"/>
      </w:tabs>
      <w:ind w:left="1134" w:hanging="1134"/>
    </w:pPr>
    <w:rPr>
      <w:snapToGrid/>
    </w:rPr>
  </w:style>
  <w:style w:type="paragraph" w:customStyle="1" w:styleId="5ABCD">
    <w:name w:val="Пункт_5_ABCD"/>
    <w:basedOn w:val="a5"/>
    <w:rsid w:val="006C4A7E"/>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6C4A7E"/>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6C4A7E"/>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6C4A7E"/>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6C4A7E"/>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6C4A7E"/>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6C4A7E"/>
  </w:style>
  <w:style w:type="character" w:styleId="af9">
    <w:name w:val="Strong"/>
    <w:basedOn w:val="a6"/>
    <w:qFormat/>
    <w:rsid w:val="006C4A7E"/>
    <w:rPr>
      <w:b/>
      <w:bCs/>
    </w:rPr>
  </w:style>
  <w:style w:type="character" w:customStyle="1" w:styleId="16">
    <w:name w:val="Заголовок №1_"/>
    <w:basedOn w:val="a6"/>
    <w:link w:val="17"/>
    <w:rsid w:val="006C4A7E"/>
    <w:rPr>
      <w:rFonts w:eastAsia="Times New Roman"/>
      <w:sz w:val="39"/>
      <w:szCs w:val="39"/>
      <w:shd w:val="clear" w:color="auto" w:fill="FFFFFF"/>
    </w:rPr>
  </w:style>
  <w:style w:type="paragraph" w:customStyle="1" w:styleId="17">
    <w:name w:val="Заголовок №1"/>
    <w:basedOn w:val="a5"/>
    <w:link w:val="16"/>
    <w:rsid w:val="006C4A7E"/>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6C4A7E"/>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6C4A7E"/>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6C4A7E"/>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6C4A7E"/>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6C4A7E"/>
    <w:pPr>
      <w:tabs>
        <w:tab w:val="clear" w:pos="1134"/>
        <w:tab w:val="clear" w:pos="1844"/>
        <w:tab w:val="num" w:pos="993"/>
      </w:tabs>
      <w:ind w:left="993" w:hanging="851"/>
    </w:pPr>
  </w:style>
  <w:style w:type="paragraph" w:customStyle="1" w:styleId="aff">
    <w:name w:val="Подподпункт"/>
    <w:basedOn w:val="afe"/>
    <w:link w:val="aff0"/>
    <w:rsid w:val="006C4A7E"/>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6C4A7E"/>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6C4A7E"/>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6C4A7E"/>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nhideWhenUsed/>
    <w:rsid w:val="006C4A7E"/>
    <w:pPr>
      <w:spacing w:after="120"/>
    </w:pPr>
  </w:style>
  <w:style w:type="character" w:customStyle="1" w:styleId="aff4">
    <w:name w:val="Основной текст Знак"/>
    <w:basedOn w:val="a6"/>
    <w:link w:val="aff3"/>
    <w:rsid w:val="006C4A7E"/>
    <w:rPr>
      <w:rFonts w:ascii="Proxima Nova ExCn Rg" w:hAnsi="Proxima Nova ExCn Rg" w:cs="Times New Roman"/>
      <w:sz w:val="28"/>
      <w:szCs w:val="28"/>
    </w:rPr>
  </w:style>
  <w:style w:type="character" w:customStyle="1" w:styleId="aff5">
    <w:name w:val="Колонтитул_"/>
    <w:basedOn w:val="a6"/>
    <w:link w:val="aff6"/>
    <w:rsid w:val="006C4A7E"/>
    <w:rPr>
      <w:rFonts w:eastAsia="Times New Roman"/>
      <w:sz w:val="20"/>
      <w:szCs w:val="20"/>
      <w:shd w:val="clear" w:color="auto" w:fill="FFFFFF"/>
    </w:rPr>
  </w:style>
  <w:style w:type="paragraph" w:customStyle="1" w:styleId="aff6">
    <w:name w:val="Колонтитул"/>
    <w:basedOn w:val="a5"/>
    <w:link w:val="aff5"/>
    <w:rsid w:val="006C4A7E"/>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6C4A7E"/>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6C4A7E"/>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6C4A7E"/>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6C4A7E"/>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6C4A7E"/>
    <w:rPr>
      <w:rFonts w:ascii="Proxima Nova ExCn Rg" w:hAnsi="Proxima Nova ExCn Rg" w:cs="Times New Roman"/>
      <w:sz w:val="28"/>
      <w:szCs w:val="28"/>
    </w:rPr>
  </w:style>
  <w:style w:type="character" w:customStyle="1" w:styleId="affc">
    <w:name w:val="Сноска_"/>
    <w:basedOn w:val="a6"/>
    <w:link w:val="affd"/>
    <w:rsid w:val="006C4A7E"/>
    <w:rPr>
      <w:rFonts w:eastAsia="Times New Roman"/>
      <w:sz w:val="18"/>
      <w:szCs w:val="18"/>
      <w:shd w:val="clear" w:color="auto" w:fill="FFFFFF"/>
    </w:rPr>
  </w:style>
  <w:style w:type="paragraph" w:customStyle="1" w:styleId="affd">
    <w:name w:val="Сноска"/>
    <w:basedOn w:val="a5"/>
    <w:link w:val="affc"/>
    <w:rsid w:val="006C4A7E"/>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6C4A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6C4A7E"/>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6C4A7E"/>
    <w:rPr>
      <w:rFonts w:eastAsia="Times New Roman"/>
      <w:sz w:val="27"/>
      <w:szCs w:val="27"/>
      <w:shd w:val="clear" w:color="auto" w:fill="FFFFFF"/>
    </w:rPr>
  </w:style>
  <w:style w:type="paragraph" w:customStyle="1" w:styleId="24">
    <w:name w:val="Заголовок №2"/>
    <w:basedOn w:val="a5"/>
    <w:link w:val="23"/>
    <w:rsid w:val="006C4A7E"/>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6C4A7E"/>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6C4A7E"/>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6C4A7E"/>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6C4A7E"/>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6C4A7E"/>
  </w:style>
  <w:style w:type="paragraph" w:styleId="26">
    <w:name w:val="Body Text 2"/>
    <w:basedOn w:val="a5"/>
    <w:link w:val="27"/>
    <w:unhideWhenUsed/>
    <w:rsid w:val="006C4A7E"/>
    <w:pPr>
      <w:spacing w:after="120" w:line="480" w:lineRule="auto"/>
    </w:pPr>
  </w:style>
  <w:style w:type="character" w:customStyle="1" w:styleId="27">
    <w:name w:val="Основной текст 2 Знак"/>
    <w:basedOn w:val="a6"/>
    <w:link w:val="26"/>
    <w:rsid w:val="006C4A7E"/>
    <w:rPr>
      <w:rFonts w:ascii="Proxima Nova ExCn Rg" w:hAnsi="Proxima Nova ExCn Rg" w:cs="Times New Roman"/>
      <w:sz w:val="28"/>
      <w:szCs w:val="28"/>
    </w:rPr>
  </w:style>
  <w:style w:type="paragraph" w:customStyle="1" w:styleId="stzag1">
    <w:name w:val="st_zag1"/>
    <w:basedOn w:val="a5"/>
    <w:next w:val="a5"/>
    <w:rsid w:val="006C4A7E"/>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6C4A7E"/>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6C4A7E"/>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6C4A7E"/>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6C4A7E"/>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C4A7E"/>
    <w:pPr>
      <w:keepNext/>
      <w:tabs>
        <w:tab w:val="clear" w:pos="1701"/>
      </w:tabs>
      <w:spacing w:before="240"/>
      <w:ind w:left="567" w:firstLine="0"/>
      <w:outlineLvl w:val="3"/>
    </w:pPr>
    <w:rPr>
      <w:b/>
      <w:i/>
    </w:rPr>
  </w:style>
  <w:style w:type="paragraph" w:styleId="HTML">
    <w:name w:val="HTML Address"/>
    <w:basedOn w:val="a5"/>
    <w:link w:val="HTML0"/>
    <w:rsid w:val="006C4A7E"/>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6C4A7E"/>
    <w:rPr>
      <w:rFonts w:ascii="Times New Roman" w:eastAsia="Times New Roman" w:hAnsi="Times New Roman" w:cs="Times New Roman"/>
      <w:i/>
      <w:iCs/>
      <w:sz w:val="28"/>
      <w:szCs w:val="24"/>
      <w:lang w:eastAsia="ru-RU"/>
    </w:rPr>
  </w:style>
  <w:style w:type="character" w:styleId="affe">
    <w:name w:val="Emphasis"/>
    <w:qFormat/>
    <w:rsid w:val="006C4A7E"/>
    <w:rPr>
      <w:i/>
      <w:iCs/>
    </w:rPr>
  </w:style>
  <w:style w:type="character" w:styleId="afff">
    <w:name w:val="Hyperlink"/>
    <w:uiPriority w:val="99"/>
    <w:rsid w:val="006C4A7E"/>
    <w:rPr>
      <w:color w:val="0000FF"/>
      <w:u w:val="single"/>
    </w:rPr>
  </w:style>
  <w:style w:type="character" w:styleId="afff0">
    <w:name w:val="footnote reference"/>
    <w:aliases w:val="Знак сноски 1,Знак сноски-FN"/>
    <w:uiPriority w:val="99"/>
    <w:rsid w:val="006C4A7E"/>
    <w:rPr>
      <w:vertAlign w:val="superscript"/>
    </w:rPr>
  </w:style>
  <w:style w:type="paragraph" w:styleId="28">
    <w:name w:val="List Bullet 2"/>
    <w:basedOn w:val="a5"/>
    <w:autoRedefine/>
    <w:rsid w:val="006C4A7E"/>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6C4A7E"/>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6C4A7E"/>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6C4A7E"/>
    <w:rPr>
      <w:rFonts w:ascii="Times New Roman" w:eastAsia="Times New Roman" w:hAnsi="Times New Roman" w:cs="Times New Roman"/>
      <w:bCs/>
      <w:i/>
      <w:sz w:val="28"/>
      <w:szCs w:val="28"/>
      <w:lang w:eastAsia="ru-RU"/>
    </w:rPr>
  </w:style>
  <w:style w:type="paragraph" w:styleId="afff3">
    <w:name w:val="caption"/>
    <w:basedOn w:val="a5"/>
    <w:next w:val="a5"/>
    <w:qFormat/>
    <w:rsid w:val="006C4A7E"/>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6C4A7E"/>
    <w:rPr>
      <w:rFonts w:ascii="Times New Roman" w:hAnsi="Times New Roman" w:cs="Times New Roman"/>
      <w:sz w:val="20"/>
      <w:szCs w:val="20"/>
    </w:rPr>
  </w:style>
  <w:style w:type="paragraph" w:styleId="afff5">
    <w:name w:val="List Number"/>
    <w:basedOn w:val="a5"/>
    <w:rsid w:val="006C4A7E"/>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6C4A7E"/>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6C4A7E"/>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6C4A7E"/>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C4A7E"/>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6C4A7E"/>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6C4A7E"/>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6C4A7E"/>
    <w:rPr>
      <w:rFonts w:ascii="Times New Roman" w:eastAsia="Times New Roman" w:hAnsi="Times New Roman" w:cs="Times New Roman"/>
      <w:sz w:val="16"/>
      <w:szCs w:val="16"/>
      <w:lang w:eastAsia="ru-RU"/>
    </w:rPr>
  </w:style>
  <w:style w:type="paragraph" w:styleId="2b">
    <w:name w:val="Body Text Indent 2"/>
    <w:basedOn w:val="a5"/>
    <w:link w:val="2c"/>
    <w:uiPriority w:val="99"/>
    <w:rsid w:val="006C4A7E"/>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uiPriority w:val="99"/>
    <w:rsid w:val="006C4A7E"/>
    <w:rPr>
      <w:rFonts w:ascii="Times New Roman" w:eastAsia="Times New Roman" w:hAnsi="Times New Roman" w:cs="Times New Roman"/>
      <w:sz w:val="28"/>
      <w:szCs w:val="28"/>
      <w:lang w:eastAsia="ru-RU"/>
    </w:rPr>
  </w:style>
  <w:style w:type="paragraph" w:styleId="38">
    <w:name w:val="Body Text Indent 3"/>
    <w:basedOn w:val="a5"/>
    <w:link w:val="39"/>
    <w:rsid w:val="006C4A7E"/>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6C4A7E"/>
    <w:rPr>
      <w:rFonts w:ascii="Times New Roman" w:eastAsia="Times New Roman" w:hAnsi="Times New Roman" w:cs="Times New Roman"/>
      <w:b/>
      <w:bCs/>
      <w:sz w:val="26"/>
      <w:szCs w:val="26"/>
    </w:rPr>
  </w:style>
  <w:style w:type="paragraph" w:customStyle="1" w:styleId="-42">
    <w:name w:val="пункт-4"/>
    <w:basedOn w:val="a5"/>
    <w:rsid w:val="006C4A7E"/>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6C4A7E"/>
    <w:rPr>
      <w:color w:val="800080"/>
      <w:u w:val="single"/>
    </w:rPr>
  </w:style>
  <w:style w:type="paragraph" w:customStyle="1" w:styleId="-50">
    <w:name w:val="пункт-5"/>
    <w:basedOn w:val="a5"/>
    <w:link w:val="-51"/>
    <w:rsid w:val="006C4A7E"/>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6C4A7E"/>
    <w:rPr>
      <w:rFonts w:ascii="Times New Roman" w:eastAsia="Times New Roman" w:hAnsi="Times New Roman" w:cs="Times New Roman"/>
      <w:sz w:val="28"/>
      <w:szCs w:val="28"/>
      <w:lang w:eastAsia="ru-RU"/>
    </w:rPr>
  </w:style>
  <w:style w:type="paragraph" w:customStyle="1" w:styleId="-60">
    <w:name w:val="пункт-6"/>
    <w:basedOn w:val="a5"/>
    <w:rsid w:val="006C4A7E"/>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6C4A7E"/>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6C4A7E"/>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6C4A7E"/>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6C4A7E"/>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6C4A7E"/>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6C4A7E"/>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6C4A7E"/>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6C4A7E"/>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6C4A7E"/>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6C4A7E"/>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6C4A7E"/>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6C4A7E"/>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6C4A7E"/>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6C4A7E"/>
    <w:pPr>
      <w:spacing w:before="120" w:after="0" w:line="240" w:lineRule="auto"/>
      <w:jc w:val="both"/>
    </w:pPr>
    <w:rPr>
      <w:rFonts w:eastAsia="Times New Roman"/>
      <w:szCs w:val="18"/>
      <w:lang w:eastAsia="ru-RU"/>
    </w:rPr>
  </w:style>
  <w:style w:type="paragraph" w:styleId="53">
    <w:name w:val="toc 5"/>
    <w:basedOn w:val="a5"/>
    <w:next w:val="a5"/>
    <w:autoRedefine/>
    <w:rsid w:val="006C4A7E"/>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6C4A7E"/>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6C4A7E"/>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6C4A7E"/>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6C4A7E"/>
    <w:rPr>
      <w:szCs w:val="24"/>
      <w:lang w:eastAsia="ru-RU"/>
    </w:rPr>
  </w:style>
  <w:style w:type="paragraph" w:customStyle="1" w:styleId="affff4">
    <w:name w:val="Часть"/>
    <w:basedOn w:val="a5"/>
    <w:link w:val="affff3"/>
    <w:rsid w:val="006C4A7E"/>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6C4A7E"/>
    <w:pPr>
      <w:spacing w:line="288" w:lineRule="auto"/>
      <w:ind w:firstLine="567"/>
      <w:jc w:val="both"/>
    </w:pPr>
    <w:rPr>
      <w:rFonts w:ascii="Arial" w:eastAsia="Calibri" w:hAnsi="Arial" w:cs="Tahoma"/>
      <w:lang w:eastAsia="ar-SA"/>
    </w:rPr>
  </w:style>
  <w:style w:type="paragraph" w:styleId="affff6">
    <w:name w:val="endnote text"/>
    <w:basedOn w:val="a5"/>
    <w:link w:val="affff7"/>
    <w:rsid w:val="006C4A7E"/>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6C4A7E"/>
    <w:rPr>
      <w:rFonts w:ascii="Times New Roman" w:eastAsia="Times New Roman" w:hAnsi="Times New Roman" w:cs="Times New Roman"/>
      <w:sz w:val="20"/>
      <w:szCs w:val="20"/>
      <w:lang w:eastAsia="ru-RU"/>
    </w:rPr>
  </w:style>
  <w:style w:type="paragraph" w:customStyle="1" w:styleId="affff8">
    <w:name w:val="маркированный"/>
    <w:basedOn w:val="a5"/>
    <w:rsid w:val="006C4A7E"/>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6C4A7E"/>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6C4A7E"/>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6C4A7E"/>
    <w:rPr>
      <w:vertAlign w:val="superscript"/>
    </w:rPr>
  </w:style>
  <w:style w:type="paragraph" w:customStyle="1" w:styleId="affffc">
    <w:name w:val="Новая редакция"/>
    <w:basedOn w:val="a5"/>
    <w:rsid w:val="006C4A7E"/>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6C4A7E"/>
    <w:pPr>
      <w:keepNext/>
      <w:suppressAutoHyphens/>
      <w:spacing w:before="360" w:after="120"/>
      <w:jc w:val="left"/>
      <w:outlineLvl w:val="1"/>
    </w:pPr>
    <w:rPr>
      <w:b/>
      <w:caps/>
    </w:rPr>
  </w:style>
  <w:style w:type="paragraph" w:customStyle="1" w:styleId="-20">
    <w:name w:val="Пункт-2"/>
    <w:basedOn w:val="a5"/>
    <w:link w:val="-22"/>
    <w:rsid w:val="006C4A7E"/>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6C4A7E"/>
    <w:rPr>
      <w:rFonts w:ascii="Times New Roman" w:eastAsia="Times New Roman" w:hAnsi="Times New Roman" w:cs="Times New Roman"/>
      <w:sz w:val="28"/>
      <w:szCs w:val="24"/>
      <w:lang w:eastAsia="ru-RU"/>
    </w:rPr>
  </w:style>
  <w:style w:type="character" w:customStyle="1" w:styleId="-21">
    <w:name w:val="Подзаголовок-2 Знак"/>
    <w:link w:val="-2"/>
    <w:rsid w:val="006C4A7E"/>
    <w:rPr>
      <w:rFonts w:ascii="Times New Roman" w:eastAsia="Times New Roman" w:hAnsi="Times New Roman" w:cs="Times New Roman"/>
      <w:b/>
      <w:caps/>
      <w:sz w:val="28"/>
      <w:szCs w:val="24"/>
      <w:lang w:eastAsia="ru-RU"/>
    </w:rPr>
  </w:style>
  <w:style w:type="character" w:customStyle="1" w:styleId="2d">
    <w:name w:val="Основной шрифт абзаца2"/>
    <w:rsid w:val="006C4A7E"/>
  </w:style>
  <w:style w:type="character" w:customStyle="1" w:styleId="1d">
    <w:name w:val="Основной шрифт абзаца1"/>
    <w:rsid w:val="006C4A7E"/>
  </w:style>
  <w:style w:type="character" w:customStyle="1" w:styleId="affffd">
    <w:name w:val="Символ нумерации"/>
    <w:rsid w:val="006C4A7E"/>
  </w:style>
  <w:style w:type="paragraph" w:customStyle="1" w:styleId="2e">
    <w:name w:val="Название2"/>
    <w:basedOn w:val="a5"/>
    <w:rsid w:val="006C4A7E"/>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6C4A7E"/>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6C4A7E"/>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6C4A7E"/>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6C4A7E"/>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6C4A7E"/>
    <w:rPr>
      <w:rFonts w:ascii="Times New Roman" w:eastAsia="Times New Roman" w:hAnsi="Times New Roman" w:cs="Times New Roman"/>
      <w:sz w:val="18"/>
      <w:szCs w:val="18"/>
      <w:lang w:eastAsia="ru-RU"/>
    </w:rPr>
  </w:style>
  <w:style w:type="numbering" w:customStyle="1" w:styleId="StyleBulleted">
    <w:name w:val="StyleBulleted"/>
    <w:rsid w:val="006C4A7E"/>
    <w:pPr>
      <w:numPr>
        <w:numId w:val="9"/>
      </w:numPr>
    </w:pPr>
  </w:style>
  <w:style w:type="paragraph" w:customStyle="1" w:styleId="up">
    <w:name w:val="up"/>
    <w:basedOn w:val="a5"/>
    <w:rsid w:val="006C4A7E"/>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6C4A7E"/>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6C4A7E"/>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6C4A7E"/>
    <w:rPr>
      <w:b/>
      <w:i/>
      <w:shd w:val="clear" w:color="auto" w:fill="FFFF99"/>
    </w:rPr>
  </w:style>
  <w:style w:type="paragraph" w:customStyle="1" w:styleId="2f0">
    <w:name w:val="Подзаголовок_2"/>
    <w:basedOn w:val="a5"/>
    <w:rsid w:val="006C4A7E"/>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6C4A7E"/>
    <w:pPr>
      <w:ind w:left="720"/>
    </w:pPr>
    <w:rPr>
      <w:rFonts w:ascii="Calibri" w:eastAsia="Times New Roman" w:hAnsi="Calibri"/>
    </w:rPr>
  </w:style>
  <w:style w:type="paragraph" w:customStyle="1" w:styleId="Times12">
    <w:name w:val="Times 12"/>
    <w:basedOn w:val="a5"/>
    <w:rsid w:val="006C4A7E"/>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6C4A7E"/>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6C4A7E"/>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6C4A7E"/>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6C4A7E"/>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6C4A7E"/>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6C4A7E"/>
    <w:pPr>
      <w:spacing w:after="120"/>
      <w:ind w:left="283"/>
      <w:contextualSpacing/>
    </w:pPr>
  </w:style>
  <w:style w:type="numbering" w:customStyle="1" w:styleId="2f3">
    <w:name w:val="Нет списка2"/>
    <w:next w:val="a8"/>
    <w:semiHidden/>
    <w:rsid w:val="006C4A7E"/>
  </w:style>
  <w:style w:type="paragraph" w:customStyle="1" w:styleId="afffff1">
    <w:name w:val="Служебный"/>
    <w:basedOn w:val="a0"/>
    <w:rsid w:val="006C4A7E"/>
  </w:style>
  <w:style w:type="paragraph" w:customStyle="1" w:styleId="a0">
    <w:name w:val="Главы"/>
    <w:basedOn w:val="afff7"/>
    <w:next w:val="a5"/>
    <w:rsid w:val="006C4A7E"/>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6C4A7E"/>
    <w:rPr>
      <w:noProof w:val="0"/>
      <w:sz w:val="28"/>
      <w:lang w:val="ru-RU" w:eastAsia="ru-RU" w:bidi="ar-SA"/>
    </w:rPr>
  </w:style>
  <w:style w:type="paragraph" w:customStyle="1" w:styleId="20">
    <w:name w:val="Пункт2"/>
    <w:basedOn w:val="aff3"/>
    <w:link w:val="2f4"/>
    <w:rsid w:val="006C4A7E"/>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6C4A7E"/>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6C4A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6C4A7E"/>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6C4A7E"/>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C4A7E"/>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6C4A7E"/>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6C4A7E"/>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6C4A7E"/>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6C4A7E"/>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6C4A7E"/>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6C4A7E"/>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6C4A7E"/>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6C4A7E"/>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6C4A7E"/>
    <w:rPr>
      <w:b/>
      <w:bCs/>
      <w:smallCaps/>
      <w:spacing w:val="5"/>
    </w:rPr>
  </w:style>
  <w:style w:type="character" w:customStyle="1" w:styleId="-30">
    <w:name w:val="Пункт-3 Знак"/>
    <w:link w:val="-3"/>
    <w:rsid w:val="006C4A7E"/>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6C4A7E"/>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6C4A7E"/>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6C4A7E"/>
    <w:rPr>
      <w:rFonts w:ascii="Proxima Nova ExCn Rg" w:eastAsia="Times New Roman" w:hAnsi="Proxima Nova ExCn Rg" w:cs="Times New Roman"/>
      <w:sz w:val="28"/>
      <w:szCs w:val="28"/>
      <w:lang w:eastAsia="ru-RU"/>
    </w:rPr>
  </w:style>
  <w:style w:type="paragraph" w:customStyle="1" w:styleId="02statia2">
    <w:name w:val="02statia2"/>
    <w:basedOn w:val="a5"/>
    <w:rsid w:val="006C4A7E"/>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6C4A7E"/>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6C4A7E"/>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6C4A7E"/>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6C4A7E"/>
    <w:pPr>
      <w:ind w:left="720"/>
      <w:contextualSpacing/>
    </w:pPr>
    <w:rPr>
      <w:rFonts w:ascii="Calibri" w:eastAsia="Calibri" w:hAnsi="Calibri"/>
    </w:rPr>
  </w:style>
  <w:style w:type="character" w:customStyle="1" w:styleId="-41">
    <w:name w:val="Пункт-4 Знак1"/>
    <w:link w:val="-4"/>
    <w:rsid w:val="006C4A7E"/>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6C4A7E"/>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C4A7E"/>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6C4A7E"/>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6C4A7E"/>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C4A7E"/>
    <w:rPr>
      <w:rFonts w:ascii="Calibri" w:eastAsia="Calibri" w:hAnsi="Calibri" w:cs="Times New Roman"/>
      <w:sz w:val="20"/>
      <w:szCs w:val="20"/>
      <w:lang w:eastAsia="ru-RU"/>
    </w:rPr>
  </w:style>
  <w:style w:type="paragraph" w:customStyle="1" w:styleId="1">
    <w:name w:val="Список1"/>
    <w:basedOn w:val="a5"/>
    <w:rsid w:val="006C4A7E"/>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6C4A7E"/>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6C4A7E"/>
    <w:rPr>
      <w:rFonts w:ascii="Times New Roman" w:eastAsia="Times New Roman" w:hAnsi="Times New Roman" w:cs="Times New Roman"/>
      <w:sz w:val="28"/>
      <w:szCs w:val="28"/>
      <w:lang w:eastAsia="ru-RU"/>
    </w:rPr>
  </w:style>
  <w:style w:type="paragraph" w:customStyle="1" w:styleId="Style1">
    <w:name w:val="Style 1"/>
    <w:uiPriority w:val="99"/>
    <w:rsid w:val="006C4A7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6C4A7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6C4A7E"/>
    <w:rPr>
      <w:rFonts w:ascii="Arial" w:hAnsi="Arial" w:cs="Arial"/>
      <w:sz w:val="24"/>
      <w:szCs w:val="24"/>
    </w:rPr>
  </w:style>
  <w:style w:type="character" w:customStyle="1" w:styleId="FontStyle13">
    <w:name w:val="Font Style13"/>
    <w:basedOn w:val="a6"/>
    <w:uiPriority w:val="99"/>
    <w:rsid w:val="006C4A7E"/>
    <w:rPr>
      <w:rFonts w:ascii="Times New Roman" w:hAnsi="Times New Roman" w:cs="Times New Roman"/>
      <w:sz w:val="22"/>
      <w:szCs w:val="22"/>
    </w:rPr>
  </w:style>
  <w:style w:type="paragraph" w:customStyle="1" w:styleId="Style4">
    <w:name w:val="Style4"/>
    <w:basedOn w:val="a5"/>
    <w:uiPriority w:val="99"/>
    <w:rsid w:val="006C4A7E"/>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6C4A7E"/>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6C4A7E"/>
  </w:style>
  <w:style w:type="numbering" w:customStyle="1" w:styleId="3b">
    <w:name w:val="Нет списка3"/>
    <w:next w:val="a8"/>
    <w:uiPriority w:val="99"/>
    <w:semiHidden/>
    <w:unhideWhenUsed/>
    <w:rsid w:val="006C4A7E"/>
  </w:style>
  <w:style w:type="character" w:customStyle="1" w:styleId="apple-converted-space">
    <w:name w:val="apple-converted-space"/>
    <w:basedOn w:val="a6"/>
    <w:rsid w:val="006C4A7E"/>
  </w:style>
  <w:style w:type="numbering" w:customStyle="1" w:styleId="48">
    <w:name w:val="Нет списка4"/>
    <w:next w:val="a8"/>
    <w:uiPriority w:val="99"/>
    <w:semiHidden/>
    <w:unhideWhenUsed/>
    <w:rsid w:val="006C4A7E"/>
  </w:style>
  <w:style w:type="paragraph" w:customStyle="1" w:styleId="font5">
    <w:name w:val="font5"/>
    <w:basedOn w:val="a5"/>
    <w:rsid w:val="006C4A7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6C4A7E"/>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6C4A7E"/>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6C4A7E"/>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6C4A7E"/>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6C4A7E"/>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6C4A7E"/>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6C4A7E"/>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6C4A7E"/>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6C4A7E"/>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6C4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6C4A7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6C4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6C4A7E"/>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6C4A7E"/>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6C4A7E"/>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6C4A7E"/>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6C4A7E"/>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6C4A7E"/>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6C4A7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6C4A7E"/>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6C4A7E"/>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6C4A7E"/>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6C4A7E"/>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6C4A7E"/>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6C4A7E"/>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6C4A7E"/>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6C4A7E"/>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6C4A7E"/>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6C4A7E"/>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6C4A7E"/>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6C4A7E"/>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6C4A7E"/>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6C4A7E"/>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6C4A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6C4A7E"/>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6C4A7E"/>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6C4A7E"/>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6C4A7E"/>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6C4A7E"/>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6C4A7E"/>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6C4A7E"/>
  </w:style>
  <w:style w:type="table" w:customStyle="1" w:styleId="2f5">
    <w:name w:val="Сетка таблицы2"/>
    <w:basedOn w:val="a7"/>
    <w:next w:val="ab"/>
    <w:uiPriority w:val="59"/>
    <w:rsid w:val="006C4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6C4A7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6C4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6C4A7E"/>
  </w:style>
  <w:style w:type="table" w:customStyle="1" w:styleId="49">
    <w:name w:val="Сетка таблицы4"/>
    <w:basedOn w:val="a7"/>
    <w:next w:val="ab"/>
    <w:uiPriority w:val="59"/>
    <w:rsid w:val="006C4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6C4A7E"/>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6C4A7E"/>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6C4A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6C4A7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6C4A7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C4A7E"/>
  </w:style>
  <w:style w:type="table" w:customStyle="1" w:styleId="120">
    <w:name w:val="Сетка таблицы12"/>
    <w:basedOn w:val="a7"/>
    <w:next w:val="ab"/>
    <w:uiPriority w:val="39"/>
    <w:rsid w:val="006C4A7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C4A7E"/>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C4A7E"/>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C4A7E"/>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C4A7E"/>
  </w:style>
  <w:style w:type="table" w:customStyle="1" w:styleId="130">
    <w:name w:val="Сетка таблицы13"/>
    <w:basedOn w:val="a7"/>
    <w:next w:val="ab"/>
    <w:rsid w:val="006C4A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6C4A7E"/>
  </w:style>
  <w:style w:type="table" w:customStyle="1" w:styleId="140">
    <w:name w:val="Сетка таблицы14"/>
    <w:basedOn w:val="a7"/>
    <w:next w:val="ab"/>
    <w:rsid w:val="006C4A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ssia-opt.com/reverse_okpd2/%D0%BF%D1%80%D0%B8%D0%BE%D0%B1%D1%80%D0%B5%D1%82%D0%B5%D0%BD%D0%B8%D0%B5+%D1%81%D1%82%D1%80%D0%BE%D0%B8%D1%82%D0%B5%D0%BB%D1%8C%D0%BD%D1%8B%D1%85+%D0%BC%D0%B0%D1%82%D0%B5%D1%80%D0%B8%D0%B0%D0%BB%D0%BE%D0%B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3974</Words>
  <Characters>22656</Characters>
  <Application>Microsoft Office Word</Application>
  <DocSecurity>0</DocSecurity>
  <Lines>188</Lines>
  <Paragraphs>53</Paragraphs>
  <ScaleCrop>false</ScaleCrop>
  <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2019-06-17T11:53:00Z</dcterms:created>
  <dcterms:modified xsi:type="dcterms:W3CDTF">2019-06-17T11:54:00Z</dcterms:modified>
</cp:coreProperties>
</file>