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4C0751" w:rsidRPr="004C0751" w:rsidRDefault="004C0751" w:rsidP="00281B3C">
      <w:pPr>
        <w:spacing w:after="0" w:line="240" w:lineRule="auto"/>
        <w:jc w:val="center"/>
        <w:outlineLvl w:val="0"/>
        <w:rPr>
          <w:rFonts w:ascii="Times New Roman" w:eastAsia="Times New Roman" w:hAnsi="Times New Roman"/>
          <w:b/>
          <w:sz w:val="24"/>
          <w:szCs w:val="24"/>
        </w:rPr>
      </w:pPr>
      <w:r w:rsidRPr="004C0751">
        <w:rPr>
          <w:rFonts w:ascii="Times New Roman" w:eastAsia="Times New Roman" w:hAnsi="Times New Roman"/>
          <w:b/>
          <w:sz w:val="24"/>
          <w:szCs w:val="24"/>
        </w:rPr>
        <w:t>Техническое задание</w:t>
      </w:r>
    </w:p>
    <w:p w:rsidR="004C0751" w:rsidRPr="004C0751" w:rsidRDefault="004C0751" w:rsidP="00281B3C">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 поставку акустического оборудования для нужд ИПУ РАН</w:t>
      </w:r>
    </w:p>
    <w:p w:rsidR="004C0751" w:rsidRPr="004C0751" w:rsidRDefault="004C0751" w:rsidP="00281B3C">
      <w:pPr>
        <w:spacing w:after="0" w:line="240" w:lineRule="auto"/>
        <w:jc w:val="center"/>
        <w:rPr>
          <w:rFonts w:ascii="Times New Roman" w:eastAsia="Times New Roman" w:hAnsi="Times New Roman"/>
          <w:sz w:val="24"/>
          <w:szCs w:val="24"/>
        </w:rPr>
      </w:pPr>
    </w:p>
    <w:p w:rsidR="004C0751" w:rsidRPr="004C0751" w:rsidRDefault="004C0751" w:rsidP="00A76A61">
      <w:pPr>
        <w:spacing w:after="0" w:line="240" w:lineRule="auto"/>
        <w:ind w:firstLine="567"/>
        <w:rPr>
          <w:rFonts w:ascii="Times New Roman" w:eastAsia="Times New Roman" w:hAnsi="Times New Roman"/>
          <w:b/>
          <w:sz w:val="24"/>
          <w:szCs w:val="24"/>
        </w:rPr>
      </w:pPr>
      <w:r w:rsidRPr="004C0751">
        <w:rPr>
          <w:rFonts w:ascii="Times New Roman" w:eastAsia="Times New Roman" w:hAnsi="Times New Roman"/>
          <w:b/>
          <w:sz w:val="24"/>
          <w:szCs w:val="24"/>
        </w:rPr>
        <w:t>1.</w:t>
      </w:r>
      <w:r w:rsidRPr="004C0751">
        <w:rPr>
          <w:rFonts w:ascii="Times New Roman" w:eastAsia="Times New Roman" w:hAnsi="Times New Roman"/>
          <w:sz w:val="24"/>
          <w:szCs w:val="24"/>
        </w:rPr>
        <w:t xml:space="preserve"> </w:t>
      </w:r>
      <w:r w:rsidRPr="004C0751">
        <w:rPr>
          <w:rFonts w:ascii="Times New Roman" w:eastAsia="Times New Roman" w:hAnsi="Times New Roman"/>
          <w:b/>
          <w:sz w:val="24"/>
          <w:szCs w:val="24"/>
        </w:rPr>
        <w:t xml:space="preserve">Объект закупки: </w:t>
      </w:r>
      <w:r w:rsidR="0027531A">
        <w:rPr>
          <w:rFonts w:ascii="Times New Roman" w:eastAsia="Times New Roman" w:hAnsi="Times New Roman"/>
          <w:sz w:val="24"/>
          <w:szCs w:val="24"/>
        </w:rPr>
        <w:t>поставка</w:t>
      </w:r>
      <w:r w:rsidRPr="004C0751">
        <w:rPr>
          <w:rFonts w:ascii="Times New Roman" w:eastAsia="Times New Roman" w:hAnsi="Times New Roman"/>
          <w:sz w:val="24"/>
          <w:szCs w:val="24"/>
        </w:rPr>
        <w:t xml:space="preserve"> акустического оборудования для нужд ИПУ РАН</w:t>
      </w:r>
      <w:r w:rsidRPr="004C0751">
        <w:rPr>
          <w:rFonts w:ascii="Times New Roman" w:eastAsia="Times New Roman" w:hAnsi="Times New Roman"/>
          <w:sz w:val="24"/>
          <w:szCs w:val="24"/>
          <w:shd w:val="clear" w:color="auto" w:fill="FFFFFF"/>
        </w:rPr>
        <w:t xml:space="preserve"> (далее – Товар)</w:t>
      </w:r>
      <w:r w:rsidRPr="004C0751">
        <w:rPr>
          <w:rFonts w:ascii="Times New Roman" w:eastAsia="Times New Roman" w:hAnsi="Times New Roman"/>
          <w:sz w:val="24"/>
          <w:szCs w:val="24"/>
        </w:rPr>
        <w:t>.</w:t>
      </w:r>
    </w:p>
    <w:p w:rsidR="004C0751" w:rsidRPr="004C0751" w:rsidRDefault="004C0751" w:rsidP="00A76A61">
      <w:pPr>
        <w:spacing w:after="0" w:line="240" w:lineRule="auto"/>
        <w:ind w:firstLine="567"/>
        <w:jc w:val="both"/>
        <w:rPr>
          <w:rFonts w:ascii="Times New Roman" w:eastAsia="Times New Roman" w:hAnsi="Times New Roman"/>
          <w:color w:val="000000"/>
          <w:sz w:val="24"/>
          <w:szCs w:val="24"/>
        </w:rPr>
      </w:pPr>
      <w:r w:rsidRPr="004C0751">
        <w:rPr>
          <w:rFonts w:ascii="Times New Roman" w:eastAsia="Times New Roman" w:hAnsi="Times New Roman"/>
          <w:b/>
          <w:sz w:val="24"/>
          <w:szCs w:val="24"/>
        </w:rPr>
        <w:t>2. Краткие характеристики поставляемых товаров</w:t>
      </w:r>
      <w:r w:rsidRPr="004C0751">
        <w:rPr>
          <w:rFonts w:ascii="Times New Roman" w:eastAsia="Times New Roman" w:hAnsi="Times New Roman"/>
          <w:sz w:val="24"/>
          <w:szCs w:val="24"/>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4C0751">
        <w:rPr>
          <w:rFonts w:ascii="Times New Roman" w:eastAsia="Times New Roman" w:hAnsi="Times New Roman"/>
          <w:bCs/>
          <w:color w:val="000000"/>
          <w:sz w:val="24"/>
          <w:szCs w:val="24"/>
        </w:rPr>
        <w:t>являющегося неотъемлемой частью Технического задания.</w:t>
      </w:r>
    </w:p>
    <w:p w:rsidR="004C0751" w:rsidRPr="004C0751" w:rsidRDefault="004C0751" w:rsidP="00A76A61">
      <w:pPr>
        <w:spacing w:after="0" w:line="240" w:lineRule="auto"/>
        <w:ind w:firstLine="567"/>
        <w:jc w:val="both"/>
        <w:rPr>
          <w:rFonts w:ascii="Times New Roman" w:eastAsia="Times New Roman" w:hAnsi="Times New Roman"/>
          <w:sz w:val="24"/>
          <w:szCs w:val="24"/>
        </w:rPr>
      </w:pPr>
      <w:r w:rsidRPr="004C0751">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4C0751" w:rsidRPr="004C0751" w:rsidRDefault="002F777A" w:rsidP="00A76A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Код </w:t>
      </w:r>
      <w:r w:rsidR="004C0751" w:rsidRPr="004C0751">
        <w:rPr>
          <w:rFonts w:ascii="Times New Roman" w:eastAsia="Times New Roman" w:hAnsi="Times New Roman"/>
          <w:sz w:val="24"/>
          <w:szCs w:val="24"/>
        </w:rPr>
        <w:t xml:space="preserve">ОКПД 2: </w:t>
      </w:r>
    </w:p>
    <w:p w:rsidR="004C0751" w:rsidRPr="004C0751" w:rsidRDefault="004C0751" w:rsidP="00A76A61">
      <w:pPr>
        <w:spacing w:after="0" w:line="240" w:lineRule="auto"/>
        <w:jc w:val="both"/>
        <w:rPr>
          <w:rFonts w:ascii="Times New Roman" w:eastAsia="Times New Roman" w:hAnsi="Times New Roman"/>
          <w:color w:val="000000" w:themeColor="text1"/>
          <w:sz w:val="24"/>
          <w:szCs w:val="24"/>
          <w:shd w:val="clear" w:color="auto" w:fill="FFFFFF"/>
        </w:rPr>
      </w:pPr>
      <w:r w:rsidRPr="004C0751">
        <w:rPr>
          <w:rFonts w:ascii="Times New Roman" w:eastAsia="Times New Roman" w:hAnsi="Times New Roman"/>
          <w:color w:val="000000" w:themeColor="text1"/>
          <w:sz w:val="24"/>
          <w:szCs w:val="24"/>
          <w:shd w:val="clear" w:color="auto" w:fill="FFFFFF"/>
        </w:rPr>
        <w:t>26.40.31.190   Аппаратура для воспроизведения звука прочая</w:t>
      </w:r>
    </w:p>
    <w:p w:rsidR="004C0751" w:rsidRPr="004C0751" w:rsidRDefault="004C0751" w:rsidP="00A76A61">
      <w:pPr>
        <w:spacing w:after="0" w:line="240" w:lineRule="auto"/>
        <w:jc w:val="both"/>
        <w:rPr>
          <w:rFonts w:ascii="Times New Roman" w:eastAsia="Times New Roman" w:hAnsi="Times New Roman"/>
          <w:b/>
          <w:color w:val="000000" w:themeColor="text1"/>
          <w:sz w:val="24"/>
          <w:szCs w:val="24"/>
        </w:rPr>
      </w:pPr>
      <w:r w:rsidRPr="004C0751">
        <w:rPr>
          <w:rFonts w:ascii="Times New Roman" w:eastAsia="Times New Roman" w:hAnsi="Times New Roman"/>
          <w:color w:val="000000" w:themeColor="text1"/>
          <w:sz w:val="24"/>
          <w:szCs w:val="24"/>
          <w:shd w:val="clear" w:color="auto" w:fill="FFFFFF"/>
        </w:rPr>
        <w:t>26.40.43.120   Установки электрических усилителей звука</w:t>
      </w:r>
      <w:r w:rsidRPr="004C0751">
        <w:rPr>
          <w:rFonts w:ascii="Times New Roman" w:eastAsia="Times New Roman" w:hAnsi="Times New Roman"/>
          <w:b/>
          <w:color w:val="000000" w:themeColor="text1"/>
          <w:sz w:val="24"/>
          <w:szCs w:val="24"/>
        </w:rPr>
        <w:t xml:space="preserve"> </w:t>
      </w:r>
    </w:p>
    <w:p w:rsidR="004C0751" w:rsidRPr="004C0751" w:rsidRDefault="004C0751" w:rsidP="00A76A61">
      <w:pPr>
        <w:spacing w:after="0" w:line="240" w:lineRule="auto"/>
        <w:jc w:val="both"/>
        <w:rPr>
          <w:rFonts w:ascii="Times New Roman" w:eastAsia="Times New Roman" w:hAnsi="Times New Roman"/>
          <w:b/>
          <w:sz w:val="24"/>
          <w:szCs w:val="24"/>
        </w:rPr>
      </w:pPr>
      <w:r w:rsidRPr="004C0751">
        <w:rPr>
          <w:rFonts w:ascii="Times New Roman" w:eastAsia="Times New Roman" w:hAnsi="Times New Roman"/>
          <w:color w:val="000000" w:themeColor="text1"/>
          <w:sz w:val="24"/>
          <w:szCs w:val="24"/>
          <w:shd w:val="clear" w:color="auto" w:fill="FFFFFF"/>
        </w:rPr>
        <w:t>27.32.13.159   Кабели, провода и шнуры связи прочие, не включенные в другие группировки</w:t>
      </w:r>
    </w:p>
    <w:p w:rsidR="004C0751" w:rsidRPr="004C0751" w:rsidRDefault="004C0751" w:rsidP="00A76A61">
      <w:pPr>
        <w:spacing w:after="0" w:line="240" w:lineRule="auto"/>
        <w:ind w:firstLine="567"/>
        <w:rPr>
          <w:rFonts w:ascii="Times New Roman" w:eastAsia="Times New Roman" w:hAnsi="Times New Roman"/>
          <w:sz w:val="24"/>
          <w:szCs w:val="24"/>
        </w:rPr>
      </w:pPr>
      <w:r w:rsidRPr="004C0751">
        <w:rPr>
          <w:rFonts w:ascii="Times New Roman" w:eastAsia="Times New Roman" w:hAnsi="Times New Roman"/>
          <w:b/>
          <w:sz w:val="24"/>
          <w:szCs w:val="24"/>
        </w:rPr>
        <w:t>3</w:t>
      </w:r>
      <w:r w:rsidRPr="004C0751">
        <w:rPr>
          <w:rFonts w:ascii="Times New Roman" w:eastAsia="Times New Roman" w:hAnsi="Times New Roman"/>
          <w:sz w:val="24"/>
          <w:szCs w:val="24"/>
        </w:rPr>
        <w:t xml:space="preserve">. </w:t>
      </w:r>
      <w:r w:rsidRPr="004C0751">
        <w:rPr>
          <w:rFonts w:ascii="Times New Roman" w:eastAsia="Times New Roman" w:hAnsi="Times New Roman"/>
          <w:b/>
          <w:sz w:val="24"/>
          <w:szCs w:val="24"/>
        </w:rPr>
        <w:t>Перечень и количество поставляемого товара:</w:t>
      </w:r>
      <w:r w:rsidRPr="004C0751">
        <w:rPr>
          <w:rFonts w:ascii="Times New Roman" w:eastAsia="Times New Roman" w:hAnsi="Times New Roman"/>
          <w:sz w:val="24"/>
          <w:szCs w:val="24"/>
        </w:rPr>
        <w:t xml:space="preserve"> в соответствии с Приложением № 1</w:t>
      </w:r>
      <w:r w:rsidR="00772192">
        <w:rPr>
          <w:rFonts w:ascii="Times New Roman" w:eastAsia="Times New Roman" w:hAnsi="Times New Roman"/>
          <w:sz w:val="24"/>
          <w:szCs w:val="24"/>
        </w:rPr>
        <w:t xml:space="preserve"> </w:t>
      </w:r>
      <w:r w:rsidRPr="004C0751">
        <w:rPr>
          <w:rFonts w:ascii="Times New Roman" w:eastAsia="Times New Roman" w:hAnsi="Times New Roman"/>
          <w:sz w:val="24"/>
          <w:szCs w:val="24"/>
        </w:rPr>
        <w:t>к Договору «Спецификация на поставку акустического оборудования для нужд ИПУ РАН».</w:t>
      </w:r>
    </w:p>
    <w:p w:rsidR="004C0751" w:rsidRPr="004C0751" w:rsidRDefault="004C0751" w:rsidP="00A76A61">
      <w:pPr>
        <w:spacing w:after="0" w:line="240" w:lineRule="auto"/>
        <w:ind w:firstLine="567"/>
        <w:jc w:val="both"/>
        <w:rPr>
          <w:rFonts w:ascii="Times New Roman" w:eastAsia="Times New Roman" w:hAnsi="Times New Roman"/>
          <w:b/>
          <w:sz w:val="24"/>
          <w:szCs w:val="24"/>
          <w:lang w:eastAsia="ar-SA"/>
        </w:rPr>
      </w:pPr>
      <w:r w:rsidRPr="004C0751">
        <w:rPr>
          <w:rFonts w:ascii="Times New Roman" w:eastAsia="Times New Roman" w:hAnsi="Times New Roman"/>
          <w:b/>
          <w:sz w:val="24"/>
          <w:szCs w:val="24"/>
        </w:rPr>
        <w:t>4</w:t>
      </w:r>
      <w:r w:rsidRPr="004C0751">
        <w:rPr>
          <w:rFonts w:ascii="Times New Roman" w:eastAsia="Times New Roman" w:hAnsi="Times New Roman"/>
          <w:sz w:val="24"/>
          <w:szCs w:val="24"/>
        </w:rPr>
        <w:t xml:space="preserve">. </w:t>
      </w:r>
      <w:r w:rsidRPr="004C0751">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4C0751" w:rsidRPr="004C0751" w:rsidRDefault="004C0751" w:rsidP="00A76A61">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4C0751">
        <w:rPr>
          <w:rFonts w:ascii="Times New Roman" w:eastAsia="Times New Roman" w:hAnsi="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C0751" w:rsidRDefault="004C0751" w:rsidP="00A76A61">
      <w:pPr>
        <w:spacing w:after="0" w:line="240" w:lineRule="auto"/>
        <w:ind w:firstLine="540"/>
        <w:jc w:val="both"/>
        <w:rPr>
          <w:rFonts w:ascii="Times New Roman" w:eastAsia="Times New Roman" w:hAnsi="Times New Roman"/>
          <w:sz w:val="24"/>
          <w:szCs w:val="24"/>
          <w:lang w:eastAsia="ar-SA"/>
        </w:rPr>
      </w:pPr>
      <w:r w:rsidRPr="004C0751">
        <w:rPr>
          <w:rFonts w:ascii="Times New Roman" w:eastAsia="Times New Roman" w:hAnsi="Times New Roman"/>
          <w:bCs/>
          <w:kern w:val="1"/>
          <w:sz w:val="24"/>
          <w:szCs w:val="24"/>
        </w:rPr>
        <w:t xml:space="preserve">Поставляемый Товар должен быть новым, </w:t>
      </w:r>
      <w:r w:rsidRPr="004C0751">
        <w:rPr>
          <w:rFonts w:ascii="Times New Roman" w:eastAsia="Times New Roman" w:hAnsi="Times New Roman"/>
          <w:sz w:val="24"/>
          <w:szCs w:val="24"/>
          <w:lang w:eastAsia="ar-SA"/>
        </w:rPr>
        <w:t xml:space="preserve">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rsidR="00F37BF3" w:rsidRPr="0078266E" w:rsidRDefault="00F37BF3" w:rsidP="00393B11">
      <w:pPr>
        <w:tabs>
          <w:tab w:val="left" w:pos="142"/>
        </w:tabs>
        <w:spacing w:after="0" w:line="240" w:lineRule="auto"/>
        <w:ind w:firstLine="539"/>
        <w:jc w:val="both"/>
        <w:rPr>
          <w:rFonts w:ascii="Times New Roman" w:eastAsia="Times New Roman" w:hAnsi="Times New Roman"/>
          <w:bCs/>
          <w:color w:val="000000"/>
          <w:kern w:val="1"/>
          <w:sz w:val="24"/>
          <w:szCs w:val="24"/>
          <w:lang w:eastAsia="ru-RU"/>
        </w:rPr>
      </w:pPr>
      <w:r w:rsidRPr="004C0751">
        <w:rPr>
          <w:rFonts w:ascii="Times New Roman" w:eastAsia="Times New Roman" w:hAnsi="Times New Roman"/>
          <w:bCs/>
          <w:color w:val="000000"/>
          <w:kern w:val="1"/>
          <w:sz w:val="24"/>
          <w:szCs w:val="24"/>
          <w:lang w:eastAsia="ru-RU"/>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w:t>
      </w:r>
      <w:r w:rsidRPr="0078266E">
        <w:rPr>
          <w:rFonts w:ascii="Times New Roman" w:eastAsia="Times New Roman" w:hAnsi="Times New Roman"/>
          <w:bCs/>
          <w:color w:val="000000"/>
          <w:kern w:val="1"/>
          <w:sz w:val="24"/>
          <w:szCs w:val="24"/>
          <w:lang w:eastAsia="ru-RU"/>
        </w:rPr>
        <w:t>осуществляется поставка.</w:t>
      </w:r>
    </w:p>
    <w:p w:rsidR="007F1F97" w:rsidRPr="0078266E" w:rsidRDefault="007F1F97" w:rsidP="00393B11">
      <w:pPr>
        <w:pStyle w:val="10"/>
        <w:shd w:val="clear" w:color="auto" w:fill="FFFFFF"/>
        <w:spacing w:before="0" w:line="240" w:lineRule="auto"/>
        <w:ind w:firstLine="539"/>
        <w:jc w:val="both"/>
        <w:textAlignment w:val="baseline"/>
        <w:rPr>
          <w:rFonts w:eastAsia="Times New Roman" w:cs="Times New Roman"/>
          <w:b w:val="0"/>
          <w:bCs w:val="0"/>
          <w:color w:val="000000"/>
          <w:kern w:val="1"/>
          <w:sz w:val="24"/>
          <w:szCs w:val="24"/>
          <w:lang w:eastAsia="ru-RU"/>
        </w:rPr>
      </w:pPr>
      <w:r w:rsidRPr="0078266E">
        <w:rPr>
          <w:rFonts w:eastAsia="Times New Roman" w:cs="Times New Roman"/>
          <w:b w:val="0"/>
          <w:bCs w:val="0"/>
          <w:color w:val="000000"/>
          <w:kern w:val="1"/>
          <w:sz w:val="24"/>
          <w:szCs w:val="24"/>
          <w:lang w:eastAsia="ru-RU"/>
        </w:rPr>
        <w:t xml:space="preserve">Требования к упаковке Товара должны соответствовать </w:t>
      </w:r>
      <w:r w:rsidR="0078266E" w:rsidRPr="0078266E">
        <w:rPr>
          <w:rFonts w:cs="Times New Roman"/>
          <w:b w:val="0"/>
          <w:color w:val="242424"/>
          <w:spacing w:val="2"/>
          <w:sz w:val="24"/>
          <w:szCs w:val="24"/>
          <w:shd w:val="clear" w:color="auto" w:fill="FFFFFF"/>
        </w:rPr>
        <w:t>Решени</w:t>
      </w:r>
      <w:r w:rsidR="00393B11">
        <w:rPr>
          <w:rFonts w:cs="Times New Roman"/>
          <w:b w:val="0"/>
          <w:color w:val="242424"/>
          <w:spacing w:val="2"/>
          <w:sz w:val="24"/>
          <w:szCs w:val="24"/>
          <w:shd w:val="clear" w:color="auto" w:fill="FFFFFF"/>
        </w:rPr>
        <w:t>ю</w:t>
      </w:r>
      <w:r w:rsidR="0078266E" w:rsidRPr="0078266E">
        <w:rPr>
          <w:rFonts w:cs="Times New Roman"/>
          <w:b w:val="0"/>
          <w:color w:val="242424"/>
          <w:spacing w:val="2"/>
          <w:sz w:val="24"/>
          <w:szCs w:val="24"/>
          <w:shd w:val="clear" w:color="auto" w:fill="FFFFFF"/>
        </w:rPr>
        <w:t xml:space="preserve"> Комиссии Таможенного союза</w:t>
      </w:r>
      <w:r w:rsidR="00393B11">
        <w:rPr>
          <w:rFonts w:cs="Times New Roman"/>
          <w:b w:val="0"/>
          <w:color w:val="242424"/>
          <w:spacing w:val="2"/>
          <w:sz w:val="24"/>
          <w:szCs w:val="24"/>
          <w:shd w:val="clear" w:color="auto" w:fill="FFFFFF"/>
        </w:rPr>
        <w:t xml:space="preserve"> </w:t>
      </w:r>
      <w:r w:rsidR="0078266E" w:rsidRPr="0078266E">
        <w:rPr>
          <w:rFonts w:cs="Times New Roman"/>
          <w:b w:val="0"/>
          <w:color w:val="242424"/>
          <w:spacing w:val="2"/>
          <w:sz w:val="24"/>
          <w:szCs w:val="24"/>
          <w:shd w:val="clear" w:color="auto" w:fill="FFFFFF"/>
        </w:rPr>
        <w:t>от 16.08.2011</w:t>
      </w:r>
      <w:r w:rsidR="00393B11">
        <w:rPr>
          <w:rFonts w:cs="Times New Roman"/>
          <w:b w:val="0"/>
          <w:color w:val="242424"/>
          <w:spacing w:val="2"/>
          <w:sz w:val="24"/>
          <w:szCs w:val="24"/>
          <w:shd w:val="clear" w:color="auto" w:fill="FFFFFF"/>
        </w:rPr>
        <w:t xml:space="preserve"> № 769</w:t>
      </w:r>
      <w:r w:rsidR="0078266E" w:rsidRPr="0078266E">
        <w:rPr>
          <w:rFonts w:cs="Times New Roman"/>
          <w:b w:val="0"/>
          <w:color w:val="242424"/>
          <w:spacing w:val="2"/>
          <w:sz w:val="24"/>
          <w:szCs w:val="24"/>
          <w:shd w:val="clear" w:color="auto" w:fill="FFFFFF"/>
        </w:rPr>
        <w:t xml:space="preserve"> «О принятии технического регламента Таможенного союза «О безопасности упаковки», </w:t>
      </w:r>
      <w:r w:rsidR="00393B11">
        <w:rPr>
          <w:rFonts w:cs="Times New Roman"/>
          <w:b w:val="0"/>
          <w:color w:val="2D2D2D"/>
          <w:spacing w:val="2"/>
          <w:sz w:val="24"/>
          <w:szCs w:val="24"/>
        </w:rPr>
        <w:t>ГОСТ 17527-2014 «</w:t>
      </w:r>
      <w:r w:rsidR="0078266E" w:rsidRPr="0078266E">
        <w:rPr>
          <w:rFonts w:cs="Times New Roman"/>
          <w:b w:val="0"/>
          <w:color w:val="2D2D2D"/>
          <w:spacing w:val="2"/>
          <w:sz w:val="24"/>
          <w:szCs w:val="24"/>
        </w:rPr>
        <w:t>Упаковка. Термины и определения</w:t>
      </w:r>
      <w:r w:rsidR="00393B11">
        <w:rPr>
          <w:rFonts w:cs="Times New Roman"/>
          <w:b w:val="0"/>
          <w:color w:val="2D2D2D"/>
          <w:spacing w:val="2"/>
          <w:sz w:val="24"/>
          <w:szCs w:val="24"/>
        </w:rPr>
        <w:t>».</w:t>
      </w:r>
    </w:p>
    <w:p w:rsidR="00F37BF3" w:rsidRPr="004C0751" w:rsidRDefault="00F37BF3" w:rsidP="00393B11">
      <w:pPr>
        <w:tabs>
          <w:tab w:val="left" w:pos="142"/>
        </w:tabs>
        <w:spacing w:after="0" w:line="240" w:lineRule="auto"/>
        <w:ind w:firstLine="539"/>
        <w:jc w:val="both"/>
        <w:rPr>
          <w:rFonts w:ascii="Times New Roman" w:eastAsia="Times New Roman" w:hAnsi="Times New Roman"/>
          <w:bCs/>
          <w:color w:val="000000"/>
          <w:kern w:val="1"/>
          <w:sz w:val="24"/>
          <w:szCs w:val="24"/>
          <w:lang w:eastAsia="ru-RU"/>
        </w:rPr>
      </w:pPr>
      <w:r w:rsidRPr="004C0751">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F37BF3" w:rsidRPr="004C0751" w:rsidRDefault="00F37BF3" w:rsidP="00A76A61">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4C0751">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4C0751" w:rsidRPr="004C0751" w:rsidRDefault="004C0751" w:rsidP="00A76A61">
      <w:pPr>
        <w:widowControl w:val="0"/>
        <w:autoSpaceDE w:val="0"/>
        <w:spacing w:after="0" w:line="240" w:lineRule="auto"/>
        <w:ind w:firstLine="540"/>
        <w:jc w:val="both"/>
        <w:rPr>
          <w:rFonts w:ascii="Times New Roman" w:eastAsia="Times New Roman" w:hAnsi="Times New Roman"/>
          <w:bCs/>
          <w:color w:val="000000"/>
          <w:sz w:val="24"/>
          <w:szCs w:val="24"/>
        </w:rPr>
      </w:pPr>
      <w:r w:rsidRPr="004C0751">
        <w:rPr>
          <w:rFonts w:ascii="Times New Roman" w:eastAsia="Times New Roman" w:hAnsi="Times New Roman"/>
          <w:bCs/>
          <w:color w:val="000000"/>
          <w:kern w:val="1"/>
          <w:sz w:val="24"/>
          <w:szCs w:val="24"/>
        </w:rPr>
        <w:t>Качество поставляемого Товара должно соответствовать</w:t>
      </w:r>
      <w:r w:rsidRPr="004C0751">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4C0751">
        <w:rPr>
          <w:rFonts w:ascii="Times New Roman" w:eastAsia="Times New Roman" w:hAnsi="Times New Roman"/>
          <w:bCs/>
          <w:color w:val="000000"/>
          <w:kern w:val="1"/>
          <w:sz w:val="24"/>
          <w:szCs w:val="24"/>
        </w:rPr>
        <w:t xml:space="preserve">и иным стандартам, согласованным Сторонами в Техническом задании и/или </w:t>
      </w:r>
      <w:r w:rsidRPr="004C0751">
        <w:rPr>
          <w:rFonts w:ascii="Times New Roman" w:eastAsia="Times New Roman" w:hAnsi="Times New Roman"/>
          <w:bCs/>
          <w:color w:val="000000"/>
          <w:kern w:val="1"/>
          <w:sz w:val="24"/>
          <w:szCs w:val="24"/>
        </w:rPr>
        <w:lastRenderedPageBreak/>
        <w:t>спецификации.</w:t>
      </w:r>
    </w:p>
    <w:p w:rsidR="004C0751" w:rsidRPr="004C0751" w:rsidRDefault="004C0751" w:rsidP="00A76A61">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C0751" w:rsidRPr="004C0751" w:rsidRDefault="004C0751" w:rsidP="00A76A61">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4C0751" w:rsidRPr="004C0751" w:rsidRDefault="004C0751" w:rsidP="00A76A61">
      <w:pPr>
        <w:spacing w:after="0" w:line="240" w:lineRule="auto"/>
        <w:ind w:firstLine="540"/>
        <w:jc w:val="both"/>
        <w:rPr>
          <w:rFonts w:ascii="Times New Roman" w:eastAsia="Times New Roman" w:hAnsi="Times New Roman"/>
          <w:sz w:val="24"/>
          <w:szCs w:val="24"/>
        </w:rPr>
      </w:pPr>
      <w:r w:rsidRPr="004C0751">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24 месяцев с момента поставки Товаров.</w:t>
      </w:r>
    </w:p>
    <w:p w:rsidR="004C0751" w:rsidRPr="004C0751" w:rsidRDefault="004C0751" w:rsidP="00A76A61">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4C0751" w:rsidRPr="004C0751" w:rsidRDefault="004C0751" w:rsidP="00A76A61">
      <w:pPr>
        <w:spacing w:after="0" w:line="240" w:lineRule="auto"/>
        <w:ind w:firstLine="540"/>
        <w:jc w:val="both"/>
        <w:rPr>
          <w:rFonts w:ascii="Times New Roman" w:eastAsia="Times New Roman" w:hAnsi="Times New Roman"/>
          <w:color w:val="000000"/>
          <w:sz w:val="24"/>
          <w:szCs w:val="24"/>
          <w:lang w:eastAsia="ru-RU"/>
        </w:rPr>
      </w:pPr>
      <w:r w:rsidRPr="004C0751">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4C0751">
        <w:rPr>
          <w:rFonts w:ascii="Times New Roman" w:eastAsia="Calibri" w:hAnsi="Times New Roman"/>
          <w:b/>
          <w:i/>
          <w:color w:val="000000"/>
          <w:sz w:val="24"/>
          <w:szCs w:val="24"/>
          <w:lang w:eastAsia="ar-SA"/>
        </w:rPr>
        <w:t>.</w:t>
      </w:r>
    </w:p>
    <w:p w:rsidR="004C0751" w:rsidRPr="004C0751" w:rsidRDefault="004C0751" w:rsidP="00A76A61">
      <w:pPr>
        <w:suppressAutoHyphens/>
        <w:spacing w:after="0" w:line="240" w:lineRule="auto"/>
        <w:ind w:right="10" w:firstLine="567"/>
        <w:jc w:val="both"/>
        <w:rPr>
          <w:rFonts w:ascii="Times New Roman" w:eastAsia="Times New Roman" w:hAnsi="Times New Roman"/>
          <w:b/>
          <w:sz w:val="24"/>
          <w:szCs w:val="24"/>
          <w:lang w:eastAsia="ar-SA"/>
        </w:rPr>
      </w:pPr>
      <w:r w:rsidRPr="004C0751">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4C0751" w:rsidRPr="004C0751" w:rsidRDefault="004C0751" w:rsidP="00A76A6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rsidR="004C0751" w:rsidRPr="004C0751" w:rsidRDefault="004C0751" w:rsidP="00A76A6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4C0751" w:rsidRPr="004C0751" w:rsidRDefault="004C0751" w:rsidP="00A76A6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C0751" w:rsidRPr="00BA3DD6" w:rsidRDefault="004C0751" w:rsidP="00A76A6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4C0751" w:rsidRPr="004C0751" w:rsidRDefault="004C0751" w:rsidP="00A76A61">
      <w:pPr>
        <w:tabs>
          <w:tab w:val="left" w:pos="1065"/>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C0751">
        <w:rPr>
          <w:rFonts w:ascii="Times New Roman" w:eastAsia="Times New Roman" w:hAnsi="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rsidR="004C0751" w:rsidRPr="004C0751" w:rsidRDefault="004C0751" w:rsidP="00A76A61">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4C0751">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4C6B49" w:rsidRPr="004C6B49" w:rsidRDefault="004C0751" w:rsidP="00957780">
      <w:pPr>
        <w:pStyle w:val="10"/>
        <w:shd w:val="clear" w:color="auto" w:fill="FFFFFF"/>
        <w:spacing w:before="0" w:line="240" w:lineRule="auto"/>
        <w:ind w:firstLine="567"/>
        <w:jc w:val="both"/>
        <w:textAlignment w:val="baseline"/>
        <w:rPr>
          <w:rFonts w:cs="Times New Roman"/>
          <w:b w:val="0"/>
          <w:color w:val="2D2D2D"/>
          <w:spacing w:val="2"/>
          <w:sz w:val="24"/>
          <w:szCs w:val="24"/>
        </w:rPr>
      </w:pPr>
      <w:r w:rsidRPr="00957780">
        <w:rPr>
          <w:rFonts w:eastAsia="Calibri"/>
          <w:b w:val="0"/>
          <w:sz w:val="24"/>
          <w:szCs w:val="24"/>
          <w:lang w:eastAsia="ar-SA"/>
        </w:rPr>
        <w:t>Поставляемый Товар должен соответствовать требованиям Технического регламента Таможенного союза</w:t>
      </w:r>
      <w:r w:rsidRPr="00957780">
        <w:rPr>
          <w:rFonts w:eastAsia="Times New Roman"/>
          <w:b w:val="0"/>
          <w:sz w:val="24"/>
          <w:szCs w:val="24"/>
        </w:rPr>
        <w:t xml:space="preserve"> 010/2011 «О безопасности машин и оборудования», </w:t>
      </w:r>
      <w:r w:rsidR="00AE2F0C" w:rsidRPr="00957780">
        <w:rPr>
          <w:rFonts w:eastAsia="Times New Roman"/>
          <w:b w:val="0"/>
          <w:sz w:val="24"/>
          <w:szCs w:val="24"/>
        </w:rPr>
        <w:t>п</w:t>
      </w:r>
      <w:r w:rsidR="00AE2F0C" w:rsidRPr="00957780">
        <w:rPr>
          <w:rFonts w:eastAsia="Calibri"/>
          <w:b w:val="0"/>
          <w:sz w:val="24"/>
          <w:szCs w:val="24"/>
          <w:lang w:eastAsia="ar-SA"/>
        </w:rPr>
        <w:t>остановления</w:t>
      </w:r>
      <w:r w:rsidRPr="00957780">
        <w:rPr>
          <w:rFonts w:eastAsia="Calibri"/>
          <w:b w:val="0"/>
          <w:sz w:val="24"/>
          <w:szCs w:val="24"/>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AE2F0C" w:rsidRPr="00957780">
        <w:rPr>
          <w:rFonts w:eastAsia="Calibri"/>
          <w:b w:val="0"/>
          <w:sz w:val="24"/>
          <w:szCs w:val="24"/>
          <w:lang w:eastAsia="ar-SA"/>
        </w:rPr>
        <w:t xml:space="preserve">ятия декларации о соответствии», </w:t>
      </w:r>
      <w:r w:rsidR="0060603D" w:rsidRPr="00957780">
        <w:rPr>
          <w:rFonts w:eastAsia="Times New Roman"/>
          <w:b w:val="0"/>
          <w:color w:val="242424"/>
          <w:spacing w:val="2"/>
          <w:sz w:val="24"/>
          <w:szCs w:val="24"/>
          <w:lang w:eastAsia="ru-RU"/>
        </w:rPr>
        <w:br/>
        <w:t>ГОСТ IEC 60268-1-2014 «</w:t>
      </w:r>
      <w:r w:rsidR="0060603D" w:rsidRPr="00C107FF">
        <w:rPr>
          <w:rFonts w:eastAsia="Times New Roman"/>
          <w:b w:val="0"/>
          <w:color w:val="242424"/>
          <w:spacing w:val="2"/>
          <w:sz w:val="24"/>
          <w:szCs w:val="24"/>
          <w:lang w:eastAsia="ru-RU"/>
        </w:rPr>
        <w:t xml:space="preserve">Оборудование звуковых систем. Часть 1. Общие положения», </w:t>
      </w:r>
      <w:r w:rsidR="004C6B49" w:rsidRPr="00C107FF">
        <w:rPr>
          <w:rFonts w:cs="Times New Roman"/>
          <w:b w:val="0"/>
          <w:color w:val="2D2D2D"/>
          <w:spacing w:val="2"/>
          <w:sz w:val="24"/>
          <w:szCs w:val="24"/>
        </w:rPr>
        <w:t>ГОСТ IEC 61606-3-2014 «Аудио- и аудиовизуальное оборудование</w:t>
      </w:r>
      <w:r w:rsidR="004C6B49" w:rsidRPr="004C6B49">
        <w:rPr>
          <w:rFonts w:cs="Times New Roman"/>
          <w:b w:val="0"/>
          <w:color w:val="2D2D2D"/>
          <w:spacing w:val="2"/>
          <w:sz w:val="24"/>
          <w:szCs w:val="24"/>
        </w:rPr>
        <w:t>. Компоненты цифровой аудиоаппаратуры. Основные методы измер</w:t>
      </w:r>
      <w:bookmarkStart w:id="0" w:name="_GoBack"/>
      <w:bookmarkEnd w:id="0"/>
      <w:r w:rsidR="004C6B49" w:rsidRPr="004C6B49">
        <w:rPr>
          <w:rFonts w:cs="Times New Roman"/>
          <w:b w:val="0"/>
          <w:color w:val="2D2D2D"/>
          <w:spacing w:val="2"/>
          <w:sz w:val="24"/>
          <w:szCs w:val="24"/>
        </w:rPr>
        <w:t>ений звуковых характеристик. Часть 3. Профессиональное применение</w:t>
      </w:r>
      <w:r w:rsidR="004C6B49">
        <w:rPr>
          <w:rFonts w:cs="Times New Roman"/>
          <w:b w:val="0"/>
          <w:color w:val="2D2D2D"/>
          <w:spacing w:val="2"/>
          <w:sz w:val="24"/>
          <w:szCs w:val="24"/>
        </w:rPr>
        <w:t>».</w:t>
      </w:r>
    </w:p>
    <w:p w:rsidR="004C0751" w:rsidRPr="0060603D" w:rsidRDefault="00426BE8" w:rsidP="00A76A61">
      <w:pPr>
        <w:spacing w:after="0" w:line="240" w:lineRule="auto"/>
        <w:ind w:firstLine="567"/>
        <w:jc w:val="both"/>
        <w:rPr>
          <w:rFonts w:ascii="Times New Roman" w:eastAsia="Times New Roman" w:hAnsi="Times New Roman"/>
          <w:b/>
          <w:sz w:val="24"/>
          <w:szCs w:val="24"/>
        </w:rPr>
      </w:pPr>
      <w:r w:rsidRPr="0060603D">
        <w:rPr>
          <w:rFonts w:ascii="Times New Roman" w:eastAsia="Calibri" w:hAnsi="Times New Roman"/>
          <w:b/>
          <w:sz w:val="24"/>
          <w:szCs w:val="24"/>
        </w:rPr>
        <w:t>5</w:t>
      </w:r>
      <w:r w:rsidR="004C0751" w:rsidRPr="0060603D">
        <w:rPr>
          <w:rFonts w:ascii="Times New Roman" w:eastAsia="Calibri" w:hAnsi="Times New Roman"/>
          <w:b/>
          <w:sz w:val="24"/>
          <w:szCs w:val="24"/>
        </w:rPr>
        <w:t>. Сроки выполнения работ, оказания услуг и поставки товаров, календарные сроки начала и завершения поставок, периоды выполнения условий договора</w:t>
      </w:r>
      <w:r w:rsidR="004C0751" w:rsidRPr="0060603D">
        <w:rPr>
          <w:rFonts w:ascii="Times New Roman" w:eastAsia="Times New Roman" w:hAnsi="Times New Roman"/>
          <w:b/>
          <w:sz w:val="24"/>
          <w:szCs w:val="24"/>
        </w:rPr>
        <w:t>:</w:t>
      </w:r>
    </w:p>
    <w:p w:rsidR="004C0751" w:rsidRPr="0060603D" w:rsidRDefault="004C0751" w:rsidP="00A76A61">
      <w:pPr>
        <w:spacing w:after="0" w:line="240" w:lineRule="auto"/>
        <w:ind w:firstLine="567"/>
        <w:jc w:val="both"/>
        <w:rPr>
          <w:rFonts w:ascii="Times New Roman" w:eastAsia="Times New Roman" w:hAnsi="Times New Roman"/>
          <w:sz w:val="24"/>
          <w:szCs w:val="24"/>
        </w:rPr>
      </w:pPr>
      <w:r w:rsidRPr="0060603D">
        <w:rPr>
          <w:rFonts w:ascii="Times New Roman" w:eastAsia="Times New Roman" w:hAnsi="Times New Roman"/>
          <w:sz w:val="24"/>
          <w:szCs w:val="24"/>
        </w:rPr>
        <w:t xml:space="preserve">Срок поставки Товара в течение </w:t>
      </w:r>
      <w:r w:rsidRPr="0060603D">
        <w:rPr>
          <w:rFonts w:ascii="Times New Roman" w:eastAsia="Times New Roman" w:hAnsi="Times New Roman"/>
          <w:b/>
          <w:sz w:val="24"/>
          <w:szCs w:val="24"/>
        </w:rPr>
        <w:t>14 (четырнадцати) календарных дней</w:t>
      </w:r>
      <w:r w:rsidRPr="0060603D">
        <w:rPr>
          <w:rFonts w:ascii="Times New Roman" w:eastAsia="Times New Roman" w:hAnsi="Times New Roman"/>
          <w:sz w:val="24"/>
          <w:szCs w:val="24"/>
        </w:rPr>
        <w:t xml:space="preserve"> с даты заключения Договора. </w:t>
      </w:r>
    </w:p>
    <w:p w:rsidR="004C0751" w:rsidRPr="004C0751" w:rsidRDefault="00426BE8" w:rsidP="00A76A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w:eastAsia="Calibri" w:hAnsi="Times New Roman"/>
          <w:b/>
          <w:sz w:val="24"/>
          <w:szCs w:val="24"/>
        </w:rPr>
        <w:t>6</w:t>
      </w:r>
      <w:r w:rsidR="004C0751" w:rsidRPr="004C0751">
        <w:rPr>
          <w:rFonts w:ascii="Times New Roman" w:eastAsia="Calibri" w:hAnsi="Times New Roman"/>
          <w:b/>
          <w:sz w:val="24"/>
          <w:szCs w:val="24"/>
        </w:rPr>
        <w:t xml:space="preserve">. </w:t>
      </w:r>
      <w:r w:rsidR="004C0751" w:rsidRPr="004C0751">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004C0751" w:rsidRPr="004C0751">
        <w:rPr>
          <w:rFonts w:ascii="Times New Roman" w:eastAsia="Times New Roman" w:hAnsi="Times New Roman"/>
          <w:b/>
          <w:sz w:val="24"/>
          <w:szCs w:val="24"/>
          <w:lang w:eastAsia="zh-CN"/>
        </w:rPr>
        <w:t xml:space="preserve">: </w:t>
      </w:r>
      <w:r w:rsidR="004C0751" w:rsidRPr="004C0751">
        <w:rPr>
          <w:rFonts w:ascii="Times New Roman" w:eastAsia="Times New Roman" w:hAnsi="Times New Roman"/>
          <w:sz w:val="24"/>
          <w:szCs w:val="24"/>
          <w:lang w:eastAsia="zh-CN"/>
        </w:rPr>
        <w:t xml:space="preserve">в соответствии с условиями Договора.    </w:t>
      </w:r>
    </w:p>
    <w:p w:rsidR="00772192" w:rsidRDefault="00772192" w:rsidP="00A76A61">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7</w:t>
      </w:r>
      <w:r w:rsidR="004C0751" w:rsidRPr="004C0751">
        <w:rPr>
          <w:rFonts w:ascii="Times New Roman" w:eastAsia="Times New Roman" w:hAnsi="Times New Roman"/>
          <w:b/>
          <w:sz w:val="24"/>
          <w:szCs w:val="24"/>
        </w:rPr>
        <w:t xml:space="preserve">. Качественные и количественные характеристики поставляемых товаров, </w:t>
      </w:r>
      <w:r w:rsidR="004C0751" w:rsidRPr="004C0751">
        <w:rPr>
          <w:rFonts w:ascii="Times New Roman" w:eastAsia="Times New Roman" w:hAnsi="Times New Roman"/>
          <w:b/>
          <w:sz w:val="24"/>
          <w:szCs w:val="24"/>
        </w:rPr>
        <w:lastRenderedPageBreak/>
        <w:t>выполняемых работ, оказываемых услуг:</w:t>
      </w:r>
    </w:p>
    <w:p w:rsidR="004C0751" w:rsidRPr="004C0751" w:rsidRDefault="004C0751" w:rsidP="00A76A61">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4C0751">
        <w:rPr>
          <w:rFonts w:ascii="Times New Roman" w:eastAsia="Times New Roman"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акустического оборудования для нужд ИПУ </w:t>
      </w:r>
      <w:r w:rsidR="00772192" w:rsidRPr="004C0751">
        <w:rPr>
          <w:rFonts w:ascii="Times New Roman" w:eastAsia="Times New Roman" w:hAnsi="Times New Roman"/>
          <w:sz w:val="24"/>
          <w:szCs w:val="24"/>
        </w:rPr>
        <w:t>РАН (</w:t>
      </w:r>
      <w:r w:rsidRPr="004C0751">
        <w:rPr>
          <w:rFonts w:ascii="Times New Roman" w:eastAsia="Times New Roman" w:hAnsi="Times New Roman"/>
          <w:sz w:val="24"/>
          <w:szCs w:val="24"/>
        </w:rPr>
        <w:t>Приложение № 1 к Договору).</w:t>
      </w:r>
    </w:p>
    <w:p w:rsidR="00327514" w:rsidRPr="004C6B49" w:rsidRDefault="000722D6" w:rsidP="004C6B49">
      <w:pPr>
        <w:spacing w:after="0" w:line="240" w:lineRule="auto"/>
        <w:jc w:val="both"/>
        <w:rPr>
          <w:rFonts w:ascii="Times New Roman" w:hAnsi="Times New Roman"/>
          <w:sz w:val="24"/>
          <w:szCs w:val="24"/>
        </w:rPr>
        <w:sectPr w:rsidR="00327514" w:rsidRPr="004C6B49" w:rsidSect="00BA3DD6">
          <w:pgSz w:w="11906" w:h="16838"/>
          <w:pgMar w:top="993" w:right="567" w:bottom="851" w:left="1701" w:header="709" w:footer="709" w:gutter="0"/>
          <w:cols w:space="720"/>
          <w:docGrid w:linePitch="381"/>
        </w:sectPr>
      </w:pPr>
      <w:r w:rsidRPr="004C6B49">
        <w:rPr>
          <w:rFonts w:ascii="Times New Roman" w:hAnsi="Times New Roman"/>
          <w:sz w:val="24"/>
          <w:szCs w:val="24"/>
        </w:rPr>
        <w:t xml:space="preserve">                                                                                                                                      </w:t>
      </w:r>
    </w:p>
    <w:p w:rsidR="00F74786" w:rsidRPr="00F74786" w:rsidRDefault="00F74786" w:rsidP="00F74786">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lastRenderedPageBreak/>
        <w:t xml:space="preserve">Приложение № 1 </w:t>
      </w:r>
    </w:p>
    <w:p w:rsidR="00F74786" w:rsidRPr="00F74786" w:rsidRDefault="00F74786" w:rsidP="00F74786">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t>к Техническому заданию</w:t>
      </w:r>
    </w:p>
    <w:p w:rsidR="00F74786" w:rsidRPr="00F74786" w:rsidRDefault="00F74786" w:rsidP="00F74786">
      <w:pPr>
        <w:spacing w:after="0" w:line="240" w:lineRule="auto"/>
        <w:jc w:val="right"/>
        <w:rPr>
          <w:rFonts w:ascii="Times New Roman" w:eastAsia="Times New Roman" w:hAnsi="Times New Roman"/>
          <w:b/>
          <w:sz w:val="24"/>
          <w:szCs w:val="24"/>
        </w:rPr>
      </w:pPr>
    </w:p>
    <w:p w:rsid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8A567B" w:rsidRPr="00F74786" w:rsidRDefault="008A567B" w:rsidP="00F74786">
      <w:pPr>
        <w:spacing w:after="0" w:line="240" w:lineRule="auto"/>
        <w:jc w:val="center"/>
        <w:rPr>
          <w:rFonts w:ascii="Times New Roman" w:eastAsia="Times New Roman" w:hAnsi="Times New Roman"/>
          <w:b/>
          <w:sz w:val="24"/>
          <w:szCs w:val="24"/>
        </w:rPr>
      </w:pPr>
    </w:p>
    <w:tbl>
      <w:tblPr>
        <w:tblStyle w:val="100"/>
        <w:tblpPr w:leftFromText="180" w:rightFromText="180" w:vertAnchor="text" w:horzAnchor="margin" w:tblpX="523" w:tblpY="195"/>
        <w:tblW w:w="14273" w:type="dxa"/>
        <w:tblLayout w:type="fixed"/>
        <w:tblLook w:val="04A0" w:firstRow="1" w:lastRow="0" w:firstColumn="1" w:lastColumn="0" w:noHBand="0" w:noVBand="1"/>
      </w:tblPr>
      <w:tblGrid>
        <w:gridCol w:w="675"/>
        <w:gridCol w:w="2297"/>
        <w:gridCol w:w="1559"/>
        <w:gridCol w:w="2938"/>
        <w:gridCol w:w="3010"/>
        <w:gridCol w:w="1809"/>
        <w:gridCol w:w="993"/>
        <w:gridCol w:w="992"/>
      </w:tblGrid>
      <w:tr w:rsidR="008A567B" w:rsidRPr="004C0751" w:rsidTr="008A567B">
        <w:trPr>
          <w:trHeight w:val="20"/>
        </w:trPr>
        <w:tc>
          <w:tcPr>
            <w:tcW w:w="675" w:type="dxa"/>
            <w:vMerge w:val="restart"/>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w:t>
            </w:r>
          </w:p>
        </w:tc>
        <w:tc>
          <w:tcPr>
            <w:tcW w:w="2297" w:type="dxa"/>
            <w:vMerge w:val="restart"/>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Наименование товара</w:t>
            </w:r>
          </w:p>
        </w:tc>
        <w:tc>
          <w:tcPr>
            <w:tcW w:w="1559" w:type="dxa"/>
            <w:vMerge w:val="restart"/>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Указание на товарный знак (модель, производитель, страна происхождения товара)</w:t>
            </w:r>
          </w:p>
        </w:tc>
        <w:tc>
          <w:tcPr>
            <w:tcW w:w="7757" w:type="dxa"/>
            <w:gridSpan w:val="3"/>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Технические характеристики</w:t>
            </w:r>
          </w:p>
        </w:tc>
        <w:tc>
          <w:tcPr>
            <w:tcW w:w="993" w:type="dxa"/>
            <w:vMerge w:val="restart"/>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Ед. Изм.</w:t>
            </w:r>
          </w:p>
        </w:tc>
        <w:tc>
          <w:tcPr>
            <w:tcW w:w="992" w:type="dxa"/>
            <w:vMerge w:val="restart"/>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Сведения о сертификации</w:t>
            </w: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b/>
                <w:sz w:val="24"/>
                <w:szCs w:val="24"/>
              </w:rPr>
            </w:pPr>
          </w:p>
        </w:tc>
        <w:tc>
          <w:tcPr>
            <w:tcW w:w="2297" w:type="dxa"/>
            <w:vMerge/>
            <w:vAlign w:val="center"/>
          </w:tcPr>
          <w:p w:rsidR="008A567B" w:rsidRPr="004C0751" w:rsidRDefault="008A567B" w:rsidP="008A567B">
            <w:pPr>
              <w:spacing w:after="0" w:line="240" w:lineRule="auto"/>
              <w:jc w:val="center"/>
              <w:rPr>
                <w:rFonts w:ascii="Times New Roman" w:eastAsia="Times New Roman" w:hAnsi="Times New Roman"/>
                <w:b/>
                <w:sz w:val="24"/>
                <w:szCs w:val="24"/>
              </w:rPr>
            </w:pPr>
          </w:p>
        </w:tc>
        <w:tc>
          <w:tcPr>
            <w:tcW w:w="1559" w:type="dxa"/>
            <w:vMerge/>
            <w:vAlign w:val="center"/>
          </w:tcPr>
          <w:p w:rsidR="008A567B" w:rsidRPr="004C0751" w:rsidRDefault="008A567B" w:rsidP="008A567B">
            <w:pPr>
              <w:spacing w:after="0" w:line="240" w:lineRule="auto"/>
              <w:jc w:val="center"/>
              <w:rPr>
                <w:rFonts w:ascii="Times New Roman" w:eastAsia="Times New Roman" w:hAnsi="Times New Roman"/>
                <w:b/>
                <w:sz w:val="24"/>
                <w:szCs w:val="24"/>
              </w:rPr>
            </w:pPr>
          </w:p>
        </w:tc>
        <w:tc>
          <w:tcPr>
            <w:tcW w:w="2938" w:type="dxa"/>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Требуемый параметр</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Требуемое значение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b/>
                <w:sz w:val="24"/>
                <w:szCs w:val="24"/>
              </w:rPr>
            </w:pPr>
            <w:r w:rsidRPr="004C0751">
              <w:rPr>
                <w:rFonts w:ascii="Times New Roman" w:eastAsia="Times New Roman" w:hAnsi="Times New Roman"/>
                <w:b/>
                <w:sz w:val="24"/>
                <w:szCs w:val="24"/>
              </w:rPr>
              <w:t>Значение, предлагаемое участником</w:t>
            </w:r>
          </w:p>
        </w:tc>
        <w:tc>
          <w:tcPr>
            <w:tcW w:w="993" w:type="dxa"/>
            <w:vMerge/>
          </w:tcPr>
          <w:p w:rsidR="008A567B" w:rsidRPr="004C0751" w:rsidRDefault="008A567B" w:rsidP="008A567B">
            <w:pPr>
              <w:spacing w:after="0" w:line="240" w:lineRule="auto"/>
              <w:jc w:val="center"/>
              <w:rPr>
                <w:rFonts w:ascii="Times New Roman" w:eastAsia="Times New Roman" w:hAnsi="Times New Roman"/>
                <w:b/>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b/>
                <w:sz w:val="24"/>
                <w:szCs w:val="24"/>
              </w:rPr>
            </w:pPr>
          </w:p>
        </w:tc>
      </w:tr>
      <w:tr w:rsidR="008A567B" w:rsidRPr="004C0751" w:rsidTr="008A567B">
        <w:trPr>
          <w:trHeight w:val="20"/>
        </w:trPr>
        <w:tc>
          <w:tcPr>
            <w:tcW w:w="675" w:type="dxa"/>
            <w:vAlign w:val="center"/>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1</w:t>
            </w:r>
          </w:p>
        </w:tc>
        <w:tc>
          <w:tcPr>
            <w:tcW w:w="2297" w:type="dxa"/>
            <w:vAlign w:val="center"/>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2</w:t>
            </w:r>
          </w:p>
        </w:tc>
        <w:tc>
          <w:tcPr>
            <w:tcW w:w="1559" w:type="dxa"/>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3</w:t>
            </w:r>
          </w:p>
        </w:tc>
        <w:tc>
          <w:tcPr>
            <w:tcW w:w="2938" w:type="dxa"/>
            <w:vAlign w:val="center"/>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4</w:t>
            </w:r>
          </w:p>
        </w:tc>
        <w:tc>
          <w:tcPr>
            <w:tcW w:w="3010" w:type="dxa"/>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5</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6</w:t>
            </w:r>
          </w:p>
        </w:tc>
        <w:tc>
          <w:tcPr>
            <w:tcW w:w="993" w:type="dxa"/>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7</w:t>
            </w:r>
          </w:p>
        </w:tc>
        <w:tc>
          <w:tcPr>
            <w:tcW w:w="992" w:type="dxa"/>
          </w:tcPr>
          <w:p w:rsidR="008A567B" w:rsidRPr="004C0751" w:rsidRDefault="008A567B" w:rsidP="008A567B">
            <w:pPr>
              <w:spacing w:after="0" w:line="240" w:lineRule="auto"/>
              <w:jc w:val="center"/>
              <w:rPr>
                <w:rFonts w:ascii="Times New Roman" w:eastAsia="Times New Roman" w:hAnsi="Times New Roman"/>
                <w:b/>
                <w:i/>
                <w:sz w:val="24"/>
                <w:szCs w:val="24"/>
              </w:rPr>
            </w:pPr>
            <w:r w:rsidRPr="004C0751">
              <w:rPr>
                <w:rFonts w:ascii="Times New Roman" w:eastAsia="Times New Roman" w:hAnsi="Times New Roman"/>
                <w:b/>
                <w:i/>
                <w:sz w:val="24"/>
                <w:szCs w:val="24"/>
              </w:rPr>
              <w:t>8</w:t>
            </w:r>
          </w:p>
        </w:tc>
      </w:tr>
      <w:tr w:rsidR="008A567B" w:rsidRPr="004C0751" w:rsidTr="008A567B">
        <w:trPr>
          <w:trHeight w:val="20"/>
        </w:trPr>
        <w:tc>
          <w:tcPr>
            <w:tcW w:w="675" w:type="dxa"/>
            <w:vMerge w:val="restart"/>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1</w:t>
            </w:r>
          </w:p>
        </w:tc>
        <w:tc>
          <w:tcPr>
            <w:tcW w:w="2297" w:type="dxa"/>
            <w:vMerge w:val="restart"/>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Колонка</w:t>
            </w:r>
          </w:p>
        </w:tc>
        <w:tc>
          <w:tcPr>
            <w:tcW w:w="1559" w:type="dxa"/>
            <w:vMerge w:val="restart"/>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JBL</w:t>
            </w:r>
            <w:r w:rsidRPr="004C0751">
              <w:rPr>
                <w:rFonts w:ascii="Times New Roman" w:eastAsia="Times New Roman" w:hAnsi="Times New Roman"/>
                <w:sz w:val="24"/>
                <w:szCs w:val="24"/>
              </w:rPr>
              <w:t xml:space="preserve"> </w:t>
            </w:r>
            <w:r w:rsidRPr="004C0751">
              <w:rPr>
                <w:rFonts w:ascii="Times New Roman" w:eastAsia="Times New Roman" w:hAnsi="Times New Roman"/>
                <w:sz w:val="24"/>
                <w:szCs w:val="24"/>
                <w:lang w:val="en-US"/>
              </w:rPr>
              <w:t>EON</w:t>
            </w:r>
            <w:r w:rsidRPr="004C0751">
              <w:rPr>
                <w:rFonts w:ascii="Times New Roman" w:eastAsia="Times New Roman" w:hAnsi="Times New Roman"/>
                <w:sz w:val="24"/>
                <w:szCs w:val="24"/>
              </w:rPr>
              <w:t>615 или эквивалент с характеристиками не хуже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val="restart"/>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Тип</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color w:val="404040"/>
                <w:sz w:val="24"/>
                <w:szCs w:val="24"/>
                <w:shd w:val="clear" w:color="auto" w:fill="FFFFFF"/>
              </w:rPr>
              <w:t xml:space="preserve">концертная, активная, </w:t>
            </w:r>
            <w:proofErr w:type="spellStart"/>
            <w:r w:rsidRPr="004C0751">
              <w:rPr>
                <w:rFonts w:ascii="Times New Roman" w:eastAsia="Times New Roman" w:hAnsi="Times New Roman"/>
                <w:color w:val="404040"/>
                <w:sz w:val="24"/>
                <w:szCs w:val="24"/>
                <w:shd w:val="clear" w:color="auto" w:fill="FFFFFF"/>
              </w:rPr>
              <w:t>фазоинверторного</w:t>
            </w:r>
            <w:proofErr w:type="spellEnd"/>
            <w:r w:rsidRPr="004C0751">
              <w:rPr>
                <w:rFonts w:ascii="Times New Roman" w:eastAsia="Times New Roman" w:hAnsi="Times New Roman"/>
                <w:color w:val="404040"/>
                <w:sz w:val="24"/>
                <w:szCs w:val="24"/>
                <w:shd w:val="clear" w:color="auto" w:fill="FFFFFF"/>
              </w:rPr>
              <w:t xml:space="preserve"> типа</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полос</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Мощность</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500</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Вт</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Максимальная мощность</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1000</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Вт</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Диапазон воспроизводимых частот</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39-20000</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Гц</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Раздельное усиление низких и высоких частот</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Балансный вход</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Динамические излучатели</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Высокочастотный излучатель тип рупор</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Размер низкочастотного излучателя</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381</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мм</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restart"/>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2</w:t>
            </w:r>
          </w:p>
        </w:tc>
        <w:tc>
          <w:tcPr>
            <w:tcW w:w="2297" w:type="dxa"/>
            <w:vMerge w:val="restart"/>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Сабвуфер</w:t>
            </w:r>
          </w:p>
        </w:tc>
        <w:tc>
          <w:tcPr>
            <w:tcW w:w="1559" w:type="dxa"/>
            <w:vMerge w:val="restart"/>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Electro</w:t>
            </w:r>
            <w:r w:rsidRPr="004C0751">
              <w:rPr>
                <w:rFonts w:ascii="Times New Roman" w:eastAsia="Times New Roman" w:hAnsi="Times New Roman"/>
                <w:sz w:val="24"/>
                <w:szCs w:val="24"/>
              </w:rPr>
              <w:t>-</w:t>
            </w:r>
            <w:r w:rsidRPr="004C0751">
              <w:rPr>
                <w:rFonts w:ascii="Times New Roman" w:eastAsia="Times New Roman" w:hAnsi="Times New Roman"/>
                <w:sz w:val="24"/>
                <w:szCs w:val="24"/>
                <w:lang w:val="en-US"/>
              </w:rPr>
              <w:t>Voice</w:t>
            </w:r>
            <w:r w:rsidRPr="004C0751">
              <w:rPr>
                <w:rFonts w:ascii="Times New Roman" w:eastAsia="Times New Roman" w:hAnsi="Times New Roman"/>
                <w:sz w:val="24"/>
                <w:szCs w:val="24"/>
              </w:rPr>
              <w:t xml:space="preserve"> </w:t>
            </w:r>
            <w:r w:rsidRPr="004C0751">
              <w:rPr>
                <w:rFonts w:ascii="Times New Roman" w:eastAsia="Times New Roman" w:hAnsi="Times New Roman"/>
                <w:sz w:val="24"/>
                <w:szCs w:val="24"/>
                <w:lang w:val="en-US"/>
              </w:rPr>
              <w:t>ZXA</w:t>
            </w:r>
            <w:r w:rsidRPr="004C0751">
              <w:rPr>
                <w:rFonts w:ascii="Times New Roman" w:eastAsia="Times New Roman" w:hAnsi="Times New Roman"/>
                <w:sz w:val="24"/>
                <w:szCs w:val="24"/>
              </w:rPr>
              <w:t>1-</w:t>
            </w:r>
            <w:r w:rsidRPr="004C0751">
              <w:rPr>
                <w:rFonts w:ascii="Times New Roman" w:eastAsia="Times New Roman" w:hAnsi="Times New Roman"/>
                <w:sz w:val="24"/>
                <w:szCs w:val="24"/>
                <w:lang w:val="en-US"/>
              </w:rPr>
              <w:t>Sub</w:t>
            </w:r>
            <w:r w:rsidRPr="004C0751">
              <w:rPr>
                <w:rFonts w:ascii="Times New Roman" w:eastAsia="Times New Roman" w:hAnsi="Times New Roman"/>
                <w:sz w:val="24"/>
                <w:szCs w:val="24"/>
              </w:rPr>
              <w:t xml:space="preserve"> или эквивалент с характеристиками не хуже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val="restart"/>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Тип</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концертный, активный</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полос</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Мощность</w:t>
            </w:r>
          </w:p>
        </w:tc>
        <w:tc>
          <w:tcPr>
            <w:tcW w:w="3010"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800</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Вт</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Максимальное звуковое давление</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w:t>
            </w:r>
            <w:proofErr w:type="gramStart"/>
            <w:r w:rsidRPr="004C0751">
              <w:rPr>
                <w:rFonts w:ascii="Times New Roman" w:eastAsia="Times New Roman" w:hAnsi="Times New Roman"/>
                <w:sz w:val="24"/>
                <w:szCs w:val="24"/>
              </w:rPr>
              <w:t>менее  126</w:t>
            </w:r>
            <w:proofErr w:type="gramEnd"/>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дБ</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Диапазон воспроизводимых частот</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44-118</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Гц</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Балансный вход</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proofErr w:type="gramStart"/>
            <w:r w:rsidRPr="004C0751">
              <w:rPr>
                <w:rFonts w:ascii="Times New Roman" w:eastAsia="Times New Roman" w:hAnsi="Times New Roman"/>
                <w:sz w:val="24"/>
                <w:szCs w:val="24"/>
              </w:rPr>
              <w:t>Количество  балансных</w:t>
            </w:r>
            <w:proofErr w:type="gramEnd"/>
            <w:r w:rsidRPr="004C0751">
              <w:rPr>
                <w:rFonts w:ascii="Times New Roman" w:eastAsia="Times New Roman" w:hAnsi="Times New Roman"/>
                <w:sz w:val="24"/>
                <w:szCs w:val="24"/>
              </w:rPr>
              <w:t xml:space="preserve"> входов</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Динамические излучатели</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Размер низкочастотного излучателя</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305</w:t>
            </w:r>
          </w:p>
        </w:tc>
        <w:tc>
          <w:tcPr>
            <w:tcW w:w="1809"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мм</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restart"/>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3</w:t>
            </w:r>
          </w:p>
        </w:tc>
        <w:tc>
          <w:tcPr>
            <w:tcW w:w="2297" w:type="dxa"/>
            <w:vMerge w:val="restart"/>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Микшерный пульт</w:t>
            </w:r>
          </w:p>
        </w:tc>
        <w:tc>
          <w:tcPr>
            <w:tcW w:w="1559" w:type="dxa"/>
            <w:vMerge w:val="restart"/>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Yamaha</w:t>
            </w:r>
            <w:r w:rsidRPr="004C0751">
              <w:rPr>
                <w:rFonts w:ascii="Times New Roman" w:eastAsia="Times New Roman" w:hAnsi="Times New Roman"/>
                <w:sz w:val="24"/>
                <w:szCs w:val="24"/>
              </w:rPr>
              <w:t xml:space="preserve"> </w:t>
            </w:r>
            <w:r w:rsidRPr="004C0751">
              <w:rPr>
                <w:rFonts w:ascii="Times New Roman" w:eastAsia="Times New Roman" w:hAnsi="Times New Roman"/>
                <w:sz w:val="24"/>
                <w:szCs w:val="24"/>
                <w:lang w:val="en-US"/>
              </w:rPr>
              <w:t>MG</w:t>
            </w:r>
            <w:r w:rsidRPr="004C0751">
              <w:rPr>
                <w:rFonts w:ascii="Times New Roman" w:eastAsia="Times New Roman" w:hAnsi="Times New Roman"/>
                <w:sz w:val="24"/>
                <w:szCs w:val="24"/>
              </w:rPr>
              <w:t>12</w:t>
            </w:r>
            <w:r w:rsidRPr="004C0751">
              <w:rPr>
                <w:rFonts w:ascii="Times New Roman" w:eastAsia="Times New Roman" w:hAnsi="Times New Roman"/>
                <w:sz w:val="24"/>
                <w:szCs w:val="24"/>
                <w:lang w:val="en-US"/>
              </w:rPr>
              <w:t>XU</w:t>
            </w:r>
            <w:r w:rsidRPr="004C0751">
              <w:rPr>
                <w:rFonts w:ascii="Times New Roman" w:eastAsia="Times New Roman" w:hAnsi="Times New Roman"/>
                <w:sz w:val="24"/>
                <w:szCs w:val="24"/>
              </w:rPr>
              <w:t xml:space="preserve"> или эквивалент с характеристиками не хуже</w:t>
            </w:r>
          </w:p>
        </w:tc>
        <w:tc>
          <w:tcPr>
            <w:tcW w:w="1809" w:type="dxa"/>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val="restart"/>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каналов</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12</w:t>
            </w:r>
          </w:p>
        </w:tc>
        <w:tc>
          <w:tcPr>
            <w:tcW w:w="1809" w:type="dxa"/>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микрофонных входов</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6</w:t>
            </w:r>
          </w:p>
        </w:tc>
        <w:tc>
          <w:tcPr>
            <w:tcW w:w="1809" w:type="dxa"/>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Количество линейных входов</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 xml:space="preserve">Количество шин </w:t>
            </w:r>
            <w:r w:rsidRPr="004C0751">
              <w:rPr>
                <w:rFonts w:ascii="Times New Roman" w:eastAsia="Times New Roman" w:hAnsi="Times New Roman"/>
                <w:sz w:val="24"/>
                <w:szCs w:val="24"/>
                <w:lang w:val="en-US"/>
              </w:rPr>
              <w:t>GROUP</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w:t>
            </w:r>
            <w:proofErr w:type="gramStart"/>
            <w:r w:rsidRPr="004C0751">
              <w:rPr>
                <w:rFonts w:ascii="Times New Roman" w:eastAsia="Times New Roman" w:hAnsi="Times New Roman"/>
                <w:sz w:val="24"/>
                <w:szCs w:val="24"/>
              </w:rPr>
              <w:t>менее  2</w:t>
            </w:r>
            <w:proofErr w:type="gramEnd"/>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 xml:space="preserve">Количество </w:t>
            </w:r>
            <w:proofErr w:type="spellStart"/>
            <w:r w:rsidRPr="004C0751">
              <w:rPr>
                <w:rFonts w:ascii="Times New Roman" w:eastAsia="Times New Roman" w:hAnsi="Times New Roman"/>
                <w:sz w:val="24"/>
                <w:szCs w:val="24"/>
              </w:rPr>
              <w:t>стереошин</w:t>
            </w:r>
            <w:proofErr w:type="spellEnd"/>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 xml:space="preserve">Количество шин </w:t>
            </w:r>
            <w:r w:rsidRPr="004C0751">
              <w:rPr>
                <w:rFonts w:ascii="Times New Roman" w:eastAsia="Times New Roman" w:hAnsi="Times New Roman"/>
                <w:sz w:val="24"/>
                <w:szCs w:val="24"/>
                <w:lang w:val="en-US"/>
              </w:rPr>
              <w:t>AUX</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color w:val="000000"/>
                <w:sz w:val="24"/>
                <w:szCs w:val="24"/>
                <w:shd w:val="clear" w:color="auto" w:fill="F7F7F7"/>
              </w:rPr>
              <w:t xml:space="preserve">Микрофонные предусилители D-PRE с инвертированной схемой </w:t>
            </w:r>
            <w:proofErr w:type="spellStart"/>
            <w:r w:rsidRPr="004C0751">
              <w:rPr>
                <w:rFonts w:ascii="Times New Roman" w:eastAsia="Times New Roman" w:hAnsi="Times New Roman"/>
                <w:color w:val="000000"/>
                <w:sz w:val="24"/>
                <w:szCs w:val="24"/>
                <w:shd w:val="clear" w:color="auto" w:fill="F7F7F7"/>
              </w:rPr>
              <w:t>Дарлингтона</w:t>
            </w:r>
            <w:proofErr w:type="spellEnd"/>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Входы/выходы</w:t>
            </w:r>
            <w:r w:rsidRPr="004C0751">
              <w:rPr>
                <w:rFonts w:ascii="Times New Roman" w:eastAsia="Times New Roman" w:hAnsi="Times New Roman"/>
                <w:sz w:val="24"/>
                <w:szCs w:val="24"/>
                <w:lang w:val="en-US"/>
              </w:rPr>
              <w:t>:</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Фантомное питание</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+48</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В</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 xml:space="preserve">Поддержка интерфейса </w:t>
            </w:r>
            <w:r w:rsidRPr="004C0751">
              <w:rPr>
                <w:rFonts w:ascii="Times New Roman" w:eastAsia="Times New Roman" w:hAnsi="Times New Roman"/>
                <w:color w:val="000000"/>
                <w:sz w:val="24"/>
                <w:szCs w:val="24"/>
                <w:shd w:val="clear" w:color="auto" w:fill="F7F7F7"/>
                <w:lang w:val="en-US"/>
              </w:rPr>
              <w:t>USB</w:t>
            </w:r>
            <w:r w:rsidRPr="004C0751">
              <w:rPr>
                <w:rFonts w:ascii="Times New Roman" w:eastAsia="Times New Roman" w:hAnsi="Times New Roman"/>
                <w:color w:val="000000"/>
                <w:sz w:val="24"/>
                <w:szCs w:val="24"/>
                <w:shd w:val="clear" w:color="auto" w:fill="F7F7F7"/>
              </w:rPr>
              <w:t xml:space="preserve"> </w:t>
            </w:r>
            <w:r w:rsidRPr="004C0751">
              <w:rPr>
                <w:rFonts w:ascii="Times New Roman" w:eastAsia="Times New Roman" w:hAnsi="Times New Roman"/>
                <w:color w:val="000000"/>
                <w:sz w:val="24"/>
                <w:szCs w:val="24"/>
                <w:shd w:val="clear" w:color="auto" w:fill="F7F7F7"/>
                <w:lang w:val="en-US"/>
              </w:rPr>
              <w:t>Audio</w:t>
            </w:r>
            <w:r w:rsidRPr="004C0751">
              <w:rPr>
                <w:rFonts w:ascii="Times New Roman" w:eastAsia="Times New Roman" w:hAnsi="Times New Roman"/>
                <w:color w:val="000000"/>
                <w:sz w:val="24"/>
                <w:szCs w:val="24"/>
                <w:shd w:val="clear" w:color="auto" w:fill="F7F7F7"/>
              </w:rPr>
              <w:t xml:space="preserve"> </w:t>
            </w:r>
            <w:r w:rsidRPr="004C0751">
              <w:rPr>
                <w:rFonts w:ascii="Times New Roman" w:eastAsia="Times New Roman" w:hAnsi="Times New Roman"/>
                <w:color w:val="000000"/>
                <w:sz w:val="24"/>
                <w:szCs w:val="24"/>
                <w:shd w:val="clear" w:color="auto" w:fill="F7F7F7"/>
                <w:lang w:val="en-US"/>
              </w:rPr>
              <w:t>Class</w:t>
            </w:r>
            <w:r w:rsidRPr="004C0751">
              <w:rPr>
                <w:rFonts w:ascii="Times New Roman" w:eastAsia="Times New Roman" w:hAnsi="Times New Roman"/>
                <w:color w:val="000000"/>
                <w:sz w:val="24"/>
                <w:szCs w:val="24"/>
                <w:shd w:val="clear" w:color="auto" w:fill="F7F7F7"/>
              </w:rPr>
              <w:t xml:space="preserve"> 2.0</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 дискретизации</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192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кГц</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Входные каналы</w:t>
            </w:r>
            <w:r w:rsidRPr="004C0751">
              <w:rPr>
                <w:rFonts w:ascii="Times New Roman" w:eastAsia="Times New Roman" w:hAnsi="Times New Roman"/>
                <w:sz w:val="24"/>
                <w:szCs w:val="24"/>
                <w:lang w:val="en-US"/>
              </w:rPr>
              <w:t>:</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lang w:val="en-US"/>
              </w:rPr>
            </w:pPr>
            <w:r w:rsidRPr="004C0751">
              <w:rPr>
                <w:rFonts w:ascii="Times New Roman" w:eastAsia="Times New Roman" w:hAnsi="Times New Roman"/>
                <w:color w:val="000000"/>
                <w:sz w:val="24"/>
                <w:szCs w:val="24"/>
                <w:shd w:val="clear" w:color="auto" w:fill="F7F7F7"/>
              </w:rPr>
              <w:t>Моно[MIC/LINE]</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4</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Моно/Стерео</w:t>
            </w:r>
            <w:r w:rsidRPr="004C0751">
              <w:rPr>
                <w:rFonts w:ascii="Times New Roman" w:eastAsia="Times New Roman" w:hAnsi="Times New Roman"/>
                <w:color w:val="000000"/>
                <w:sz w:val="24"/>
                <w:szCs w:val="24"/>
                <w:shd w:val="clear" w:color="auto" w:fill="F7F7F7"/>
                <w:lang w:val="en-US"/>
              </w:rPr>
              <w:t>[MIC/LINE]</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lang w:val="en-US"/>
              </w:rPr>
            </w:pPr>
            <w:r w:rsidRPr="004C0751">
              <w:rPr>
                <w:rFonts w:ascii="Times New Roman" w:eastAsia="Times New Roman" w:hAnsi="Times New Roman"/>
                <w:color w:val="000000"/>
                <w:sz w:val="24"/>
                <w:szCs w:val="24"/>
                <w:shd w:val="clear" w:color="auto" w:fill="F7F7F7"/>
              </w:rPr>
              <w:t>Стерео</w:t>
            </w:r>
            <w:r w:rsidRPr="004C0751">
              <w:rPr>
                <w:rFonts w:ascii="Times New Roman" w:eastAsia="Times New Roman" w:hAnsi="Times New Roman"/>
                <w:color w:val="000000"/>
                <w:sz w:val="24"/>
                <w:szCs w:val="24"/>
                <w:shd w:val="clear" w:color="auto" w:fill="F7F7F7"/>
                <w:lang w:val="en-US"/>
              </w:rPr>
              <w:t>[LINE]</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Выходные каналы</w:t>
            </w:r>
            <w:r w:rsidRPr="004C0751">
              <w:rPr>
                <w:rFonts w:ascii="Times New Roman" w:eastAsia="Times New Roman" w:hAnsi="Times New Roman"/>
                <w:sz w:val="24"/>
                <w:szCs w:val="24"/>
                <w:lang w:val="en-US"/>
              </w:rPr>
              <w:t>:</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Стереовыход</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менее 1 </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Мониторный выход</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Выход на наушники</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lang w:val="en-US"/>
              </w:rPr>
              <w:t>AUX</w:t>
            </w:r>
            <w:r w:rsidRPr="004C0751">
              <w:rPr>
                <w:rFonts w:ascii="Times New Roman" w:eastAsia="Times New Roman" w:hAnsi="Times New Roman"/>
                <w:color w:val="000000"/>
                <w:sz w:val="24"/>
                <w:szCs w:val="24"/>
                <w:shd w:val="clear" w:color="auto" w:fill="F7F7F7"/>
              </w:rPr>
              <w:t>-посыл</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Групповой выход</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менее2</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шт</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lang w:val="en-US"/>
              </w:rPr>
            </w:pPr>
            <w:r w:rsidRPr="004C0751">
              <w:rPr>
                <w:rFonts w:ascii="Times New Roman" w:eastAsia="Times New Roman" w:hAnsi="Times New Roman"/>
                <w:sz w:val="24"/>
                <w:szCs w:val="24"/>
              </w:rPr>
              <w:t>Компрессор</w:t>
            </w:r>
            <w:r w:rsidRPr="004C0751">
              <w:rPr>
                <w:rFonts w:ascii="Times New Roman" w:eastAsia="Times New Roman" w:hAnsi="Times New Roman"/>
                <w:sz w:val="24"/>
                <w:szCs w:val="24"/>
                <w:lang w:val="en-US"/>
              </w:rPr>
              <w:t>:</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Компрессор с одним регулятором (</w:t>
            </w:r>
            <w:proofErr w:type="spellStart"/>
            <w:r w:rsidRPr="004C0751">
              <w:rPr>
                <w:rFonts w:ascii="Times New Roman" w:eastAsia="Times New Roman" w:hAnsi="Times New Roman"/>
                <w:color w:val="000000"/>
                <w:sz w:val="24"/>
                <w:szCs w:val="24"/>
                <w:shd w:val="clear" w:color="auto" w:fill="F7F7F7"/>
              </w:rPr>
              <w:t>коэф</w:t>
            </w:r>
            <w:proofErr w:type="spellEnd"/>
            <w:r w:rsidRPr="004C0751">
              <w:rPr>
                <w:rFonts w:ascii="Times New Roman" w:eastAsia="Times New Roman" w:hAnsi="Times New Roman"/>
                <w:color w:val="000000"/>
                <w:sz w:val="24"/>
                <w:szCs w:val="24"/>
                <w:shd w:val="clear" w:color="auto" w:fill="F7F7F7"/>
              </w:rPr>
              <w:t>. усиления/порог/</w:t>
            </w:r>
            <w:proofErr w:type="spellStart"/>
            <w:r w:rsidRPr="004C0751">
              <w:rPr>
                <w:rFonts w:ascii="Times New Roman" w:eastAsia="Times New Roman" w:hAnsi="Times New Roman"/>
                <w:color w:val="000000"/>
                <w:sz w:val="24"/>
                <w:szCs w:val="24"/>
                <w:shd w:val="clear" w:color="auto" w:fill="F7F7F7"/>
              </w:rPr>
              <w:t>коэф</w:t>
            </w:r>
            <w:proofErr w:type="spellEnd"/>
            <w:r w:rsidRPr="004C0751">
              <w:rPr>
                <w:rFonts w:ascii="Times New Roman" w:eastAsia="Times New Roman" w:hAnsi="Times New Roman"/>
                <w:color w:val="000000"/>
                <w:sz w:val="24"/>
                <w:szCs w:val="24"/>
                <w:shd w:val="clear" w:color="auto" w:fill="F7F7F7"/>
              </w:rPr>
              <w:t>. компрессии)</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Порог</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менее +22 </w:t>
            </w:r>
            <w:r w:rsidRPr="004C0751">
              <w:rPr>
                <w:rFonts w:ascii="Times New Roman" w:eastAsia="Times New Roman" w:hAnsi="Times New Roman"/>
                <w:sz w:val="24"/>
                <w:szCs w:val="24"/>
                <w:lang w:val="en-US"/>
              </w:rPr>
              <w:t>~</w:t>
            </w:r>
            <w:r w:rsidRPr="004C0751">
              <w:rPr>
                <w:rFonts w:ascii="Times New Roman" w:eastAsia="Times New Roman" w:hAnsi="Times New Roman"/>
                <w:sz w:val="24"/>
                <w:szCs w:val="24"/>
              </w:rPr>
              <w:t xml:space="preserve"> -8</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lang w:val="en-US"/>
              </w:rPr>
            </w:pPr>
            <w:proofErr w:type="spellStart"/>
            <w:r w:rsidRPr="004C0751">
              <w:rPr>
                <w:rFonts w:ascii="Times New Roman" w:eastAsia="Times New Roman" w:hAnsi="Times New Roman"/>
                <w:sz w:val="24"/>
                <w:szCs w:val="24"/>
                <w:lang w:val="en-US"/>
              </w:rPr>
              <w:t>dDBu</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Уровень на выходе</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0</w:t>
            </w:r>
            <w:r w:rsidRPr="004C0751">
              <w:rPr>
                <w:rFonts w:ascii="Times New Roman" w:eastAsia="Times New Roman" w:hAnsi="Times New Roman"/>
                <w:sz w:val="24"/>
                <w:szCs w:val="24"/>
                <w:lang w:val="en-US"/>
              </w:rPr>
              <w:t xml:space="preserve"> ~ 7</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дБ</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Время атаки</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25</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мс</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Время восстановления</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более 300</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мс</w:t>
            </w:r>
            <w:proofErr w:type="spellEnd"/>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Эквалайзер высокочастотный</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Усиление</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+15/-15</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дБ</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10</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кГц</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Сглаживающий фильтр</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Эквалайзер среднечастотный</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Усиление</w:t>
            </w:r>
            <w:r w:rsidRPr="004C0751">
              <w:rPr>
                <w:rFonts w:ascii="Times New Roman" w:eastAsia="Times New Roman" w:hAnsi="Times New Roman"/>
                <w:color w:val="000000"/>
                <w:sz w:val="24"/>
                <w:szCs w:val="24"/>
                <w:shd w:val="clear" w:color="auto" w:fill="F7F7F7"/>
                <w:lang w:val="en-US"/>
              </w:rPr>
              <w:t xml:space="preserve"> </w:t>
            </w:r>
            <w:r w:rsidRPr="004C0751">
              <w:rPr>
                <w:rFonts w:ascii="Times New Roman" w:eastAsia="Times New Roman" w:hAnsi="Times New Roman"/>
                <w:color w:val="000000"/>
                <w:sz w:val="24"/>
                <w:szCs w:val="24"/>
                <w:shd w:val="clear" w:color="auto" w:fill="F7F7F7"/>
              </w:rPr>
              <w:t xml:space="preserve">в диапазоне </w:t>
            </w:r>
            <w:r w:rsidRPr="004C0751">
              <w:rPr>
                <w:rFonts w:ascii="Times New Roman" w:eastAsia="Times New Roman" w:hAnsi="Times New Roman"/>
                <w:sz w:val="24"/>
                <w:szCs w:val="24"/>
              </w:rPr>
              <w:t>+15/-15 дБ</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2.5</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кГц</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Высокочастотная коррекция</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7757" w:type="dxa"/>
            <w:gridSpan w:val="3"/>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Эквалайзер низкочастотный</w:t>
            </w: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Усиление</w:t>
            </w:r>
            <w:r w:rsidRPr="004C0751">
              <w:rPr>
                <w:rFonts w:ascii="Times New Roman" w:eastAsia="Times New Roman" w:hAnsi="Times New Roman"/>
                <w:color w:val="000000"/>
                <w:sz w:val="24"/>
                <w:szCs w:val="24"/>
                <w:shd w:val="clear" w:color="auto" w:fill="F7F7F7"/>
                <w:lang w:val="en-US"/>
              </w:rPr>
              <w:t xml:space="preserve"> </w:t>
            </w:r>
            <w:r w:rsidRPr="004C0751">
              <w:rPr>
                <w:rFonts w:ascii="Times New Roman" w:eastAsia="Times New Roman" w:hAnsi="Times New Roman"/>
                <w:color w:val="000000"/>
                <w:sz w:val="24"/>
                <w:szCs w:val="24"/>
                <w:shd w:val="clear" w:color="auto" w:fill="F7F7F7"/>
              </w:rPr>
              <w:t xml:space="preserve">в диапазоне </w:t>
            </w:r>
            <w:r w:rsidRPr="004C0751">
              <w:rPr>
                <w:rFonts w:ascii="Times New Roman" w:eastAsia="Times New Roman" w:hAnsi="Times New Roman"/>
                <w:sz w:val="24"/>
                <w:szCs w:val="24"/>
              </w:rPr>
              <w:t>+15/-15 дБ</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Частота</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не менее 100</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Гц</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color w:val="000000"/>
                <w:sz w:val="24"/>
                <w:szCs w:val="24"/>
                <w:shd w:val="clear" w:color="auto" w:fill="F7F7F7"/>
              </w:rPr>
            </w:pPr>
            <w:r w:rsidRPr="004C0751">
              <w:rPr>
                <w:rFonts w:ascii="Times New Roman" w:eastAsia="Times New Roman" w:hAnsi="Times New Roman"/>
                <w:color w:val="000000"/>
                <w:sz w:val="24"/>
                <w:szCs w:val="24"/>
                <w:shd w:val="clear" w:color="auto" w:fill="F7F7F7"/>
              </w:rPr>
              <w:t>Сглаживающий фильтр</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наличие</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restart"/>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4</w:t>
            </w:r>
          </w:p>
        </w:tc>
        <w:tc>
          <w:tcPr>
            <w:tcW w:w="2297" w:type="dxa"/>
            <w:vMerge w:val="restart"/>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Кабель</w:t>
            </w:r>
          </w:p>
        </w:tc>
        <w:tc>
          <w:tcPr>
            <w:tcW w:w="1559" w:type="dxa"/>
            <w:vMerge w:val="restart"/>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Модель</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proofErr w:type="spellStart"/>
            <w:r w:rsidRPr="004C0751">
              <w:rPr>
                <w:rFonts w:ascii="Times New Roman" w:eastAsia="Times New Roman" w:hAnsi="Times New Roman"/>
                <w:sz w:val="24"/>
                <w:szCs w:val="24"/>
              </w:rPr>
              <w:t>Rock</w:t>
            </w:r>
            <w:proofErr w:type="spellEnd"/>
            <w:r w:rsidRPr="004C0751">
              <w:rPr>
                <w:rFonts w:ascii="Times New Roman" w:eastAsia="Times New Roman" w:hAnsi="Times New Roman"/>
                <w:sz w:val="24"/>
                <w:szCs w:val="24"/>
                <w:lang w:val="en-US"/>
              </w:rPr>
              <w:t>dale</w:t>
            </w:r>
            <w:r w:rsidRPr="004C0751">
              <w:rPr>
                <w:rFonts w:ascii="Times New Roman" w:eastAsia="Times New Roman" w:hAnsi="Times New Roman"/>
                <w:sz w:val="24"/>
                <w:szCs w:val="24"/>
              </w:rPr>
              <w:t xml:space="preserve"> MC001-15 или эквивалент с характеристиками не хуже</w:t>
            </w:r>
          </w:p>
        </w:tc>
        <w:tc>
          <w:tcPr>
            <w:tcW w:w="1809" w:type="dxa"/>
          </w:tcPr>
          <w:p w:rsidR="008A567B" w:rsidRPr="004C0751" w:rsidRDefault="008A567B" w:rsidP="008A567B">
            <w:pPr>
              <w:spacing w:after="0" w:line="240" w:lineRule="auto"/>
              <w:rPr>
                <w:rFonts w:ascii="Times New Roman" w:eastAsia="Times New Roman" w:hAnsi="Times New Roman"/>
                <w:sz w:val="24"/>
                <w:szCs w:val="24"/>
                <w:highlight w:val="yellow"/>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highlight w:val="yellow"/>
              </w:rPr>
            </w:pPr>
          </w:p>
        </w:tc>
        <w:tc>
          <w:tcPr>
            <w:tcW w:w="992" w:type="dxa"/>
            <w:vMerge w:val="restart"/>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Разъем</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lang w:val="en-US"/>
              </w:rPr>
              <w:t>Rockdale</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Соединение</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lang w:val="en-US"/>
              </w:rPr>
            </w:pPr>
            <w:r w:rsidRPr="004C0751">
              <w:rPr>
                <w:rFonts w:ascii="Times New Roman" w:eastAsia="Times New Roman" w:hAnsi="Times New Roman"/>
                <w:sz w:val="24"/>
                <w:szCs w:val="24"/>
                <w:lang w:val="en-US"/>
              </w:rPr>
              <w:t>XLR-XLR</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r w:rsidR="008A567B" w:rsidRPr="004C0751" w:rsidTr="008A567B">
        <w:trPr>
          <w:trHeight w:val="20"/>
        </w:trPr>
        <w:tc>
          <w:tcPr>
            <w:tcW w:w="675" w:type="dxa"/>
            <w:vMerge/>
            <w:vAlign w:val="center"/>
          </w:tcPr>
          <w:p w:rsidR="008A567B" w:rsidRPr="004C0751" w:rsidRDefault="008A567B" w:rsidP="008A567B">
            <w:pPr>
              <w:spacing w:after="0" w:line="240" w:lineRule="auto"/>
              <w:jc w:val="center"/>
              <w:rPr>
                <w:rFonts w:ascii="Times New Roman" w:eastAsia="Times New Roman" w:hAnsi="Times New Roman"/>
                <w:sz w:val="24"/>
                <w:szCs w:val="24"/>
              </w:rPr>
            </w:pPr>
          </w:p>
        </w:tc>
        <w:tc>
          <w:tcPr>
            <w:tcW w:w="2297" w:type="dxa"/>
            <w:vMerge/>
            <w:vAlign w:val="center"/>
          </w:tcPr>
          <w:p w:rsidR="008A567B" w:rsidRPr="004C0751" w:rsidRDefault="008A567B" w:rsidP="008A567B">
            <w:pPr>
              <w:spacing w:after="0" w:line="240" w:lineRule="auto"/>
              <w:rPr>
                <w:rFonts w:ascii="Times New Roman" w:eastAsia="Times New Roman" w:hAnsi="Times New Roman"/>
                <w:sz w:val="24"/>
                <w:szCs w:val="24"/>
              </w:rPr>
            </w:pPr>
          </w:p>
        </w:tc>
        <w:tc>
          <w:tcPr>
            <w:tcW w:w="1559" w:type="dxa"/>
            <w:vMerge/>
          </w:tcPr>
          <w:p w:rsidR="008A567B" w:rsidRPr="004C0751" w:rsidRDefault="008A567B" w:rsidP="008A567B">
            <w:pPr>
              <w:spacing w:after="0" w:line="240" w:lineRule="auto"/>
              <w:rPr>
                <w:rFonts w:ascii="Times New Roman" w:eastAsia="Times New Roman" w:hAnsi="Times New Roman"/>
                <w:sz w:val="24"/>
                <w:szCs w:val="24"/>
              </w:rPr>
            </w:pPr>
          </w:p>
        </w:tc>
        <w:tc>
          <w:tcPr>
            <w:tcW w:w="2938" w:type="dxa"/>
            <w:vAlign w:val="center"/>
          </w:tcPr>
          <w:p w:rsidR="008A567B" w:rsidRPr="004C0751" w:rsidRDefault="008A567B" w:rsidP="008A567B">
            <w:pPr>
              <w:spacing w:after="0" w:line="240" w:lineRule="auto"/>
              <w:rPr>
                <w:rFonts w:ascii="Times New Roman" w:eastAsia="Times New Roman" w:hAnsi="Times New Roman"/>
                <w:sz w:val="24"/>
                <w:szCs w:val="24"/>
              </w:rPr>
            </w:pPr>
            <w:r w:rsidRPr="004C0751">
              <w:rPr>
                <w:rFonts w:ascii="Times New Roman" w:eastAsia="Times New Roman" w:hAnsi="Times New Roman"/>
                <w:sz w:val="24"/>
                <w:szCs w:val="24"/>
              </w:rPr>
              <w:t>Длина</w:t>
            </w:r>
          </w:p>
        </w:tc>
        <w:tc>
          <w:tcPr>
            <w:tcW w:w="3010" w:type="dxa"/>
            <w:vAlign w:val="center"/>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 xml:space="preserve">не менее 15 </w:t>
            </w:r>
          </w:p>
        </w:tc>
        <w:tc>
          <w:tcPr>
            <w:tcW w:w="1809" w:type="dxa"/>
          </w:tcPr>
          <w:p w:rsidR="008A567B" w:rsidRPr="004C0751" w:rsidRDefault="008A567B" w:rsidP="008A567B">
            <w:pPr>
              <w:spacing w:after="0" w:line="240" w:lineRule="auto"/>
              <w:rPr>
                <w:rFonts w:ascii="Times New Roman" w:eastAsia="Times New Roman" w:hAnsi="Times New Roman"/>
                <w:sz w:val="24"/>
                <w:szCs w:val="24"/>
              </w:rPr>
            </w:pPr>
          </w:p>
        </w:tc>
        <w:tc>
          <w:tcPr>
            <w:tcW w:w="993" w:type="dxa"/>
          </w:tcPr>
          <w:p w:rsidR="008A567B" w:rsidRPr="004C0751" w:rsidRDefault="008A567B" w:rsidP="008A567B">
            <w:pPr>
              <w:spacing w:after="0" w:line="240" w:lineRule="auto"/>
              <w:jc w:val="center"/>
              <w:rPr>
                <w:rFonts w:ascii="Times New Roman" w:eastAsia="Times New Roman" w:hAnsi="Times New Roman"/>
                <w:sz w:val="24"/>
                <w:szCs w:val="24"/>
              </w:rPr>
            </w:pPr>
            <w:r w:rsidRPr="004C0751">
              <w:rPr>
                <w:rFonts w:ascii="Times New Roman" w:eastAsia="Times New Roman" w:hAnsi="Times New Roman"/>
                <w:sz w:val="24"/>
                <w:szCs w:val="24"/>
              </w:rPr>
              <w:t>м</w:t>
            </w:r>
          </w:p>
        </w:tc>
        <w:tc>
          <w:tcPr>
            <w:tcW w:w="992" w:type="dxa"/>
            <w:vMerge/>
          </w:tcPr>
          <w:p w:rsidR="008A567B" w:rsidRPr="004C0751" w:rsidRDefault="008A567B" w:rsidP="008A567B">
            <w:pPr>
              <w:spacing w:after="0" w:line="240" w:lineRule="auto"/>
              <w:jc w:val="center"/>
              <w:rPr>
                <w:rFonts w:ascii="Times New Roman" w:eastAsia="Times New Roman" w:hAnsi="Times New Roman"/>
                <w:sz w:val="24"/>
                <w:szCs w:val="24"/>
              </w:rPr>
            </w:pPr>
          </w:p>
        </w:tc>
      </w:tr>
    </w:tbl>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8A567B" w:rsidRDefault="008A567B" w:rsidP="008A567B">
      <w:pPr>
        <w:jc w:val="center"/>
        <w:rPr>
          <w:rFonts w:ascii="Times New Roman" w:eastAsia="Calibri" w:hAnsi="Times New Roman"/>
          <w:b/>
          <w:color w:val="000000"/>
        </w:rPr>
      </w:pPr>
    </w:p>
    <w:p w:rsidR="00A744E3" w:rsidRDefault="00A744E3" w:rsidP="00D846A0">
      <w:pPr>
        <w:spacing w:after="0" w:line="240" w:lineRule="auto"/>
        <w:rPr>
          <w:rFonts w:ascii="Times New Roman" w:hAnsi="Times New Roman"/>
          <w:sz w:val="24"/>
          <w:szCs w:val="24"/>
        </w:rPr>
      </w:pPr>
    </w:p>
    <w:p w:rsidR="002A1BF1" w:rsidRPr="002A1BF1" w:rsidRDefault="002A1BF1" w:rsidP="000F7E2A">
      <w:pPr>
        <w:spacing w:after="0" w:line="240" w:lineRule="auto"/>
        <w:rPr>
          <w:rFonts w:ascii="Times New Roman" w:eastAsia="Times New Roman" w:hAnsi="Times New Roman"/>
          <w:bCs/>
          <w:sz w:val="24"/>
          <w:szCs w:val="24"/>
          <w:lang w:eastAsia="ru-RU"/>
        </w:rPr>
      </w:pP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9"/>
  </w:num>
  <w:num w:numId="3">
    <w:abstractNumId w:val="12"/>
  </w:num>
  <w:num w:numId="4">
    <w:abstractNumId w:val="13"/>
  </w:num>
  <w:num w:numId="5">
    <w:abstractNumId w:val="3"/>
  </w:num>
  <w:num w:numId="6">
    <w:abstractNumId w:val="11"/>
  </w:num>
  <w:num w:numId="7">
    <w:abstractNumId w:val="5"/>
  </w:num>
  <w:num w:numId="8">
    <w:abstractNumId w:val="10"/>
  </w:num>
  <w:num w:numId="9">
    <w:abstractNumId w:val="14"/>
  </w:num>
  <w:num w:numId="10">
    <w:abstractNumId w:val="1"/>
  </w:num>
  <w:num w:numId="11">
    <w:abstractNumId w:val="6"/>
  </w:num>
  <w:num w:numId="12">
    <w:abstractNumId w:val="0"/>
  </w:num>
  <w:num w:numId="13">
    <w:abstractNumId w:val="7"/>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4719"/>
    <w:rsid w:val="000E358E"/>
    <w:rsid w:val="000E44CA"/>
    <w:rsid w:val="000F71C2"/>
    <w:rsid w:val="000F7E2A"/>
    <w:rsid w:val="00116696"/>
    <w:rsid w:val="001237A9"/>
    <w:rsid w:val="00132402"/>
    <w:rsid w:val="001432B1"/>
    <w:rsid w:val="001477E0"/>
    <w:rsid w:val="00166248"/>
    <w:rsid w:val="00176455"/>
    <w:rsid w:val="001972E3"/>
    <w:rsid w:val="001A01D4"/>
    <w:rsid w:val="001A4488"/>
    <w:rsid w:val="001A6F21"/>
    <w:rsid w:val="001C67F5"/>
    <w:rsid w:val="001C73D7"/>
    <w:rsid w:val="002026F1"/>
    <w:rsid w:val="00210A54"/>
    <w:rsid w:val="002168FC"/>
    <w:rsid w:val="00247AB6"/>
    <w:rsid w:val="00261961"/>
    <w:rsid w:val="00266047"/>
    <w:rsid w:val="0027531A"/>
    <w:rsid w:val="0028002B"/>
    <w:rsid w:val="00281B3C"/>
    <w:rsid w:val="00292E16"/>
    <w:rsid w:val="002A1BF1"/>
    <w:rsid w:val="002C09C5"/>
    <w:rsid w:val="002E7962"/>
    <w:rsid w:val="002F777A"/>
    <w:rsid w:val="00327514"/>
    <w:rsid w:val="0035682D"/>
    <w:rsid w:val="00357CD8"/>
    <w:rsid w:val="0037323C"/>
    <w:rsid w:val="00393B11"/>
    <w:rsid w:val="003A1EFF"/>
    <w:rsid w:val="003B0499"/>
    <w:rsid w:val="003B6578"/>
    <w:rsid w:val="00412EB7"/>
    <w:rsid w:val="00426BE8"/>
    <w:rsid w:val="00435AF7"/>
    <w:rsid w:val="00440BE4"/>
    <w:rsid w:val="00444036"/>
    <w:rsid w:val="004460DF"/>
    <w:rsid w:val="00474EE5"/>
    <w:rsid w:val="00476101"/>
    <w:rsid w:val="004C0751"/>
    <w:rsid w:val="004C3E17"/>
    <w:rsid w:val="004C6B49"/>
    <w:rsid w:val="005203C2"/>
    <w:rsid w:val="00535410"/>
    <w:rsid w:val="00540640"/>
    <w:rsid w:val="0055380C"/>
    <w:rsid w:val="00566823"/>
    <w:rsid w:val="005B5242"/>
    <w:rsid w:val="005B73D2"/>
    <w:rsid w:val="005E007B"/>
    <w:rsid w:val="006007EB"/>
    <w:rsid w:val="006020B6"/>
    <w:rsid w:val="006055F7"/>
    <w:rsid w:val="0060603D"/>
    <w:rsid w:val="00693466"/>
    <w:rsid w:val="00693AC2"/>
    <w:rsid w:val="0069604B"/>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C3EDA"/>
    <w:rsid w:val="007E6BFB"/>
    <w:rsid w:val="007F151A"/>
    <w:rsid w:val="007F1F97"/>
    <w:rsid w:val="007F4DD6"/>
    <w:rsid w:val="00804FCC"/>
    <w:rsid w:val="00816594"/>
    <w:rsid w:val="00823723"/>
    <w:rsid w:val="00827D77"/>
    <w:rsid w:val="008367B6"/>
    <w:rsid w:val="008A0B03"/>
    <w:rsid w:val="008A567B"/>
    <w:rsid w:val="00905B18"/>
    <w:rsid w:val="00907110"/>
    <w:rsid w:val="009421D3"/>
    <w:rsid w:val="009454E1"/>
    <w:rsid w:val="00957780"/>
    <w:rsid w:val="00980A47"/>
    <w:rsid w:val="00996383"/>
    <w:rsid w:val="009C74C7"/>
    <w:rsid w:val="00A0626A"/>
    <w:rsid w:val="00A33594"/>
    <w:rsid w:val="00A33D35"/>
    <w:rsid w:val="00A64E71"/>
    <w:rsid w:val="00A744E3"/>
    <w:rsid w:val="00A76A61"/>
    <w:rsid w:val="00A76DCB"/>
    <w:rsid w:val="00A85291"/>
    <w:rsid w:val="00A97761"/>
    <w:rsid w:val="00AC4642"/>
    <w:rsid w:val="00AD6CD2"/>
    <w:rsid w:val="00AE2F0C"/>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D02CD0"/>
    <w:rsid w:val="00D62E13"/>
    <w:rsid w:val="00D6691D"/>
    <w:rsid w:val="00D768E4"/>
    <w:rsid w:val="00D777C2"/>
    <w:rsid w:val="00D77E21"/>
    <w:rsid w:val="00D83872"/>
    <w:rsid w:val="00D846A0"/>
    <w:rsid w:val="00DB4C41"/>
    <w:rsid w:val="00DC68AC"/>
    <w:rsid w:val="00DD60E9"/>
    <w:rsid w:val="00DE4350"/>
    <w:rsid w:val="00E159C9"/>
    <w:rsid w:val="00E26739"/>
    <w:rsid w:val="00E53874"/>
    <w:rsid w:val="00E574EC"/>
    <w:rsid w:val="00E61705"/>
    <w:rsid w:val="00E64C8E"/>
    <w:rsid w:val="00E810A3"/>
    <w:rsid w:val="00EA0CCE"/>
    <w:rsid w:val="00ED3186"/>
    <w:rsid w:val="00F01C9D"/>
    <w:rsid w:val="00F06DB7"/>
    <w:rsid w:val="00F215D9"/>
    <w:rsid w:val="00F25FAA"/>
    <w:rsid w:val="00F37BF3"/>
    <w:rsid w:val="00F4761E"/>
    <w:rsid w:val="00F74786"/>
    <w:rsid w:val="00F77817"/>
    <w:rsid w:val="00F829D9"/>
    <w:rsid w:val="00FB3FF7"/>
    <w:rsid w:val="00FD2AE3"/>
    <w:rsid w:val="00FE0488"/>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2019-04-22T13:34:00Z</cp:lastPrinted>
  <dcterms:created xsi:type="dcterms:W3CDTF">2019-01-22T08:43:00Z</dcterms:created>
  <dcterms:modified xsi:type="dcterms:W3CDTF">2019-04-22T13:36:00Z</dcterms:modified>
</cp:coreProperties>
</file>