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D1" w:rsidRDefault="009037D1" w:rsidP="009037D1">
      <w:pPr>
        <w:suppressAutoHyphens/>
        <w:spacing w:after="0"/>
        <w:jc w:val="right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Приложение №1</w:t>
      </w:r>
    </w:p>
    <w:p w:rsidR="009037D1" w:rsidRDefault="009037D1" w:rsidP="00E47199">
      <w:pPr>
        <w:suppressAutoHyphens/>
        <w:spacing w:after="0"/>
        <w:jc w:val="center"/>
        <w:rPr>
          <w:rFonts w:eastAsia="Calibri"/>
          <w:b/>
          <w:lang w:eastAsia="ar-SA"/>
        </w:rPr>
      </w:pPr>
    </w:p>
    <w:p w:rsidR="00E47199" w:rsidRPr="00696DB5" w:rsidRDefault="00E47199" w:rsidP="00E47199">
      <w:pPr>
        <w:suppressAutoHyphens/>
        <w:spacing w:after="0"/>
        <w:jc w:val="center"/>
        <w:rPr>
          <w:rFonts w:eastAsia="Calibri"/>
          <w:lang w:eastAsia="ar-SA"/>
        </w:rPr>
      </w:pPr>
      <w:r w:rsidRPr="00696DB5">
        <w:rPr>
          <w:rFonts w:eastAsia="Calibri"/>
          <w:b/>
          <w:lang w:eastAsia="ar-SA"/>
        </w:rPr>
        <w:t>ТЕХНИЧЕСКОЕ ЗАДАНИЕ</w:t>
      </w:r>
    </w:p>
    <w:p w:rsidR="00E10321" w:rsidRDefault="00E47199" w:rsidP="00E10321">
      <w:pPr>
        <w:tabs>
          <w:tab w:val="left" w:pos="284"/>
        </w:tabs>
        <w:spacing w:after="0"/>
        <w:jc w:val="center"/>
      </w:pPr>
      <w:r w:rsidRPr="002A6FC7">
        <w:t xml:space="preserve">на поставку </w:t>
      </w:r>
      <w:r w:rsidR="00E10321" w:rsidRPr="00567893">
        <w:t xml:space="preserve"> жалюзи для нужд ИПУ РАН</w:t>
      </w:r>
    </w:p>
    <w:p w:rsidR="00E47199" w:rsidRPr="00696DB5" w:rsidRDefault="00E47199" w:rsidP="00E47199">
      <w:pPr>
        <w:suppressAutoHyphens/>
        <w:spacing w:after="0"/>
        <w:rPr>
          <w:rFonts w:eastAsia="Calibri"/>
          <w:b/>
          <w:bCs/>
          <w:kern w:val="1"/>
          <w:lang w:eastAsia="ar-SA"/>
        </w:rPr>
      </w:pPr>
    </w:p>
    <w:p w:rsidR="00E47199" w:rsidRPr="00696DB5" w:rsidRDefault="00E47199" w:rsidP="00E47199">
      <w:pPr>
        <w:suppressAutoHyphens/>
        <w:spacing w:after="0"/>
        <w:rPr>
          <w:rFonts w:eastAsia="Calibri"/>
          <w:bCs/>
          <w:kern w:val="1"/>
          <w:lang w:eastAsia="ar-SA"/>
        </w:rPr>
      </w:pPr>
      <w:r w:rsidRPr="00696DB5">
        <w:rPr>
          <w:rFonts w:eastAsia="Calibri"/>
          <w:b/>
          <w:lang w:eastAsia="ar-SA"/>
        </w:rPr>
        <w:t xml:space="preserve">1. Объект закупки: </w:t>
      </w:r>
      <w:r w:rsidR="00E10321">
        <w:t>жалюзи для нужд ИПУ РАН</w:t>
      </w:r>
      <w:r>
        <w:t xml:space="preserve"> (далее - Товар).</w:t>
      </w:r>
      <w:r w:rsidRPr="00696DB5">
        <w:rPr>
          <w:rFonts w:eastAsia="Calibri"/>
          <w:bCs/>
          <w:kern w:val="1"/>
          <w:lang w:eastAsia="ar-SA"/>
        </w:rPr>
        <w:t xml:space="preserve"> </w:t>
      </w:r>
    </w:p>
    <w:p w:rsidR="005A5DEE" w:rsidRPr="005A5DEE" w:rsidRDefault="00E47199" w:rsidP="005A5DEE">
      <w:pPr>
        <w:spacing w:after="0"/>
        <w:rPr>
          <w:bCs/>
          <w:color w:val="000000"/>
        </w:rPr>
      </w:pPr>
      <w:r w:rsidRPr="009120F7">
        <w:rPr>
          <w:rFonts w:eastAsia="Calibri"/>
          <w:b/>
          <w:lang w:eastAsia="ar-SA"/>
        </w:rPr>
        <w:t>2. Краткие характеристики поставляемых товаров:</w:t>
      </w:r>
      <w:r w:rsidRPr="009120F7">
        <w:rPr>
          <w:rFonts w:eastAsia="Calibri"/>
          <w:lang w:eastAsia="ar-SA"/>
        </w:rPr>
        <w:t xml:space="preserve"> </w:t>
      </w:r>
      <w:r w:rsidRPr="009120F7">
        <w:rPr>
          <w:bCs/>
          <w:color w:val="000000"/>
        </w:rPr>
        <w:t xml:space="preserve">В соответствии с приложением   № 1 </w:t>
      </w:r>
      <w:r w:rsidR="005A5DEE" w:rsidRPr="005A5DEE">
        <w:rPr>
          <w:bCs/>
          <w:color w:val="000000"/>
        </w:rPr>
        <w:t>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документацией, являющегося неотъемлемой частью Технического задания.</w:t>
      </w:r>
    </w:p>
    <w:p w:rsidR="00E47199" w:rsidRPr="005A3062" w:rsidRDefault="005A5DEE" w:rsidP="005A5DEE">
      <w:pPr>
        <w:spacing w:after="0"/>
        <w:rPr>
          <w:bCs/>
        </w:rPr>
      </w:pPr>
      <w:r w:rsidRPr="005A5DEE">
        <w:rPr>
          <w:bCs/>
          <w:color w:val="000000"/>
        </w:rPr>
        <w:t xml:space="preserve">Код ОКПД 2: 22.23.14.130 - Ставни, жалюзи и аналогичные изделия и их комплектующие (запасные части) пластмассовые. </w:t>
      </w:r>
      <w:r>
        <w:rPr>
          <w:bCs/>
          <w:color w:val="000000"/>
        </w:rPr>
        <w:t xml:space="preserve"> </w:t>
      </w:r>
    </w:p>
    <w:p w:rsidR="00E47199" w:rsidRPr="009120F7" w:rsidRDefault="00E47199" w:rsidP="00E47199">
      <w:pPr>
        <w:suppressAutoHyphens/>
        <w:spacing w:after="0"/>
        <w:rPr>
          <w:b/>
          <w:bCs/>
          <w:color w:val="000000"/>
        </w:rPr>
      </w:pPr>
      <w:r w:rsidRPr="009120F7">
        <w:rPr>
          <w:b/>
          <w:bCs/>
          <w:color w:val="000000"/>
        </w:rPr>
        <w:t xml:space="preserve"> 3. Перечень и к</w:t>
      </w:r>
      <w:r w:rsidR="00C03A8E">
        <w:rPr>
          <w:b/>
          <w:bCs/>
          <w:color w:val="000000"/>
        </w:rPr>
        <w:t>оличество поставляемого товара:</w:t>
      </w:r>
      <w:r>
        <w:rPr>
          <w:b/>
          <w:bCs/>
          <w:color w:val="000000"/>
        </w:rPr>
        <w:t xml:space="preserve"> </w:t>
      </w:r>
      <w:r w:rsidRPr="009120F7">
        <w:rPr>
          <w:bCs/>
          <w:color w:val="000000"/>
        </w:rPr>
        <w:t>В соответствии с приложение</w:t>
      </w:r>
      <w:r>
        <w:rPr>
          <w:bCs/>
          <w:color w:val="000000"/>
        </w:rPr>
        <w:t>м</w:t>
      </w:r>
      <w:r w:rsidRPr="009120F7">
        <w:rPr>
          <w:bCs/>
          <w:color w:val="000000"/>
        </w:rPr>
        <w:t xml:space="preserve"> № </w:t>
      </w:r>
      <w:r w:rsidR="004160C8">
        <w:rPr>
          <w:bCs/>
          <w:color w:val="000000"/>
        </w:rPr>
        <w:t>1</w:t>
      </w:r>
      <w:r w:rsidRPr="009120F7">
        <w:rPr>
          <w:bCs/>
          <w:color w:val="000000"/>
        </w:rPr>
        <w:t xml:space="preserve"> </w:t>
      </w:r>
      <w:r w:rsidR="004160C8">
        <w:rPr>
          <w:bCs/>
          <w:color w:val="000000"/>
        </w:rPr>
        <w:t xml:space="preserve">к Договору </w:t>
      </w:r>
      <w:r w:rsidRPr="009120F7">
        <w:rPr>
          <w:bCs/>
          <w:color w:val="000000"/>
        </w:rPr>
        <w:t xml:space="preserve">«Спецификация на поставку </w:t>
      </w:r>
      <w:r w:rsidR="005A5DEE">
        <w:rPr>
          <w:rFonts w:eastAsia="Calibri"/>
          <w:bCs/>
          <w:kern w:val="1"/>
          <w:lang w:eastAsia="ar-SA"/>
        </w:rPr>
        <w:t xml:space="preserve">жалюзи </w:t>
      </w:r>
      <w:r w:rsidRPr="00696DB5">
        <w:rPr>
          <w:rFonts w:eastAsia="Calibri"/>
          <w:bCs/>
          <w:kern w:val="1"/>
          <w:lang w:eastAsia="ar-SA"/>
        </w:rPr>
        <w:t>для нужд ИПУ РАН</w:t>
      </w:r>
      <w:r w:rsidR="004160C8">
        <w:rPr>
          <w:bCs/>
          <w:color w:val="000000"/>
        </w:rPr>
        <w:t>», являющегося его неотъемлемой част</w:t>
      </w:r>
      <w:r w:rsidR="006D383E">
        <w:rPr>
          <w:bCs/>
          <w:color w:val="000000"/>
        </w:rPr>
        <w:t>ь</w:t>
      </w:r>
      <w:r w:rsidR="004160C8">
        <w:rPr>
          <w:bCs/>
          <w:color w:val="000000"/>
        </w:rPr>
        <w:t>ю.</w:t>
      </w:r>
    </w:p>
    <w:p w:rsidR="007E1542" w:rsidRDefault="00E47199" w:rsidP="001B226E">
      <w:pPr>
        <w:widowControl w:val="0"/>
        <w:autoSpaceDE w:val="0"/>
        <w:spacing w:after="0"/>
        <w:rPr>
          <w:bCs/>
          <w:color w:val="000000"/>
        </w:rPr>
      </w:pPr>
      <w:r w:rsidRPr="009120F7">
        <w:rPr>
          <w:b/>
          <w:bCs/>
          <w:color w:val="000000"/>
        </w:rPr>
        <w:t xml:space="preserve">4. Сопутствующие работы, услуги, перечень, сроки выполнения, требования к выполнению: </w:t>
      </w:r>
      <w:r w:rsidR="007E1542">
        <w:rPr>
          <w:bCs/>
          <w:color w:val="000000"/>
        </w:rPr>
        <w:t>Не позднее 1 (одного) рабочего дня с даты заключения Договора Поставщик осуществляет замеры окон по перечню, предоставленному Заказчиком</w:t>
      </w:r>
      <w:r w:rsidR="001B226E">
        <w:rPr>
          <w:bCs/>
          <w:color w:val="000000"/>
        </w:rPr>
        <w:t>. Р</w:t>
      </w:r>
      <w:r w:rsidR="007E1542">
        <w:rPr>
          <w:bCs/>
          <w:color w:val="000000"/>
        </w:rPr>
        <w:t>азрабатывает и направляет Заказчику эскизы жалюзи для утверждения. Заказчик не позднее 1 (одного) рабочего дня с момента предоставления эскизов утверждает их и 1 (один) экземпляр передает Поставщику.</w:t>
      </w:r>
    </w:p>
    <w:p w:rsidR="007E1542" w:rsidRPr="001008D9" w:rsidRDefault="007E1542" w:rsidP="000C36AA">
      <w:pPr>
        <w:widowControl w:val="0"/>
        <w:autoSpaceDE w:val="0"/>
        <w:spacing w:after="0"/>
        <w:ind w:firstLine="567"/>
        <w:rPr>
          <w:bCs/>
          <w:color w:val="000000"/>
        </w:rPr>
      </w:pPr>
      <w:r>
        <w:rPr>
          <w:bCs/>
          <w:color w:val="000000"/>
        </w:rPr>
        <w:t xml:space="preserve">Общий срок замеров окон и </w:t>
      </w:r>
      <w:r w:rsidRPr="001008D9">
        <w:rPr>
          <w:bCs/>
          <w:color w:val="000000"/>
        </w:rPr>
        <w:t xml:space="preserve">предоставления эскизов </w:t>
      </w:r>
      <w:r w:rsidR="00734A6B" w:rsidRPr="001008D9">
        <w:rPr>
          <w:bCs/>
          <w:color w:val="000000"/>
        </w:rPr>
        <w:t xml:space="preserve">жалюзи </w:t>
      </w:r>
      <w:r w:rsidRPr="001008D9">
        <w:rPr>
          <w:bCs/>
          <w:color w:val="000000"/>
        </w:rPr>
        <w:t>не должен превышать 3 (трех) рабочих дней с даты заключения Договора.</w:t>
      </w:r>
    </w:p>
    <w:p w:rsidR="00C27890" w:rsidRPr="00C27890" w:rsidRDefault="00E47199" w:rsidP="00C27890">
      <w:pPr>
        <w:tabs>
          <w:tab w:val="left" w:pos="1134"/>
        </w:tabs>
        <w:spacing w:after="0"/>
        <w:rPr>
          <w:rFonts w:eastAsiaTheme="minorHAnsi"/>
          <w:lang w:eastAsia="en-US"/>
        </w:rPr>
      </w:pPr>
      <w:r w:rsidRPr="00696DB5">
        <w:rPr>
          <w:rFonts w:eastAsia="Calibri"/>
          <w:b/>
          <w:lang w:eastAsia="ar-SA"/>
        </w:rPr>
        <w:t xml:space="preserve">5. Общие требования к товарам, </w:t>
      </w:r>
      <w:r w:rsidR="00801213" w:rsidRPr="004126A1">
        <w:rPr>
          <w:rFonts w:eastAsia="Calibri"/>
          <w:b/>
          <w:lang w:eastAsia="ar-SA"/>
        </w:rPr>
        <w:t xml:space="preserve">описание товара, </w:t>
      </w:r>
      <w:r w:rsidRPr="004126A1">
        <w:rPr>
          <w:rFonts w:eastAsia="Calibri"/>
          <w:b/>
          <w:lang w:eastAsia="ar-SA"/>
        </w:rPr>
        <w:t>требования</w:t>
      </w:r>
      <w:r w:rsidRPr="00696DB5">
        <w:rPr>
          <w:rFonts w:eastAsia="Calibri"/>
          <w:b/>
          <w:lang w:eastAsia="ar-SA"/>
        </w:rPr>
        <w:t xml:space="preserve"> по объему гарантий качества, требования по сроку гарантий качества на результаты осуществления закупок.</w:t>
      </w:r>
      <w:r w:rsidR="00C27890" w:rsidRPr="00C27890">
        <w:rPr>
          <w:rFonts w:eastAsiaTheme="minorHAnsi"/>
          <w:b/>
          <w:lang w:eastAsia="en-US"/>
        </w:rPr>
        <w:t xml:space="preserve"> </w:t>
      </w:r>
      <w:r w:rsidR="00A10A50">
        <w:rPr>
          <w:rFonts w:eastAsiaTheme="minorHAnsi"/>
          <w:b/>
          <w:lang w:eastAsia="en-US"/>
        </w:rPr>
        <w:t xml:space="preserve"> </w:t>
      </w:r>
    </w:p>
    <w:p w:rsidR="001A6755" w:rsidRDefault="00C27890" w:rsidP="00922020">
      <w:pPr>
        <w:tabs>
          <w:tab w:val="left" w:pos="1134"/>
        </w:tabs>
        <w:spacing w:after="0"/>
        <w:rPr>
          <w:rFonts w:eastAsiaTheme="minorHAnsi"/>
          <w:lang w:eastAsia="en-US"/>
        </w:rPr>
      </w:pPr>
      <w:r w:rsidRPr="00C27890">
        <w:rPr>
          <w:rFonts w:eastAsiaTheme="minorHAnsi"/>
          <w:b/>
          <w:lang w:eastAsia="en-US"/>
        </w:rPr>
        <w:t>5.1.</w:t>
      </w:r>
      <w:r w:rsidRPr="00C27890">
        <w:rPr>
          <w:rFonts w:eastAsiaTheme="minorHAnsi"/>
          <w:lang w:eastAsia="en-US"/>
        </w:rPr>
        <w:t xml:space="preserve"> </w:t>
      </w:r>
      <w:r w:rsidR="001A6755">
        <w:rPr>
          <w:rFonts w:eastAsiaTheme="minorHAnsi"/>
          <w:lang w:eastAsia="en-US"/>
        </w:rPr>
        <w:t>Жалюзи должны соответствовать габаритам оконных проемов Заказчика.</w:t>
      </w:r>
      <w:r w:rsidR="00A23C37">
        <w:rPr>
          <w:rFonts w:eastAsiaTheme="minorHAnsi"/>
          <w:lang w:eastAsia="en-US"/>
        </w:rPr>
        <w:t xml:space="preserve"> </w:t>
      </w:r>
    </w:p>
    <w:p w:rsidR="00A23C37" w:rsidRDefault="00A23C37" w:rsidP="00A23C37">
      <w:pPr>
        <w:tabs>
          <w:tab w:val="left" w:pos="1134"/>
        </w:tabs>
        <w:spacing w:after="0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По результатам проведенных замеров возможна незначительная корректировка с целью обеспечения правильного монтажа на перекрыти</w:t>
      </w:r>
      <w:r w:rsidR="00F63C06">
        <w:rPr>
          <w:rFonts w:eastAsiaTheme="minorHAnsi"/>
          <w:lang w:eastAsia="en-US"/>
        </w:rPr>
        <w:t>е</w:t>
      </w:r>
      <w:r w:rsidRPr="00C27890">
        <w:rPr>
          <w:rFonts w:eastAsiaTheme="minorHAnsi"/>
          <w:lang w:eastAsia="en-US"/>
        </w:rPr>
        <w:t xml:space="preserve"> оконного проема.</w:t>
      </w:r>
    </w:p>
    <w:p w:rsidR="000007BF" w:rsidRDefault="000007BF" w:rsidP="00A23C37">
      <w:pPr>
        <w:tabs>
          <w:tab w:val="left" w:pos="1134"/>
        </w:tabs>
        <w:spacing w:after="0"/>
        <w:ind w:firstLine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Жалюзи </w:t>
      </w:r>
      <w:r w:rsidR="001427C4">
        <w:rPr>
          <w:rFonts w:eastAsiaTheme="minorHAnsi"/>
          <w:lang w:eastAsia="en-US"/>
        </w:rPr>
        <w:t xml:space="preserve">должны </w:t>
      </w:r>
      <w:r w:rsidRPr="000007BF">
        <w:rPr>
          <w:rFonts w:eastAsiaTheme="minorHAnsi"/>
          <w:lang w:eastAsia="en-US"/>
        </w:rPr>
        <w:t>способствовать необходимому затемнению</w:t>
      </w:r>
      <w:r w:rsidR="001427C4">
        <w:rPr>
          <w:rFonts w:eastAsiaTheme="minorHAnsi"/>
          <w:lang w:eastAsia="en-US"/>
        </w:rPr>
        <w:t>;</w:t>
      </w:r>
      <w:r w:rsidRPr="000007BF">
        <w:rPr>
          <w:rFonts w:eastAsiaTheme="minorHAnsi"/>
          <w:lang w:eastAsia="en-US"/>
        </w:rPr>
        <w:t xml:space="preserve"> обладать конструктивной прочностью</w:t>
      </w:r>
      <w:r w:rsidR="001427C4">
        <w:rPr>
          <w:rFonts w:eastAsiaTheme="minorHAnsi"/>
          <w:lang w:eastAsia="en-US"/>
        </w:rPr>
        <w:t>;</w:t>
      </w:r>
      <w:r w:rsidRPr="000007BF">
        <w:rPr>
          <w:rFonts w:eastAsiaTheme="minorHAnsi"/>
          <w:lang w:eastAsia="en-US"/>
        </w:rPr>
        <w:t xml:space="preserve"> доступны для чистки с применением специализированных средств</w:t>
      </w:r>
      <w:r w:rsidR="001427C4">
        <w:rPr>
          <w:rFonts w:eastAsiaTheme="minorHAnsi"/>
          <w:lang w:eastAsia="en-US"/>
        </w:rPr>
        <w:t>;</w:t>
      </w:r>
      <w:r w:rsidRPr="000007BF">
        <w:rPr>
          <w:rFonts w:eastAsiaTheme="minorHAnsi"/>
          <w:lang w:eastAsia="en-US"/>
        </w:rPr>
        <w:t xml:space="preserve"> устойчивы к выцветанию цвета</w:t>
      </w:r>
      <w:r w:rsidR="001427C4">
        <w:rPr>
          <w:rFonts w:eastAsiaTheme="minorHAnsi"/>
          <w:lang w:eastAsia="en-US"/>
        </w:rPr>
        <w:t>;</w:t>
      </w:r>
      <w:r w:rsidRPr="000007BF">
        <w:rPr>
          <w:rFonts w:eastAsiaTheme="minorHAnsi"/>
          <w:lang w:eastAsia="en-US"/>
        </w:rPr>
        <w:t xml:space="preserve"> антистатичными, влагостойкими, с высокой пожаростойкостью</w:t>
      </w:r>
      <w:r w:rsidR="001427C4">
        <w:rPr>
          <w:rFonts w:eastAsiaTheme="minorHAnsi"/>
          <w:lang w:eastAsia="en-US"/>
        </w:rPr>
        <w:t xml:space="preserve">; </w:t>
      </w:r>
      <w:r w:rsidRPr="000007BF">
        <w:rPr>
          <w:rFonts w:eastAsiaTheme="minorHAnsi"/>
          <w:lang w:eastAsia="en-US"/>
        </w:rPr>
        <w:t>пропитаны специальным составом</w:t>
      </w:r>
      <w:r w:rsidR="001427C4">
        <w:rPr>
          <w:rFonts w:eastAsiaTheme="minorHAnsi"/>
          <w:lang w:eastAsia="en-US"/>
        </w:rPr>
        <w:t>,</w:t>
      </w:r>
      <w:r w:rsidRPr="000007BF">
        <w:rPr>
          <w:rFonts w:eastAsiaTheme="minorHAnsi"/>
          <w:lang w:eastAsia="en-US"/>
        </w:rPr>
        <w:t xml:space="preserve"> придающим жесткость, предотвращающи</w:t>
      </w:r>
      <w:r w:rsidR="00BD6363">
        <w:rPr>
          <w:rFonts w:eastAsiaTheme="minorHAnsi"/>
          <w:lang w:eastAsia="en-US"/>
        </w:rPr>
        <w:t>м</w:t>
      </w:r>
      <w:r w:rsidRPr="000007BF">
        <w:rPr>
          <w:rFonts w:eastAsiaTheme="minorHAnsi"/>
          <w:lang w:eastAsia="en-US"/>
        </w:rPr>
        <w:t xml:space="preserve"> деформацию и выцветание ткани.</w:t>
      </w:r>
    </w:p>
    <w:p w:rsidR="00BD6363" w:rsidRDefault="00BD6363" w:rsidP="00331300">
      <w:pPr>
        <w:tabs>
          <w:tab w:val="left" w:pos="1134"/>
        </w:tabs>
        <w:spacing w:after="0"/>
        <w:ind w:firstLine="567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Поставляемый Товар должен быть доставлен Заказчику и разгружен в указанное Заказчиком помещение.</w:t>
      </w:r>
      <w:r>
        <w:rPr>
          <w:rFonts w:eastAsiaTheme="minorHAnsi"/>
          <w:lang w:eastAsia="en-US"/>
        </w:rPr>
        <w:t xml:space="preserve"> </w:t>
      </w:r>
    </w:p>
    <w:p w:rsidR="00C27890" w:rsidRPr="00C27890" w:rsidRDefault="00C27890" w:rsidP="00922020">
      <w:pPr>
        <w:tabs>
          <w:tab w:val="left" w:pos="1134"/>
        </w:tabs>
        <w:spacing w:after="0"/>
        <w:rPr>
          <w:rFonts w:eastAsiaTheme="minorHAnsi"/>
          <w:lang w:eastAsia="en-US"/>
        </w:rPr>
      </w:pPr>
      <w:r w:rsidRPr="00C27890">
        <w:rPr>
          <w:rFonts w:eastAsiaTheme="minorHAnsi"/>
          <w:b/>
          <w:lang w:eastAsia="en-US"/>
        </w:rPr>
        <w:t>5.2.</w:t>
      </w:r>
      <w:r w:rsidRPr="00C27890">
        <w:rPr>
          <w:rFonts w:eastAsiaTheme="minorHAnsi"/>
          <w:lang w:eastAsia="en-US"/>
        </w:rPr>
        <w:t xml:space="preserve"> В комплект поставляемого Товара должны входить все комплектующие, необходимые для его сборки и установки</w:t>
      </w:r>
      <w:r w:rsidR="00B635B9">
        <w:rPr>
          <w:rFonts w:eastAsiaTheme="minorHAnsi"/>
          <w:lang w:eastAsia="en-US"/>
        </w:rPr>
        <w:t xml:space="preserve"> (монтажа)</w:t>
      </w:r>
      <w:r w:rsidRPr="00C27890">
        <w:rPr>
          <w:rFonts w:eastAsiaTheme="minorHAnsi"/>
          <w:lang w:eastAsia="en-US"/>
        </w:rPr>
        <w:t>: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b/>
          <w:lang w:eastAsia="en-US"/>
        </w:rPr>
      </w:pPr>
      <w:r w:rsidRPr="00C27890">
        <w:rPr>
          <w:rFonts w:eastAsiaTheme="minorHAnsi"/>
          <w:b/>
          <w:lang w:eastAsia="en-US"/>
        </w:rPr>
        <w:t xml:space="preserve">- Комплектация вертикальных жалюзи: 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 xml:space="preserve">1. Карниз (Профиль алюминиевый)                 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2. Стержень поворотный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3. Колечко на стержень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4. Бегунок 3-го поколения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5. Дистанция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6. Ограничитель дистанции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7. Клипса для наклонных окон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8. Механизм управления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9. Вставка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10. Шуруп для механизма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11. Держатель ламели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 xml:space="preserve">12. Грузик нижний 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lastRenderedPageBreak/>
        <w:t>13. Веревка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14. Груз веревки комплект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15. Цепь нижняя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16. Замок цепи управления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17. Стопор магнитный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18. Тюбик виниловый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19. Уголок к фиксатору веревки, металлический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20. Фиксатор веревки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21. С-клип (держатель 1-го бегунка)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22. Грувер («декоративный карниз» - пластиковый профиль с двумя направляющими. Вставка в грувер - пластик/ткань)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23. Крепеж (болт-гайка)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24. Кронштейн для грувера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25. Кронштейн потолочный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26. Кронштейн стеновой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27. Уголок торцевой для грувера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28. Удлинитель стеновых кронштейнов</w:t>
      </w:r>
    </w:p>
    <w:p w:rsidR="00C27890" w:rsidRPr="00C27890" w:rsidRDefault="00C27890" w:rsidP="009E1F0F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29. Ламели</w:t>
      </w:r>
    </w:p>
    <w:p w:rsidR="00C27890" w:rsidRPr="00C27890" w:rsidRDefault="00C27890" w:rsidP="00922020">
      <w:pPr>
        <w:tabs>
          <w:tab w:val="left" w:pos="1134"/>
        </w:tabs>
        <w:spacing w:after="0"/>
        <w:rPr>
          <w:rFonts w:eastAsiaTheme="minorHAnsi"/>
          <w:b/>
          <w:lang w:eastAsia="en-US"/>
        </w:rPr>
      </w:pPr>
      <w:r w:rsidRPr="00C27890">
        <w:rPr>
          <w:rFonts w:eastAsiaTheme="minorHAnsi"/>
          <w:b/>
          <w:lang w:eastAsia="en-US"/>
        </w:rPr>
        <w:t>5.3. Описание конструкции: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- Вертикальные жалюзи состоят из алюминиевого карниза с вертикальными ламелями шириной не менее не менее 89,0 и не более 90,0 (тканевые).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Вертикальные жалюзи сдвигаются влево/вправо, поворачиваются.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 xml:space="preserve">Ламели крепятся к карнизу держателями. Снизу ламели скреплены между собой соединительной цепью. Устойчивость ламелей обеспечивается при помощи нижних грузиков, вшитых в нижний край тканевых ламелей. </w:t>
      </w:r>
    </w:p>
    <w:p w:rsidR="00C27890" w:rsidRPr="00C27890" w:rsidRDefault="00C27890" w:rsidP="00922020">
      <w:pPr>
        <w:tabs>
          <w:tab w:val="left" w:pos="1134"/>
        </w:tabs>
        <w:spacing w:after="0"/>
        <w:rPr>
          <w:rFonts w:eastAsiaTheme="minorHAnsi"/>
          <w:b/>
          <w:lang w:eastAsia="en-US"/>
        </w:rPr>
      </w:pPr>
      <w:r w:rsidRPr="00C27890">
        <w:rPr>
          <w:rFonts w:eastAsiaTheme="minorHAnsi"/>
          <w:b/>
          <w:lang w:eastAsia="en-US"/>
        </w:rPr>
        <w:t xml:space="preserve">5.4. Виды жалюзи, предусмотренные Договором: 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- Тканевые</w:t>
      </w:r>
    </w:p>
    <w:p w:rsidR="00C27890" w:rsidRPr="00C27890" w:rsidRDefault="0064675C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Форма</w:t>
      </w:r>
      <w:r w:rsidR="00C27890" w:rsidRPr="00C27890">
        <w:rPr>
          <w:rFonts w:eastAsiaTheme="minorHAnsi"/>
          <w:lang w:eastAsia="en-US"/>
        </w:rPr>
        <w:t xml:space="preserve">  жалюзи:</w:t>
      </w:r>
    </w:p>
    <w:p w:rsidR="00C27890" w:rsidRPr="00C27890" w:rsidRDefault="00C27890" w:rsidP="0064675C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- Стандартные - стандартные вертикальные жалюзи крепятся к карнизу. Все ламели одной длины.</w:t>
      </w:r>
    </w:p>
    <w:p w:rsidR="00C27890" w:rsidRPr="00C27890" w:rsidRDefault="00C27890" w:rsidP="00922020">
      <w:pPr>
        <w:tabs>
          <w:tab w:val="left" w:pos="1134"/>
        </w:tabs>
        <w:spacing w:after="0"/>
        <w:rPr>
          <w:rFonts w:eastAsiaTheme="minorHAnsi"/>
          <w:b/>
          <w:lang w:eastAsia="en-US"/>
        </w:rPr>
      </w:pPr>
      <w:r w:rsidRPr="00C27890">
        <w:rPr>
          <w:rFonts w:eastAsiaTheme="minorHAnsi"/>
          <w:b/>
          <w:lang w:eastAsia="en-US"/>
        </w:rPr>
        <w:t>5.5. Основные термины: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Ламели - полоски ткани или другого материала, составляющие полотно жалюзи.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Карниз - несущая часть, к которой крепят ламели.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Потолочный кронштейн (скоба) - металлический крепежный элемент, который присоединяют либо к стеновым кронштейнам при помощи болта и гайки, либо крепят к потолку для присоединения карниза.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Кронштейн стеновой - металлический Г-образный кронштейн, предна</w:t>
      </w:r>
      <w:r w:rsidRPr="00C27890">
        <w:rPr>
          <w:rFonts w:eastAsiaTheme="minorHAnsi"/>
          <w:lang w:eastAsia="en-US"/>
        </w:rPr>
        <w:softHyphen/>
        <w:t>значенный для крепления карниза к стене.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Бегунки - составная часть вертикальных жалюзи, необходимая для пе</w:t>
      </w:r>
      <w:r w:rsidRPr="00C27890">
        <w:rPr>
          <w:rFonts w:eastAsiaTheme="minorHAnsi"/>
          <w:lang w:eastAsia="en-US"/>
        </w:rPr>
        <w:softHyphen/>
        <w:t>редвижения, а также для поворота ламелей.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Грувер - декоративная накладная планка на карниз, которая служит для придания жалюзи более эстетичного вида.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Нижний грузик - небольшая пластина, которую фиксируют в нижней ча</w:t>
      </w:r>
      <w:r w:rsidRPr="00C27890">
        <w:rPr>
          <w:rFonts w:eastAsiaTheme="minorHAnsi"/>
          <w:lang w:eastAsia="en-US"/>
        </w:rPr>
        <w:softHyphen/>
        <w:t>сти ламели для отвеса.</w:t>
      </w:r>
    </w:p>
    <w:p w:rsidR="00C27890" w:rsidRPr="00C27890" w:rsidRDefault="00C27890" w:rsidP="004E2280">
      <w:pPr>
        <w:tabs>
          <w:tab w:val="left" w:pos="1134"/>
        </w:tabs>
        <w:spacing w:after="0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Цепь управления - служит для разворота ламелей вокруг своей оси на любой угол до 180</w:t>
      </w:r>
      <w:r w:rsidRPr="00C27890">
        <w:rPr>
          <w:rFonts w:eastAsiaTheme="minorHAnsi"/>
          <w:vertAlign w:val="superscript"/>
          <w:lang w:eastAsia="en-US"/>
        </w:rPr>
        <w:t>0</w:t>
      </w:r>
      <w:r w:rsidRPr="00C27890">
        <w:rPr>
          <w:rFonts w:eastAsiaTheme="minorHAnsi"/>
          <w:lang w:eastAsia="en-US"/>
        </w:rPr>
        <w:t>.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Веревка - служит для передвижения ламелей в одну или обе стороны.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Нижняя цепь - цепочка для соединения между собой ламелей в нижней части жалюзи.</w:t>
      </w:r>
    </w:p>
    <w:p w:rsidR="00C27890" w:rsidRPr="00C27890" w:rsidRDefault="00C27890" w:rsidP="00922020">
      <w:pPr>
        <w:tabs>
          <w:tab w:val="left" w:pos="1134"/>
        </w:tabs>
        <w:spacing w:after="0"/>
        <w:rPr>
          <w:rFonts w:eastAsiaTheme="minorHAnsi"/>
          <w:b/>
          <w:lang w:eastAsia="en-US"/>
        </w:rPr>
      </w:pPr>
      <w:r w:rsidRPr="00C27890">
        <w:rPr>
          <w:rFonts w:eastAsiaTheme="minorHAnsi"/>
          <w:b/>
          <w:lang w:eastAsia="en-US"/>
        </w:rPr>
        <w:t>5.6. Управление вертикальными жалюзи.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b/>
          <w:lang w:eastAsia="en-US"/>
        </w:rPr>
        <w:t>5.6.1</w:t>
      </w:r>
      <w:r w:rsidRPr="00C27890">
        <w:rPr>
          <w:rFonts w:eastAsiaTheme="minorHAnsi"/>
          <w:lang w:eastAsia="en-US"/>
        </w:rPr>
        <w:t xml:space="preserve"> Типы управления вертикальными стандартными жалюзи: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1. Ламели двигаются в сторону веревки управления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2. Ламели двигаются от центра в стороны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3. Ламели двигаются в сторону, противоположную веревке управления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noProof/>
        </w:rPr>
        <w:lastRenderedPageBreak/>
        <w:drawing>
          <wp:inline distT="0" distB="0" distL="0" distR="0">
            <wp:extent cx="5295265" cy="1378585"/>
            <wp:effectExtent l="0" t="0" r="0" b="0"/>
            <wp:docPr id="1" name="Рисунок 1" descr="Вертикальные жалюзи - жалюзи, вертикальные жалюзи, тканевые жалюзи, жалюзи на окна, жалюзи в офис, купить жалюзи, жалюзи г хаб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ертикальные жалюзи - жалюзи, вертикальные жалюзи, тканевые жалюзи, жалюзи на окна, жалюзи в офис, купить жалюзи, жалюзи г хаба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b/>
          <w:lang w:eastAsia="en-US"/>
        </w:rPr>
      </w:pP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b/>
          <w:lang w:eastAsia="en-US"/>
        </w:rPr>
      </w:pPr>
      <w:r w:rsidRPr="00C27890">
        <w:rPr>
          <w:rFonts w:eastAsiaTheme="minorHAnsi"/>
          <w:b/>
          <w:lang w:eastAsia="en-US"/>
        </w:rPr>
        <w:t>5.6.2.Управление вертикальными жалюзи: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Управление вертикальными жалюзи осуществляется с помощью веревки и управляющей цепи. Веревкой регулируется движение ламелей вдоль карниза, а управляющей цепью – их разворот.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noProof/>
        </w:rPr>
        <w:drawing>
          <wp:inline distT="0" distB="0" distL="0" distR="0">
            <wp:extent cx="5240655" cy="21151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65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1. Управляющая цепь позволяет поворачивать ламели жалюзи на 180</w:t>
      </w:r>
      <w:r w:rsidRPr="00C27890">
        <w:rPr>
          <w:rFonts w:eastAsiaTheme="minorHAnsi"/>
          <w:vertAlign w:val="superscript"/>
          <w:lang w:eastAsia="en-US"/>
        </w:rPr>
        <w:t>0</w:t>
      </w:r>
      <w:r w:rsidRPr="00C27890">
        <w:rPr>
          <w:rFonts w:eastAsiaTheme="minorHAnsi"/>
          <w:lang w:eastAsia="en-US"/>
        </w:rPr>
        <w:t>.</w:t>
      </w:r>
    </w:p>
    <w:p w:rsidR="00C27890" w:rsidRPr="00C27890" w:rsidRDefault="00C27890" w:rsidP="00C27890">
      <w:pPr>
        <w:tabs>
          <w:tab w:val="left" w:pos="1134"/>
        </w:tabs>
        <w:spacing w:after="0"/>
        <w:ind w:firstLine="709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>2. Верёвка сдвигает ламели в зависимости от типа управления.</w:t>
      </w:r>
    </w:p>
    <w:p w:rsidR="00C27890" w:rsidRDefault="00C27890" w:rsidP="00265261">
      <w:pPr>
        <w:tabs>
          <w:tab w:val="left" w:pos="1134"/>
        </w:tabs>
        <w:spacing w:after="0"/>
        <w:rPr>
          <w:rFonts w:eastAsiaTheme="minorHAnsi"/>
          <w:lang w:eastAsia="en-US"/>
        </w:rPr>
      </w:pPr>
      <w:r w:rsidRPr="00C27890">
        <w:rPr>
          <w:rFonts w:eastAsiaTheme="minorHAnsi"/>
          <w:lang w:eastAsia="en-US"/>
        </w:rPr>
        <w:t xml:space="preserve">Товар должен сопровождаться инструкцией по сборке, схемой монтажа и комплектовочным документом. </w:t>
      </w:r>
    </w:p>
    <w:p w:rsidR="00265261" w:rsidRPr="00734A6B" w:rsidRDefault="00265261" w:rsidP="00265261">
      <w:pPr>
        <w:tabs>
          <w:tab w:val="left" w:pos="142"/>
        </w:tabs>
        <w:spacing w:after="0"/>
        <w:rPr>
          <w:rFonts w:eastAsiaTheme="minorHAnsi"/>
          <w:color w:val="000000"/>
          <w:lang w:eastAsia="en-US"/>
        </w:rPr>
      </w:pPr>
      <w:r w:rsidRPr="00E359C1">
        <w:rPr>
          <w:rFonts w:eastAsiaTheme="minorHAnsi"/>
          <w:b/>
          <w:color w:val="000000"/>
          <w:lang w:eastAsia="en-US"/>
        </w:rPr>
        <w:t>Срок службы жалюзи:</w:t>
      </w:r>
      <w:r w:rsidRPr="00734A6B">
        <w:rPr>
          <w:rFonts w:eastAsiaTheme="minorHAnsi"/>
          <w:color w:val="000000"/>
          <w:lang w:eastAsia="en-US"/>
        </w:rPr>
        <w:t xml:space="preserve"> не менее 5 лет с момента монтажа.</w:t>
      </w:r>
    </w:p>
    <w:p w:rsidR="007101B4" w:rsidRPr="00F558EE" w:rsidRDefault="00801213" w:rsidP="00922020">
      <w:pPr>
        <w:tabs>
          <w:tab w:val="left" w:pos="142"/>
        </w:tabs>
        <w:suppressAutoHyphens/>
        <w:autoSpaceDE w:val="0"/>
        <w:autoSpaceDN w:val="0"/>
        <w:adjustRightInd w:val="0"/>
        <w:spacing w:before="120" w:after="0"/>
        <w:rPr>
          <w:lang w:eastAsia="zh-CN"/>
        </w:rPr>
      </w:pPr>
      <w:r w:rsidRPr="00801213">
        <w:rPr>
          <w:b/>
          <w:kern w:val="1"/>
          <w:lang w:eastAsia="zh-CN"/>
        </w:rPr>
        <w:t>5.7.</w:t>
      </w:r>
      <w:r>
        <w:rPr>
          <w:kern w:val="1"/>
          <w:lang w:eastAsia="zh-CN"/>
        </w:rPr>
        <w:t xml:space="preserve"> </w:t>
      </w:r>
      <w:r w:rsidR="007101B4" w:rsidRPr="00772108">
        <w:rPr>
          <w:b/>
          <w:kern w:val="1"/>
          <w:lang w:eastAsia="zh-CN"/>
        </w:rPr>
        <w:t>Поставляемый Товар</w:t>
      </w:r>
      <w:r w:rsidR="007101B4" w:rsidRPr="00F558EE">
        <w:rPr>
          <w:kern w:val="1"/>
          <w:lang w:eastAsia="zh-CN"/>
        </w:rPr>
        <w:t xml:space="preserve"> должен принадлежать Поставщику на праве собственности, не должен быть заложен, являться предметом ареста, свободен от прав третьих лиц, ввезён на территорию Российской Федерации с соблюдением всех установленных законодательством Российской Федерации требований. </w:t>
      </w:r>
    </w:p>
    <w:p w:rsidR="007101B4" w:rsidRPr="00F558EE" w:rsidRDefault="007101B4" w:rsidP="007101B4">
      <w:pPr>
        <w:suppressAutoHyphens/>
        <w:spacing w:after="0"/>
        <w:ind w:firstLine="567"/>
        <w:rPr>
          <w:bCs/>
          <w:kern w:val="1"/>
          <w:lang w:eastAsia="zh-CN"/>
        </w:rPr>
      </w:pPr>
      <w:r w:rsidRPr="00F558EE">
        <w:rPr>
          <w:bCs/>
          <w:kern w:val="1"/>
          <w:lang w:eastAsia="zh-CN"/>
        </w:rPr>
        <w:t xml:space="preserve">Поставляемый Товар должен быть новым, </w:t>
      </w:r>
      <w:r w:rsidRPr="00F558EE">
        <w:rPr>
          <w:lang w:eastAsia="ar-SA"/>
        </w:rPr>
        <w:t xml:space="preserve">изготовлен в соответствии со стандартами качества (не бывший в употреблении, в ремонте, без восстановления потребительских свойств, у которого не была осуществлена замена составных частей). Поставляемый Товар должен быть работоспособен и иметь комплектацию, указанную в </w:t>
      </w:r>
      <w:r w:rsidR="001B226E">
        <w:rPr>
          <w:lang w:eastAsia="ar-SA"/>
        </w:rPr>
        <w:t>п. 5.2 Техниче</w:t>
      </w:r>
      <w:r w:rsidR="00734A6B">
        <w:rPr>
          <w:lang w:eastAsia="ar-SA"/>
        </w:rPr>
        <w:t xml:space="preserve">ского задания. </w:t>
      </w:r>
    </w:p>
    <w:p w:rsidR="007101B4" w:rsidRPr="00F558EE" w:rsidRDefault="007101B4" w:rsidP="007101B4">
      <w:pPr>
        <w:tabs>
          <w:tab w:val="left" w:pos="142"/>
        </w:tabs>
        <w:spacing w:after="0"/>
        <w:ind w:firstLine="567"/>
        <w:rPr>
          <w:bCs/>
          <w:kern w:val="1"/>
        </w:rPr>
      </w:pPr>
      <w:r w:rsidRPr="00F558EE">
        <w:rPr>
          <w:bCs/>
          <w:kern w:val="1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погрузочно-разгрузочных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7101B4" w:rsidRPr="00F558EE" w:rsidRDefault="007101B4" w:rsidP="007101B4">
      <w:pPr>
        <w:tabs>
          <w:tab w:val="left" w:pos="142"/>
        </w:tabs>
        <w:spacing w:after="0"/>
        <w:ind w:firstLine="540"/>
        <w:rPr>
          <w:bCs/>
          <w:kern w:val="1"/>
        </w:rPr>
      </w:pPr>
      <w:r w:rsidRPr="00F558EE">
        <w:rPr>
          <w:bCs/>
          <w:kern w:val="1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погрузочно-разгрузочных работ и хранении Товара.</w:t>
      </w:r>
    </w:p>
    <w:p w:rsidR="007101B4" w:rsidRPr="00F558EE" w:rsidRDefault="007101B4" w:rsidP="007101B4">
      <w:pPr>
        <w:tabs>
          <w:tab w:val="left" w:pos="142"/>
        </w:tabs>
        <w:spacing w:after="0"/>
        <w:ind w:firstLine="540"/>
        <w:rPr>
          <w:bCs/>
          <w:kern w:val="1"/>
        </w:rPr>
      </w:pPr>
      <w:r w:rsidRPr="00F558EE">
        <w:rPr>
          <w:bCs/>
          <w:kern w:val="1"/>
        </w:rPr>
        <w:t>Маркировка Товара должна содержать также информацию о наименовании, виде и сорте продукта, наименовании фирмы-изготовителя, юридическом адресе изготовителя, сроке годности и дате изготовления продукции.</w:t>
      </w:r>
    </w:p>
    <w:p w:rsidR="00B34DC7" w:rsidRPr="00B34DC7" w:rsidRDefault="007101B4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F558EE">
        <w:rPr>
          <w:bCs/>
          <w:kern w:val="1"/>
          <w:lang w:eastAsia="zh-CN" w:bidi="ru-RU"/>
        </w:rPr>
        <w:t xml:space="preserve">Качество Товара должно соответствовать установленным европейским и российским стандартам, ГОСТам и подтверждаться сертификатом соответствия, декларацией о </w:t>
      </w:r>
      <w:r w:rsidR="00B34DC7" w:rsidRPr="00B34DC7">
        <w:rPr>
          <w:bCs/>
          <w:kern w:val="1"/>
          <w:lang w:eastAsia="zh-CN" w:bidi="ru-RU"/>
        </w:rPr>
        <w:lastRenderedPageBreak/>
        <w:t>соответствии (при наличии), оформленных в соответствии с законодательством Российской Федерации, в течение сроков, определенных заводом-изготовителем, но не менее 12 (двенадцати месяцев) с момента поставки Товара. Поставляемый Товар должен соответствовать требованиям Постановления Правительства РФ от 01.12.2009г.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В случае обнаружения в течение гарантийного срока недостатков Товара или его монтажа Заказчик обязан незамедлительно проинформировать об этом Поставщика. В уведомлении, направляемом Поставщику, должна содержаться детальная информация о характере выявленных недостатков. Поставщик обязан устранить недостатки товара или его монтажа за свой счет в течение 5 (пяти) календарных дней со дня получения требования Заказчика об их устранении.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Поставщик гарантирует качество и безопасность поставляемого Товара в соответствии с действующими стандартами, утвержденными на соответствующий вид Товара и наличием сертификатов, обязательных для Товара, оформленного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Срок и объем гарантии на поставляемые Товары должны быть согласно гарантии завода-изготовителя (производителя Товара), но не менее 12 месяцев с момента поставки Товар</w:t>
      </w:r>
      <w:r w:rsidR="0091398B">
        <w:rPr>
          <w:bCs/>
          <w:kern w:val="1"/>
          <w:lang w:eastAsia="zh-CN" w:bidi="ru-RU"/>
        </w:rPr>
        <w:t>а</w:t>
      </w:r>
      <w:bookmarkStart w:id="0" w:name="_GoBack"/>
      <w:bookmarkEnd w:id="0"/>
      <w:r w:rsidRPr="00B34DC7">
        <w:rPr>
          <w:bCs/>
          <w:kern w:val="1"/>
          <w:lang w:eastAsia="zh-CN" w:bidi="ru-RU"/>
        </w:rPr>
        <w:t xml:space="preserve">. 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Гарантийный срок на выполняемые монтажные работы (сборку и установку жалюзи) составляет не менее 12 (двенадцати) месяцев с даты подписания Заказчиком Акта прием</w:t>
      </w:r>
      <w:r w:rsidR="0091398B">
        <w:rPr>
          <w:bCs/>
          <w:kern w:val="1"/>
          <w:lang w:eastAsia="zh-CN" w:bidi="ru-RU"/>
        </w:rPr>
        <w:t>а</w:t>
      </w:r>
      <w:r w:rsidRPr="00B34DC7">
        <w:rPr>
          <w:bCs/>
          <w:kern w:val="1"/>
          <w:lang w:eastAsia="zh-CN" w:bidi="ru-RU"/>
        </w:rPr>
        <w:t>-передачи Товара.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(эксплуатации) Заказчиком.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</w:t>
      </w:r>
      <w:r w:rsidRPr="00B34DC7">
        <w:rPr>
          <w:b/>
          <w:bCs/>
          <w:i/>
          <w:kern w:val="1"/>
          <w:lang w:eastAsia="zh-CN" w:bidi="ru-RU"/>
        </w:rPr>
        <w:t>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Поставляемый Товар должен быть экологически чистым, безопасным для жизни и здоровья человека.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Поставляемый Товар должен соответствовать требованиям действующих на территории Российской Федерации нормативно-технических документов, в том числе: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Федерального закона от 27.12.2002 № 184-ФЗ «О техническом регулировании».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 xml:space="preserve">ГОСТ 14192-96 «Маркировка грузов (с Изменениями N 1, 2, 3)» и содержать наименование изделия, наименование фирмы-изготовителя, юридический адрес изготовителя, дату выпуска. Упаковка должна обеспечивать сохранность Товара при погрузочно-разгрузочных работах и транспортировке к конечному месту поставки. 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ГОСТ Р 54863-2011 «Жалюзи и ставни. Определение дополнительного термического сопротивления».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Гигиенические нормативы (ГН) 2.1.6.1338-03 «Предельно допустимые концентрации (ПДК) загрязняющих веществ в атмосферном воздухе населенных мест».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СанПин 2.2.1/2 1.1.1076 – 01 «Гигиенические требования к инсоляции и солнцезащите помещений жилых и общественных зданий и территорий».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/>
          <w:bCs/>
          <w:kern w:val="1"/>
          <w:lang w:eastAsia="zh-CN" w:bidi="ru-RU"/>
        </w:rPr>
      </w:pPr>
      <w:r w:rsidRPr="00B34DC7">
        <w:rPr>
          <w:b/>
          <w:bCs/>
          <w:kern w:val="1"/>
          <w:lang w:eastAsia="zh-CN" w:bidi="ru-RU"/>
        </w:rPr>
        <w:t>6. Сроки поставки товаров, календарные сроки начала и завершения поставки, периоды выполнения условий договора с учетом сопутствующих работ/услуг.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/>
          <w:bCs/>
          <w:kern w:val="1"/>
          <w:lang w:eastAsia="zh-CN" w:bidi="ru-RU"/>
        </w:rPr>
        <w:lastRenderedPageBreak/>
        <w:t xml:space="preserve">Общий срок поставки, включая сопутствующие работы/услуги, сборку и установку </w:t>
      </w:r>
      <w:r w:rsidRPr="00B34DC7">
        <w:rPr>
          <w:bCs/>
          <w:kern w:val="1"/>
          <w:lang w:eastAsia="zh-CN" w:bidi="ru-RU"/>
        </w:rPr>
        <w:t xml:space="preserve">жалюзи установлен в течение </w:t>
      </w:r>
      <w:r w:rsidRPr="00B34DC7">
        <w:rPr>
          <w:b/>
          <w:bCs/>
          <w:kern w:val="1"/>
          <w:lang w:eastAsia="zh-CN" w:bidi="ru-RU"/>
        </w:rPr>
        <w:t>15 (пятнадцати) календарных дней</w:t>
      </w:r>
      <w:r w:rsidRPr="00B34DC7">
        <w:rPr>
          <w:bCs/>
          <w:kern w:val="1"/>
          <w:lang w:eastAsia="zh-CN" w:bidi="ru-RU"/>
        </w:rPr>
        <w:t xml:space="preserve"> с даты заключения Договора. Поставщик вправе досрочно осуществить поставку по согласованию с Заказчиком. 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Cs/>
          <w:kern w:val="1"/>
          <w:lang w:eastAsia="zh-CN" w:bidi="ru-RU"/>
        </w:rPr>
        <w:t>Поставщик обязан согласовать время и дату поставки, сборки и установки (монтажа) Товара с Заказчиком; соблюдать внутриобъектный режим, действующий на территории Заказчика.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/>
          <w:bCs/>
          <w:kern w:val="1"/>
          <w:lang w:eastAsia="zh-CN" w:bidi="ru-RU"/>
        </w:rPr>
      </w:pPr>
      <w:r w:rsidRPr="00B34DC7">
        <w:rPr>
          <w:b/>
          <w:bCs/>
          <w:kern w:val="1"/>
          <w:lang w:eastAsia="zh-CN" w:bidi="ru-RU"/>
        </w:rPr>
        <w:t>Поставка Товара осуществляется единовременно.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/>
          <w:bCs/>
          <w:kern w:val="1"/>
          <w:lang w:eastAsia="zh-CN" w:bidi="ru-RU"/>
        </w:rPr>
        <w:t xml:space="preserve">7. Порядок поставки товаров, выполнения работ, оказания услуг с учетом сопутствующих работ/услуг; этапы, последовательность, график, порядок поэтапной выплаты авансирования, а также поэтапной оплаты исполненных условий договора: </w:t>
      </w:r>
      <w:r w:rsidRPr="00B34DC7">
        <w:rPr>
          <w:bCs/>
          <w:kern w:val="1"/>
          <w:lang w:eastAsia="zh-CN" w:bidi="ru-RU"/>
        </w:rPr>
        <w:t>в соответствии с условиями Договора.</w:t>
      </w:r>
    </w:p>
    <w:p w:rsidR="00B34DC7" w:rsidRPr="00B34DC7" w:rsidRDefault="00B34DC7" w:rsidP="00B34DC7">
      <w:pPr>
        <w:tabs>
          <w:tab w:val="left" w:pos="142"/>
        </w:tabs>
        <w:spacing w:after="0"/>
        <w:ind w:firstLine="540"/>
        <w:rPr>
          <w:bCs/>
          <w:kern w:val="1"/>
          <w:lang w:eastAsia="zh-CN" w:bidi="ru-RU"/>
        </w:rPr>
      </w:pPr>
      <w:r w:rsidRPr="00B34DC7">
        <w:rPr>
          <w:b/>
          <w:bCs/>
          <w:kern w:val="1"/>
          <w:lang w:eastAsia="zh-CN" w:bidi="ru-RU"/>
        </w:rPr>
        <w:t xml:space="preserve">8. Качественные и количественные характеристики поставляемых товаров, выполняемых работ, оказываемых услуг:  </w:t>
      </w:r>
      <w:r w:rsidRPr="00B34DC7">
        <w:rPr>
          <w:bCs/>
          <w:kern w:val="1"/>
          <w:lang w:eastAsia="zh-CN" w:bidi="ru-RU"/>
        </w:rPr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 (приложение № 1 к Техническому заданию) и Спецификации на поставку жалюзи для нужд ИПУ РАН (приложение № 1 к Договору).</w:t>
      </w:r>
    </w:p>
    <w:p w:rsidR="003318BF" w:rsidRPr="00FB0936" w:rsidRDefault="003318BF" w:rsidP="00B34DC7">
      <w:pPr>
        <w:tabs>
          <w:tab w:val="left" w:pos="142"/>
        </w:tabs>
        <w:spacing w:after="0"/>
        <w:ind w:firstLine="540"/>
        <w:rPr>
          <w:color w:val="000000"/>
        </w:rPr>
        <w:sectPr w:rsidR="003318BF" w:rsidRPr="00FB0936" w:rsidSect="004126A1">
          <w:pgSz w:w="11906" w:h="16838"/>
          <w:pgMar w:top="1134" w:right="851" w:bottom="1134" w:left="1418" w:header="709" w:footer="709" w:gutter="0"/>
          <w:cols w:space="708"/>
          <w:docGrid w:linePitch="381"/>
        </w:sectPr>
      </w:pPr>
    </w:p>
    <w:p w:rsidR="00E47199" w:rsidRPr="00696DB5" w:rsidRDefault="00E47199" w:rsidP="00E47199">
      <w:pPr>
        <w:spacing w:after="0"/>
        <w:ind w:firstLine="709"/>
        <w:jc w:val="right"/>
      </w:pPr>
      <w:r w:rsidRPr="00696DB5">
        <w:lastRenderedPageBreak/>
        <w:t>Приложение №1 к Техническому заданию</w:t>
      </w:r>
    </w:p>
    <w:p w:rsidR="00E47199" w:rsidRPr="00696DB5" w:rsidRDefault="00E47199" w:rsidP="00E47199">
      <w:pPr>
        <w:suppressAutoHyphens/>
        <w:spacing w:after="0"/>
        <w:jc w:val="right"/>
        <w:rPr>
          <w:rFonts w:eastAsia="Calibri"/>
          <w:bCs/>
          <w:kern w:val="1"/>
          <w:lang w:eastAsia="ar-SA"/>
        </w:rPr>
      </w:pPr>
      <w:r w:rsidRPr="00696DB5">
        <w:rPr>
          <w:rFonts w:eastAsia="Calibri"/>
          <w:lang w:eastAsia="ar-SA"/>
        </w:rPr>
        <w:t xml:space="preserve">на </w:t>
      </w:r>
      <w:r w:rsidRPr="00696DB5">
        <w:rPr>
          <w:rFonts w:eastAsia="Calibri"/>
          <w:bCs/>
          <w:kern w:val="1"/>
          <w:lang w:eastAsia="ar-SA"/>
        </w:rPr>
        <w:t xml:space="preserve">поставку </w:t>
      </w:r>
      <w:r w:rsidR="00CB6099">
        <w:rPr>
          <w:rFonts w:eastAsia="Calibri"/>
          <w:bCs/>
          <w:kern w:val="1"/>
          <w:lang w:eastAsia="ar-SA"/>
        </w:rPr>
        <w:t xml:space="preserve">жалюзи </w:t>
      </w:r>
      <w:r w:rsidRPr="00696DB5">
        <w:rPr>
          <w:rFonts w:eastAsia="Calibri"/>
          <w:bCs/>
          <w:kern w:val="1"/>
          <w:lang w:eastAsia="ar-SA"/>
        </w:rPr>
        <w:t>для нужд ИПУ РАН</w:t>
      </w:r>
    </w:p>
    <w:p w:rsidR="00E47199" w:rsidRPr="00696DB5" w:rsidRDefault="00E47199" w:rsidP="00E47199">
      <w:pPr>
        <w:spacing w:after="0"/>
        <w:rPr>
          <w:b/>
        </w:rPr>
      </w:pPr>
    </w:p>
    <w:p w:rsidR="00E47199" w:rsidRPr="00696DB5" w:rsidRDefault="00E47199" w:rsidP="00E47199">
      <w:pPr>
        <w:spacing w:after="0"/>
        <w:jc w:val="center"/>
        <w:rPr>
          <w:b/>
        </w:rPr>
      </w:pPr>
      <w:r w:rsidRPr="00696DB5">
        <w:rPr>
          <w:b/>
        </w:rPr>
        <w:t>Сведения о качестве, технических характеристиках товара, его безопасности,</w:t>
      </w:r>
    </w:p>
    <w:p w:rsidR="00E47199" w:rsidRPr="00696DB5" w:rsidRDefault="00E47199" w:rsidP="00E47199">
      <w:pPr>
        <w:spacing w:after="0"/>
        <w:jc w:val="center"/>
        <w:rPr>
          <w:b/>
        </w:rPr>
      </w:pPr>
      <w:r w:rsidRPr="00696DB5">
        <w:rPr>
          <w:b/>
        </w:rPr>
        <w:t>функциональных характеристиках (потребительских свойствах) товара, размере, упаковке, отгрузке товара и иные сведения о товаре, представление которых предусмотрено документацией.</w:t>
      </w:r>
    </w:p>
    <w:p w:rsidR="00CB6099" w:rsidRPr="00567893" w:rsidRDefault="00CB6099" w:rsidP="00CB6099">
      <w:pPr>
        <w:spacing w:after="0"/>
        <w:jc w:val="center"/>
        <w:rPr>
          <w:rFonts w:eastAsia="Calibri"/>
        </w:rPr>
      </w:pPr>
      <w:r>
        <w:rPr>
          <w:rFonts w:eastAsia="Calibri"/>
        </w:rPr>
        <w:t xml:space="preserve"> </w:t>
      </w:r>
    </w:p>
    <w:tbl>
      <w:tblPr>
        <w:tblW w:w="15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9"/>
        <w:gridCol w:w="2977"/>
        <w:gridCol w:w="1701"/>
        <w:gridCol w:w="3402"/>
        <w:gridCol w:w="2610"/>
        <w:gridCol w:w="1842"/>
        <w:gridCol w:w="986"/>
        <w:gridCol w:w="999"/>
      </w:tblGrid>
      <w:tr w:rsidR="00CB6099" w:rsidRPr="003819E3" w:rsidTr="007F5E12">
        <w:trPr>
          <w:trHeight w:val="680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819E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r w:rsidRPr="003819E3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r w:rsidRPr="003819E3">
              <w:rPr>
                <w:b/>
                <w:sz w:val="20"/>
                <w:szCs w:val="20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7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r w:rsidRPr="003819E3">
              <w:rPr>
                <w:b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r w:rsidRPr="003819E3">
              <w:rPr>
                <w:b/>
                <w:sz w:val="20"/>
                <w:szCs w:val="20"/>
              </w:rPr>
              <w:t>Ед.изм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r w:rsidRPr="003819E3">
              <w:rPr>
                <w:b/>
                <w:sz w:val="20"/>
                <w:szCs w:val="20"/>
              </w:rPr>
              <w:t>Сведения о сертификации</w:t>
            </w: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819E3">
              <w:rPr>
                <w:b/>
                <w:sz w:val="20"/>
                <w:szCs w:val="20"/>
              </w:rPr>
              <w:t>араметр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b/>
                <w:sz w:val="20"/>
                <w:szCs w:val="20"/>
              </w:rPr>
            </w:pPr>
            <w:r w:rsidRPr="003819E3">
              <w:rPr>
                <w:b/>
                <w:sz w:val="20"/>
                <w:szCs w:val="20"/>
              </w:rPr>
              <w:t>Требуемое 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  <w:rPr>
                <w:b/>
                <w:sz w:val="20"/>
                <w:szCs w:val="20"/>
              </w:rPr>
            </w:pPr>
            <w:r w:rsidRPr="003819E3">
              <w:rPr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</w:tc>
      </w:tr>
      <w:tr w:rsidR="00CB6099" w:rsidRPr="003819E3" w:rsidTr="007F5E12">
        <w:trPr>
          <w:trHeight w:val="367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  <w:jc w:val="center"/>
            </w:pPr>
            <w:r w:rsidRPr="003819E3"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Жалюзи вертикальные тканевые для оформления оконных проемов</w:t>
            </w:r>
          </w:p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Тип 1</w:t>
            </w:r>
          </w:p>
          <w:p w:rsidR="00CB6099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162050" cy="11715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317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Тип изделия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Стандартные вертикальные, все ламели одной длины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273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Высота изделия</w:t>
            </w:r>
            <w:r w:rsidR="00FC1002">
              <w:t xml:space="preserve"> </w:t>
            </w:r>
            <w:r w:rsidR="00FC1002" w:rsidRPr="00BF6F60">
              <w:rPr>
                <w:b/>
                <w:vertAlign w:val="superscript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3819E3">
              <w:rPr>
                <w:lang w:val="en-US"/>
              </w:rPr>
              <w:t>2300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27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Ширина изделия</w:t>
            </w:r>
            <w:r w:rsidR="00FC1002">
              <w:t xml:space="preserve"> </w:t>
            </w:r>
            <w:r w:rsidR="00FC1002" w:rsidRPr="00BF6F60">
              <w:rPr>
                <w:b/>
                <w:vertAlign w:val="superscript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  <w:rPr>
                <w:lang w:val="en-US"/>
              </w:rPr>
            </w:pPr>
            <w:r w:rsidRPr="003819E3">
              <w:rPr>
                <w:lang w:val="en-US"/>
              </w:rPr>
              <w:t>2830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rPr>
                <w:rFonts w:eastAsia="Calibri"/>
              </w:rPr>
              <w:t>Материал ламелей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Ткань «Лайн»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Состав ткани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Полиэстр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>
              <w:t xml:space="preserve">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Светонепроницаемость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не менее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%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Цвет ткани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AD18F3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>
              <w:t>Темные и светлые тона по согласованию с заказчиком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Толщина ткани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 xml:space="preserve">не менее 0,3 и не более </w:t>
            </w:r>
            <w:r w:rsidR="005305D8" w:rsidRPr="005305D8">
              <w:t>0.</w:t>
            </w:r>
            <w:r w:rsidRPr="003819E3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Ширина ламелей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от 89 до 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Диапазон перекрытия смежных ламелей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от 25 до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Соединение ламелей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Пластиковая цепочка или металлическая цепочка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Материал цепи управления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Пластик или металл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Поворот ламелей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right="34"/>
              <w:jc w:val="center"/>
            </w:pPr>
            <w:r w:rsidRPr="003819E3">
              <w:rPr>
                <w:u w:val="single"/>
                <w:lang w:val="en-US"/>
              </w:rPr>
              <w:t>&gt;</w:t>
            </w:r>
            <w:r w:rsidRPr="003819E3">
              <w:t xml:space="preserve"> 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град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Тип открытия изделия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 xml:space="preserve">Правое, левое, </w:t>
            </w:r>
            <w:r w:rsidRPr="003819E3">
              <w:lastRenderedPageBreak/>
              <w:t>центральное</w:t>
            </w:r>
            <w:r w:rsidRPr="009037D1">
              <w:rPr>
                <w:b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Местоположение механизма управления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Слева, справа</w:t>
            </w:r>
            <w:r w:rsidRPr="009037D1">
              <w:rPr>
                <w:b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Материал карниза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Алюминий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Длина стержня поворотного (бегунок)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не менее 2.5 и не более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Материал ламеледержателя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Пластмассовая пластина, вшитая в верхнюю часть ламели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Материал нижнего грузика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Пластмассовая пластина, зафиксированная в нижней части ламели для отвеса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Крепление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 xml:space="preserve">На усиленные стеновые кронштейны с выносом  </w:t>
            </w:r>
            <w:r w:rsidRPr="003819E3">
              <w:rPr>
                <w:u w:val="single"/>
              </w:rPr>
              <w:t>&gt;</w:t>
            </w:r>
            <w:r w:rsidRPr="003819E3">
              <w:t xml:space="preserve"> 10,5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  <w:jc w:val="center"/>
            </w:pPr>
            <w:r w:rsidRPr="003819E3">
              <w:t>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 xml:space="preserve">Жалюзи вертикальные тканевые для оформления оконных проемов </w:t>
            </w:r>
          </w:p>
          <w:p w:rsidR="00CB6099" w:rsidRDefault="00CB6099" w:rsidP="007F5E12">
            <w:pPr>
              <w:tabs>
                <w:tab w:val="left" w:pos="1727"/>
                <w:tab w:val="left" w:pos="2174"/>
              </w:tabs>
              <w:spacing w:after="0"/>
              <w:ind w:right="34"/>
            </w:pPr>
            <w:r>
              <w:t xml:space="preserve">              </w:t>
            </w:r>
            <w:r w:rsidRPr="003819E3">
              <w:t>Тип 2</w:t>
            </w:r>
          </w:p>
          <w:p w:rsidR="00CB6099" w:rsidRDefault="00CB6099" w:rsidP="007F5E12">
            <w:pPr>
              <w:tabs>
                <w:tab w:val="left" w:pos="1727"/>
                <w:tab w:val="left" w:pos="2174"/>
              </w:tabs>
              <w:spacing w:after="0"/>
              <w:ind w:right="34"/>
            </w:pPr>
          </w:p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right="34"/>
            </w:pPr>
          </w:p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162050" cy="1219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Тип изделия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Стандартные вертикальные, все ламели одной длины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Высота изделия</w:t>
            </w:r>
            <w:r w:rsidR="00FC1002">
              <w:t xml:space="preserve"> </w:t>
            </w:r>
            <w:r w:rsidR="00FC1002" w:rsidRPr="00BF6F60">
              <w:rPr>
                <w:b/>
                <w:vertAlign w:val="superscript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>
              <w:t>21</w:t>
            </w:r>
            <w:r w:rsidRPr="003819E3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Ширина изделия</w:t>
            </w:r>
            <w:r w:rsidR="00FC1002">
              <w:t xml:space="preserve"> </w:t>
            </w:r>
            <w:r w:rsidR="00FC1002" w:rsidRPr="00BF6F60">
              <w:rPr>
                <w:b/>
                <w:vertAlign w:val="superscript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>
              <w:t>275</w:t>
            </w:r>
            <w:r w:rsidRPr="003819E3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Материал ламелей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Ткань «Лайн»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Состав ткани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Полиэстр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Светонепроницаемост</w:t>
            </w:r>
            <w:r>
              <w:t>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не менее 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%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Цвет ткани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AD18F3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AD18F3">
              <w:t>Темные и светлые тона по согласованию с заказчиком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Толщина ткани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 xml:space="preserve">не менее 0,3 и не более </w:t>
            </w:r>
            <w:r w:rsidR="005305D8" w:rsidRPr="008F20E3">
              <w:t>0.</w:t>
            </w:r>
            <w:r w:rsidRPr="003819E3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Ширина ламелей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от 89 до 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Диапазон перекрытия смежных ламелей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от 25 до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мм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Соединение ламелей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 xml:space="preserve">Пластиковая цепочка </w:t>
            </w:r>
            <w:r w:rsidRPr="003819E3">
              <w:lastRenderedPageBreak/>
              <w:t>или металлическая цепочка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Материал цепи управления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Пластик или металл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Поворот ламелей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rPr>
                <w:u w:val="single"/>
                <w:lang w:val="en-US"/>
              </w:rPr>
              <w:t>&gt;</w:t>
            </w:r>
            <w:r w:rsidRPr="003819E3">
              <w:t xml:space="preserve"> 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град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Тип открытия изделия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Правое, левое, центральное</w:t>
            </w:r>
            <w:r w:rsidRPr="003637D8">
              <w:rPr>
                <w:b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Местоположение механизма управления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Слева, справа</w:t>
            </w:r>
            <w:r w:rsidRPr="003637D8">
              <w:rPr>
                <w:b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Материал карниза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Алюминий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Длина стержня поворотного (бегунок)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не менее 2.5 и не более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Материал ламеледержателя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пластмассовая пластина, вшитая в верхнюю часть ламели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rPr>
                <w:rFonts w:ascii="Proxima Nova ExCn Rg" w:eastAsia="Calibri" w:hAnsi="Proxima Nova ExCn Rg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Материал нижнего грузика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>пластмассовая пластина, зафиксированная в нижней части ламели для отвеса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rPr>
                <w:rFonts w:ascii="Proxima Nova ExCn Rg" w:eastAsia="Calibri" w:hAnsi="Proxima Nova ExCn Rg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  <w:tr w:rsidR="00CB6099" w:rsidRPr="003819E3" w:rsidTr="007F5E12">
        <w:trPr>
          <w:trHeight w:val="127"/>
          <w:jc w:val="center"/>
        </w:trPr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spacing w:after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</w:pPr>
            <w:r w:rsidRPr="003819E3">
              <w:t>Крепление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/>
              <w:jc w:val="center"/>
            </w:pPr>
            <w:r w:rsidRPr="003819E3">
              <w:t xml:space="preserve">На усиленные стеновые кронштейны с выносом  </w:t>
            </w:r>
            <w:r w:rsidRPr="003819E3">
              <w:rPr>
                <w:u w:val="single"/>
              </w:rPr>
              <w:t>&gt;</w:t>
            </w:r>
            <w:r w:rsidRPr="003819E3">
              <w:t xml:space="preserve"> 10,5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99" w:rsidRPr="003819E3" w:rsidRDefault="00CB6099" w:rsidP="007F5E12">
            <w:pPr>
              <w:rPr>
                <w:rFonts w:ascii="Proxima Nova ExCn Rg" w:eastAsia="Calibri" w:hAnsi="Proxima Nova ExCn Rg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  <w:r w:rsidRPr="003819E3">
              <w:t>см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099" w:rsidRPr="003819E3" w:rsidRDefault="00CB6099" w:rsidP="007F5E12">
            <w:pPr>
              <w:tabs>
                <w:tab w:val="left" w:pos="1727"/>
                <w:tab w:val="left" w:pos="2174"/>
              </w:tabs>
              <w:spacing w:after="0"/>
              <w:ind w:left="-106" w:right="34" w:firstLine="22"/>
              <w:jc w:val="center"/>
            </w:pPr>
          </w:p>
        </w:tc>
      </w:tr>
    </w:tbl>
    <w:p w:rsidR="00CB6099" w:rsidRPr="00567893" w:rsidRDefault="00CB6099" w:rsidP="00CB6099">
      <w:pPr>
        <w:spacing w:after="0"/>
        <w:rPr>
          <w:szCs w:val="28"/>
        </w:rPr>
      </w:pPr>
    </w:p>
    <w:p w:rsidR="00865BBC" w:rsidRPr="003637D8" w:rsidRDefault="00865BBC" w:rsidP="00865BBC">
      <w:pPr>
        <w:spacing w:after="0"/>
        <w:ind w:firstLine="709"/>
        <w:rPr>
          <w:b/>
        </w:rPr>
      </w:pPr>
    </w:p>
    <w:p w:rsidR="00865BBC" w:rsidRPr="0030516D" w:rsidRDefault="00BF6F60" w:rsidP="00865BBC">
      <w:pPr>
        <w:spacing w:after="0"/>
        <w:ind w:firstLine="709"/>
      </w:pPr>
      <w:r w:rsidRPr="00BF6F60">
        <w:rPr>
          <w:b/>
          <w:vertAlign w:val="superscript"/>
        </w:rPr>
        <w:t>1</w:t>
      </w:r>
      <w:r>
        <w:rPr>
          <w:b/>
        </w:rPr>
        <w:t xml:space="preserve"> </w:t>
      </w:r>
      <w:r w:rsidR="00FC1002" w:rsidRPr="0030516D">
        <w:rPr>
          <w:b/>
        </w:rPr>
        <w:t>Размеры жалюзи, представленные в Техническом задании – ориентировочные</w:t>
      </w:r>
      <w:r w:rsidR="00FC1002" w:rsidRPr="0030516D">
        <w:t>. Перед началом поставки Поставщиком проводятся замеры по месту поставки и монтажа. Стоимость услуг по выезду замерщика должна быть включена в стоимость товара.</w:t>
      </w:r>
    </w:p>
    <w:p w:rsidR="00865BBC" w:rsidRDefault="00865BBC" w:rsidP="00865BBC">
      <w:pPr>
        <w:keepNext/>
        <w:overflowPunct w:val="0"/>
        <w:autoSpaceDE w:val="0"/>
        <w:spacing w:after="0"/>
        <w:outlineLvl w:val="0"/>
        <w:rPr>
          <w:rFonts w:eastAsia="Arial Unicode MS"/>
          <w:bCs/>
          <w:color w:val="000000"/>
          <w:lang w:eastAsia="ar-SA"/>
        </w:rPr>
      </w:pPr>
    </w:p>
    <w:p w:rsidR="00BF6F60" w:rsidRPr="0030516D" w:rsidRDefault="00BF6F60" w:rsidP="00BF6F60">
      <w:pPr>
        <w:spacing w:after="0"/>
        <w:ind w:firstLine="709"/>
        <w:rPr>
          <w:b/>
        </w:rPr>
      </w:pPr>
      <w:r w:rsidRPr="0030516D">
        <w:t>Если требуемое значение параметра сопровождается</w:t>
      </w:r>
      <w:r w:rsidRPr="003637D8">
        <w:rPr>
          <w:b/>
        </w:rPr>
        <w:t xml:space="preserve">   знаком * (звездочка), </w:t>
      </w:r>
      <w:r w:rsidRPr="0030516D">
        <w:rPr>
          <w:b/>
        </w:rPr>
        <w:t>параметр согласовывается и уточняется при предварительном замере.</w:t>
      </w:r>
    </w:p>
    <w:p w:rsidR="00865BBC" w:rsidRDefault="00865BBC" w:rsidP="00865BBC">
      <w:pPr>
        <w:keepNext/>
        <w:overflowPunct w:val="0"/>
        <w:autoSpaceDE w:val="0"/>
        <w:spacing w:after="0"/>
        <w:outlineLvl w:val="0"/>
        <w:rPr>
          <w:rFonts w:eastAsia="Arial Unicode MS"/>
          <w:b/>
          <w:bCs/>
          <w:color w:val="000000"/>
          <w:lang w:eastAsia="ar-SA"/>
        </w:rPr>
      </w:pPr>
    </w:p>
    <w:p w:rsidR="000C6317" w:rsidRDefault="000C6317" w:rsidP="00865BBC">
      <w:pPr>
        <w:keepNext/>
        <w:overflowPunct w:val="0"/>
        <w:autoSpaceDE w:val="0"/>
        <w:spacing w:after="0"/>
        <w:outlineLvl w:val="0"/>
        <w:rPr>
          <w:rFonts w:eastAsia="Arial Unicode MS"/>
          <w:b/>
          <w:bCs/>
          <w:color w:val="000000"/>
          <w:lang w:eastAsia="ar-SA"/>
        </w:rPr>
      </w:pPr>
    </w:p>
    <w:p w:rsidR="000C6317" w:rsidRDefault="000C6317" w:rsidP="00865BBC">
      <w:pPr>
        <w:keepNext/>
        <w:overflowPunct w:val="0"/>
        <w:autoSpaceDE w:val="0"/>
        <w:spacing w:after="0"/>
        <w:outlineLvl w:val="0"/>
        <w:rPr>
          <w:rFonts w:eastAsia="Arial Unicode MS"/>
          <w:b/>
          <w:bCs/>
          <w:color w:val="000000"/>
          <w:lang w:eastAsia="ar-SA"/>
        </w:rPr>
      </w:pPr>
    </w:p>
    <w:p w:rsidR="000C6317" w:rsidRDefault="000C6317" w:rsidP="00865BBC">
      <w:pPr>
        <w:keepNext/>
        <w:overflowPunct w:val="0"/>
        <w:autoSpaceDE w:val="0"/>
        <w:spacing w:after="0"/>
        <w:outlineLvl w:val="0"/>
        <w:rPr>
          <w:rFonts w:eastAsia="Arial Unicode MS"/>
          <w:b/>
          <w:bCs/>
          <w:color w:val="000000"/>
          <w:lang w:eastAsia="ar-SA"/>
        </w:rPr>
      </w:pPr>
    </w:p>
    <w:p w:rsidR="00E47199" w:rsidRDefault="00E47199" w:rsidP="003738AF">
      <w:pPr>
        <w:spacing w:after="0"/>
        <w:contextualSpacing/>
        <w:rPr>
          <w:b/>
        </w:rPr>
      </w:pPr>
    </w:p>
    <w:sectPr w:rsidR="00E47199" w:rsidSect="00FB0936">
      <w:pgSz w:w="16838" w:h="11906" w:orient="landscape"/>
      <w:pgMar w:top="85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166" w:rsidRDefault="00325166" w:rsidP="00325166">
      <w:pPr>
        <w:spacing w:after="0"/>
      </w:pPr>
      <w:r>
        <w:separator/>
      </w:r>
    </w:p>
  </w:endnote>
  <w:endnote w:type="continuationSeparator" w:id="0">
    <w:p w:rsidR="00325166" w:rsidRDefault="00325166" w:rsidP="003251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166" w:rsidRDefault="00325166" w:rsidP="00325166">
      <w:pPr>
        <w:spacing w:after="0"/>
      </w:pPr>
      <w:r>
        <w:separator/>
      </w:r>
    </w:p>
  </w:footnote>
  <w:footnote w:type="continuationSeparator" w:id="0">
    <w:p w:rsidR="00325166" w:rsidRDefault="00325166" w:rsidP="003251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510CD"/>
    <w:multiLevelType w:val="hybridMultilevel"/>
    <w:tmpl w:val="F5206C9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9E"/>
    <w:rsid w:val="000007BF"/>
    <w:rsid w:val="00086BE4"/>
    <w:rsid w:val="000950A0"/>
    <w:rsid w:val="000A2996"/>
    <w:rsid w:val="000B645F"/>
    <w:rsid w:val="000C36AA"/>
    <w:rsid w:val="000C6317"/>
    <w:rsid w:val="000F31DC"/>
    <w:rsid w:val="001008D9"/>
    <w:rsid w:val="0010122F"/>
    <w:rsid w:val="00105210"/>
    <w:rsid w:val="001060F4"/>
    <w:rsid w:val="001110C6"/>
    <w:rsid w:val="00123BBB"/>
    <w:rsid w:val="00126898"/>
    <w:rsid w:val="001427C4"/>
    <w:rsid w:val="001A6755"/>
    <w:rsid w:val="001B226E"/>
    <w:rsid w:val="001D2E19"/>
    <w:rsid w:val="00200836"/>
    <w:rsid w:val="002027AD"/>
    <w:rsid w:val="002038B9"/>
    <w:rsid w:val="00220543"/>
    <w:rsid w:val="00243B41"/>
    <w:rsid w:val="00251FBA"/>
    <w:rsid w:val="00265261"/>
    <w:rsid w:val="00276EB9"/>
    <w:rsid w:val="002850BC"/>
    <w:rsid w:val="002A6FC7"/>
    <w:rsid w:val="002A70F0"/>
    <w:rsid w:val="002F258D"/>
    <w:rsid w:val="00303A8E"/>
    <w:rsid w:val="0030516D"/>
    <w:rsid w:val="00315A45"/>
    <w:rsid w:val="00324BF9"/>
    <w:rsid w:val="00325166"/>
    <w:rsid w:val="00331300"/>
    <w:rsid w:val="003318BF"/>
    <w:rsid w:val="00332459"/>
    <w:rsid w:val="003579E5"/>
    <w:rsid w:val="003637D8"/>
    <w:rsid w:val="00365FBE"/>
    <w:rsid w:val="0037245C"/>
    <w:rsid w:val="003738AF"/>
    <w:rsid w:val="003A108A"/>
    <w:rsid w:val="003B0E17"/>
    <w:rsid w:val="003C0CDA"/>
    <w:rsid w:val="003F1DCB"/>
    <w:rsid w:val="004126A1"/>
    <w:rsid w:val="004160C8"/>
    <w:rsid w:val="00431938"/>
    <w:rsid w:val="00432B16"/>
    <w:rsid w:val="00435067"/>
    <w:rsid w:val="00461210"/>
    <w:rsid w:val="00487FEC"/>
    <w:rsid w:val="00493157"/>
    <w:rsid w:val="004B66E2"/>
    <w:rsid w:val="004E2280"/>
    <w:rsid w:val="004E7141"/>
    <w:rsid w:val="00507DFD"/>
    <w:rsid w:val="0051453C"/>
    <w:rsid w:val="005305D8"/>
    <w:rsid w:val="00530B1D"/>
    <w:rsid w:val="00552F3D"/>
    <w:rsid w:val="00556099"/>
    <w:rsid w:val="00557D35"/>
    <w:rsid w:val="005637AD"/>
    <w:rsid w:val="005677CE"/>
    <w:rsid w:val="00581F45"/>
    <w:rsid w:val="005A3062"/>
    <w:rsid w:val="005A5DEE"/>
    <w:rsid w:val="005B6693"/>
    <w:rsid w:val="005C61DB"/>
    <w:rsid w:val="005E1686"/>
    <w:rsid w:val="00625B91"/>
    <w:rsid w:val="00640F0C"/>
    <w:rsid w:val="0064675C"/>
    <w:rsid w:val="006565C5"/>
    <w:rsid w:val="006601C5"/>
    <w:rsid w:val="006767B9"/>
    <w:rsid w:val="006C1B19"/>
    <w:rsid w:val="006C4445"/>
    <w:rsid w:val="006C53F5"/>
    <w:rsid w:val="006D282D"/>
    <w:rsid w:val="006D383E"/>
    <w:rsid w:val="006E00DA"/>
    <w:rsid w:val="006E2843"/>
    <w:rsid w:val="0070032F"/>
    <w:rsid w:val="007101B4"/>
    <w:rsid w:val="00734A6B"/>
    <w:rsid w:val="00736130"/>
    <w:rsid w:val="00753E97"/>
    <w:rsid w:val="00755E55"/>
    <w:rsid w:val="00762F82"/>
    <w:rsid w:val="00772108"/>
    <w:rsid w:val="007B120F"/>
    <w:rsid w:val="007E1542"/>
    <w:rsid w:val="007E4D94"/>
    <w:rsid w:val="007E530C"/>
    <w:rsid w:val="00801213"/>
    <w:rsid w:val="00807C39"/>
    <w:rsid w:val="00822367"/>
    <w:rsid w:val="0085797C"/>
    <w:rsid w:val="00865BBC"/>
    <w:rsid w:val="00894AA5"/>
    <w:rsid w:val="008F20E3"/>
    <w:rsid w:val="009037D1"/>
    <w:rsid w:val="0091398B"/>
    <w:rsid w:val="00922020"/>
    <w:rsid w:val="00927674"/>
    <w:rsid w:val="00980131"/>
    <w:rsid w:val="009810DE"/>
    <w:rsid w:val="009A3AC1"/>
    <w:rsid w:val="009E1F0F"/>
    <w:rsid w:val="009E4449"/>
    <w:rsid w:val="009F2C19"/>
    <w:rsid w:val="009F70B7"/>
    <w:rsid w:val="00A04301"/>
    <w:rsid w:val="00A057DD"/>
    <w:rsid w:val="00A10A50"/>
    <w:rsid w:val="00A1567F"/>
    <w:rsid w:val="00A23C37"/>
    <w:rsid w:val="00A54264"/>
    <w:rsid w:val="00A76235"/>
    <w:rsid w:val="00A776CA"/>
    <w:rsid w:val="00A83073"/>
    <w:rsid w:val="00AB5225"/>
    <w:rsid w:val="00AC30AC"/>
    <w:rsid w:val="00AD18F3"/>
    <w:rsid w:val="00AD3292"/>
    <w:rsid w:val="00AD37D5"/>
    <w:rsid w:val="00AE2A5F"/>
    <w:rsid w:val="00B13EB2"/>
    <w:rsid w:val="00B34DC7"/>
    <w:rsid w:val="00B470E5"/>
    <w:rsid w:val="00B56B94"/>
    <w:rsid w:val="00B60582"/>
    <w:rsid w:val="00B635B9"/>
    <w:rsid w:val="00B67371"/>
    <w:rsid w:val="00B702CF"/>
    <w:rsid w:val="00B87348"/>
    <w:rsid w:val="00B92DC4"/>
    <w:rsid w:val="00BD6363"/>
    <w:rsid w:val="00BE373F"/>
    <w:rsid w:val="00BF0E16"/>
    <w:rsid w:val="00BF47A9"/>
    <w:rsid w:val="00BF6F60"/>
    <w:rsid w:val="00C03A8E"/>
    <w:rsid w:val="00C043D1"/>
    <w:rsid w:val="00C0720C"/>
    <w:rsid w:val="00C101FF"/>
    <w:rsid w:val="00C25099"/>
    <w:rsid w:val="00C27665"/>
    <w:rsid w:val="00C27890"/>
    <w:rsid w:val="00C41A4A"/>
    <w:rsid w:val="00C452B5"/>
    <w:rsid w:val="00C95F9B"/>
    <w:rsid w:val="00CB6099"/>
    <w:rsid w:val="00CC62F9"/>
    <w:rsid w:val="00CD7E56"/>
    <w:rsid w:val="00CE46B2"/>
    <w:rsid w:val="00CF34FA"/>
    <w:rsid w:val="00CF392B"/>
    <w:rsid w:val="00D16C77"/>
    <w:rsid w:val="00D53FC5"/>
    <w:rsid w:val="00D704EA"/>
    <w:rsid w:val="00DA151F"/>
    <w:rsid w:val="00E06740"/>
    <w:rsid w:val="00E10321"/>
    <w:rsid w:val="00E16AD9"/>
    <w:rsid w:val="00E359C1"/>
    <w:rsid w:val="00E44D51"/>
    <w:rsid w:val="00E47199"/>
    <w:rsid w:val="00E7359D"/>
    <w:rsid w:val="00E76474"/>
    <w:rsid w:val="00EB297F"/>
    <w:rsid w:val="00ED619E"/>
    <w:rsid w:val="00F04102"/>
    <w:rsid w:val="00F30DA2"/>
    <w:rsid w:val="00F3278C"/>
    <w:rsid w:val="00F4015B"/>
    <w:rsid w:val="00F52F23"/>
    <w:rsid w:val="00F63C06"/>
    <w:rsid w:val="00F80971"/>
    <w:rsid w:val="00FA6AB0"/>
    <w:rsid w:val="00FB0936"/>
    <w:rsid w:val="00FB7DC6"/>
    <w:rsid w:val="00FC1002"/>
    <w:rsid w:val="00FE2600"/>
    <w:rsid w:val="00FE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B0C4B-D06D-4A94-BD08-4E8E9648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FC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47199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199"/>
    <w:pPr>
      <w:keepNext/>
      <w:keepLines/>
      <w:spacing w:before="40" w:after="0" w:line="259" w:lineRule="auto"/>
      <w:jc w:val="left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стовый стиль (основной)"/>
    <w:link w:val="a4"/>
    <w:uiPriority w:val="1"/>
    <w:qFormat/>
    <w:rsid w:val="00ED619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5">
    <w:name w:val="Strong"/>
    <w:basedOn w:val="a0"/>
    <w:uiPriority w:val="22"/>
    <w:qFormat/>
    <w:rsid w:val="00ED619E"/>
    <w:rPr>
      <w:b/>
      <w:bCs/>
    </w:rPr>
  </w:style>
  <w:style w:type="paragraph" w:styleId="a6">
    <w:name w:val="List Paragraph"/>
    <w:basedOn w:val="a"/>
    <w:link w:val="a7"/>
    <w:uiPriority w:val="34"/>
    <w:qFormat/>
    <w:rsid w:val="0037245C"/>
    <w:pPr>
      <w:ind w:left="720"/>
      <w:contextualSpacing/>
    </w:pPr>
  </w:style>
  <w:style w:type="paragraph" w:customStyle="1" w:styleId="ConsPlusNormal">
    <w:name w:val="ConsPlusNormal"/>
    <w:rsid w:val="00324BF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70E5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70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1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71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Normal (Web)"/>
    <w:aliases w:val="Обычный (Web),Обычный (веб) Знак Знак,Обычный (Web) Знак Знак Знак"/>
    <w:basedOn w:val="a"/>
    <w:link w:val="ab"/>
    <w:uiPriority w:val="99"/>
    <w:rsid w:val="00E47199"/>
    <w:pPr>
      <w:spacing w:after="0"/>
      <w:ind w:firstLine="567"/>
    </w:pPr>
    <w:rPr>
      <w:sz w:val="28"/>
    </w:rPr>
  </w:style>
  <w:style w:type="character" w:customStyle="1" w:styleId="ab">
    <w:name w:val="Обычный (веб) Знак"/>
    <w:aliases w:val="Обычный (Web) Знак,Обычный (веб) Знак Знак Знак,Обычный (Web) Знак Знак Знак Знак"/>
    <w:link w:val="aa"/>
    <w:uiPriority w:val="99"/>
    <w:rsid w:val="00E471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E4719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customStyle="1" w:styleId="6">
    <w:name w:val="Сетка таблицы6"/>
    <w:basedOn w:val="a1"/>
    <w:uiPriority w:val="59"/>
    <w:rsid w:val="00E471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Тестовый стиль (основной) Знак"/>
    <w:link w:val="a3"/>
    <w:uiPriority w:val="1"/>
    <w:locked/>
    <w:rsid w:val="00126898"/>
    <w:rPr>
      <w:rFonts w:ascii="Calibri" w:eastAsia="Times New Roman" w:hAnsi="Calibri" w:cs="Calibri"/>
      <w:lang w:eastAsia="ar-SA"/>
    </w:rPr>
  </w:style>
  <w:style w:type="table" w:customStyle="1" w:styleId="2">
    <w:name w:val="Сетка таблицы2"/>
    <w:basedOn w:val="a1"/>
    <w:next w:val="ac"/>
    <w:uiPriority w:val="59"/>
    <w:rsid w:val="00BE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BE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8F2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325166"/>
    <w:pPr>
      <w:spacing w:after="0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25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3251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EE2E8-4359-4E75-8C86-AF6D33DF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</dc:creator>
  <cp:lastModifiedBy>User</cp:lastModifiedBy>
  <cp:revision>33</cp:revision>
  <cp:lastPrinted>2019-04-11T08:53:00Z</cp:lastPrinted>
  <dcterms:created xsi:type="dcterms:W3CDTF">2019-04-08T08:20:00Z</dcterms:created>
  <dcterms:modified xsi:type="dcterms:W3CDTF">2019-04-11T13:13:00Z</dcterms:modified>
</cp:coreProperties>
</file>