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701" w:rsidRPr="00904701" w:rsidRDefault="00904701" w:rsidP="003D7E43">
      <w:pPr>
        <w:spacing w:after="0" w:line="240" w:lineRule="auto"/>
        <w:jc w:val="right"/>
        <w:rPr>
          <w:rFonts w:ascii="Times New Roman" w:hAnsi="Times New Roman"/>
          <w:b/>
          <w:color w:val="000000"/>
          <w:sz w:val="24"/>
          <w:szCs w:val="23"/>
        </w:rPr>
      </w:pPr>
      <w:r w:rsidRPr="00904701">
        <w:rPr>
          <w:rFonts w:ascii="Times New Roman" w:hAnsi="Times New Roman"/>
          <w:b/>
          <w:color w:val="000000"/>
          <w:sz w:val="24"/>
          <w:szCs w:val="23"/>
        </w:rPr>
        <w:t xml:space="preserve">Приложение № </w:t>
      </w:r>
      <w:r w:rsidR="007D47F1">
        <w:rPr>
          <w:rFonts w:ascii="Times New Roman" w:hAnsi="Times New Roman"/>
          <w:b/>
          <w:color w:val="000000"/>
          <w:sz w:val="24"/>
          <w:szCs w:val="23"/>
        </w:rPr>
        <w:t>1</w:t>
      </w:r>
    </w:p>
    <w:p w:rsidR="007D47F1" w:rsidRDefault="007D47F1" w:rsidP="001825AC">
      <w:pPr>
        <w:suppressAutoHyphens/>
        <w:spacing w:after="0" w:line="240" w:lineRule="auto"/>
        <w:jc w:val="center"/>
        <w:rPr>
          <w:rFonts w:ascii="Times New Roman" w:eastAsia="Times New Roman" w:hAnsi="Times New Roman"/>
          <w:b/>
          <w:sz w:val="24"/>
          <w:szCs w:val="24"/>
          <w:lang w:eastAsia="ar-SA"/>
        </w:rPr>
      </w:pPr>
    </w:p>
    <w:p w:rsidR="001825AC" w:rsidRPr="00576A66" w:rsidRDefault="001825AC" w:rsidP="001825AC">
      <w:pPr>
        <w:suppressAutoHyphens/>
        <w:spacing w:after="0" w:line="240" w:lineRule="auto"/>
        <w:jc w:val="center"/>
        <w:rPr>
          <w:rFonts w:ascii="Times New Roman" w:eastAsia="Times New Roman" w:hAnsi="Times New Roman"/>
          <w:sz w:val="24"/>
          <w:szCs w:val="24"/>
          <w:lang w:eastAsia="ar-SA"/>
        </w:rPr>
      </w:pPr>
      <w:r w:rsidRPr="00576A66">
        <w:rPr>
          <w:rFonts w:ascii="Times New Roman" w:eastAsia="Times New Roman" w:hAnsi="Times New Roman"/>
          <w:b/>
          <w:sz w:val="24"/>
          <w:szCs w:val="24"/>
          <w:lang w:eastAsia="ar-SA"/>
        </w:rPr>
        <w:t>ТЕХНИЧЕСКОЕ ЗАДАНИЕ</w:t>
      </w:r>
    </w:p>
    <w:p w:rsidR="001825AC" w:rsidRPr="00576A66" w:rsidRDefault="001825AC" w:rsidP="001825AC">
      <w:pPr>
        <w:suppressAutoHyphen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kern w:val="1"/>
          <w:sz w:val="24"/>
          <w:szCs w:val="24"/>
          <w:lang w:eastAsia="ar-SA"/>
        </w:rPr>
        <w:t>на о</w:t>
      </w:r>
      <w:r w:rsidRPr="008F30A8">
        <w:rPr>
          <w:rFonts w:ascii="Times New Roman" w:eastAsia="Times New Roman" w:hAnsi="Times New Roman"/>
          <w:b/>
          <w:bCs/>
          <w:kern w:val="1"/>
          <w:sz w:val="24"/>
          <w:szCs w:val="24"/>
          <w:lang w:eastAsia="ar-SA"/>
        </w:rPr>
        <w:t>казание услуг по санитарной вырубке сухостойных и аварийных деревьев, вырубке отдельных стволов деревьев на территории ИПУ РАН</w:t>
      </w:r>
    </w:p>
    <w:p w:rsidR="001825AC" w:rsidRPr="00576A66" w:rsidRDefault="001825AC" w:rsidP="001825AC">
      <w:pPr>
        <w:suppressAutoHyphens/>
        <w:spacing w:after="0" w:line="240" w:lineRule="auto"/>
        <w:jc w:val="center"/>
        <w:rPr>
          <w:rFonts w:ascii="Times New Roman" w:eastAsia="Times New Roman" w:hAnsi="Times New Roman"/>
          <w:b/>
          <w:sz w:val="24"/>
          <w:szCs w:val="24"/>
          <w:lang w:eastAsia="ru-RU"/>
        </w:rPr>
      </w:pPr>
    </w:p>
    <w:p w:rsidR="008A1E89" w:rsidRDefault="001825AC" w:rsidP="001825AC">
      <w:pPr>
        <w:suppressAutoHyphens/>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b/>
          <w:sz w:val="24"/>
          <w:szCs w:val="24"/>
          <w:lang w:eastAsia="ru-RU"/>
        </w:rPr>
        <w:t xml:space="preserve">1. Объект закупки: </w:t>
      </w:r>
      <w:r w:rsidRPr="008F30A8">
        <w:rPr>
          <w:rFonts w:ascii="Times New Roman" w:eastAsia="Times New Roman" w:hAnsi="Times New Roman"/>
          <w:sz w:val="24"/>
          <w:szCs w:val="24"/>
          <w:lang w:eastAsia="ru-RU"/>
        </w:rPr>
        <w:t>оказание услуг по санитарной вырубке сухостойных и аварийных деревьев, вырубке отдельных стволов деревьев на территории ИПУ РАН</w:t>
      </w:r>
      <w:r w:rsidR="008A1E89">
        <w:rPr>
          <w:rFonts w:ascii="Times New Roman" w:eastAsia="Times New Roman" w:hAnsi="Times New Roman"/>
          <w:sz w:val="24"/>
          <w:szCs w:val="24"/>
          <w:lang w:eastAsia="ru-RU"/>
        </w:rPr>
        <w:t>.</w:t>
      </w:r>
    </w:p>
    <w:p w:rsidR="001825AC" w:rsidRPr="00576A66" w:rsidRDefault="001825AC" w:rsidP="001825AC">
      <w:pPr>
        <w:suppressAutoHyphens/>
        <w:spacing w:after="0" w:line="240" w:lineRule="auto"/>
        <w:jc w:val="both"/>
        <w:rPr>
          <w:rFonts w:ascii="Times New Roman" w:eastAsia="Times New Roman" w:hAnsi="Times New Roman"/>
          <w:b/>
          <w:sz w:val="24"/>
          <w:szCs w:val="24"/>
          <w:lang w:eastAsia="ru-RU"/>
        </w:rPr>
      </w:pPr>
      <w:r w:rsidRPr="00576A66">
        <w:rPr>
          <w:rFonts w:ascii="Times New Roman" w:eastAsia="Times New Roman" w:hAnsi="Times New Roman"/>
          <w:b/>
          <w:sz w:val="24"/>
          <w:szCs w:val="24"/>
          <w:lang w:eastAsia="ru-RU"/>
        </w:rPr>
        <w:t>Цель оказываемых услуг:</w:t>
      </w:r>
      <w:r w:rsidRPr="00576A66">
        <w:rPr>
          <w:rFonts w:ascii="Times New Roman" w:eastAsia="Times New Roman" w:hAnsi="Times New Roman"/>
          <w:sz w:val="24"/>
          <w:szCs w:val="24"/>
          <w:lang w:eastAsia="ru-RU"/>
        </w:rPr>
        <w:t xml:space="preserve"> на основании порубочного билета №</w:t>
      </w:r>
      <w:r>
        <w:rPr>
          <w:rFonts w:ascii="Times New Roman" w:eastAsia="Times New Roman" w:hAnsi="Times New Roman"/>
          <w:sz w:val="24"/>
          <w:szCs w:val="24"/>
          <w:lang w:eastAsia="ru-RU"/>
        </w:rPr>
        <w:t xml:space="preserve"> 3307344-2018 от 16.10.2018</w:t>
      </w:r>
      <w:r w:rsidR="008A1E89">
        <w:rPr>
          <w:rFonts w:ascii="Times New Roman" w:eastAsia="Times New Roman" w:hAnsi="Times New Roman"/>
          <w:sz w:val="24"/>
          <w:szCs w:val="24"/>
          <w:lang w:eastAsia="ru-RU"/>
        </w:rPr>
        <w:t>,</w:t>
      </w:r>
      <w:r w:rsidRPr="00576A66">
        <w:rPr>
          <w:rFonts w:ascii="Times New Roman" w:eastAsia="Times New Roman" w:hAnsi="Times New Roman"/>
          <w:sz w:val="24"/>
          <w:szCs w:val="24"/>
          <w:lang w:eastAsia="ru-RU"/>
        </w:rPr>
        <w:t xml:space="preserve"> выданного Департаментом природопользования и охраны окружающей среды </w:t>
      </w:r>
      <w:bookmarkStart w:id="0" w:name="_GoBack"/>
      <w:bookmarkEnd w:id="0"/>
      <w:r w:rsidRPr="00576A66">
        <w:rPr>
          <w:rFonts w:ascii="Times New Roman" w:eastAsia="Times New Roman" w:hAnsi="Times New Roman"/>
          <w:sz w:val="24"/>
          <w:szCs w:val="24"/>
          <w:lang w:eastAsia="ru-RU"/>
        </w:rPr>
        <w:t>города Москвы</w:t>
      </w:r>
      <w:r w:rsidR="008A1E89">
        <w:rPr>
          <w:rFonts w:ascii="Times New Roman" w:eastAsia="Times New Roman" w:hAnsi="Times New Roman"/>
          <w:sz w:val="24"/>
          <w:szCs w:val="24"/>
          <w:lang w:eastAsia="ru-RU"/>
        </w:rPr>
        <w:t>,</w:t>
      </w:r>
      <w:r w:rsidRPr="00576A66">
        <w:rPr>
          <w:rFonts w:ascii="Times New Roman" w:eastAsia="Times New Roman" w:hAnsi="Times New Roman"/>
          <w:sz w:val="24"/>
          <w:szCs w:val="24"/>
          <w:lang w:eastAsia="ru-RU"/>
        </w:rPr>
        <w:t xml:space="preserve"> осуществляется создание устойчивых и высоко декоративных элементов объектов озеленения; обеспечение условий для проведения</w:t>
      </w:r>
      <w:r w:rsidR="008A1E89">
        <w:rPr>
          <w:rFonts w:ascii="Times New Roman" w:eastAsia="Times New Roman" w:hAnsi="Times New Roman"/>
          <w:sz w:val="24"/>
          <w:szCs w:val="24"/>
          <w:lang w:eastAsia="ru-RU"/>
        </w:rPr>
        <w:t xml:space="preserve"> ремонта ограждения территории И</w:t>
      </w:r>
      <w:r w:rsidRPr="00576A66">
        <w:rPr>
          <w:rFonts w:ascii="Times New Roman" w:eastAsia="Times New Roman" w:hAnsi="Times New Roman"/>
          <w:sz w:val="24"/>
          <w:szCs w:val="24"/>
          <w:lang w:eastAsia="ru-RU"/>
        </w:rPr>
        <w:t>нститута.</w:t>
      </w:r>
    </w:p>
    <w:p w:rsidR="001825AC" w:rsidRPr="00576A66" w:rsidRDefault="001825AC" w:rsidP="001825AC">
      <w:pPr>
        <w:suppressAutoHyphens/>
        <w:spacing w:after="0" w:line="240" w:lineRule="auto"/>
        <w:jc w:val="both"/>
        <w:rPr>
          <w:rFonts w:ascii="Times New Roman" w:eastAsia="Times New Roman" w:hAnsi="Times New Roman"/>
          <w:b/>
          <w:sz w:val="24"/>
          <w:szCs w:val="24"/>
          <w:lang w:eastAsia="ru-RU"/>
        </w:rPr>
      </w:pPr>
      <w:r w:rsidRPr="00576A66">
        <w:rPr>
          <w:rFonts w:ascii="Times New Roman" w:eastAsia="Times New Roman" w:hAnsi="Times New Roman"/>
          <w:b/>
          <w:sz w:val="24"/>
          <w:szCs w:val="24"/>
          <w:lang w:eastAsia="ru-RU"/>
        </w:rPr>
        <w:t xml:space="preserve">2. Краткие характеристики выполняемых работ, оказываемых услуг: </w:t>
      </w:r>
    </w:p>
    <w:p w:rsidR="001825AC" w:rsidRPr="00576A66" w:rsidRDefault="001825AC" w:rsidP="001825AC">
      <w:pPr>
        <w:suppressAutoHyphens/>
        <w:spacing w:after="0" w:line="240" w:lineRule="auto"/>
        <w:ind w:firstLine="567"/>
        <w:jc w:val="both"/>
        <w:rPr>
          <w:rFonts w:ascii="Times New Roman" w:eastAsia="Times New Roman" w:hAnsi="Times New Roman"/>
          <w:b/>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5620"/>
        <w:gridCol w:w="1380"/>
        <w:gridCol w:w="1399"/>
      </w:tblGrid>
      <w:tr w:rsidR="001825AC" w:rsidRPr="00576A66" w:rsidTr="00060B60">
        <w:trPr>
          <w:trHeight w:val="610"/>
        </w:trPr>
        <w:tc>
          <w:tcPr>
            <w:tcW w:w="705" w:type="dxa"/>
            <w:shd w:val="clear" w:color="auto" w:fill="auto"/>
          </w:tcPr>
          <w:p w:rsidR="001825AC" w:rsidRPr="00576A66" w:rsidRDefault="001825AC" w:rsidP="00060B60">
            <w:pPr>
              <w:spacing w:after="0" w:line="240" w:lineRule="auto"/>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 п/п</w:t>
            </w:r>
          </w:p>
        </w:tc>
        <w:tc>
          <w:tcPr>
            <w:tcW w:w="5826" w:type="dxa"/>
            <w:shd w:val="clear" w:color="auto" w:fill="auto"/>
          </w:tcPr>
          <w:p w:rsidR="001825AC" w:rsidRPr="00576A66" w:rsidRDefault="001825AC" w:rsidP="00060B60">
            <w:pPr>
              <w:spacing w:after="0" w:line="240" w:lineRule="auto"/>
              <w:ind w:left="390"/>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Наименование работ</w:t>
            </w:r>
          </w:p>
        </w:tc>
        <w:tc>
          <w:tcPr>
            <w:tcW w:w="1419" w:type="dxa"/>
            <w:shd w:val="clear" w:color="auto" w:fill="auto"/>
          </w:tcPr>
          <w:p w:rsidR="001825AC" w:rsidRPr="00576A66" w:rsidRDefault="001825AC" w:rsidP="00060B60">
            <w:pPr>
              <w:spacing w:after="0" w:line="240" w:lineRule="auto"/>
              <w:ind w:left="-142"/>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Ед. изм.</w:t>
            </w:r>
          </w:p>
        </w:tc>
        <w:tc>
          <w:tcPr>
            <w:tcW w:w="1420" w:type="dxa"/>
            <w:shd w:val="clear" w:color="auto" w:fill="auto"/>
          </w:tcPr>
          <w:p w:rsidR="001825AC" w:rsidRPr="00576A66" w:rsidRDefault="001825AC" w:rsidP="00060B60">
            <w:pPr>
              <w:spacing w:after="0" w:line="240" w:lineRule="auto"/>
              <w:ind w:left="-142"/>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Кол-во</w:t>
            </w:r>
          </w:p>
        </w:tc>
      </w:tr>
      <w:tr w:rsidR="001825AC" w:rsidRPr="00576A66" w:rsidTr="00060B60">
        <w:trPr>
          <w:trHeight w:val="305"/>
        </w:trPr>
        <w:tc>
          <w:tcPr>
            <w:tcW w:w="705" w:type="dxa"/>
            <w:shd w:val="clear" w:color="auto" w:fill="auto"/>
          </w:tcPr>
          <w:p w:rsidR="001825AC" w:rsidRPr="00576A66" w:rsidRDefault="001825AC" w:rsidP="00060B60">
            <w:pPr>
              <w:spacing w:after="0" w:line="240" w:lineRule="auto"/>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1</w:t>
            </w:r>
          </w:p>
        </w:tc>
        <w:tc>
          <w:tcPr>
            <w:tcW w:w="5826" w:type="dxa"/>
            <w:shd w:val="clear" w:color="auto" w:fill="auto"/>
          </w:tcPr>
          <w:p w:rsidR="001825AC" w:rsidRPr="00576A66" w:rsidRDefault="001825AC" w:rsidP="00060B60">
            <w:pPr>
              <w:spacing w:after="0" w:line="240" w:lineRule="auto"/>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Валка деревьев в городских условиях (1,49м3/шт)</w:t>
            </w:r>
          </w:p>
        </w:tc>
        <w:tc>
          <w:tcPr>
            <w:tcW w:w="1419" w:type="dxa"/>
            <w:shd w:val="clear" w:color="auto" w:fill="auto"/>
          </w:tcPr>
          <w:p w:rsidR="001825AC" w:rsidRPr="00576A66" w:rsidRDefault="001825AC" w:rsidP="00060B60">
            <w:pPr>
              <w:spacing w:after="0" w:line="240" w:lineRule="auto"/>
              <w:ind w:left="-142"/>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шт./м</w:t>
            </w:r>
            <w:r w:rsidRPr="00576A66">
              <w:rPr>
                <w:rFonts w:ascii="Times New Roman" w:eastAsia="Times New Roman" w:hAnsi="Times New Roman"/>
                <w:noProof/>
                <w:sz w:val="24"/>
                <w:szCs w:val="24"/>
                <w:vertAlign w:val="superscript"/>
                <w:lang w:eastAsia="ru-RU"/>
              </w:rPr>
              <w:t>3</w:t>
            </w:r>
          </w:p>
        </w:tc>
        <w:tc>
          <w:tcPr>
            <w:tcW w:w="1420" w:type="dxa"/>
            <w:shd w:val="clear" w:color="auto" w:fill="auto"/>
          </w:tcPr>
          <w:p w:rsidR="001825AC" w:rsidRPr="00576A66" w:rsidRDefault="001825AC" w:rsidP="00060B60">
            <w:pPr>
              <w:spacing w:after="0" w:line="240" w:lineRule="auto"/>
              <w:ind w:left="-142"/>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95/141,55</w:t>
            </w:r>
          </w:p>
        </w:tc>
      </w:tr>
      <w:tr w:rsidR="001825AC" w:rsidRPr="00576A66" w:rsidTr="00060B60">
        <w:trPr>
          <w:trHeight w:val="305"/>
        </w:trPr>
        <w:tc>
          <w:tcPr>
            <w:tcW w:w="705" w:type="dxa"/>
            <w:shd w:val="clear" w:color="auto" w:fill="auto"/>
          </w:tcPr>
          <w:p w:rsidR="001825AC" w:rsidRPr="00576A66" w:rsidRDefault="001825AC" w:rsidP="00060B60">
            <w:pPr>
              <w:spacing w:after="0" w:line="240" w:lineRule="auto"/>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2</w:t>
            </w:r>
          </w:p>
        </w:tc>
        <w:tc>
          <w:tcPr>
            <w:tcW w:w="5826" w:type="dxa"/>
            <w:shd w:val="clear" w:color="auto" w:fill="auto"/>
          </w:tcPr>
          <w:p w:rsidR="001825AC" w:rsidRPr="00576A66" w:rsidRDefault="001825AC" w:rsidP="00060B60">
            <w:pPr>
              <w:spacing w:after="0" w:line="240" w:lineRule="auto"/>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Разделка древесины, полученной от валки деревьев</w:t>
            </w:r>
          </w:p>
        </w:tc>
        <w:tc>
          <w:tcPr>
            <w:tcW w:w="1419" w:type="dxa"/>
            <w:shd w:val="clear" w:color="auto" w:fill="auto"/>
          </w:tcPr>
          <w:p w:rsidR="001825AC" w:rsidRPr="00576A66" w:rsidRDefault="008A1E89" w:rsidP="00060B60">
            <w:pPr>
              <w:spacing w:after="0" w:line="240" w:lineRule="auto"/>
              <w:ind w:left="-142"/>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шт</w:t>
            </w:r>
            <w:r w:rsidR="001825AC" w:rsidRPr="00576A66">
              <w:rPr>
                <w:rFonts w:ascii="Times New Roman" w:eastAsia="Times New Roman" w:hAnsi="Times New Roman"/>
                <w:noProof/>
                <w:sz w:val="24"/>
                <w:szCs w:val="24"/>
                <w:lang w:eastAsia="ru-RU"/>
              </w:rPr>
              <w:t>.</w:t>
            </w:r>
          </w:p>
        </w:tc>
        <w:tc>
          <w:tcPr>
            <w:tcW w:w="1420" w:type="dxa"/>
            <w:shd w:val="clear" w:color="auto" w:fill="auto"/>
          </w:tcPr>
          <w:p w:rsidR="001825AC" w:rsidRPr="00576A66" w:rsidRDefault="001825AC" w:rsidP="00060B60">
            <w:pPr>
              <w:spacing w:after="0" w:line="240" w:lineRule="auto"/>
              <w:ind w:left="-142"/>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95</w:t>
            </w:r>
          </w:p>
        </w:tc>
      </w:tr>
      <w:tr w:rsidR="001825AC" w:rsidRPr="00576A66" w:rsidTr="00060B60">
        <w:trPr>
          <w:trHeight w:val="305"/>
        </w:trPr>
        <w:tc>
          <w:tcPr>
            <w:tcW w:w="705" w:type="dxa"/>
            <w:shd w:val="clear" w:color="auto" w:fill="auto"/>
          </w:tcPr>
          <w:p w:rsidR="001825AC" w:rsidRPr="00576A66" w:rsidRDefault="001825AC" w:rsidP="00060B60">
            <w:pPr>
              <w:spacing w:after="0" w:line="240" w:lineRule="auto"/>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 xml:space="preserve">3 </w:t>
            </w:r>
          </w:p>
        </w:tc>
        <w:tc>
          <w:tcPr>
            <w:tcW w:w="5826" w:type="dxa"/>
            <w:shd w:val="clear" w:color="auto" w:fill="auto"/>
          </w:tcPr>
          <w:p w:rsidR="001825AC" w:rsidRPr="00576A66" w:rsidRDefault="001825AC" w:rsidP="00060B60">
            <w:pPr>
              <w:spacing w:after="0" w:line="240" w:lineRule="auto"/>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Корчевка пней вручную</w:t>
            </w:r>
          </w:p>
        </w:tc>
        <w:tc>
          <w:tcPr>
            <w:tcW w:w="1419" w:type="dxa"/>
            <w:shd w:val="clear" w:color="auto" w:fill="auto"/>
          </w:tcPr>
          <w:p w:rsidR="001825AC" w:rsidRPr="00576A66" w:rsidRDefault="001825AC" w:rsidP="00060B60">
            <w:pPr>
              <w:spacing w:after="0" w:line="240" w:lineRule="auto"/>
              <w:ind w:left="-142"/>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шт.</w:t>
            </w:r>
          </w:p>
        </w:tc>
        <w:tc>
          <w:tcPr>
            <w:tcW w:w="1420" w:type="dxa"/>
            <w:shd w:val="clear" w:color="auto" w:fill="auto"/>
          </w:tcPr>
          <w:p w:rsidR="001825AC" w:rsidRPr="00576A66" w:rsidRDefault="001825AC" w:rsidP="00060B60">
            <w:pPr>
              <w:spacing w:after="0" w:line="240" w:lineRule="auto"/>
              <w:ind w:left="-142"/>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90</w:t>
            </w:r>
          </w:p>
        </w:tc>
      </w:tr>
      <w:tr w:rsidR="001825AC" w:rsidRPr="00576A66" w:rsidTr="00060B60">
        <w:trPr>
          <w:trHeight w:val="627"/>
        </w:trPr>
        <w:tc>
          <w:tcPr>
            <w:tcW w:w="705" w:type="dxa"/>
            <w:shd w:val="clear" w:color="auto" w:fill="auto"/>
          </w:tcPr>
          <w:p w:rsidR="001825AC" w:rsidRPr="00576A66" w:rsidRDefault="001825AC" w:rsidP="00060B60">
            <w:pPr>
              <w:spacing w:after="0" w:line="240" w:lineRule="auto"/>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4</w:t>
            </w:r>
          </w:p>
        </w:tc>
        <w:tc>
          <w:tcPr>
            <w:tcW w:w="5826" w:type="dxa"/>
            <w:shd w:val="clear" w:color="auto" w:fill="auto"/>
          </w:tcPr>
          <w:p w:rsidR="001825AC" w:rsidRPr="00576A66" w:rsidRDefault="001825AC" w:rsidP="00060B60">
            <w:pPr>
              <w:spacing w:after="0" w:line="240" w:lineRule="auto"/>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Погрузо-разгрузочные работы при автомобильных перевозках дров</w:t>
            </w:r>
          </w:p>
        </w:tc>
        <w:tc>
          <w:tcPr>
            <w:tcW w:w="1419" w:type="dxa"/>
            <w:shd w:val="clear" w:color="auto" w:fill="auto"/>
          </w:tcPr>
          <w:p w:rsidR="001825AC" w:rsidRPr="00576A66" w:rsidRDefault="001825AC" w:rsidP="00060B60">
            <w:pPr>
              <w:spacing w:after="0" w:line="240" w:lineRule="auto"/>
              <w:ind w:left="-142"/>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тн</w:t>
            </w:r>
          </w:p>
        </w:tc>
        <w:tc>
          <w:tcPr>
            <w:tcW w:w="1420" w:type="dxa"/>
            <w:shd w:val="clear" w:color="auto" w:fill="auto"/>
          </w:tcPr>
          <w:p w:rsidR="001825AC" w:rsidRPr="00576A66" w:rsidRDefault="001825AC" w:rsidP="00060B60">
            <w:pPr>
              <w:spacing w:after="0" w:line="240" w:lineRule="auto"/>
              <w:ind w:left="-142"/>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70,775</w:t>
            </w:r>
          </w:p>
        </w:tc>
      </w:tr>
      <w:tr w:rsidR="001825AC" w:rsidRPr="00576A66" w:rsidTr="00060B60">
        <w:trPr>
          <w:trHeight w:val="305"/>
        </w:trPr>
        <w:tc>
          <w:tcPr>
            <w:tcW w:w="705" w:type="dxa"/>
            <w:shd w:val="clear" w:color="auto" w:fill="auto"/>
          </w:tcPr>
          <w:p w:rsidR="001825AC" w:rsidRPr="00576A66" w:rsidRDefault="001825AC" w:rsidP="00060B60">
            <w:pPr>
              <w:spacing w:after="0" w:line="240" w:lineRule="auto"/>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5</w:t>
            </w:r>
          </w:p>
        </w:tc>
        <w:tc>
          <w:tcPr>
            <w:tcW w:w="5826" w:type="dxa"/>
            <w:shd w:val="clear" w:color="auto" w:fill="auto"/>
          </w:tcPr>
          <w:p w:rsidR="001825AC" w:rsidRPr="00576A66" w:rsidRDefault="001825AC" w:rsidP="00060B60">
            <w:pPr>
              <w:spacing w:after="0" w:line="240" w:lineRule="auto"/>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Вывоз древесины  на полигон  для утилизации</w:t>
            </w:r>
          </w:p>
        </w:tc>
        <w:tc>
          <w:tcPr>
            <w:tcW w:w="1419" w:type="dxa"/>
            <w:shd w:val="clear" w:color="auto" w:fill="auto"/>
          </w:tcPr>
          <w:p w:rsidR="001825AC" w:rsidRPr="00576A66" w:rsidRDefault="001825AC" w:rsidP="00060B60">
            <w:pPr>
              <w:spacing w:after="0" w:line="240" w:lineRule="auto"/>
              <w:ind w:left="-142"/>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тн</w:t>
            </w:r>
          </w:p>
        </w:tc>
        <w:tc>
          <w:tcPr>
            <w:tcW w:w="1420" w:type="dxa"/>
            <w:shd w:val="clear" w:color="auto" w:fill="auto"/>
          </w:tcPr>
          <w:p w:rsidR="001825AC" w:rsidRPr="00576A66" w:rsidRDefault="001825AC" w:rsidP="00060B60">
            <w:pPr>
              <w:spacing w:after="0" w:line="240" w:lineRule="auto"/>
              <w:ind w:left="-142"/>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70,775</w:t>
            </w:r>
          </w:p>
        </w:tc>
      </w:tr>
      <w:tr w:rsidR="001825AC" w:rsidRPr="00576A66" w:rsidTr="00060B60">
        <w:trPr>
          <w:trHeight w:val="322"/>
        </w:trPr>
        <w:tc>
          <w:tcPr>
            <w:tcW w:w="705" w:type="dxa"/>
            <w:tcBorders>
              <w:bottom w:val="single" w:sz="4" w:space="0" w:color="auto"/>
            </w:tcBorders>
            <w:shd w:val="clear" w:color="auto" w:fill="auto"/>
          </w:tcPr>
          <w:p w:rsidR="001825AC" w:rsidRPr="00576A66" w:rsidRDefault="001825AC" w:rsidP="00060B60">
            <w:pPr>
              <w:spacing w:after="0" w:line="240" w:lineRule="auto"/>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6</w:t>
            </w:r>
          </w:p>
        </w:tc>
        <w:tc>
          <w:tcPr>
            <w:tcW w:w="5826" w:type="dxa"/>
            <w:tcBorders>
              <w:bottom w:val="single" w:sz="4" w:space="0" w:color="auto"/>
            </w:tcBorders>
            <w:shd w:val="clear" w:color="auto" w:fill="auto"/>
          </w:tcPr>
          <w:p w:rsidR="001825AC" w:rsidRPr="00576A66" w:rsidRDefault="001825AC" w:rsidP="00060B60">
            <w:pPr>
              <w:spacing w:after="0" w:line="240" w:lineRule="auto"/>
              <w:jc w:val="both"/>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Закрытие порубочного билета</w:t>
            </w:r>
          </w:p>
        </w:tc>
        <w:tc>
          <w:tcPr>
            <w:tcW w:w="1419" w:type="dxa"/>
            <w:tcBorders>
              <w:bottom w:val="single" w:sz="4" w:space="0" w:color="auto"/>
            </w:tcBorders>
            <w:shd w:val="clear" w:color="auto" w:fill="auto"/>
          </w:tcPr>
          <w:p w:rsidR="001825AC" w:rsidRPr="00576A66" w:rsidRDefault="001825AC" w:rsidP="00060B60">
            <w:pPr>
              <w:spacing w:after="0" w:line="240" w:lineRule="auto"/>
              <w:ind w:left="-142"/>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шт.</w:t>
            </w:r>
          </w:p>
        </w:tc>
        <w:tc>
          <w:tcPr>
            <w:tcW w:w="1420" w:type="dxa"/>
            <w:tcBorders>
              <w:bottom w:val="single" w:sz="4" w:space="0" w:color="auto"/>
            </w:tcBorders>
            <w:shd w:val="clear" w:color="auto" w:fill="auto"/>
          </w:tcPr>
          <w:p w:rsidR="001825AC" w:rsidRPr="00576A66" w:rsidRDefault="001825AC" w:rsidP="00060B60">
            <w:pPr>
              <w:spacing w:after="0" w:line="240" w:lineRule="auto"/>
              <w:ind w:left="-142"/>
              <w:jc w:val="center"/>
              <w:rPr>
                <w:rFonts w:ascii="Times New Roman" w:eastAsia="Times New Roman" w:hAnsi="Times New Roman"/>
                <w:noProof/>
                <w:sz w:val="24"/>
                <w:szCs w:val="24"/>
                <w:lang w:eastAsia="ru-RU"/>
              </w:rPr>
            </w:pPr>
            <w:r w:rsidRPr="00576A66">
              <w:rPr>
                <w:rFonts w:ascii="Times New Roman" w:eastAsia="Times New Roman" w:hAnsi="Times New Roman"/>
                <w:noProof/>
                <w:sz w:val="24"/>
                <w:szCs w:val="24"/>
                <w:lang w:eastAsia="ru-RU"/>
              </w:rPr>
              <w:t>1</w:t>
            </w:r>
          </w:p>
        </w:tc>
      </w:tr>
    </w:tbl>
    <w:p w:rsidR="001825AC" w:rsidRPr="00576A66" w:rsidRDefault="001825AC" w:rsidP="001825AC">
      <w:pPr>
        <w:tabs>
          <w:tab w:val="left" w:pos="567"/>
        </w:tabs>
        <w:autoSpaceDE w:val="0"/>
        <w:autoSpaceDN w:val="0"/>
        <w:adjustRightInd w:val="0"/>
        <w:spacing w:after="0" w:line="240" w:lineRule="auto"/>
        <w:jc w:val="both"/>
        <w:rPr>
          <w:rFonts w:ascii="Times New Roman" w:eastAsia="Times New Roman" w:hAnsi="Times New Roman"/>
          <w:b/>
          <w:sz w:val="24"/>
          <w:szCs w:val="24"/>
          <w:lang w:eastAsia="ru-RU"/>
        </w:rPr>
      </w:pPr>
      <w:r w:rsidRPr="00576A66">
        <w:rPr>
          <w:rFonts w:ascii="Times New Roman" w:eastAsia="Times New Roman" w:hAnsi="Times New Roman"/>
          <w:b/>
          <w:sz w:val="24"/>
          <w:szCs w:val="24"/>
          <w:lang w:eastAsia="ru-RU"/>
        </w:rPr>
        <w:tab/>
      </w:r>
    </w:p>
    <w:p w:rsidR="001825AC" w:rsidRPr="00576A66" w:rsidRDefault="001825AC" w:rsidP="001825AC">
      <w:pPr>
        <w:tabs>
          <w:tab w:val="left" w:pos="567"/>
        </w:tabs>
        <w:autoSpaceDE w:val="0"/>
        <w:autoSpaceDN w:val="0"/>
        <w:adjustRightInd w:val="0"/>
        <w:spacing w:after="0" w:line="240" w:lineRule="auto"/>
        <w:jc w:val="both"/>
        <w:rPr>
          <w:rFonts w:ascii="Times New Roman" w:eastAsia="Times New Roman" w:hAnsi="Times New Roman"/>
          <w:b/>
          <w:sz w:val="24"/>
          <w:szCs w:val="24"/>
          <w:lang w:eastAsia="ru-RU"/>
        </w:rPr>
      </w:pPr>
      <w:r w:rsidRPr="00576A66">
        <w:rPr>
          <w:rFonts w:ascii="Times New Roman" w:eastAsia="Times New Roman" w:hAnsi="Times New Roman"/>
          <w:b/>
          <w:sz w:val="24"/>
          <w:szCs w:val="24"/>
          <w:lang w:eastAsia="ru-RU"/>
        </w:rPr>
        <w:t xml:space="preserve">3. Количество оказываемых услуг (материалов): </w:t>
      </w:r>
    </w:p>
    <w:p w:rsidR="001825AC" w:rsidRPr="008F30A8" w:rsidRDefault="001825AC" w:rsidP="001825AC">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8F30A8">
        <w:rPr>
          <w:rFonts w:ascii="Times New Roman" w:eastAsia="Times New Roman" w:hAnsi="Times New Roman"/>
          <w:sz w:val="24"/>
          <w:szCs w:val="24"/>
          <w:lang w:eastAsia="ru-RU"/>
        </w:rPr>
        <w:t>в соответствии с локальн</w:t>
      </w:r>
      <w:r w:rsidR="008A1E89">
        <w:rPr>
          <w:rFonts w:ascii="Times New Roman" w:eastAsia="Times New Roman" w:hAnsi="Times New Roman"/>
          <w:sz w:val="24"/>
          <w:szCs w:val="24"/>
          <w:lang w:eastAsia="ru-RU"/>
        </w:rPr>
        <w:t>ым</w:t>
      </w:r>
      <w:r w:rsidRPr="008F30A8">
        <w:rPr>
          <w:rFonts w:ascii="Times New Roman" w:eastAsia="Times New Roman" w:hAnsi="Times New Roman"/>
          <w:sz w:val="24"/>
          <w:szCs w:val="24"/>
          <w:lang w:eastAsia="ru-RU"/>
        </w:rPr>
        <w:t xml:space="preserve"> смет</w:t>
      </w:r>
      <w:r w:rsidR="008A1E89">
        <w:rPr>
          <w:rFonts w:ascii="Times New Roman" w:eastAsia="Times New Roman" w:hAnsi="Times New Roman"/>
          <w:sz w:val="24"/>
          <w:szCs w:val="24"/>
          <w:lang w:eastAsia="ru-RU"/>
        </w:rPr>
        <w:t>ным расчетом</w:t>
      </w:r>
      <w:r w:rsidR="007D6749">
        <w:rPr>
          <w:rFonts w:ascii="Times New Roman" w:eastAsia="Times New Roman" w:hAnsi="Times New Roman"/>
          <w:sz w:val="24"/>
          <w:szCs w:val="24"/>
          <w:lang w:eastAsia="ru-RU"/>
        </w:rPr>
        <w:t xml:space="preserve"> (приложение № </w:t>
      </w:r>
      <w:r w:rsidR="00F00ED7">
        <w:rPr>
          <w:rFonts w:ascii="Times New Roman" w:eastAsia="Times New Roman" w:hAnsi="Times New Roman"/>
          <w:sz w:val="24"/>
          <w:szCs w:val="24"/>
          <w:lang w:eastAsia="ru-RU"/>
        </w:rPr>
        <w:t>4</w:t>
      </w:r>
      <w:r w:rsidR="007D6749">
        <w:rPr>
          <w:rFonts w:ascii="Times New Roman" w:eastAsia="Times New Roman" w:hAnsi="Times New Roman"/>
          <w:sz w:val="24"/>
          <w:szCs w:val="24"/>
          <w:lang w:eastAsia="ru-RU"/>
        </w:rPr>
        <w:t xml:space="preserve"> к </w:t>
      </w:r>
      <w:r w:rsidR="00F00ED7">
        <w:rPr>
          <w:rFonts w:ascii="Times New Roman" w:eastAsia="Times New Roman" w:hAnsi="Times New Roman"/>
          <w:sz w:val="24"/>
          <w:szCs w:val="24"/>
          <w:lang w:eastAsia="ru-RU"/>
        </w:rPr>
        <w:t>Извещению</w:t>
      </w:r>
      <w:r w:rsidR="007D6749">
        <w:rPr>
          <w:rFonts w:ascii="Times New Roman" w:eastAsia="Times New Roman" w:hAnsi="Times New Roman"/>
          <w:sz w:val="24"/>
          <w:szCs w:val="24"/>
          <w:lang w:eastAsia="ru-RU"/>
        </w:rPr>
        <w:t>)</w:t>
      </w:r>
      <w:r w:rsidRPr="008F30A8">
        <w:rPr>
          <w:rFonts w:ascii="Times New Roman" w:eastAsia="Times New Roman" w:hAnsi="Times New Roman"/>
          <w:sz w:val="24"/>
          <w:szCs w:val="24"/>
          <w:lang w:eastAsia="ru-RU"/>
        </w:rPr>
        <w:t xml:space="preserve"> и порубоч</w:t>
      </w:r>
      <w:r>
        <w:rPr>
          <w:rFonts w:ascii="Times New Roman" w:eastAsia="Times New Roman" w:hAnsi="Times New Roman"/>
          <w:sz w:val="24"/>
          <w:szCs w:val="24"/>
          <w:lang w:eastAsia="ru-RU"/>
        </w:rPr>
        <w:t>ным билетом № 3307344-2018 от 16.10.</w:t>
      </w:r>
      <w:r w:rsidR="00FD25CB">
        <w:rPr>
          <w:rFonts w:ascii="Times New Roman" w:eastAsia="Times New Roman" w:hAnsi="Times New Roman"/>
          <w:sz w:val="24"/>
          <w:szCs w:val="24"/>
          <w:lang w:eastAsia="ru-RU"/>
        </w:rPr>
        <w:t xml:space="preserve">2018 </w:t>
      </w:r>
      <w:r w:rsidR="00F00ED7">
        <w:rPr>
          <w:rFonts w:ascii="Times New Roman" w:eastAsia="Times New Roman" w:hAnsi="Times New Roman"/>
          <w:sz w:val="24"/>
          <w:szCs w:val="24"/>
          <w:lang w:eastAsia="ru-RU"/>
        </w:rPr>
        <w:t>(</w:t>
      </w:r>
      <w:r w:rsidR="00FD25CB">
        <w:rPr>
          <w:rFonts w:ascii="Times New Roman" w:eastAsia="Times New Roman" w:hAnsi="Times New Roman"/>
          <w:sz w:val="24"/>
          <w:szCs w:val="24"/>
          <w:lang w:eastAsia="ru-RU"/>
        </w:rPr>
        <w:t xml:space="preserve">приложение № </w:t>
      </w:r>
      <w:r w:rsidR="00F00ED7">
        <w:rPr>
          <w:rFonts w:ascii="Times New Roman" w:eastAsia="Times New Roman" w:hAnsi="Times New Roman"/>
          <w:sz w:val="24"/>
          <w:szCs w:val="24"/>
          <w:lang w:eastAsia="ru-RU"/>
        </w:rPr>
        <w:t>1</w:t>
      </w:r>
      <w:r w:rsidR="00FD25CB">
        <w:rPr>
          <w:rFonts w:ascii="Times New Roman" w:eastAsia="Times New Roman" w:hAnsi="Times New Roman"/>
          <w:sz w:val="24"/>
          <w:szCs w:val="24"/>
          <w:lang w:eastAsia="ru-RU"/>
        </w:rPr>
        <w:t xml:space="preserve"> к Техническому заданию</w:t>
      </w:r>
      <w:r w:rsidR="00FD25CB">
        <w:rPr>
          <w:rFonts w:ascii="Times New Roman" w:eastAsia="Times New Roman" w:hAnsi="Times New Roman"/>
          <w:sz w:val="24"/>
          <w:szCs w:val="24"/>
          <w:lang w:eastAsia="ru-RU"/>
        </w:rPr>
        <w:t>.</w:t>
      </w:r>
    </w:p>
    <w:p w:rsidR="001825AC" w:rsidRPr="00576A66" w:rsidRDefault="001825AC" w:rsidP="001825AC">
      <w:pPr>
        <w:tabs>
          <w:tab w:val="left" w:pos="567"/>
        </w:tabs>
        <w:autoSpaceDE w:val="0"/>
        <w:autoSpaceDN w:val="0"/>
        <w:adjustRightInd w:val="0"/>
        <w:spacing w:after="0" w:line="240" w:lineRule="auto"/>
        <w:rPr>
          <w:rFonts w:ascii="Times New Roman" w:eastAsia="Times New Roman" w:hAnsi="Times New Roman"/>
          <w:b/>
          <w:sz w:val="24"/>
          <w:szCs w:val="24"/>
          <w:lang w:eastAsia="ru-RU"/>
        </w:rPr>
      </w:pPr>
      <w:r w:rsidRPr="00576A66">
        <w:rPr>
          <w:rFonts w:ascii="Times New Roman" w:eastAsia="Times New Roman" w:hAnsi="Times New Roman"/>
          <w:b/>
          <w:sz w:val="24"/>
          <w:szCs w:val="24"/>
          <w:lang w:eastAsia="ru-RU"/>
        </w:rPr>
        <w:t>4. Сопутствующие работы, услуги, перечень, сроки выполнения, требования к выполнению:</w:t>
      </w:r>
    </w:p>
    <w:p w:rsidR="001825AC" w:rsidRPr="00576A66" w:rsidRDefault="001825AC" w:rsidP="001825AC">
      <w:pPr>
        <w:tabs>
          <w:tab w:val="left" w:pos="0"/>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4.1.</w:t>
      </w:r>
      <w:r w:rsidRPr="00576A66">
        <w:rPr>
          <w:rFonts w:ascii="Times New Roman" w:eastAsia="Times New Roman" w:hAnsi="Times New Roman"/>
          <w:sz w:val="24"/>
          <w:szCs w:val="24"/>
          <w:lang w:eastAsia="ru-RU"/>
        </w:rPr>
        <w:tab/>
        <w:t>Транспортировка материалов и оборудования к месту оказания услуг, производство погрузочно-разгрузочных работ осуществляется Исполнителем своими силами и за свой счет.</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4.2.</w:t>
      </w:r>
      <w:r w:rsidRPr="00576A66">
        <w:rPr>
          <w:rFonts w:ascii="Times New Roman" w:eastAsia="Times New Roman" w:hAnsi="Times New Roman"/>
          <w:sz w:val="24"/>
          <w:szCs w:val="24"/>
          <w:lang w:eastAsia="ru-RU"/>
        </w:rPr>
        <w:tab/>
        <w:t>Организация рабочей зоны и ее ликвидация, уборка и вывоз материалов, инструментов, разборка ограждений осуществляется Исполнителем своими силами и за свой счет.</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b/>
          <w:sz w:val="24"/>
          <w:szCs w:val="24"/>
          <w:lang w:eastAsia="ru-RU"/>
        </w:rPr>
      </w:pPr>
      <w:r w:rsidRPr="00576A66">
        <w:rPr>
          <w:rFonts w:ascii="Times New Roman" w:eastAsia="Times New Roman" w:hAnsi="Times New Roman"/>
          <w:b/>
          <w:sz w:val="24"/>
          <w:szCs w:val="24"/>
          <w:lang w:eastAsia="ru-RU"/>
        </w:rPr>
        <w:t>5. Общие требования к оказанию услуг, требования по объёму гарантий качества, требования по сроку гарантий качества на результаты осуществления закупок:</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576A66">
        <w:rPr>
          <w:rFonts w:ascii="Times New Roman" w:eastAsia="Times New Roman" w:hAnsi="Times New Roman"/>
          <w:sz w:val="24"/>
          <w:szCs w:val="24"/>
          <w:lang w:eastAsia="ru-RU"/>
        </w:rPr>
        <w:t xml:space="preserve">Вырубка деревьев и кустарников должна производиться Исполнителем в соответствии со схемой расположения деревьев и кустарников, пересчетной ведомостью и Порубочным билетом. </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 xml:space="preserve">Оформление и получение </w:t>
      </w:r>
      <w:r>
        <w:rPr>
          <w:rFonts w:ascii="Times New Roman" w:eastAsia="Times New Roman" w:hAnsi="Times New Roman"/>
          <w:sz w:val="24"/>
          <w:szCs w:val="24"/>
          <w:lang w:eastAsia="ru-RU"/>
        </w:rPr>
        <w:t>п</w:t>
      </w:r>
      <w:r w:rsidRPr="00576A66">
        <w:rPr>
          <w:rFonts w:ascii="Times New Roman" w:eastAsia="Times New Roman" w:hAnsi="Times New Roman"/>
          <w:sz w:val="24"/>
          <w:szCs w:val="24"/>
          <w:lang w:eastAsia="ru-RU"/>
        </w:rPr>
        <w:t>орубочного билета в Департаменте природопользования и охраны окружающей среды г.</w:t>
      </w:r>
      <w:r>
        <w:rPr>
          <w:rFonts w:ascii="Times New Roman" w:eastAsia="Times New Roman" w:hAnsi="Times New Roman"/>
          <w:sz w:val="24"/>
          <w:szCs w:val="24"/>
          <w:lang w:eastAsia="ru-RU"/>
        </w:rPr>
        <w:t xml:space="preserve"> </w:t>
      </w:r>
      <w:r w:rsidRPr="00576A66">
        <w:rPr>
          <w:rFonts w:ascii="Times New Roman" w:eastAsia="Times New Roman" w:hAnsi="Times New Roman"/>
          <w:sz w:val="24"/>
          <w:szCs w:val="24"/>
          <w:lang w:eastAsia="ru-RU"/>
        </w:rPr>
        <w:t>Москвы осуществляется Заказчиком.</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5.1. Складирование порубочных остатков осуществляется Исполнителем в специально отведённом Заказчиком месте. Вывоз порубочных остатков осуществляется Исполнителем ежедневно.</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5.2. Проведение необходимых мероприятий по охране труда и технике безопасности, противопожарной безопасности, охране окружающей среды в ходе оказания услуг по Контракту в соответствии с действующим законодательством Российской Федерации.</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lastRenderedPageBreak/>
        <w:t>5.3. При оказании услуг Исполнитель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и города Москвы, а также предписания надзорных органов.</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5.4. Исполнитель несёт ответственность, в том числе за привлечённую субподрядную организацию в полном объёме, в том числе и перед уполномоченными государственными и муниципальными органами за соблюдение правил и порядка оказания услуг.</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 xml:space="preserve">5.5 Возмещение материального ущерба ИПУ РАН и сторонним организациям вследствие порчи их имущества (ограждения, автотранспорт, кровля жилых домов и т.д.) во время работ производится за счёт Исполнителя. В случае повреждения инженерных коммуникаций, конструктивных слоёв дорог или элементов благоустройства при оказании услуг по вырубке деревьев, восстановительные работы Исполнитель производит самостоятельно и за свой счёт. </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5.6. С целью информирования, Исполнитель должен установить информационные щиты на безопасном расстоянии, обозначив место проведения работ, а также обозначить место проведения работ сигнальной лентой.</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5.7. Все расходы, связанные с оказанием услуг по Договору, а также все оборудование и инструменты, необходимые для выполнения работ, предоставляются Исполнителем своими силами и за свой счет.</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Стоимость материалов, необходимых для выполнения всего объема работ (оказания услуг), включена в цену Договора.</w:t>
      </w:r>
    </w:p>
    <w:p w:rsidR="00717A6E"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5.8. Вывоз порубочных остатков должен производиться в сроки, установленные Правилами санитарного содержания территори</w:t>
      </w:r>
      <w:r w:rsidR="00FD25CB">
        <w:rPr>
          <w:rFonts w:ascii="Times New Roman" w:eastAsia="Times New Roman" w:hAnsi="Times New Roman"/>
          <w:sz w:val="24"/>
          <w:szCs w:val="24"/>
          <w:lang w:eastAsia="ru-RU"/>
        </w:rPr>
        <w:t>й</w:t>
      </w:r>
      <w:r w:rsidRPr="00576A66">
        <w:rPr>
          <w:rFonts w:ascii="Times New Roman" w:eastAsia="Times New Roman" w:hAnsi="Times New Roman"/>
          <w:sz w:val="24"/>
          <w:szCs w:val="24"/>
          <w:lang w:eastAsia="ru-RU"/>
        </w:rPr>
        <w:t>, организации уборки и обеспечения чистоты и порядка в городе Москвы, утвержденными постановлением Правительства Москвы от 09.11.1999 №1018-ПП. Порубочные остатки должны быть вывезены в пункт сбора и переработки древесины, в соответствии с Постановле</w:t>
      </w:r>
      <w:r w:rsidR="00FD25CB">
        <w:rPr>
          <w:rFonts w:ascii="Times New Roman" w:eastAsia="Times New Roman" w:hAnsi="Times New Roman"/>
          <w:sz w:val="24"/>
          <w:szCs w:val="24"/>
          <w:lang w:eastAsia="ru-RU"/>
        </w:rPr>
        <w:t>нием Правительства Москвы от 31.05.</w:t>
      </w:r>
      <w:r w:rsidRPr="00576A66">
        <w:rPr>
          <w:rFonts w:ascii="Times New Roman" w:eastAsia="Times New Roman" w:hAnsi="Times New Roman"/>
          <w:sz w:val="24"/>
          <w:szCs w:val="24"/>
          <w:lang w:eastAsia="ru-RU"/>
        </w:rPr>
        <w:t xml:space="preserve">2005 г. № 376-ПП «Об использовании порубочных и растительных остатков для приготовления древесной щепы, компостов, </w:t>
      </w:r>
      <w:proofErr w:type="spellStart"/>
      <w:r w:rsidRPr="00576A66">
        <w:rPr>
          <w:rFonts w:ascii="Times New Roman" w:eastAsia="Times New Roman" w:hAnsi="Times New Roman"/>
          <w:sz w:val="24"/>
          <w:szCs w:val="24"/>
          <w:lang w:eastAsia="ru-RU"/>
        </w:rPr>
        <w:t>почвогрунтов</w:t>
      </w:r>
      <w:proofErr w:type="spellEnd"/>
      <w:r w:rsidRPr="00576A66">
        <w:rPr>
          <w:rFonts w:ascii="Times New Roman" w:eastAsia="Times New Roman" w:hAnsi="Times New Roman"/>
          <w:sz w:val="24"/>
          <w:szCs w:val="24"/>
          <w:lang w:eastAsia="ru-RU"/>
        </w:rPr>
        <w:t xml:space="preserve">, применяемых в благоустройстве и озеленении города Москвы». </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 xml:space="preserve">5.9. Исполнитель обязан обеспечить закрытие порубочного билета в </w:t>
      </w:r>
      <w:proofErr w:type="spellStart"/>
      <w:r w:rsidRPr="00576A66">
        <w:rPr>
          <w:rFonts w:ascii="Times New Roman" w:eastAsia="Times New Roman" w:hAnsi="Times New Roman"/>
          <w:sz w:val="24"/>
          <w:szCs w:val="24"/>
          <w:lang w:eastAsia="ru-RU"/>
        </w:rPr>
        <w:t>ДПиООС</w:t>
      </w:r>
      <w:proofErr w:type="spellEnd"/>
      <w:r w:rsidRPr="00576A66">
        <w:rPr>
          <w:rFonts w:ascii="Times New Roman" w:eastAsia="Times New Roman" w:hAnsi="Times New Roman"/>
          <w:sz w:val="24"/>
          <w:szCs w:val="24"/>
          <w:lang w:eastAsia="ru-RU"/>
        </w:rPr>
        <w:t xml:space="preserve"> г. Москвы:</w:t>
      </w:r>
    </w:p>
    <w:p w:rsidR="001825AC" w:rsidRDefault="001825AC" w:rsidP="001825AC">
      <w:pPr>
        <w:pStyle w:val="ab"/>
        <w:numPr>
          <w:ilvl w:val="0"/>
          <w:numId w:val="44"/>
        </w:num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0A69CE">
        <w:rPr>
          <w:rFonts w:ascii="Times New Roman" w:eastAsia="Times New Roman" w:hAnsi="Times New Roman"/>
          <w:sz w:val="24"/>
          <w:szCs w:val="24"/>
          <w:lang w:eastAsia="ru-RU"/>
        </w:rPr>
        <w:t>сбор документов для подачи в службу</w:t>
      </w:r>
      <w:r>
        <w:rPr>
          <w:rFonts w:ascii="Times New Roman" w:eastAsia="Times New Roman" w:hAnsi="Times New Roman"/>
          <w:sz w:val="24"/>
          <w:szCs w:val="24"/>
          <w:lang w:eastAsia="ru-RU"/>
        </w:rPr>
        <w:t xml:space="preserve"> «одного окна» </w:t>
      </w:r>
      <w:proofErr w:type="spellStart"/>
      <w:r>
        <w:rPr>
          <w:rFonts w:ascii="Times New Roman" w:eastAsia="Times New Roman" w:hAnsi="Times New Roman"/>
          <w:sz w:val="24"/>
          <w:szCs w:val="24"/>
          <w:lang w:eastAsia="ru-RU"/>
        </w:rPr>
        <w:t>ДПиООС</w:t>
      </w:r>
      <w:proofErr w:type="spellEnd"/>
      <w:r>
        <w:rPr>
          <w:rFonts w:ascii="Times New Roman" w:eastAsia="Times New Roman" w:hAnsi="Times New Roman"/>
          <w:sz w:val="24"/>
          <w:szCs w:val="24"/>
          <w:lang w:eastAsia="ru-RU"/>
        </w:rPr>
        <w:t xml:space="preserve"> г. Москвы;</w:t>
      </w:r>
    </w:p>
    <w:p w:rsidR="001825AC" w:rsidRPr="001573F9" w:rsidRDefault="001825AC" w:rsidP="001825AC">
      <w:pPr>
        <w:pStyle w:val="ab"/>
        <w:numPr>
          <w:ilvl w:val="0"/>
          <w:numId w:val="44"/>
        </w:num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получение Уведомления о закрытии порубочного билета.</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5.10. Исполнитель обязан своевременно устранить недостатки и дефекты в работе, выявленные в ходе проверки Заказчиком, и иными контролирующими организациями. Все штрафные санкции, налагаемые контролирующими организациями на Заказчика за нарушение проведения сроков исполнения и технологии работ, возлагаются на Исполнителя.</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5.11. Исполнитель предоставляет гарантию качества выполняемых работ в полном объеме, в том числе на используемые в работе материалы. Если в гарантийный период обнаружатся дефекты, допущенные по вине Исполнителя, он обязан их устранить за свой счет в установленный Заказчиком срок.</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b/>
          <w:sz w:val="24"/>
          <w:szCs w:val="24"/>
          <w:lang w:eastAsia="ru-RU"/>
        </w:rPr>
      </w:pPr>
      <w:r w:rsidRPr="00576A66">
        <w:rPr>
          <w:rFonts w:ascii="Times New Roman" w:eastAsia="Times New Roman" w:hAnsi="Times New Roman"/>
          <w:b/>
          <w:sz w:val="24"/>
          <w:szCs w:val="24"/>
          <w:lang w:eastAsia="ru-RU"/>
        </w:rPr>
        <w:t>6. Требования к качественным характеристикам работ и услуг. Требования к безопасности работ и услуг:</w:t>
      </w:r>
    </w:p>
    <w:p w:rsidR="001825AC" w:rsidRPr="00576A66" w:rsidRDefault="001825AC" w:rsidP="001825AC">
      <w:pPr>
        <w:spacing w:after="0" w:line="240" w:lineRule="auto"/>
        <w:jc w:val="both"/>
        <w:rPr>
          <w:rFonts w:ascii="Times New Roman" w:hAnsi="Times New Roman"/>
          <w:sz w:val="24"/>
          <w:szCs w:val="24"/>
        </w:rPr>
      </w:pPr>
      <w:r w:rsidRPr="00576A66">
        <w:rPr>
          <w:rFonts w:ascii="Times New Roman" w:hAnsi="Times New Roman"/>
          <w:sz w:val="24"/>
          <w:szCs w:val="24"/>
        </w:rPr>
        <w:t xml:space="preserve">6.1. Исполнитель за счет своих средств обязан в соответствии с установленными нормами обеспечивать своевременную выдачу работникам специальной одежды, специальной обуви и других средств индивидуальной защиты, а также смывающих и (или) обезвреживающих средств, прошедших обязательную сертификацию или декларирование соответствия. </w:t>
      </w:r>
    </w:p>
    <w:p w:rsidR="001825AC" w:rsidRPr="00576A66" w:rsidRDefault="001825AC" w:rsidP="001825AC">
      <w:pPr>
        <w:spacing w:after="0" w:line="240" w:lineRule="auto"/>
        <w:jc w:val="both"/>
        <w:rPr>
          <w:rFonts w:ascii="Times New Roman" w:hAnsi="Times New Roman"/>
          <w:sz w:val="24"/>
          <w:szCs w:val="24"/>
        </w:rPr>
      </w:pPr>
      <w:r w:rsidRPr="00576A66">
        <w:rPr>
          <w:rFonts w:ascii="Times New Roman" w:hAnsi="Times New Roman"/>
          <w:sz w:val="24"/>
          <w:szCs w:val="24"/>
        </w:rPr>
        <w:t xml:space="preserve">6.2. Исполнитель обязан допускать к выполнению работ только тех работников, которые прошли инструктаж по технике безопасности и охране труда в соответствии со спецификой своей деятельности. </w:t>
      </w:r>
    </w:p>
    <w:p w:rsidR="001825AC" w:rsidRPr="00576A66" w:rsidRDefault="001825AC" w:rsidP="001825AC">
      <w:pPr>
        <w:spacing w:after="0" w:line="240" w:lineRule="auto"/>
        <w:jc w:val="both"/>
        <w:rPr>
          <w:rFonts w:ascii="Times New Roman" w:hAnsi="Times New Roman"/>
          <w:sz w:val="24"/>
          <w:szCs w:val="24"/>
        </w:rPr>
      </w:pPr>
      <w:r w:rsidRPr="00576A66">
        <w:rPr>
          <w:rFonts w:ascii="Times New Roman" w:hAnsi="Times New Roman"/>
          <w:sz w:val="24"/>
          <w:szCs w:val="24"/>
        </w:rPr>
        <w:t xml:space="preserve">6.3. Вырубка сухостойных и аварийных деревьев должна проводиться персоналом, владеющим техникой вырубки (обрезки). </w:t>
      </w:r>
    </w:p>
    <w:p w:rsidR="001825AC" w:rsidRPr="00576A66" w:rsidRDefault="001825AC" w:rsidP="001825AC">
      <w:pPr>
        <w:spacing w:after="0" w:line="240" w:lineRule="auto"/>
        <w:jc w:val="both"/>
        <w:rPr>
          <w:rFonts w:ascii="Times New Roman" w:hAnsi="Times New Roman"/>
          <w:sz w:val="24"/>
          <w:szCs w:val="24"/>
        </w:rPr>
      </w:pPr>
      <w:r w:rsidRPr="00576A66">
        <w:rPr>
          <w:rFonts w:ascii="Times New Roman" w:hAnsi="Times New Roman"/>
          <w:sz w:val="24"/>
          <w:szCs w:val="24"/>
        </w:rPr>
        <w:lastRenderedPageBreak/>
        <w:t xml:space="preserve">6.4. Все работы по валке, раскряжевке, корчевке пней и транспортировке порубочных остатков и пней должны производиться Исполнителем в полном соответствии с требованиями техники безопасности данного вида работ. </w:t>
      </w:r>
    </w:p>
    <w:p w:rsidR="001825AC" w:rsidRPr="00576A66" w:rsidRDefault="001825AC" w:rsidP="001825AC">
      <w:pPr>
        <w:spacing w:after="0" w:line="240" w:lineRule="auto"/>
        <w:jc w:val="both"/>
        <w:rPr>
          <w:rFonts w:ascii="Times New Roman" w:hAnsi="Times New Roman"/>
          <w:sz w:val="24"/>
          <w:szCs w:val="24"/>
        </w:rPr>
      </w:pPr>
      <w:r w:rsidRPr="00576A66">
        <w:rPr>
          <w:rFonts w:ascii="Times New Roman" w:hAnsi="Times New Roman"/>
          <w:sz w:val="24"/>
          <w:szCs w:val="24"/>
        </w:rPr>
        <w:t xml:space="preserve">6.5. При выполнении работ с использованием автоподъемника у Исполнителя должен быть в наличии документ, подтверждающий право выполнения обязанностей рабочих люльки автоподъемника и машиниста автоподъемника. </w:t>
      </w:r>
    </w:p>
    <w:p w:rsidR="001825AC" w:rsidRPr="00576A66" w:rsidRDefault="001825AC" w:rsidP="001825AC">
      <w:pPr>
        <w:spacing w:after="0" w:line="240" w:lineRule="auto"/>
        <w:jc w:val="both"/>
        <w:rPr>
          <w:rFonts w:ascii="Times New Roman" w:hAnsi="Times New Roman"/>
          <w:sz w:val="24"/>
          <w:szCs w:val="24"/>
        </w:rPr>
      </w:pPr>
      <w:r w:rsidRPr="00576A66">
        <w:rPr>
          <w:rFonts w:ascii="Times New Roman" w:hAnsi="Times New Roman"/>
          <w:sz w:val="24"/>
          <w:szCs w:val="24"/>
        </w:rPr>
        <w:t>В части работ с применением промышленных альпинистов Исполнитель предоставляет Заказчику документы в соответствии с Приказом Министерства труда и социальной защиты РФ от 28 марта 2014 г. № 155н «Об утверждении Правил по охране труда при работе на высоте»: Копии удостоверений о допуске к работам на высоте.</w:t>
      </w:r>
    </w:p>
    <w:p w:rsidR="001825AC" w:rsidRPr="00576A66" w:rsidRDefault="001825AC" w:rsidP="001825AC">
      <w:pPr>
        <w:spacing w:after="0" w:line="240" w:lineRule="auto"/>
        <w:jc w:val="both"/>
        <w:rPr>
          <w:rFonts w:ascii="Times New Roman" w:hAnsi="Times New Roman"/>
          <w:sz w:val="24"/>
          <w:szCs w:val="24"/>
        </w:rPr>
      </w:pPr>
      <w:r w:rsidRPr="00576A66">
        <w:rPr>
          <w:rFonts w:ascii="Times New Roman" w:hAnsi="Times New Roman"/>
          <w:sz w:val="24"/>
          <w:szCs w:val="24"/>
        </w:rPr>
        <w:t xml:space="preserve">6.6. Исполнитель должен контролировать состояние условий труда на рабочих местах, соблюдение санитарно-гигиенических норм, правил безопасности и охраны труда, правильность применения работниками средств индивидуальной и коллективной защиты. </w:t>
      </w:r>
    </w:p>
    <w:p w:rsidR="001825AC" w:rsidRPr="00576A66" w:rsidRDefault="001825AC" w:rsidP="001825AC">
      <w:pPr>
        <w:spacing w:after="0" w:line="240" w:lineRule="auto"/>
        <w:jc w:val="both"/>
        <w:rPr>
          <w:rFonts w:ascii="Times New Roman" w:hAnsi="Times New Roman"/>
          <w:sz w:val="24"/>
          <w:szCs w:val="24"/>
        </w:rPr>
      </w:pPr>
      <w:r w:rsidRPr="00576A66">
        <w:rPr>
          <w:rFonts w:ascii="Times New Roman" w:hAnsi="Times New Roman"/>
          <w:sz w:val="24"/>
          <w:szCs w:val="24"/>
        </w:rPr>
        <w:t xml:space="preserve">6.7. Для исключения травматизма территорию проведения работ по вырубке (удалению) и обрезке деревьев и кустарников, следует ограждать специальными предупреждающими знаками. Рабочие места в вечернее время должны быть освещены. </w:t>
      </w:r>
    </w:p>
    <w:p w:rsidR="001825AC" w:rsidRPr="00576A66" w:rsidRDefault="001825AC" w:rsidP="001825AC">
      <w:pPr>
        <w:spacing w:after="0" w:line="240" w:lineRule="auto"/>
        <w:jc w:val="both"/>
        <w:rPr>
          <w:rFonts w:ascii="Times New Roman" w:hAnsi="Times New Roman"/>
          <w:sz w:val="24"/>
          <w:szCs w:val="24"/>
        </w:rPr>
      </w:pPr>
      <w:r w:rsidRPr="00576A66">
        <w:rPr>
          <w:rFonts w:ascii="Times New Roman" w:hAnsi="Times New Roman"/>
          <w:sz w:val="24"/>
          <w:szCs w:val="24"/>
        </w:rPr>
        <w:t>6.</w:t>
      </w:r>
      <w:r w:rsidR="008B167D">
        <w:rPr>
          <w:rFonts w:ascii="Times New Roman" w:hAnsi="Times New Roman"/>
          <w:sz w:val="24"/>
          <w:szCs w:val="24"/>
        </w:rPr>
        <w:t>8</w:t>
      </w:r>
      <w:r w:rsidRPr="00576A66">
        <w:rPr>
          <w:rFonts w:ascii="Times New Roman" w:hAnsi="Times New Roman"/>
          <w:sz w:val="24"/>
          <w:szCs w:val="24"/>
        </w:rPr>
        <w:t>. При вырубке (</w:t>
      </w:r>
      <w:proofErr w:type="gramStart"/>
      <w:r w:rsidRPr="00576A66">
        <w:rPr>
          <w:rFonts w:ascii="Times New Roman" w:hAnsi="Times New Roman"/>
          <w:sz w:val="24"/>
          <w:szCs w:val="24"/>
        </w:rPr>
        <w:t>удалению)  деревьев</w:t>
      </w:r>
      <w:proofErr w:type="gramEnd"/>
      <w:r w:rsidRPr="00576A66">
        <w:rPr>
          <w:rFonts w:ascii="Times New Roman" w:hAnsi="Times New Roman"/>
          <w:sz w:val="24"/>
          <w:szCs w:val="24"/>
        </w:rPr>
        <w:t xml:space="preserve"> и отдельных стволов для безопасности большие ветви предварительно подвешивают на веревке (или двух) к выше расположенной ветви или к стволу дерева и после спиливания осторожно опускают на землю. </w:t>
      </w:r>
    </w:p>
    <w:p w:rsidR="001825AC" w:rsidRPr="00576A66" w:rsidRDefault="008B167D" w:rsidP="001825AC">
      <w:pPr>
        <w:spacing w:after="0" w:line="240" w:lineRule="auto"/>
        <w:jc w:val="both"/>
        <w:rPr>
          <w:rFonts w:ascii="Times New Roman" w:hAnsi="Times New Roman"/>
          <w:sz w:val="24"/>
          <w:szCs w:val="24"/>
        </w:rPr>
      </w:pPr>
      <w:r>
        <w:rPr>
          <w:rFonts w:ascii="Times New Roman" w:hAnsi="Times New Roman"/>
          <w:sz w:val="24"/>
          <w:szCs w:val="24"/>
        </w:rPr>
        <w:t>6.9</w:t>
      </w:r>
      <w:r w:rsidR="001825AC" w:rsidRPr="00576A66">
        <w:rPr>
          <w:rFonts w:ascii="Times New Roman" w:hAnsi="Times New Roman"/>
          <w:sz w:val="24"/>
          <w:szCs w:val="24"/>
        </w:rPr>
        <w:t xml:space="preserve">. В ходе работ Исполнитель выполняет мероприятия по охране окружающей среды, зеленых насаждений и почв согласно действующему законодательству и нормативным актам. </w:t>
      </w:r>
    </w:p>
    <w:p w:rsidR="001825AC" w:rsidRPr="00576A66" w:rsidRDefault="001825AC" w:rsidP="001825AC">
      <w:pPr>
        <w:tabs>
          <w:tab w:val="left" w:pos="426"/>
        </w:tabs>
        <w:spacing w:after="0" w:line="240" w:lineRule="auto"/>
        <w:jc w:val="both"/>
        <w:rPr>
          <w:rFonts w:ascii="Times New Roman" w:eastAsia="Times New Roman" w:hAnsi="Times New Roman"/>
          <w:b/>
          <w:sz w:val="24"/>
          <w:szCs w:val="24"/>
          <w:lang w:eastAsia="ru-RU"/>
        </w:rPr>
      </w:pPr>
      <w:r w:rsidRPr="00576A66">
        <w:rPr>
          <w:rFonts w:ascii="Times New Roman" w:eastAsia="Times New Roman" w:hAnsi="Times New Roman"/>
          <w:b/>
          <w:sz w:val="24"/>
          <w:szCs w:val="24"/>
          <w:lang w:eastAsia="ru-RU"/>
        </w:rPr>
        <w:t xml:space="preserve">7. </w:t>
      </w:r>
      <w:r w:rsidRPr="00576A66">
        <w:rPr>
          <w:rFonts w:ascii="Times New Roman" w:eastAsia="Times New Roman" w:hAnsi="Times New Roman"/>
          <w:b/>
          <w:bCs/>
          <w:color w:val="000000"/>
          <w:sz w:val="24"/>
          <w:szCs w:val="24"/>
          <w:lang w:eastAsia="ru-RU"/>
        </w:rPr>
        <w:t>Требования соответствия нормативным документам (лицензии, допуски, разрешения, согласования):</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Все оказываемые услуги, работы и оборудование должны соответствовать требованиям нормативно - технических документов:</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w:t>
      </w:r>
      <w:r w:rsidRPr="00576A66">
        <w:rPr>
          <w:rFonts w:ascii="Times New Roman" w:eastAsia="Times New Roman" w:hAnsi="Times New Roman"/>
          <w:sz w:val="24"/>
          <w:szCs w:val="24"/>
          <w:lang w:eastAsia="ru-RU"/>
        </w:rPr>
        <w:tab/>
        <w:t>Федеральный закон от 24.06.1998 № 89-ФЗ «Об отходах производства и потребления»;</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w:t>
      </w:r>
      <w:r w:rsidRPr="00576A66">
        <w:rPr>
          <w:rFonts w:ascii="Times New Roman" w:eastAsia="Times New Roman" w:hAnsi="Times New Roman"/>
          <w:sz w:val="24"/>
          <w:szCs w:val="24"/>
          <w:lang w:eastAsia="ru-RU"/>
        </w:rPr>
        <w:tab/>
        <w:t>СНиП 12-03-2001. «Безопасность труда в строительстве. Часть 1. Общие требования» (приняты и введены в действие Постановлением Госстроя РФ от 23.07.2001 №</w:t>
      </w:r>
      <w:r w:rsidR="008B167D">
        <w:rPr>
          <w:rFonts w:ascii="Times New Roman" w:eastAsia="Times New Roman" w:hAnsi="Times New Roman"/>
          <w:sz w:val="24"/>
          <w:szCs w:val="24"/>
          <w:lang w:eastAsia="ru-RU"/>
        </w:rPr>
        <w:t xml:space="preserve"> </w:t>
      </w:r>
      <w:r w:rsidRPr="00576A66">
        <w:rPr>
          <w:rFonts w:ascii="Times New Roman" w:eastAsia="Times New Roman" w:hAnsi="Times New Roman"/>
          <w:sz w:val="24"/>
          <w:szCs w:val="24"/>
          <w:lang w:eastAsia="ru-RU"/>
        </w:rPr>
        <w:t>80);</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w:t>
      </w:r>
      <w:r w:rsidRPr="00576A66">
        <w:rPr>
          <w:rFonts w:ascii="Times New Roman" w:eastAsia="Times New Roman" w:hAnsi="Times New Roman"/>
          <w:sz w:val="24"/>
          <w:szCs w:val="24"/>
          <w:lang w:eastAsia="ru-RU"/>
        </w:rPr>
        <w:tab/>
        <w:t>Федеральный закон РФ от 22.07.</w:t>
      </w:r>
      <w:r w:rsidR="008B167D">
        <w:rPr>
          <w:rFonts w:ascii="Times New Roman" w:eastAsia="Times New Roman" w:hAnsi="Times New Roman"/>
          <w:sz w:val="24"/>
          <w:szCs w:val="24"/>
          <w:lang w:eastAsia="ru-RU"/>
        </w:rPr>
        <w:t>2008</w:t>
      </w:r>
      <w:r w:rsidRPr="00576A66">
        <w:rPr>
          <w:rFonts w:ascii="Times New Roman" w:eastAsia="Times New Roman" w:hAnsi="Times New Roman"/>
          <w:sz w:val="24"/>
          <w:szCs w:val="24"/>
          <w:lang w:eastAsia="ru-RU"/>
        </w:rPr>
        <w:t xml:space="preserve"> № 123-ФЗ «Технический регламент о требованиях пожарной безопасности»;</w:t>
      </w:r>
    </w:p>
    <w:p w:rsidR="001825AC" w:rsidRPr="00576A66" w:rsidRDefault="008B167D"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СП 6.13130.2013 </w:t>
      </w:r>
      <w:r w:rsidR="001825AC" w:rsidRPr="00576A66">
        <w:rPr>
          <w:rFonts w:ascii="Times New Roman" w:eastAsia="Times New Roman" w:hAnsi="Times New Roman"/>
          <w:sz w:val="24"/>
          <w:szCs w:val="24"/>
          <w:lang w:eastAsia="ru-RU"/>
        </w:rPr>
        <w:t>«Системы противопожарной защиты. Электрооборудование. Требования пожарной безопасности»</w:t>
      </w:r>
      <w:r>
        <w:rPr>
          <w:rFonts w:ascii="Times New Roman" w:eastAsia="Times New Roman" w:hAnsi="Times New Roman"/>
          <w:sz w:val="24"/>
          <w:szCs w:val="24"/>
          <w:lang w:eastAsia="ru-RU"/>
        </w:rPr>
        <w:t xml:space="preserve"> (утверждены приказом МЧС России от 21.02.2013               № 115)</w:t>
      </w:r>
      <w:r w:rsidR="001825AC" w:rsidRPr="00576A66">
        <w:rPr>
          <w:rFonts w:ascii="Times New Roman" w:eastAsia="Times New Roman" w:hAnsi="Times New Roman"/>
          <w:sz w:val="24"/>
          <w:szCs w:val="24"/>
          <w:lang w:eastAsia="ru-RU"/>
        </w:rPr>
        <w:t>;</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w:t>
      </w:r>
      <w:r w:rsidRPr="00576A66">
        <w:rPr>
          <w:rFonts w:ascii="Times New Roman" w:eastAsia="Times New Roman" w:hAnsi="Times New Roman"/>
          <w:sz w:val="24"/>
          <w:szCs w:val="24"/>
          <w:lang w:eastAsia="ru-RU"/>
        </w:rPr>
        <w:tab/>
        <w:t>Постановление Правительства Мо</w:t>
      </w:r>
      <w:r w:rsidR="00C73B42">
        <w:rPr>
          <w:rFonts w:ascii="Times New Roman" w:eastAsia="Times New Roman" w:hAnsi="Times New Roman"/>
          <w:sz w:val="24"/>
          <w:szCs w:val="24"/>
          <w:lang w:eastAsia="ru-RU"/>
        </w:rPr>
        <w:t xml:space="preserve">сквы от 10.09.2002 № 743-ПП </w:t>
      </w:r>
      <w:r w:rsidRPr="00576A66">
        <w:rPr>
          <w:rFonts w:ascii="Times New Roman" w:eastAsia="Times New Roman" w:hAnsi="Times New Roman"/>
          <w:sz w:val="24"/>
          <w:szCs w:val="24"/>
          <w:lang w:eastAsia="ru-RU"/>
        </w:rPr>
        <w:t>«Об утверждении Правил создания, содержания и охраны зеленых насаждений и природных сообществ города Москвы»;</w:t>
      </w:r>
    </w:p>
    <w:p w:rsidR="001825AC" w:rsidRPr="00576A66" w:rsidRDefault="001825AC" w:rsidP="001825AC">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w:t>
      </w:r>
      <w:r w:rsidRPr="00576A66">
        <w:rPr>
          <w:rFonts w:ascii="Times New Roman" w:eastAsia="Times New Roman" w:hAnsi="Times New Roman"/>
          <w:sz w:val="24"/>
          <w:szCs w:val="24"/>
          <w:lang w:eastAsia="ru-RU"/>
        </w:rPr>
        <w:tab/>
        <w:t>Постановление Правительства Москвы от 09.11.1999 № 1018</w:t>
      </w:r>
      <w:r w:rsidR="00C73B42">
        <w:rPr>
          <w:rFonts w:ascii="Times New Roman" w:eastAsia="Times New Roman" w:hAnsi="Times New Roman"/>
          <w:sz w:val="24"/>
          <w:szCs w:val="24"/>
          <w:lang w:eastAsia="ru-RU"/>
        </w:rPr>
        <w:t xml:space="preserve">-ПП </w:t>
      </w:r>
      <w:r w:rsidRPr="00576A66">
        <w:rPr>
          <w:rFonts w:ascii="Times New Roman" w:eastAsia="Times New Roman" w:hAnsi="Times New Roman"/>
          <w:sz w:val="24"/>
          <w:szCs w:val="24"/>
          <w:lang w:eastAsia="ru-RU"/>
        </w:rPr>
        <w:t>«Об утверждении Правил санитарного содержания территорий, организации уборки и обеспечения чистоты и порядка в г. Москве»;</w:t>
      </w:r>
    </w:p>
    <w:p w:rsidR="001825AC" w:rsidRPr="00576A66" w:rsidRDefault="001825AC" w:rsidP="001825AC">
      <w:pPr>
        <w:spacing w:after="0" w:line="240" w:lineRule="auto"/>
        <w:jc w:val="both"/>
        <w:rPr>
          <w:rFonts w:ascii="Times New Roman" w:eastAsia="Times New Roman" w:hAnsi="Times New Roman"/>
          <w:bCs/>
          <w:iCs/>
          <w:sz w:val="24"/>
          <w:szCs w:val="24"/>
          <w:lang w:eastAsia="ru-RU"/>
        </w:rPr>
      </w:pPr>
      <w:r w:rsidRPr="00576A66">
        <w:rPr>
          <w:rFonts w:ascii="Times New Roman" w:eastAsia="Times New Roman" w:hAnsi="Times New Roman"/>
          <w:bCs/>
          <w:iCs/>
          <w:sz w:val="24"/>
          <w:szCs w:val="24"/>
          <w:lang w:eastAsia="ru-RU"/>
        </w:rPr>
        <w:t>- СП 82.13330.2016 «Благоустройство территорий. Актуализированная редакция СНиП III-10-75»</w:t>
      </w:r>
      <w:r w:rsidR="00BC40E8">
        <w:rPr>
          <w:rFonts w:ascii="Times New Roman" w:eastAsia="Times New Roman" w:hAnsi="Times New Roman"/>
          <w:bCs/>
          <w:iCs/>
          <w:sz w:val="24"/>
          <w:szCs w:val="24"/>
          <w:lang w:eastAsia="ru-RU"/>
        </w:rPr>
        <w:t xml:space="preserve"> (утверждены приказом Минстроя России от 16.12.2016 № 972/</w:t>
      </w:r>
      <w:proofErr w:type="spellStart"/>
      <w:r w:rsidR="00BC40E8">
        <w:rPr>
          <w:rFonts w:ascii="Times New Roman" w:eastAsia="Times New Roman" w:hAnsi="Times New Roman"/>
          <w:bCs/>
          <w:iCs/>
          <w:sz w:val="24"/>
          <w:szCs w:val="24"/>
          <w:lang w:eastAsia="ru-RU"/>
        </w:rPr>
        <w:t>пр</w:t>
      </w:r>
      <w:proofErr w:type="spellEnd"/>
      <w:r w:rsidR="00BC40E8">
        <w:rPr>
          <w:rFonts w:ascii="Times New Roman" w:eastAsia="Times New Roman" w:hAnsi="Times New Roman"/>
          <w:bCs/>
          <w:iCs/>
          <w:sz w:val="24"/>
          <w:szCs w:val="24"/>
          <w:lang w:eastAsia="ru-RU"/>
        </w:rPr>
        <w:t>)</w:t>
      </w:r>
      <w:r w:rsidRPr="00576A66">
        <w:rPr>
          <w:rFonts w:ascii="Times New Roman" w:eastAsia="Times New Roman" w:hAnsi="Times New Roman"/>
          <w:bCs/>
          <w:iCs/>
          <w:sz w:val="24"/>
          <w:szCs w:val="24"/>
          <w:lang w:eastAsia="ru-RU"/>
        </w:rPr>
        <w:t>;</w:t>
      </w:r>
    </w:p>
    <w:p w:rsidR="001825AC" w:rsidRPr="00576A66" w:rsidRDefault="001825AC" w:rsidP="001825AC">
      <w:pPr>
        <w:pStyle w:val="ab"/>
        <w:spacing w:after="0" w:line="240" w:lineRule="auto"/>
        <w:ind w:left="0"/>
        <w:jc w:val="both"/>
        <w:rPr>
          <w:rFonts w:ascii="Times New Roman" w:eastAsia="Times New Roman" w:hAnsi="Times New Roman"/>
          <w:bCs/>
          <w:iCs/>
          <w:sz w:val="24"/>
          <w:szCs w:val="24"/>
          <w:lang w:eastAsia="ru-RU"/>
        </w:rPr>
      </w:pPr>
      <w:r w:rsidRPr="00576A66">
        <w:rPr>
          <w:rFonts w:ascii="Times New Roman" w:eastAsia="Times New Roman" w:hAnsi="Times New Roman"/>
          <w:bCs/>
          <w:iCs/>
          <w:sz w:val="24"/>
          <w:szCs w:val="24"/>
          <w:lang w:eastAsia="ru-RU"/>
        </w:rPr>
        <w:t>- Приказ №</w:t>
      </w:r>
      <w:r>
        <w:rPr>
          <w:rFonts w:ascii="Times New Roman" w:eastAsia="Times New Roman" w:hAnsi="Times New Roman"/>
          <w:bCs/>
          <w:iCs/>
          <w:sz w:val="24"/>
          <w:szCs w:val="24"/>
          <w:lang w:eastAsia="ru-RU"/>
        </w:rPr>
        <w:t xml:space="preserve"> 153 от 15.12.</w:t>
      </w:r>
      <w:r w:rsidRPr="00576A66">
        <w:rPr>
          <w:rFonts w:ascii="Times New Roman" w:eastAsia="Times New Roman" w:hAnsi="Times New Roman"/>
          <w:bCs/>
          <w:iCs/>
          <w:sz w:val="24"/>
          <w:szCs w:val="24"/>
          <w:lang w:eastAsia="ru-RU"/>
        </w:rPr>
        <w:t>1999 г. государственного комитета РФ по строительству и жилищно-коммунальному комплексу «Об утверждении Правил создания, охраны и содержания зеленых насаждений в городах Российской Федерации»;</w:t>
      </w:r>
    </w:p>
    <w:p w:rsidR="001825AC" w:rsidRPr="00C73B42" w:rsidRDefault="001825AC" w:rsidP="00C73B42">
      <w:pPr>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 xml:space="preserve">- Федеральный закон </w:t>
      </w:r>
      <w:r w:rsidR="00BC40E8">
        <w:rPr>
          <w:rFonts w:ascii="Times New Roman" w:eastAsia="Times New Roman" w:hAnsi="Times New Roman"/>
          <w:sz w:val="24"/>
          <w:szCs w:val="24"/>
          <w:lang w:eastAsia="ru-RU"/>
        </w:rPr>
        <w:t>от 10.01.2002 № 7-ФЗ</w:t>
      </w:r>
      <w:r w:rsidR="00BC40E8" w:rsidRPr="00576A66">
        <w:rPr>
          <w:rFonts w:ascii="Times New Roman" w:eastAsia="Times New Roman" w:hAnsi="Times New Roman"/>
          <w:sz w:val="24"/>
          <w:szCs w:val="24"/>
          <w:lang w:eastAsia="ru-RU"/>
        </w:rPr>
        <w:t xml:space="preserve"> </w:t>
      </w:r>
      <w:r w:rsidRPr="00576A66">
        <w:rPr>
          <w:rFonts w:ascii="Times New Roman" w:eastAsia="Times New Roman" w:hAnsi="Times New Roman"/>
          <w:sz w:val="24"/>
          <w:szCs w:val="24"/>
          <w:lang w:eastAsia="ru-RU"/>
        </w:rPr>
        <w:t>«Об охране окружаю</w:t>
      </w:r>
      <w:r w:rsidR="00C73B42">
        <w:rPr>
          <w:rFonts w:ascii="Times New Roman" w:eastAsia="Times New Roman" w:hAnsi="Times New Roman"/>
          <w:sz w:val="24"/>
          <w:szCs w:val="24"/>
          <w:lang w:eastAsia="ru-RU"/>
        </w:rPr>
        <w:t>щей среды».</w:t>
      </w:r>
    </w:p>
    <w:p w:rsidR="001825AC" w:rsidRPr="00576A66" w:rsidRDefault="001825AC" w:rsidP="001825AC">
      <w:pPr>
        <w:tabs>
          <w:tab w:val="left" w:pos="426"/>
        </w:tabs>
        <w:suppressAutoHyphens/>
        <w:spacing w:after="0" w:line="240" w:lineRule="auto"/>
        <w:jc w:val="both"/>
        <w:rPr>
          <w:rFonts w:ascii="Times New Roman" w:eastAsia="Times New Roman" w:hAnsi="Times New Roman"/>
          <w:b/>
          <w:sz w:val="24"/>
          <w:szCs w:val="24"/>
          <w:lang w:eastAsia="ru-RU"/>
        </w:rPr>
      </w:pPr>
      <w:r w:rsidRPr="00576A66">
        <w:rPr>
          <w:rFonts w:ascii="Times New Roman" w:eastAsia="Times New Roman" w:hAnsi="Times New Roman"/>
          <w:b/>
          <w:sz w:val="24"/>
          <w:szCs w:val="24"/>
          <w:lang w:eastAsia="ru-RU"/>
        </w:rPr>
        <w:t>8. Сроки оказания услуг и поставки Товаров, периоды выполнения условий Договора.</w:t>
      </w:r>
    </w:p>
    <w:p w:rsidR="001825AC" w:rsidRPr="00576A66" w:rsidRDefault="001825AC" w:rsidP="001825AC">
      <w:pPr>
        <w:suppressAutoHyphens/>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 xml:space="preserve">В течение </w:t>
      </w:r>
      <w:r w:rsidR="00823D37">
        <w:rPr>
          <w:rFonts w:ascii="Times New Roman" w:eastAsia="Times New Roman" w:hAnsi="Times New Roman"/>
          <w:sz w:val="24"/>
          <w:szCs w:val="24"/>
          <w:lang w:eastAsia="ru-RU"/>
        </w:rPr>
        <w:t>4</w:t>
      </w:r>
      <w:r w:rsidRPr="00576A66">
        <w:rPr>
          <w:rFonts w:ascii="Times New Roman" w:eastAsia="Times New Roman" w:hAnsi="Times New Roman"/>
          <w:sz w:val="24"/>
          <w:szCs w:val="24"/>
          <w:lang w:eastAsia="ru-RU"/>
        </w:rPr>
        <w:t>0 (</w:t>
      </w:r>
      <w:r w:rsidR="00823D37">
        <w:rPr>
          <w:rFonts w:ascii="Times New Roman" w:eastAsia="Times New Roman" w:hAnsi="Times New Roman"/>
          <w:sz w:val="24"/>
          <w:szCs w:val="24"/>
          <w:lang w:eastAsia="ru-RU"/>
        </w:rPr>
        <w:t>сорока</w:t>
      </w:r>
      <w:r w:rsidRPr="00576A66">
        <w:rPr>
          <w:rFonts w:ascii="Times New Roman" w:eastAsia="Times New Roman" w:hAnsi="Times New Roman"/>
          <w:sz w:val="24"/>
          <w:szCs w:val="24"/>
          <w:lang w:eastAsia="ru-RU"/>
        </w:rPr>
        <w:t>) рабочих дней с момента заключения Договора.</w:t>
      </w:r>
    </w:p>
    <w:p w:rsidR="001825AC" w:rsidRPr="00576A66" w:rsidRDefault="001825AC" w:rsidP="001825AC">
      <w:pPr>
        <w:tabs>
          <w:tab w:val="left" w:pos="426"/>
        </w:tabs>
        <w:suppressAutoHyphens/>
        <w:spacing w:after="0" w:line="240" w:lineRule="auto"/>
        <w:jc w:val="both"/>
        <w:rPr>
          <w:rFonts w:ascii="Times New Roman" w:eastAsia="Times New Roman" w:hAnsi="Times New Roman"/>
          <w:b/>
          <w:sz w:val="24"/>
          <w:szCs w:val="24"/>
          <w:lang w:eastAsia="ru-RU"/>
        </w:rPr>
      </w:pPr>
      <w:r w:rsidRPr="00576A66">
        <w:rPr>
          <w:rFonts w:ascii="Times New Roman" w:eastAsia="Times New Roman" w:hAnsi="Times New Roman"/>
          <w:b/>
          <w:sz w:val="24"/>
          <w:szCs w:val="24"/>
          <w:lang w:eastAsia="ru-RU"/>
        </w:rPr>
        <w:t>9.</w:t>
      </w:r>
      <w:r w:rsidRPr="00576A66">
        <w:rPr>
          <w:rFonts w:ascii="Times New Roman" w:eastAsia="Times New Roman" w:hAnsi="Times New Roman"/>
          <w:b/>
          <w:sz w:val="24"/>
          <w:szCs w:val="24"/>
          <w:lang w:eastAsia="ru-RU"/>
        </w:rPr>
        <w:tab/>
        <w:t xml:space="preserve">Порядок оказания услуг, последовательность, порядок оплаты исполненных условий Договора: </w:t>
      </w:r>
    </w:p>
    <w:p w:rsidR="001825AC" w:rsidRPr="00576A66" w:rsidRDefault="001825AC" w:rsidP="001825AC">
      <w:pPr>
        <w:suppressAutoHyphens/>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lastRenderedPageBreak/>
        <w:t>9.1.</w:t>
      </w:r>
      <w:r w:rsidRPr="00576A66">
        <w:rPr>
          <w:rFonts w:ascii="Times New Roman" w:eastAsia="Times New Roman" w:hAnsi="Times New Roman"/>
          <w:sz w:val="24"/>
          <w:szCs w:val="24"/>
          <w:lang w:eastAsia="ru-RU"/>
        </w:rPr>
        <w:tab/>
        <w:t xml:space="preserve"> Услуги, оказываются по адресу: 117997, г. Москва, ул. Профсоюзная д. 65, Федеральное государственное бюджетное учреждение науки Институт проблем управления им. В.А. Трапезникова Российской академии наук (ИПУ РАН).</w:t>
      </w:r>
    </w:p>
    <w:p w:rsidR="001825AC" w:rsidRPr="00576A66" w:rsidRDefault="001825AC" w:rsidP="001825AC">
      <w:pPr>
        <w:suppressAutoHyphens/>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 xml:space="preserve">Допуск Исполнителя на объекты Заказчика осуществляется в соответствии с установленным пропускным режимом в рабочие дни с понедельника по пятницу с 9ч.30мин до 18ч.15мин.  Исполнитель направляет на имя руководителя Заказчика списки автомашин с указанием государственного номера, региона и марки автомобиля, а также работников с указанием ФИО, паспортных данных и номеров контактных телефонов, ответственных за </w:t>
      </w:r>
      <w:r w:rsidR="00823D37">
        <w:rPr>
          <w:rFonts w:ascii="Times New Roman" w:eastAsia="Times New Roman" w:hAnsi="Times New Roman"/>
          <w:sz w:val="24"/>
          <w:szCs w:val="24"/>
          <w:lang w:eastAsia="ru-RU"/>
        </w:rPr>
        <w:t>оказание услуг</w:t>
      </w:r>
      <w:r w:rsidRPr="00576A66">
        <w:rPr>
          <w:rFonts w:ascii="Times New Roman" w:eastAsia="Times New Roman" w:hAnsi="Times New Roman"/>
          <w:sz w:val="24"/>
          <w:szCs w:val="24"/>
          <w:lang w:eastAsia="ru-RU"/>
        </w:rPr>
        <w:t xml:space="preserve"> на объект</w:t>
      </w:r>
      <w:r w:rsidR="00823D37">
        <w:rPr>
          <w:rFonts w:ascii="Times New Roman" w:eastAsia="Times New Roman" w:hAnsi="Times New Roman"/>
          <w:sz w:val="24"/>
          <w:szCs w:val="24"/>
          <w:lang w:eastAsia="ru-RU"/>
        </w:rPr>
        <w:t>е</w:t>
      </w:r>
      <w:r w:rsidRPr="00576A66">
        <w:rPr>
          <w:rFonts w:ascii="Times New Roman" w:eastAsia="Times New Roman" w:hAnsi="Times New Roman"/>
          <w:sz w:val="24"/>
          <w:szCs w:val="24"/>
          <w:lang w:eastAsia="ru-RU"/>
        </w:rPr>
        <w:t xml:space="preserve"> Заказчика. Оказываемые услуги могут осуществляться в иное время по согласованию с Заказчиком.</w:t>
      </w:r>
    </w:p>
    <w:p w:rsidR="001825AC" w:rsidRPr="00576A66" w:rsidRDefault="001825AC" w:rsidP="001825AC">
      <w:pPr>
        <w:suppressAutoHyphens/>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9.2.</w:t>
      </w:r>
      <w:r w:rsidRPr="00576A66">
        <w:rPr>
          <w:rFonts w:ascii="Times New Roman" w:eastAsia="Times New Roman" w:hAnsi="Times New Roman"/>
          <w:sz w:val="24"/>
          <w:szCs w:val="24"/>
          <w:lang w:eastAsia="ru-RU"/>
        </w:rPr>
        <w:tab/>
        <w:t xml:space="preserve"> Оказание услуг, предусмотренных настоящим Техническим заданием, подлежат проверке по объёму и качеству.</w:t>
      </w:r>
    </w:p>
    <w:p w:rsidR="001825AC" w:rsidRPr="00576A66" w:rsidRDefault="001825AC" w:rsidP="001825AC">
      <w:pPr>
        <w:suppressAutoHyphens/>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9.3.</w:t>
      </w:r>
      <w:r w:rsidRPr="00576A66">
        <w:rPr>
          <w:rFonts w:ascii="Times New Roman" w:eastAsia="Times New Roman" w:hAnsi="Times New Roman"/>
          <w:sz w:val="24"/>
          <w:szCs w:val="24"/>
          <w:lang w:eastAsia="ru-RU"/>
        </w:rPr>
        <w:tab/>
        <w:t xml:space="preserve"> По факту оказанных услуг Заказчику предоставляются: акт </w:t>
      </w:r>
      <w:r w:rsidR="00464527">
        <w:rPr>
          <w:rFonts w:ascii="Times New Roman" w:eastAsia="Times New Roman" w:hAnsi="Times New Roman"/>
          <w:sz w:val="24"/>
          <w:szCs w:val="24"/>
          <w:lang w:eastAsia="ru-RU"/>
        </w:rPr>
        <w:t>оказанных услуг</w:t>
      </w:r>
      <w:r>
        <w:rPr>
          <w:rFonts w:ascii="Times New Roman" w:eastAsia="Times New Roman" w:hAnsi="Times New Roman"/>
          <w:sz w:val="24"/>
          <w:szCs w:val="24"/>
          <w:lang w:eastAsia="ru-RU"/>
        </w:rPr>
        <w:t xml:space="preserve"> </w:t>
      </w:r>
      <w:r w:rsidRPr="00576A66">
        <w:rPr>
          <w:rFonts w:ascii="Times New Roman" w:eastAsia="Times New Roman" w:hAnsi="Times New Roman"/>
          <w:sz w:val="24"/>
          <w:szCs w:val="24"/>
          <w:lang w:eastAsia="ru-RU"/>
        </w:rPr>
        <w:t xml:space="preserve">(с перечнем оказанных услуг); счёт-фактура, счёт; </w:t>
      </w:r>
      <w:r w:rsidR="007D4B01">
        <w:rPr>
          <w:rFonts w:ascii="Times New Roman" w:eastAsia="Times New Roman" w:hAnsi="Times New Roman"/>
          <w:sz w:val="24"/>
          <w:szCs w:val="24"/>
          <w:lang w:eastAsia="ru-RU"/>
        </w:rPr>
        <w:t>Уведомление о закрытии порубочного билета</w:t>
      </w:r>
      <w:r w:rsidR="00C95C4A">
        <w:rPr>
          <w:rFonts w:ascii="Times New Roman" w:eastAsia="Times New Roman" w:hAnsi="Times New Roman"/>
          <w:sz w:val="24"/>
          <w:szCs w:val="24"/>
          <w:lang w:eastAsia="ru-RU"/>
        </w:rPr>
        <w:t xml:space="preserve">; </w:t>
      </w:r>
      <w:r w:rsidRPr="00576A66">
        <w:rPr>
          <w:rFonts w:ascii="Times New Roman" w:eastAsia="Times New Roman" w:hAnsi="Times New Roman"/>
          <w:sz w:val="24"/>
          <w:szCs w:val="24"/>
          <w:lang w:eastAsia="ru-RU"/>
        </w:rPr>
        <w:t>договор на вывоз древесно-растительных остатков, в случае исполнения этих работ сторонней организацией, договор с организацией на размещение и использование древесно-растительных остатков; талоны на вывоз, размещение и использование древесно-растительных остатков – по факту оказанных услуг.</w:t>
      </w:r>
      <w:r w:rsidRPr="00576A66">
        <w:t xml:space="preserve"> </w:t>
      </w:r>
      <w:r w:rsidRPr="00576A66">
        <w:rPr>
          <w:rFonts w:ascii="Times New Roman" w:eastAsia="Times New Roman" w:hAnsi="Times New Roman"/>
          <w:sz w:val="24"/>
          <w:szCs w:val="24"/>
          <w:lang w:eastAsia="ru-RU"/>
        </w:rPr>
        <w:t xml:space="preserve">В случае непредставления Исполнителем документов, указанных в настоящем пункте, равно как при наличии у Заказчика замечаний к содержанию и оформлению представленных документов, оплата не производится до устранения Исполнителем недостатков и повторного представления надлежащим образом оформленных документов. Без указанных документов оплата </w:t>
      </w:r>
      <w:r w:rsidR="00150FD4">
        <w:rPr>
          <w:rFonts w:ascii="Times New Roman" w:eastAsia="Times New Roman" w:hAnsi="Times New Roman"/>
          <w:sz w:val="24"/>
          <w:szCs w:val="24"/>
          <w:lang w:eastAsia="ru-RU"/>
        </w:rPr>
        <w:t>оказанных услуг</w:t>
      </w:r>
      <w:r w:rsidRPr="00576A66">
        <w:rPr>
          <w:rFonts w:ascii="Times New Roman" w:eastAsia="Times New Roman" w:hAnsi="Times New Roman"/>
          <w:sz w:val="24"/>
          <w:szCs w:val="24"/>
          <w:lang w:eastAsia="ru-RU"/>
        </w:rPr>
        <w:t xml:space="preserve"> не производится.</w:t>
      </w:r>
    </w:p>
    <w:p w:rsidR="001825AC" w:rsidRPr="00576A66" w:rsidRDefault="001825AC" w:rsidP="001825AC">
      <w:pPr>
        <w:suppressAutoHyphens/>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9.4.</w:t>
      </w:r>
      <w:r w:rsidRPr="00576A66">
        <w:rPr>
          <w:rFonts w:ascii="Times New Roman" w:eastAsia="Times New Roman" w:hAnsi="Times New Roman"/>
          <w:sz w:val="24"/>
          <w:szCs w:val="24"/>
          <w:lang w:eastAsia="ru-RU"/>
        </w:rPr>
        <w:tab/>
        <w:t xml:space="preserve"> Заказчик оставляет за собой право для проверки соответствия качества и объема оказываемых услуг привлекать независимых экспертов, выбор которых осуществляется в порядке, предусмотренном действующим законодательством.</w:t>
      </w:r>
    </w:p>
    <w:p w:rsidR="001825AC" w:rsidRPr="00576A66" w:rsidRDefault="001825AC" w:rsidP="001825AC">
      <w:pPr>
        <w:suppressAutoHyphens/>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9.5.</w:t>
      </w:r>
      <w:r w:rsidRPr="00576A66">
        <w:rPr>
          <w:rFonts w:ascii="Times New Roman" w:eastAsia="Times New Roman" w:hAnsi="Times New Roman"/>
          <w:sz w:val="24"/>
          <w:szCs w:val="24"/>
          <w:lang w:eastAsia="ru-RU"/>
        </w:rPr>
        <w:tab/>
        <w:t xml:space="preserve"> Под ненадлежащим (некачественным и несвоевременным) оказанием услуг следует понимать оказание услуг (обязательств), предусмотренных настоящим</w:t>
      </w:r>
      <w:r w:rsidR="00150FD4">
        <w:rPr>
          <w:rFonts w:ascii="Times New Roman" w:eastAsia="Times New Roman" w:hAnsi="Times New Roman"/>
          <w:sz w:val="24"/>
          <w:szCs w:val="24"/>
          <w:lang w:eastAsia="ru-RU"/>
        </w:rPr>
        <w:t xml:space="preserve"> Техническим заданием и Договором</w:t>
      </w:r>
      <w:r w:rsidRPr="00576A66">
        <w:rPr>
          <w:rFonts w:ascii="Times New Roman" w:eastAsia="Times New Roman" w:hAnsi="Times New Roman"/>
          <w:sz w:val="24"/>
          <w:szCs w:val="24"/>
          <w:lang w:eastAsia="ru-RU"/>
        </w:rPr>
        <w:t xml:space="preserve">, с нарушением требований действующего законодательства, а также требований, установленных нормативно-правовыми актами Российской Федерации, указанными в настоящем Техническом задании. </w:t>
      </w:r>
    </w:p>
    <w:p w:rsidR="001825AC" w:rsidRPr="00576A66" w:rsidRDefault="001825AC" w:rsidP="001825AC">
      <w:pPr>
        <w:suppressAutoHyphens/>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9.6.</w:t>
      </w:r>
      <w:r w:rsidRPr="00576A66">
        <w:rPr>
          <w:rFonts w:ascii="Times New Roman" w:eastAsia="Times New Roman" w:hAnsi="Times New Roman"/>
          <w:sz w:val="24"/>
          <w:szCs w:val="24"/>
          <w:lang w:eastAsia="ru-RU"/>
        </w:rPr>
        <w:tab/>
        <w:t>Оплата осуществляется в соответствии с условиями Договора. Аванс не предусмотрен.</w:t>
      </w:r>
    </w:p>
    <w:p w:rsidR="001825AC" w:rsidRPr="00576A66" w:rsidRDefault="001825AC" w:rsidP="001825AC">
      <w:pPr>
        <w:suppressAutoHyphens/>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b/>
          <w:sz w:val="24"/>
          <w:szCs w:val="24"/>
          <w:lang w:eastAsia="ru-RU"/>
        </w:rPr>
        <w:t>10. 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p>
    <w:p w:rsidR="001825AC" w:rsidRPr="00576A66" w:rsidRDefault="001825AC" w:rsidP="001825AC">
      <w:pPr>
        <w:tabs>
          <w:tab w:val="left" w:pos="0"/>
        </w:tabs>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В соответствии с п.5 настоящего Технического задания.</w:t>
      </w:r>
    </w:p>
    <w:p w:rsidR="001825AC" w:rsidRPr="00576A66" w:rsidRDefault="001825AC" w:rsidP="001825AC">
      <w:pPr>
        <w:tabs>
          <w:tab w:val="left" w:pos="0"/>
        </w:tabs>
        <w:spacing w:after="0" w:line="240" w:lineRule="auto"/>
        <w:jc w:val="both"/>
        <w:rPr>
          <w:rFonts w:ascii="Times New Roman" w:eastAsia="Times New Roman" w:hAnsi="Times New Roman"/>
          <w:sz w:val="24"/>
          <w:szCs w:val="24"/>
          <w:lang w:eastAsia="ru-RU"/>
        </w:rPr>
      </w:pPr>
      <w:r w:rsidRPr="00576A66">
        <w:rPr>
          <w:rFonts w:ascii="Times New Roman" w:eastAsia="Times New Roman" w:hAnsi="Times New Roman"/>
          <w:sz w:val="24"/>
          <w:szCs w:val="24"/>
          <w:lang w:eastAsia="ru-RU"/>
        </w:rPr>
        <w:t xml:space="preserve">Все материалы, применяемые для выполнения работ, должны сопровождаться соответствующей документацией, подтверждающей качество материалов, и должны быть разрешены к использованию на территории Российской Федерации. </w:t>
      </w:r>
    </w:p>
    <w:p w:rsidR="001825AC" w:rsidRPr="00576A66" w:rsidRDefault="001825AC" w:rsidP="001825AC">
      <w:pPr>
        <w:spacing w:after="0" w:line="240" w:lineRule="auto"/>
        <w:jc w:val="both"/>
        <w:rPr>
          <w:rFonts w:ascii="Times New Roman" w:eastAsia="Calibri" w:hAnsi="Times New Roman"/>
          <w:sz w:val="24"/>
          <w:szCs w:val="24"/>
          <w:lang w:eastAsia="ru-RU"/>
        </w:rPr>
      </w:pPr>
    </w:p>
    <w:p w:rsidR="001825AC" w:rsidRPr="00576A66" w:rsidRDefault="001825AC" w:rsidP="001825AC">
      <w:pPr>
        <w:spacing w:after="0" w:line="240" w:lineRule="auto"/>
        <w:jc w:val="both"/>
        <w:rPr>
          <w:rFonts w:ascii="Times New Roman" w:eastAsia="Calibri" w:hAnsi="Times New Roman"/>
          <w:sz w:val="24"/>
          <w:szCs w:val="24"/>
          <w:lang w:eastAsia="ru-RU"/>
        </w:rPr>
      </w:pPr>
      <w:r w:rsidRPr="00576A66">
        <w:rPr>
          <w:rFonts w:ascii="Times New Roman" w:eastAsia="Calibri" w:hAnsi="Times New Roman"/>
          <w:sz w:val="24"/>
          <w:szCs w:val="24"/>
          <w:lang w:eastAsia="ru-RU"/>
        </w:rPr>
        <w:t>Приложение к Техническому заданию:</w:t>
      </w:r>
    </w:p>
    <w:p w:rsidR="001825AC" w:rsidRPr="00576A66" w:rsidRDefault="001825AC" w:rsidP="001825AC">
      <w:pPr>
        <w:numPr>
          <w:ilvl w:val="0"/>
          <w:numId w:val="43"/>
        </w:numPr>
        <w:spacing w:after="0" w:line="240" w:lineRule="auto"/>
        <w:rPr>
          <w:rFonts w:ascii="Times New Roman" w:eastAsia="Calibri" w:hAnsi="Times New Roman"/>
          <w:sz w:val="24"/>
          <w:szCs w:val="24"/>
          <w:lang w:eastAsia="ru-RU"/>
        </w:rPr>
      </w:pPr>
      <w:r w:rsidRPr="00576A66">
        <w:rPr>
          <w:rFonts w:ascii="Times New Roman" w:eastAsia="Calibri" w:hAnsi="Times New Roman"/>
          <w:sz w:val="24"/>
          <w:szCs w:val="24"/>
          <w:lang w:eastAsia="ru-RU"/>
        </w:rPr>
        <w:t xml:space="preserve"> </w:t>
      </w:r>
      <w:r w:rsidR="00EC74AA">
        <w:rPr>
          <w:rFonts w:ascii="Times New Roman" w:eastAsia="Times New Roman" w:hAnsi="Times New Roman"/>
          <w:sz w:val="24"/>
          <w:szCs w:val="24"/>
          <w:lang w:eastAsia="ru-RU"/>
        </w:rPr>
        <w:t>П</w:t>
      </w:r>
      <w:r w:rsidR="00EC74AA" w:rsidRPr="008F30A8">
        <w:rPr>
          <w:rFonts w:ascii="Times New Roman" w:eastAsia="Times New Roman" w:hAnsi="Times New Roman"/>
          <w:sz w:val="24"/>
          <w:szCs w:val="24"/>
          <w:lang w:eastAsia="ru-RU"/>
        </w:rPr>
        <w:t>орубоч</w:t>
      </w:r>
      <w:r w:rsidR="00EC74AA">
        <w:rPr>
          <w:rFonts w:ascii="Times New Roman" w:eastAsia="Times New Roman" w:hAnsi="Times New Roman"/>
          <w:sz w:val="24"/>
          <w:szCs w:val="24"/>
          <w:lang w:eastAsia="ru-RU"/>
        </w:rPr>
        <w:t>ны</w:t>
      </w:r>
      <w:r w:rsidR="00EC74AA">
        <w:rPr>
          <w:rFonts w:ascii="Times New Roman" w:eastAsia="Times New Roman" w:hAnsi="Times New Roman"/>
          <w:sz w:val="24"/>
          <w:szCs w:val="24"/>
          <w:lang w:eastAsia="ru-RU"/>
        </w:rPr>
        <w:t>й</w:t>
      </w:r>
      <w:r w:rsidR="00EC74AA">
        <w:rPr>
          <w:rFonts w:ascii="Times New Roman" w:eastAsia="Times New Roman" w:hAnsi="Times New Roman"/>
          <w:sz w:val="24"/>
          <w:szCs w:val="24"/>
          <w:lang w:eastAsia="ru-RU"/>
        </w:rPr>
        <w:t xml:space="preserve"> билет № 3307344-2018 от 16.10.2018</w:t>
      </w:r>
      <w:r w:rsidRPr="00576A66">
        <w:rPr>
          <w:rFonts w:ascii="Times New Roman" w:eastAsia="Calibri" w:hAnsi="Times New Roman"/>
          <w:sz w:val="24"/>
          <w:szCs w:val="24"/>
          <w:lang w:eastAsia="ru-RU"/>
        </w:rPr>
        <w:t>.</w:t>
      </w:r>
    </w:p>
    <w:p w:rsidR="001825AC" w:rsidRDefault="001825AC" w:rsidP="003D7E43">
      <w:pPr>
        <w:spacing w:after="0" w:line="240" w:lineRule="auto"/>
        <w:jc w:val="right"/>
        <w:rPr>
          <w:rFonts w:ascii="Times New Roman" w:eastAsia="Times New Roman" w:hAnsi="Times New Roman"/>
          <w:sz w:val="24"/>
          <w:szCs w:val="24"/>
          <w:lang w:eastAsia="ru-RU"/>
        </w:rPr>
      </w:pPr>
    </w:p>
    <w:p w:rsidR="001825AC" w:rsidRDefault="001825AC" w:rsidP="003D7E43">
      <w:pPr>
        <w:spacing w:after="0" w:line="240" w:lineRule="auto"/>
        <w:jc w:val="right"/>
        <w:rPr>
          <w:rFonts w:ascii="Times New Roman" w:eastAsia="Times New Roman" w:hAnsi="Times New Roman"/>
          <w:sz w:val="24"/>
          <w:szCs w:val="24"/>
          <w:lang w:eastAsia="ru-RU"/>
        </w:rPr>
      </w:pPr>
    </w:p>
    <w:p w:rsidR="001825AC" w:rsidRDefault="001825AC" w:rsidP="003D7E43">
      <w:pPr>
        <w:spacing w:after="0" w:line="240" w:lineRule="auto"/>
        <w:jc w:val="right"/>
        <w:rPr>
          <w:rFonts w:ascii="Times New Roman" w:eastAsia="Times New Roman" w:hAnsi="Times New Roman"/>
          <w:sz w:val="24"/>
          <w:szCs w:val="24"/>
          <w:lang w:eastAsia="ru-RU"/>
        </w:rPr>
      </w:pPr>
    </w:p>
    <w:p w:rsidR="001825AC" w:rsidRDefault="001825AC" w:rsidP="003D7E43">
      <w:pPr>
        <w:spacing w:after="0" w:line="240" w:lineRule="auto"/>
        <w:jc w:val="right"/>
        <w:rPr>
          <w:rFonts w:ascii="Times New Roman" w:eastAsia="Times New Roman" w:hAnsi="Times New Roman"/>
          <w:sz w:val="24"/>
          <w:szCs w:val="24"/>
          <w:lang w:eastAsia="ru-RU"/>
        </w:rPr>
      </w:pPr>
    </w:p>
    <w:p w:rsidR="00BC0B97" w:rsidRPr="00071214" w:rsidRDefault="00BC0B97" w:rsidP="003D7E43">
      <w:pPr>
        <w:spacing w:after="0" w:line="240" w:lineRule="auto"/>
        <w:jc w:val="right"/>
        <w:rPr>
          <w:rFonts w:ascii="Times New Roman" w:eastAsia="Times New Roman" w:hAnsi="Times New Roman"/>
          <w:sz w:val="24"/>
          <w:szCs w:val="24"/>
          <w:lang w:eastAsia="ru-RU"/>
        </w:rPr>
      </w:pPr>
    </w:p>
    <w:p w:rsidR="007A0240" w:rsidRDefault="007A0240" w:rsidP="007D47F1">
      <w:pPr>
        <w:spacing w:after="0" w:line="240" w:lineRule="auto"/>
        <w:jc w:val="center"/>
        <w:rPr>
          <w:rFonts w:ascii="Times New Roman" w:eastAsia="Calibri" w:hAnsi="Times New Roman"/>
          <w:bCs/>
          <w:sz w:val="24"/>
          <w:szCs w:val="24"/>
        </w:rPr>
      </w:pPr>
    </w:p>
    <w:p w:rsidR="0044063C" w:rsidRDefault="0044063C" w:rsidP="007D47F1">
      <w:pPr>
        <w:spacing w:after="0" w:line="240" w:lineRule="auto"/>
        <w:jc w:val="center"/>
        <w:rPr>
          <w:rFonts w:ascii="Times New Roman" w:eastAsia="Calibri" w:hAnsi="Times New Roman"/>
          <w:bCs/>
          <w:sz w:val="24"/>
          <w:szCs w:val="24"/>
        </w:rPr>
      </w:pPr>
    </w:p>
    <w:p w:rsidR="0044063C" w:rsidRDefault="0044063C" w:rsidP="007D47F1">
      <w:pPr>
        <w:spacing w:after="0" w:line="240" w:lineRule="auto"/>
        <w:jc w:val="center"/>
        <w:rPr>
          <w:rFonts w:ascii="Times New Roman" w:eastAsia="Calibri" w:hAnsi="Times New Roman"/>
          <w:bCs/>
          <w:sz w:val="24"/>
          <w:szCs w:val="24"/>
        </w:rPr>
      </w:pPr>
    </w:p>
    <w:p w:rsidR="0044063C" w:rsidRDefault="0044063C" w:rsidP="007D47F1">
      <w:pPr>
        <w:spacing w:after="0" w:line="240" w:lineRule="auto"/>
        <w:jc w:val="center"/>
        <w:rPr>
          <w:rFonts w:ascii="Times New Roman" w:eastAsia="Calibri" w:hAnsi="Times New Roman"/>
          <w:bCs/>
          <w:sz w:val="24"/>
          <w:szCs w:val="24"/>
        </w:rPr>
      </w:pPr>
    </w:p>
    <w:p w:rsidR="004C79EF" w:rsidRPr="004F4A2E" w:rsidRDefault="00B10EFF" w:rsidP="004C79EF">
      <w:pPr>
        <w:spacing w:after="0" w:line="240" w:lineRule="auto"/>
        <w:jc w:val="center"/>
        <w:rPr>
          <w:rFonts w:ascii="Times New Roman" w:eastAsia="Calibri" w:hAnsi="Times New Roman"/>
          <w:bCs/>
          <w:sz w:val="24"/>
          <w:szCs w:val="24"/>
        </w:rPr>
      </w:pPr>
      <w:r>
        <w:rPr>
          <w:noProof/>
          <w:lang w:eastAsia="ru-RU"/>
        </w:rPr>
        <w:lastRenderedPageBreak/>
        <mc:AlternateContent>
          <mc:Choice Requires="wps">
            <w:drawing>
              <wp:anchor distT="0" distB="0" distL="114300" distR="114300" simplePos="0" relativeHeight="251667456" behindDoc="0" locked="0" layoutInCell="1" allowOverlap="1">
                <wp:simplePos x="0" y="0"/>
                <wp:positionH relativeFrom="column">
                  <wp:posOffset>3463290</wp:posOffset>
                </wp:positionH>
                <wp:positionV relativeFrom="paragraph">
                  <wp:posOffset>-215265</wp:posOffset>
                </wp:positionV>
                <wp:extent cx="2371725" cy="619125"/>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2371725" cy="619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10EFF" w:rsidRPr="00EC74AA" w:rsidRDefault="00B10EFF" w:rsidP="00B10EFF">
                            <w:pPr>
                              <w:jc w:val="right"/>
                              <w:rPr>
                                <w:rFonts w:ascii="Times New Roman" w:hAnsi="Times New Roman"/>
                                <w:b/>
                              </w:rPr>
                            </w:pPr>
                            <w:r w:rsidRPr="00EC74AA">
                              <w:rPr>
                                <w:rFonts w:ascii="Times New Roman" w:hAnsi="Times New Roman"/>
                                <w:b/>
                              </w:rPr>
                              <w:t xml:space="preserve">Приложение № 1 </w:t>
                            </w:r>
                            <w:r w:rsidR="00EC74AA">
                              <w:rPr>
                                <w:rFonts w:ascii="Times New Roman" w:hAnsi="Times New Roman"/>
                                <w:b/>
                              </w:rPr>
                              <w:t xml:space="preserve">                       </w:t>
                            </w:r>
                            <w:r w:rsidRPr="00EC74AA">
                              <w:rPr>
                                <w:rFonts w:ascii="Times New Roman" w:hAnsi="Times New Roman"/>
                                <w:b/>
                              </w:rPr>
                              <w:t>к Техническому заданию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6" style="position:absolute;left:0;text-align:left;margin-left:272.7pt;margin-top:-16.95pt;width:186.75pt;height:4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" filled="f" stroked="f" strokeweight="1pt">
                <v:textbox>
                  <w:txbxContent>
                    <w:p w:rsidR="00B10EFF" w:rsidRPr="00EC74AA" w:rsidRDefault="00B10EFF" w:rsidP="00B10EFF">
                      <w:pPr>
                        <w:jc w:val="right"/>
                        <w:rPr>
                          <w:rFonts w:ascii="Times New Roman" w:hAnsi="Times New Roman"/>
                          <w:b/>
                        </w:rPr>
                      </w:pPr>
                      <w:r w:rsidRPr="00EC74AA">
                        <w:rPr>
                          <w:rFonts w:ascii="Times New Roman" w:hAnsi="Times New Roman"/>
                          <w:b/>
                        </w:rPr>
                        <w:t xml:space="preserve">Приложение № 1 </w:t>
                      </w:r>
                      <w:r w:rsidR="00EC74AA">
                        <w:rPr>
                          <w:rFonts w:ascii="Times New Roman" w:hAnsi="Times New Roman"/>
                          <w:b/>
                        </w:rPr>
                        <w:t xml:space="preserve">                       </w:t>
                      </w:r>
                      <w:r w:rsidRPr="00EC74AA">
                        <w:rPr>
                          <w:rFonts w:ascii="Times New Roman" w:hAnsi="Times New Roman"/>
                          <w:b/>
                        </w:rPr>
                        <w:t>к Техническому заданию</w:t>
                      </w:r>
                    </w:p>
                  </w:txbxContent>
                </v:textbox>
              </v:rect>
            </w:pict>
          </mc:Fallback>
        </mc:AlternateContent>
      </w:r>
      <w:r w:rsidR="0044063C">
        <w:rPr>
          <w:noProof/>
          <w:lang w:eastAsia="ru-RU"/>
        </w:rPr>
        <w:drawing>
          <wp:anchor distT="0" distB="0" distL="114300" distR="114300" simplePos="0" relativeHeight="251666432" behindDoc="0" locked="0" layoutInCell="1" allowOverlap="0" wp14:anchorId="30588E4D" wp14:editId="5057F970">
            <wp:simplePos x="0" y="0"/>
            <wp:positionH relativeFrom="page">
              <wp:posOffset>41910</wp:posOffset>
            </wp:positionH>
            <wp:positionV relativeFrom="page">
              <wp:posOffset>-635</wp:posOffset>
            </wp:positionV>
            <wp:extent cx="7562088" cy="10689336"/>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62088" cy="10689336"/>
                    </a:xfrm>
                    <a:prstGeom prst="rect">
                      <a:avLst/>
                    </a:prstGeom>
                  </pic:spPr>
                </pic:pic>
              </a:graphicData>
            </a:graphic>
          </wp:anchor>
        </w:drawing>
      </w:r>
    </w:p>
    <w:sectPr w:rsidR="004C79EF" w:rsidRPr="004F4A2E">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2AC" w:rsidRDefault="00FD22AC">
      <w:pPr>
        <w:spacing w:after="0" w:line="240" w:lineRule="auto"/>
      </w:pPr>
      <w:r>
        <w:separator/>
      </w:r>
    </w:p>
  </w:endnote>
  <w:endnote w:type="continuationSeparator" w:id="0">
    <w:p w:rsidR="00FD22AC" w:rsidRDefault="00FD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3A" w:rsidRDefault="0050623A">
    <w:pPr>
      <w:pStyle w:val="aff8"/>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end"/>
    </w:r>
  </w:p>
  <w:p w:rsidR="0050623A" w:rsidRDefault="0050623A">
    <w:pPr>
      <w:pStyle w:val="af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3A" w:rsidRDefault="0050623A">
    <w:pPr>
      <w:pStyle w:val="aff8"/>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sidR="00143E43">
      <w:rPr>
        <w:rStyle w:val="afff1"/>
        <w:noProof/>
      </w:rPr>
      <w:t>1</w:t>
    </w:r>
    <w:r>
      <w:rPr>
        <w:rStyle w:val="afff1"/>
      </w:rPr>
      <w:fldChar w:fldCharType="end"/>
    </w:r>
  </w:p>
  <w:p w:rsidR="0050623A" w:rsidRDefault="0050623A">
    <w:pPr>
      <w:pStyle w:val="aff8"/>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2AC" w:rsidRDefault="00FD22AC">
      <w:pPr>
        <w:spacing w:after="0" w:line="240" w:lineRule="auto"/>
      </w:pPr>
      <w:r>
        <w:separator/>
      </w:r>
    </w:p>
  </w:footnote>
  <w:footnote w:type="continuationSeparator" w:id="0">
    <w:p w:rsidR="00FD22AC" w:rsidRDefault="00FD2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3A" w:rsidRDefault="0050623A">
    <w:pPr>
      <w:pStyle w:val="aff6"/>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end"/>
    </w:r>
  </w:p>
  <w:p w:rsidR="0050623A" w:rsidRDefault="0050623A">
    <w:pPr>
      <w:pStyle w:val="a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F11" w:rsidRDefault="00246F11">
    <w:pPr>
      <w:pStyle w:val="a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3D654B"/>
    <w:multiLevelType w:val="multilevel"/>
    <w:tmpl w:val="B5D8CB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D8063A7"/>
    <w:multiLevelType w:val="hybridMultilevel"/>
    <w:tmpl w:val="CF0C7CF4"/>
    <w:lvl w:ilvl="0" w:tplc="046E6C04">
      <w:start w:val="1"/>
      <w:numFmt w:val="decimal"/>
      <w:lvlText w:val="%1."/>
      <w:lvlJc w:val="left"/>
      <w:pPr>
        <w:ind w:left="780" w:hanging="360"/>
      </w:pPr>
      <w:rPr>
        <w:rFonts w:ascii="Times New Roman" w:hAnsi="Times New Roman" w:hint="default"/>
        <w:b w:val="0"/>
        <w:i w:val="0"/>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EA060EF"/>
    <w:multiLevelType w:val="hybridMultilevel"/>
    <w:tmpl w:val="EE20F4E8"/>
    <w:lvl w:ilvl="0" w:tplc="689EEFB0">
      <w:numFmt w:val="bullet"/>
      <w:lvlText w:val="•"/>
      <w:lvlJc w:val="left"/>
      <w:pPr>
        <w:ind w:left="780" w:hanging="4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47555D"/>
    <w:multiLevelType w:val="hybridMultilevel"/>
    <w:tmpl w:val="B992B582"/>
    <w:lvl w:ilvl="0" w:tplc="D0641D70">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3BA55F28"/>
    <w:multiLevelType w:val="hybridMultilevel"/>
    <w:tmpl w:val="A88A3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1020"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61B6461"/>
    <w:multiLevelType w:val="multilevel"/>
    <w:tmpl w:val="6F601E08"/>
    <w:lvl w:ilvl="0">
      <w:start w:val="3"/>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37">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BC61DAF"/>
    <w:multiLevelType w:val="hybridMultilevel"/>
    <w:tmpl w:val="0E2C1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6"/>
  </w:num>
  <w:num w:numId="3">
    <w:abstractNumId w:val="7"/>
  </w:num>
  <w:num w:numId="4">
    <w:abstractNumId w:val="21"/>
  </w:num>
  <w:num w:numId="5">
    <w:abstractNumId w:val="6"/>
  </w:num>
  <w:num w:numId="6">
    <w:abstractNumId w:val="32"/>
  </w:num>
  <w:num w:numId="7">
    <w:abstractNumId w:val="34"/>
    <w:lvlOverride w:ilvl="0">
      <w:lvl w:ilvl="0">
        <w:numFmt w:val="decimal"/>
        <w:lvlText w:val=""/>
        <w:lvlJc w:val="left"/>
      </w:lvl>
    </w:lvlOverride>
    <w:lvlOverride w:ilvl="1">
      <w:lvl w:ilvl="1">
        <w:start w:val="1"/>
        <w:numFmt w:val="decimal"/>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8">
    <w:abstractNumId w:val="38"/>
  </w:num>
  <w:num w:numId="9">
    <w:abstractNumId w:val="18"/>
  </w:num>
  <w:num w:numId="10">
    <w:abstractNumId w:val="35"/>
  </w:num>
  <w:num w:numId="11">
    <w:abstractNumId w:val="25"/>
  </w:num>
  <w:num w:numId="12">
    <w:abstractNumId w:val="33"/>
  </w:num>
  <w:num w:numId="13">
    <w:abstractNumId w:val="40"/>
  </w:num>
  <w:num w:numId="14">
    <w:abstractNumId w:val="11"/>
  </w:num>
  <w:num w:numId="15">
    <w:abstractNumId w:val="26"/>
  </w:num>
  <w:num w:numId="16">
    <w:abstractNumId w:val="2"/>
  </w:num>
  <w:num w:numId="17">
    <w:abstractNumId w:val="9"/>
  </w:num>
  <w:num w:numId="18">
    <w:abstractNumId w:val="28"/>
  </w:num>
  <w:num w:numId="19">
    <w:abstractNumId w:val="3"/>
  </w:num>
  <w:num w:numId="20">
    <w:abstractNumId w:val="31"/>
  </w:num>
  <w:num w:numId="21">
    <w:abstractNumId w:val="27"/>
  </w:num>
  <w:num w:numId="22">
    <w:abstractNumId w:val="1"/>
  </w:num>
  <w:num w:numId="23">
    <w:abstractNumId w:val="4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15"/>
  </w:num>
  <w:num w:numId="27">
    <w:abstractNumId w:val="29"/>
  </w:num>
  <w:num w:numId="28">
    <w:abstractNumId w:val="24"/>
  </w:num>
  <w:num w:numId="29">
    <w:abstractNumId w:val="4"/>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7"/>
  </w:num>
  <w:num w:numId="33">
    <w:abstractNumId w:val="10"/>
  </w:num>
  <w:num w:numId="34">
    <w:abstractNumId w:val="16"/>
  </w:num>
  <w:num w:numId="35">
    <w:abstractNumId w:val="0"/>
  </w:num>
  <w:num w:numId="36">
    <w:abstractNumId w:val="39"/>
  </w:num>
  <w:num w:numId="37">
    <w:abstractNumId w:val="14"/>
  </w:num>
  <w:num w:numId="38">
    <w:abstractNumId w:val="37"/>
  </w:num>
  <w:num w:numId="39">
    <w:abstractNumId w:val="30"/>
  </w:num>
  <w:num w:numId="40">
    <w:abstractNumId w:val="22"/>
  </w:num>
  <w:num w:numId="41">
    <w:abstractNumId w:val="41"/>
  </w:num>
  <w:num w:numId="42">
    <w:abstractNumId w:val="20"/>
  </w:num>
  <w:num w:numId="43">
    <w:abstractNumId w:val="12"/>
  </w:num>
  <w:num w:numId="44">
    <w:abstractNumId w:val="1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531D4"/>
    <w:rsid w:val="000B3731"/>
    <w:rsid w:val="00127ECE"/>
    <w:rsid w:val="00132F3D"/>
    <w:rsid w:val="00143E43"/>
    <w:rsid w:val="00150FD4"/>
    <w:rsid w:val="00154D40"/>
    <w:rsid w:val="00160CA0"/>
    <w:rsid w:val="001825AC"/>
    <w:rsid w:val="00193C85"/>
    <w:rsid w:val="00194454"/>
    <w:rsid w:val="00207BDA"/>
    <w:rsid w:val="00246F11"/>
    <w:rsid w:val="002512B8"/>
    <w:rsid w:val="0027056F"/>
    <w:rsid w:val="002A2B8E"/>
    <w:rsid w:val="003B6140"/>
    <w:rsid w:val="003D7E43"/>
    <w:rsid w:val="003E03A5"/>
    <w:rsid w:val="00417FF0"/>
    <w:rsid w:val="004321BB"/>
    <w:rsid w:val="0044063C"/>
    <w:rsid w:val="00463D0D"/>
    <w:rsid w:val="00464527"/>
    <w:rsid w:val="00490A9F"/>
    <w:rsid w:val="004C79EF"/>
    <w:rsid w:val="004F4A2E"/>
    <w:rsid w:val="004F7F32"/>
    <w:rsid w:val="0050623A"/>
    <w:rsid w:val="00520913"/>
    <w:rsid w:val="00531112"/>
    <w:rsid w:val="00557A46"/>
    <w:rsid w:val="00564495"/>
    <w:rsid w:val="00572815"/>
    <w:rsid w:val="006044D4"/>
    <w:rsid w:val="006353E7"/>
    <w:rsid w:val="00645C26"/>
    <w:rsid w:val="00667E0D"/>
    <w:rsid w:val="006A4829"/>
    <w:rsid w:val="006B2FF6"/>
    <w:rsid w:val="00717A6E"/>
    <w:rsid w:val="00776D8F"/>
    <w:rsid w:val="007A0240"/>
    <w:rsid w:val="007B5F5A"/>
    <w:rsid w:val="007D2C31"/>
    <w:rsid w:val="007D47F1"/>
    <w:rsid w:val="007D4B01"/>
    <w:rsid w:val="007D6749"/>
    <w:rsid w:val="007F51F0"/>
    <w:rsid w:val="00801483"/>
    <w:rsid w:val="00816274"/>
    <w:rsid w:val="00823D37"/>
    <w:rsid w:val="008450A5"/>
    <w:rsid w:val="008548B7"/>
    <w:rsid w:val="00855366"/>
    <w:rsid w:val="00866392"/>
    <w:rsid w:val="008A1E89"/>
    <w:rsid w:val="008A3DE0"/>
    <w:rsid w:val="008A5656"/>
    <w:rsid w:val="008B167D"/>
    <w:rsid w:val="008E4BFE"/>
    <w:rsid w:val="008E79BA"/>
    <w:rsid w:val="00904701"/>
    <w:rsid w:val="009233E0"/>
    <w:rsid w:val="00926D9D"/>
    <w:rsid w:val="00931E15"/>
    <w:rsid w:val="00980875"/>
    <w:rsid w:val="009C32A3"/>
    <w:rsid w:val="009C527F"/>
    <w:rsid w:val="009E607B"/>
    <w:rsid w:val="009F3FAA"/>
    <w:rsid w:val="00A0765F"/>
    <w:rsid w:val="00A11375"/>
    <w:rsid w:val="00A27738"/>
    <w:rsid w:val="00A767DD"/>
    <w:rsid w:val="00A94534"/>
    <w:rsid w:val="00AC1019"/>
    <w:rsid w:val="00B10EFF"/>
    <w:rsid w:val="00BC0B97"/>
    <w:rsid w:val="00BC40E8"/>
    <w:rsid w:val="00BD7DF2"/>
    <w:rsid w:val="00C73B42"/>
    <w:rsid w:val="00C95C4A"/>
    <w:rsid w:val="00CA0C91"/>
    <w:rsid w:val="00D068FF"/>
    <w:rsid w:val="00D37CB3"/>
    <w:rsid w:val="00DF00D2"/>
    <w:rsid w:val="00E02A42"/>
    <w:rsid w:val="00E218AE"/>
    <w:rsid w:val="00E41A46"/>
    <w:rsid w:val="00EA7512"/>
    <w:rsid w:val="00EC74AA"/>
    <w:rsid w:val="00F00ED7"/>
    <w:rsid w:val="00F01E3F"/>
    <w:rsid w:val="00F2428B"/>
    <w:rsid w:val="00F4659C"/>
    <w:rsid w:val="00F535CC"/>
    <w:rsid w:val="00F62952"/>
    <w:rsid w:val="00F82BC9"/>
    <w:rsid w:val="00F935D1"/>
    <w:rsid w:val="00FC3C2D"/>
    <w:rsid w:val="00FD22AC"/>
    <w:rsid w:val="00FD25CB"/>
    <w:rsid w:val="00FE0C4C"/>
    <w:rsid w:val="00FF4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uiPriority w:val="99"/>
    <w:qFormat/>
    <w:rsid w:val="0050623A"/>
    <w:pPr>
      <w:keepNext/>
      <w:numPr>
        <w:ilvl w:val="2"/>
        <w:numId w:val="11"/>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uiPriority w:val="99"/>
    <w:qFormat/>
    <w:rsid w:val="0050623A"/>
    <w:pPr>
      <w:keepNext/>
      <w:numPr>
        <w:ilvl w:val="3"/>
        <w:numId w:val="11"/>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uiPriority w:val="99"/>
    <w:qFormat/>
    <w:rsid w:val="0050623A"/>
    <w:pPr>
      <w:keepNext/>
      <w:numPr>
        <w:ilvl w:val="4"/>
        <w:numId w:val="12"/>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uiPriority w:val="99"/>
    <w:qFormat/>
    <w:rsid w:val="0050623A"/>
    <w:pPr>
      <w:widowControl w:val="0"/>
      <w:numPr>
        <w:ilvl w:val="5"/>
        <w:numId w:val="12"/>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uiPriority w:val="99"/>
    <w:qFormat/>
    <w:rsid w:val="0050623A"/>
    <w:pPr>
      <w:widowControl w:val="0"/>
      <w:numPr>
        <w:ilvl w:val="6"/>
        <w:numId w:val="12"/>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uiPriority w:val="99"/>
    <w:qFormat/>
    <w:rsid w:val="0050623A"/>
    <w:pPr>
      <w:widowControl w:val="0"/>
      <w:numPr>
        <w:ilvl w:val="7"/>
        <w:numId w:val="12"/>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uiPriority w:val="99"/>
    <w:qFormat/>
    <w:rsid w:val="0050623A"/>
    <w:pPr>
      <w:widowControl w:val="0"/>
      <w:numPr>
        <w:ilvl w:val="8"/>
        <w:numId w:val="12"/>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uiPriority w:val="34"/>
    <w:qFormat/>
    <w:rsid w:val="002A2B8E"/>
    <w:pPr>
      <w:ind w:left="720"/>
      <w:contextualSpacing/>
    </w:pPr>
  </w:style>
  <w:style w:type="character" w:styleId="ac">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uiPriority w:val="99"/>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uiPriority w:val="99"/>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uiPriority w:val="99"/>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uiPriority w:val="99"/>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uiPriority w:val="99"/>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uiPriority w:val="99"/>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uiPriority w:val="9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9"/>
      </w:numPr>
    </w:pPr>
  </w:style>
  <w:style w:type="character" w:customStyle="1" w:styleId="ad">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d"/>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8"/>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e">
    <w:name w:val="annotation reference"/>
    <w:basedOn w:val="a8"/>
    <w:uiPriority w:val="99"/>
    <w:unhideWhenUsed/>
    <w:rsid w:val="0050623A"/>
    <w:rPr>
      <w:sz w:val="16"/>
      <w:szCs w:val="16"/>
    </w:rPr>
  </w:style>
  <w:style w:type="paragraph" w:styleId="af">
    <w:name w:val="annotation text"/>
    <w:basedOn w:val="a7"/>
    <w:link w:val="af0"/>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0">
    <w:name w:val="Текст примечания Знак"/>
    <w:basedOn w:val="a8"/>
    <w:link w:val="af"/>
    <w:rsid w:val="0050623A"/>
    <w:rPr>
      <w:rFonts w:ascii="Arial Unicode MS" w:eastAsia="Arial Unicode MS" w:hAnsi="Arial Unicode MS" w:cs="Arial Unicode MS"/>
      <w:color w:val="000000"/>
      <w:sz w:val="20"/>
      <w:szCs w:val="20"/>
      <w:lang w:eastAsia="ru-RU"/>
    </w:rPr>
  </w:style>
  <w:style w:type="paragraph" w:styleId="af1">
    <w:name w:val="Balloon Text"/>
    <w:basedOn w:val="a7"/>
    <w:link w:val="af2"/>
    <w:uiPriority w:val="99"/>
    <w:semiHidden/>
    <w:unhideWhenUsed/>
    <w:rsid w:val="0050623A"/>
    <w:pPr>
      <w:spacing w:after="0" w:line="240" w:lineRule="auto"/>
    </w:pPr>
    <w:rPr>
      <w:rFonts w:ascii="Tahoma" w:hAnsi="Tahoma" w:cs="Tahoma"/>
      <w:sz w:val="16"/>
      <w:szCs w:val="16"/>
    </w:rPr>
  </w:style>
  <w:style w:type="character" w:customStyle="1" w:styleId="af2">
    <w:name w:val="Текст выноски Знак"/>
    <w:basedOn w:val="a8"/>
    <w:link w:val="af1"/>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3">
    <w:name w:val="Основной текст + Полужирный"/>
    <w:basedOn w:val="ad"/>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4">
    <w:name w:val="Основной текст + Курсив"/>
    <w:basedOn w:val="ad"/>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d"/>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
    <w:next w:val="af"/>
    <w:link w:val="af5"/>
    <w:unhideWhenUsed/>
    <w:rsid w:val="0050623A"/>
    <w:pPr>
      <w:numPr>
        <w:ilvl w:val="1"/>
        <w:numId w:val="9"/>
      </w:numPr>
      <w:spacing w:after="200"/>
      <w:ind w:left="1701" w:hanging="283"/>
    </w:pPr>
    <w:rPr>
      <w:rFonts w:asciiTheme="minorHAnsi" w:eastAsiaTheme="minorHAnsi" w:hAnsiTheme="minorHAnsi" w:cstheme="minorBidi"/>
      <w:b/>
      <w:bCs/>
      <w:color w:val="auto"/>
      <w:lang w:eastAsia="en-US"/>
    </w:rPr>
  </w:style>
  <w:style w:type="character" w:customStyle="1" w:styleId="af5">
    <w:name w:val="Тема примечания Знак"/>
    <w:basedOn w:val="af0"/>
    <w:link w:val="a2"/>
    <w:rsid w:val="0050623A"/>
    <w:rPr>
      <w:rFonts w:ascii="Arial Unicode MS" w:eastAsia="Arial Unicode MS" w:hAnsi="Arial Unicode MS" w:cs="Arial Unicode MS"/>
      <w:b/>
      <w:bCs/>
      <w:color w:val="000000"/>
      <w:sz w:val="20"/>
      <w:szCs w:val="20"/>
      <w:lang w:eastAsia="ru-RU"/>
    </w:rPr>
  </w:style>
  <w:style w:type="table" w:styleId="af6">
    <w:name w:val="Table Grid"/>
    <w:basedOn w:val="a9"/>
    <w:uiPriority w:val="3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7">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8">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9">
    <w:name w:val="Примечание"/>
    <w:basedOn w:val="a7"/>
    <w:link w:val="afa"/>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a">
    <w:name w:val="Примечание Знак"/>
    <w:link w:val="af9"/>
    <w:rsid w:val="0050623A"/>
    <w:rPr>
      <w:rFonts w:ascii="Times New Roman" w:eastAsia="Times New Roman" w:hAnsi="Times New Roman" w:cs="Times New Roman"/>
      <w:snapToGrid w:val="0"/>
      <w:spacing w:val="20"/>
      <w:sz w:val="24"/>
      <w:szCs w:val="20"/>
      <w:lang w:eastAsia="ru-RU"/>
    </w:rPr>
  </w:style>
  <w:style w:type="paragraph" w:customStyle="1" w:styleId="afb">
    <w:name w:val="Пункт Знак"/>
    <w:basedOn w:val="a7"/>
    <w:uiPriority w:val="99"/>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c">
    <w:name w:val="Подпункт"/>
    <w:basedOn w:val="afb"/>
    <w:uiPriority w:val="99"/>
    <w:rsid w:val="0050623A"/>
    <w:pPr>
      <w:tabs>
        <w:tab w:val="clear" w:pos="1134"/>
        <w:tab w:val="clear" w:pos="1844"/>
        <w:tab w:val="num" w:pos="993"/>
      </w:tabs>
      <w:ind w:left="993" w:hanging="851"/>
    </w:pPr>
  </w:style>
  <w:style w:type="paragraph" w:customStyle="1" w:styleId="afd">
    <w:name w:val="Подподпункт"/>
    <w:basedOn w:val="afc"/>
    <w:link w:val="afe"/>
    <w:rsid w:val="0050623A"/>
    <w:pPr>
      <w:tabs>
        <w:tab w:val="clear" w:pos="993"/>
        <w:tab w:val="left" w:pos="1134"/>
        <w:tab w:val="left" w:pos="1418"/>
        <w:tab w:val="num" w:pos="2127"/>
      </w:tabs>
      <w:ind w:left="2127" w:hanging="567"/>
    </w:pPr>
    <w:rPr>
      <w:snapToGrid/>
    </w:rPr>
  </w:style>
  <w:style w:type="paragraph" w:customStyle="1" w:styleId="aff">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0">
    <w:name w:val="Пункт"/>
    <w:basedOn w:val="aff1"/>
    <w:link w:val="17"/>
    <w:uiPriority w:val="99"/>
    <w:rsid w:val="0050623A"/>
    <w:pPr>
      <w:spacing w:after="0" w:line="360" w:lineRule="auto"/>
      <w:ind w:left="2268" w:hanging="283"/>
      <w:jc w:val="both"/>
    </w:pPr>
    <w:rPr>
      <w:rFonts w:ascii="Times New Roman" w:eastAsia="Times New Roman" w:hAnsi="Times New Roman"/>
      <w:szCs w:val="20"/>
      <w:lang w:eastAsia="ru-RU"/>
    </w:rPr>
  </w:style>
  <w:style w:type="paragraph" w:styleId="aff1">
    <w:name w:val="Body Text"/>
    <w:aliases w:val="Основной текст Знак Знак Знак,Основной текст Знак Знак Знак Знак,Знак1"/>
    <w:basedOn w:val="a7"/>
    <w:link w:val="aff2"/>
    <w:uiPriority w:val="99"/>
    <w:unhideWhenUsed/>
    <w:rsid w:val="0050623A"/>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w:basedOn w:val="a8"/>
    <w:link w:val="aff1"/>
    <w:uiPriority w:val="99"/>
    <w:rsid w:val="0050623A"/>
    <w:rPr>
      <w:rFonts w:ascii="Proxima Nova ExCn Rg" w:hAnsi="Proxima Nova ExCn Rg" w:cs="Times New Roman"/>
      <w:sz w:val="28"/>
      <w:szCs w:val="28"/>
    </w:rPr>
  </w:style>
  <w:style w:type="character" w:customStyle="1" w:styleId="aff3">
    <w:name w:val="Колонтитул_"/>
    <w:basedOn w:val="a8"/>
    <w:link w:val="aff4"/>
    <w:rsid w:val="0050623A"/>
    <w:rPr>
      <w:rFonts w:ascii="Times New Roman" w:eastAsia="Times New Roman" w:hAnsi="Times New Roman" w:cs="Times New Roman"/>
      <w:sz w:val="20"/>
      <w:szCs w:val="20"/>
      <w:shd w:val="clear" w:color="auto" w:fill="FFFFFF"/>
    </w:rPr>
  </w:style>
  <w:style w:type="paragraph" w:customStyle="1" w:styleId="aff4">
    <w:name w:val="Колонтитул"/>
    <w:basedOn w:val="a7"/>
    <w:link w:val="aff3"/>
    <w:rsid w:val="0050623A"/>
    <w:pPr>
      <w:shd w:val="clear" w:color="auto" w:fill="FFFFFF"/>
      <w:spacing w:after="0" w:line="240" w:lineRule="auto"/>
    </w:pPr>
    <w:rPr>
      <w:rFonts w:ascii="Times New Roman" w:eastAsia="Times New Roman" w:hAnsi="Times New Roman"/>
      <w:sz w:val="20"/>
      <w:szCs w:val="20"/>
    </w:rPr>
  </w:style>
  <w:style w:type="paragraph" w:styleId="aff5">
    <w:name w:val="List Bullet"/>
    <w:basedOn w:val="a7"/>
    <w:autoRedefine/>
    <w:uiPriority w:val="99"/>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6">
    <w:name w:val="header"/>
    <w:basedOn w:val="a7"/>
    <w:link w:val="aff7"/>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7">
    <w:name w:val="Верхний колонтитул Знак"/>
    <w:basedOn w:val="a8"/>
    <w:link w:val="aff6"/>
    <w:uiPriority w:val="99"/>
    <w:rsid w:val="0050623A"/>
    <w:rPr>
      <w:rFonts w:ascii="Times New Roman" w:eastAsia="Times New Roman" w:hAnsi="Times New Roman" w:cs="Times New Roman"/>
      <w:i/>
      <w:iCs/>
      <w:sz w:val="20"/>
      <w:szCs w:val="20"/>
      <w:lang w:eastAsia="ru-RU"/>
    </w:rPr>
  </w:style>
  <w:style w:type="paragraph" w:styleId="aff8">
    <w:name w:val="footer"/>
    <w:basedOn w:val="a7"/>
    <w:link w:val="aff9"/>
    <w:uiPriority w:val="99"/>
    <w:unhideWhenUsed/>
    <w:rsid w:val="0050623A"/>
    <w:pPr>
      <w:tabs>
        <w:tab w:val="center" w:pos="4677"/>
        <w:tab w:val="right" w:pos="9355"/>
      </w:tabs>
      <w:spacing w:after="0" w:line="240" w:lineRule="auto"/>
    </w:pPr>
  </w:style>
  <w:style w:type="character" w:customStyle="1" w:styleId="aff9">
    <w:name w:val="Нижний колонтитул Знак"/>
    <w:basedOn w:val="a8"/>
    <w:link w:val="aff8"/>
    <w:uiPriority w:val="99"/>
    <w:rsid w:val="0050623A"/>
    <w:rPr>
      <w:rFonts w:ascii="Proxima Nova ExCn Rg" w:hAnsi="Proxima Nova ExCn Rg" w:cs="Times New Roman"/>
      <w:sz w:val="28"/>
      <w:szCs w:val="28"/>
    </w:rPr>
  </w:style>
  <w:style w:type="character" w:customStyle="1" w:styleId="affa">
    <w:name w:val="Сноска_"/>
    <w:basedOn w:val="a8"/>
    <w:link w:val="affb"/>
    <w:rsid w:val="0050623A"/>
    <w:rPr>
      <w:rFonts w:ascii="Times New Roman" w:eastAsia="Times New Roman" w:hAnsi="Times New Roman" w:cs="Times New Roman"/>
      <w:sz w:val="18"/>
      <w:szCs w:val="18"/>
      <w:shd w:val="clear" w:color="auto" w:fill="FFFFFF"/>
    </w:rPr>
  </w:style>
  <w:style w:type="paragraph" w:customStyle="1" w:styleId="affb">
    <w:name w:val="Сноска"/>
    <w:basedOn w:val="a7"/>
    <w:link w:val="affa"/>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d"/>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3"/>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3"/>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6"/>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iPriority w:val="99"/>
    <w:unhideWhenUsed/>
    <w:rsid w:val="0050623A"/>
    <w:pPr>
      <w:spacing w:after="120" w:line="480" w:lineRule="auto"/>
    </w:pPr>
  </w:style>
  <w:style w:type="character" w:customStyle="1" w:styleId="28">
    <w:name w:val="Основной текст 2 Знак"/>
    <w:basedOn w:val="a8"/>
    <w:link w:val="27"/>
    <w:uiPriority w:val="99"/>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10"/>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10"/>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10"/>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10"/>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uiPriority w:val="99"/>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uiPriority w:val="99"/>
    <w:rsid w:val="0050623A"/>
    <w:rPr>
      <w:rFonts w:ascii="Times New Roman" w:eastAsia="Times New Roman" w:hAnsi="Times New Roman" w:cs="Times New Roman"/>
      <w:i/>
      <w:iCs/>
      <w:sz w:val="28"/>
      <w:szCs w:val="24"/>
      <w:lang w:eastAsia="ru-RU"/>
    </w:rPr>
  </w:style>
  <w:style w:type="character" w:styleId="affc">
    <w:name w:val="Emphasis"/>
    <w:uiPriority w:val="99"/>
    <w:qFormat/>
    <w:rsid w:val="0050623A"/>
    <w:rPr>
      <w:i/>
      <w:iCs/>
    </w:rPr>
  </w:style>
  <w:style w:type="character" w:styleId="affd">
    <w:name w:val="footnote reference"/>
    <w:aliases w:val="Знак сноски 1,Знак сноски-FN"/>
    <w:uiPriority w:val="99"/>
    <w:rsid w:val="0050623A"/>
    <w:rPr>
      <w:vertAlign w:val="superscript"/>
    </w:rPr>
  </w:style>
  <w:style w:type="paragraph" w:styleId="29">
    <w:name w:val="List Bullet 2"/>
    <w:basedOn w:val="a7"/>
    <w:autoRedefine/>
    <w:uiPriority w:val="99"/>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uiPriority w:val="99"/>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e">
    <w:name w:val="Title"/>
    <w:basedOn w:val="a7"/>
    <w:link w:val="afff"/>
    <w:uiPriority w:val="99"/>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
    <w:name w:val="Название Знак"/>
    <w:basedOn w:val="a8"/>
    <w:link w:val="affe"/>
    <w:uiPriority w:val="99"/>
    <w:rsid w:val="0050623A"/>
    <w:rPr>
      <w:rFonts w:ascii="Times New Roman" w:eastAsia="Times New Roman" w:hAnsi="Times New Roman" w:cs="Times New Roman"/>
      <w:bCs/>
      <w:i/>
      <w:sz w:val="28"/>
      <w:szCs w:val="28"/>
      <w:lang w:eastAsia="ru-RU"/>
    </w:rPr>
  </w:style>
  <w:style w:type="paragraph" w:styleId="afff0">
    <w:name w:val="caption"/>
    <w:basedOn w:val="a7"/>
    <w:next w:val="a7"/>
    <w:uiPriority w:val="99"/>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1">
    <w:name w:val="page number"/>
    <w:uiPriority w:val="99"/>
    <w:rsid w:val="0050623A"/>
    <w:rPr>
      <w:rFonts w:ascii="Times New Roman" w:hAnsi="Times New Roman" w:cs="Times New Roman"/>
      <w:sz w:val="20"/>
      <w:szCs w:val="20"/>
    </w:rPr>
  </w:style>
  <w:style w:type="paragraph" w:styleId="afff2">
    <w:name w:val="List Number"/>
    <w:basedOn w:val="a7"/>
    <w:uiPriority w:val="99"/>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uiPriority w:val="99"/>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3">
    <w:name w:val="Normal (Web)"/>
    <w:aliases w:val="Обычный (Web),Обычный (веб) Знак Знак,Обычный (Web) Знак Знак Знак"/>
    <w:basedOn w:val="a7"/>
    <w:link w:val="afff4"/>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9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9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uiPriority w:val="99"/>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uiPriority w:val="99"/>
    <w:rsid w:val="0050623A"/>
    <w:rPr>
      <w:rFonts w:ascii="Times New Roman" w:eastAsia="Times New Roman" w:hAnsi="Times New Roman" w:cs="Times New Roman"/>
      <w:sz w:val="16"/>
      <w:szCs w:val="16"/>
      <w:lang w:eastAsia="ru-RU"/>
    </w:rPr>
  </w:style>
  <w:style w:type="paragraph" w:styleId="afff5">
    <w:name w:val="Body Text Indent"/>
    <w:basedOn w:val="a7"/>
    <w:link w:val="afff6"/>
    <w:uiPriority w:val="99"/>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6">
    <w:name w:val="Основной текст с отступом Знак"/>
    <w:basedOn w:val="a8"/>
    <w:link w:val="afff5"/>
    <w:uiPriority w:val="99"/>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uiPriority w:val="99"/>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uiPriority w:val="99"/>
    <w:rsid w:val="0050623A"/>
    <w:rPr>
      <w:rFonts w:ascii="Times New Roman" w:eastAsia="Times New Roman" w:hAnsi="Times New Roman" w:cs="Times New Roman"/>
      <w:sz w:val="28"/>
      <w:szCs w:val="28"/>
      <w:lang w:eastAsia="ru-RU"/>
    </w:rPr>
  </w:style>
  <w:style w:type="paragraph" w:styleId="3b">
    <w:name w:val="Body Text Indent 3"/>
    <w:basedOn w:val="a7"/>
    <w:link w:val="3c"/>
    <w:uiPriority w:val="99"/>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uiPriority w:val="99"/>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7">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8">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9">
    <w:name w:val="Document Map"/>
    <w:basedOn w:val="a7"/>
    <w:link w:val="afffa"/>
    <w:uiPriority w:val="99"/>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a">
    <w:name w:val="Схема документа Знак"/>
    <w:basedOn w:val="a8"/>
    <w:link w:val="afff9"/>
    <w:uiPriority w:val="99"/>
    <w:semiHidden/>
    <w:rsid w:val="0050623A"/>
    <w:rPr>
      <w:rFonts w:ascii="Tahoma" w:eastAsia="Times New Roman" w:hAnsi="Tahoma" w:cs="Tahoma"/>
      <w:sz w:val="20"/>
      <w:szCs w:val="28"/>
      <w:shd w:val="clear" w:color="auto" w:fill="000080"/>
      <w:lang w:eastAsia="ru-RU"/>
    </w:rPr>
  </w:style>
  <w:style w:type="paragraph" w:customStyle="1" w:styleId="afffb">
    <w:name w:val="Таблица текст"/>
    <w:basedOn w:val="a7"/>
    <w:uiPriority w:val="99"/>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c">
    <w:name w:val="Таблица шапка"/>
    <w:basedOn w:val="a7"/>
    <w:link w:val="afffd"/>
    <w:uiPriority w:val="99"/>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e">
    <w:name w:val="Plain Text"/>
    <w:basedOn w:val="a7"/>
    <w:link w:val="affff"/>
    <w:uiPriority w:val="99"/>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
    <w:name w:val="Текст Знак"/>
    <w:basedOn w:val="a8"/>
    <w:link w:val="afffe"/>
    <w:uiPriority w:val="99"/>
    <w:rsid w:val="0050623A"/>
    <w:rPr>
      <w:rFonts w:ascii="Times New Roman" w:eastAsia="Times New Roman" w:hAnsi="Times New Roman" w:cs="Times New Roman"/>
      <w:sz w:val="26"/>
      <w:szCs w:val="26"/>
      <w:lang w:eastAsia="ru-RU"/>
    </w:rPr>
  </w:style>
  <w:style w:type="paragraph" w:styleId="afff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1"/>
    <w:uiPriority w:val="99"/>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1">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0"/>
    <w:uiPriority w:val="99"/>
    <w:rsid w:val="0050623A"/>
    <w:rPr>
      <w:rFonts w:ascii="Times New Roman" w:eastAsia="Times New Roman" w:hAnsi="Times New Roman" w:cs="Times New Roman"/>
      <w:sz w:val="18"/>
      <w:szCs w:val="20"/>
      <w:lang w:eastAsia="ru-RU"/>
    </w:rPr>
  </w:style>
  <w:style w:type="paragraph" w:customStyle="1" w:styleId="affff2">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uiPriority w:val="99"/>
    <w:semiHidden/>
    <w:rsid w:val="0050623A"/>
    <w:pPr>
      <w:spacing w:after="0" w:line="240" w:lineRule="auto"/>
      <w:ind w:left="240" w:hanging="240"/>
      <w:jc w:val="both"/>
    </w:pPr>
    <w:rPr>
      <w:rFonts w:ascii="Times New Roman" w:eastAsia="Times New Roman" w:hAnsi="Times New Roman"/>
      <w:szCs w:val="24"/>
      <w:lang w:val="en-US"/>
    </w:rPr>
  </w:style>
  <w:style w:type="paragraph" w:styleId="affff3">
    <w:name w:val="Block Text"/>
    <w:basedOn w:val="a7"/>
    <w:uiPriority w:val="99"/>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4">
    <w:name w:val="Часть Знак"/>
    <w:link w:val="affff5"/>
    <w:rsid w:val="0050623A"/>
    <w:rPr>
      <w:sz w:val="28"/>
      <w:szCs w:val="24"/>
      <w:lang w:eastAsia="ru-RU"/>
    </w:rPr>
  </w:style>
  <w:style w:type="paragraph" w:customStyle="1" w:styleId="affff5">
    <w:name w:val="Часть"/>
    <w:basedOn w:val="a7"/>
    <w:link w:val="affff4"/>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6">
    <w:name w:val="List"/>
    <w:basedOn w:val="aff1"/>
    <w:uiPriority w:val="99"/>
    <w:semiHidden/>
    <w:rsid w:val="0050623A"/>
    <w:pPr>
      <w:spacing w:line="288" w:lineRule="auto"/>
      <w:ind w:firstLine="567"/>
      <w:jc w:val="both"/>
    </w:pPr>
    <w:rPr>
      <w:rFonts w:ascii="Arial" w:eastAsia="Calibri" w:hAnsi="Arial" w:cs="Tahoma"/>
      <w:lang w:eastAsia="ar-SA"/>
    </w:rPr>
  </w:style>
  <w:style w:type="paragraph" w:styleId="affff7">
    <w:name w:val="endnote text"/>
    <w:basedOn w:val="a7"/>
    <w:link w:val="affff8"/>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8">
    <w:name w:val="Текст концевой сноски Знак"/>
    <w:basedOn w:val="a8"/>
    <w:link w:val="affff7"/>
    <w:rsid w:val="0050623A"/>
    <w:rPr>
      <w:rFonts w:ascii="Times New Roman" w:eastAsia="Times New Roman" w:hAnsi="Times New Roman" w:cs="Times New Roman"/>
      <w:sz w:val="20"/>
      <w:szCs w:val="20"/>
      <w:lang w:eastAsia="ru-RU"/>
    </w:rPr>
  </w:style>
  <w:style w:type="paragraph" w:customStyle="1" w:styleId="affff9">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c">
    <w:name w:val="endnote reference"/>
    <w:rsid w:val="0050623A"/>
    <w:rPr>
      <w:vertAlign w:val="superscript"/>
    </w:rPr>
  </w:style>
  <w:style w:type="paragraph" w:customStyle="1" w:styleId="affffd">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e">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1"/>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d">
    <w:name w:val="Таблица шапка Знак"/>
    <w:link w:val="afffc"/>
    <w:uiPriority w:val="99"/>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13"/>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e">
    <w:name w:val="Подподпункт Знак"/>
    <w:link w:val="afd"/>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9"/>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0">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0"/>
    <w:uiPriority w:val="99"/>
    <w:rsid w:val="0050623A"/>
    <w:rPr>
      <w:rFonts w:ascii="Times New Roman" w:eastAsia="Times New Roman" w:hAnsi="Times New Roman" w:cs="Times New Roman"/>
      <w:sz w:val="28"/>
      <w:szCs w:val="20"/>
      <w:lang w:eastAsia="ru-RU"/>
    </w:rPr>
  </w:style>
  <w:style w:type="character" w:customStyle="1" w:styleId="afff4">
    <w:name w:val="Обычный (веб) Знак"/>
    <w:aliases w:val="Обычный (Web) Знак,Обычный (веб) Знак Знак Знак,Обычный (Web) Знак Знак Знак Знак"/>
    <w:link w:val="afff3"/>
    <w:uiPriority w:val="99"/>
    <w:rsid w:val="0050623A"/>
    <w:rPr>
      <w:rFonts w:ascii="Times New Roman" w:eastAsia="Times New Roman" w:hAnsi="Times New Roman" w:cs="Times New Roman"/>
      <w:sz w:val="28"/>
      <w:szCs w:val="24"/>
      <w:lang w:eastAsia="ru-RU"/>
    </w:rPr>
  </w:style>
  <w:style w:type="paragraph" w:styleId="afffff1">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2">
    <w:name w:val="Служебный"/>
    <w:basedOn w:val="a0"/>
    <w:rsid w:val="0050623A"/>
  </w:style>
  <w:style w:type="paragraph" w:customStyle="1" w:styleId="a0">
    <w:name w:val="Главы"/>
    <w:basedOn w:val="afff8"/>
    <w:next w:val="a7"/>
    <w:rsid w:val="0050623A"/>
    <w:pPr>
      <w:numPr>
        <w:numId w:val="14"/>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3">
    <w:name w:val="Подпункт Знак"/>
    <w:rsid w:val="0050623A"/>
    <w:rPr>
      <w:noProof w:val="0"/>
      <w:sz w:val="28"/>
      <w:lang w:val="ru-RU" w:eastAsia="ru-RU" w:bidi="ar-SA"/>
    </w:rPr>
  </w:style>
  <w:style w:type="paragraph" w:customStyle="1" w:styleId="20">
    <w:name w:val="Пункт2"/>
    <w:basedOn w:val="aff1"/>
    <w:link w:val="2f5"/>
    <w:rsid w:val="0050623A"/>
    <w:pPr>
      <w:keepNext/>
      <w:numPr>
        <w:ilvl w:val="2"/>
        <w:numId w:val="15"/>
      </w:numPr>
      <w:suppressAutoHyphens/>
      <w:spacing w:before="240" w:line="240" w:lineRule="auto"/>
      <w:outlineLvl w:val="2"/>
    </w:pPr>
    <w:rPr>
      <w:rFonts w:ascii="Times New Roman" w:eastAsia="Times New Roman" w:hAnsi="Times New Roman"/>
      <w:snapToGrid w:val="0"/>
      <w:lang w:eastAsia="ru-RU"/>
    </w:rPr>
  </w:style>
  <w:style w:type="paragraph" w:customStyle="1" w:styleId="afffff4">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16"/>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16"/>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5"/>
    <w:uiPriority w:val="99"/>
    <w:qFormat/>
    <w:rsid w:val="0050623A"/>
    <w:pPr>
      <w:numPr>
        <w:ilvl w:val="5"/>
        <w:numId w:val="16"/>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16"/>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16"/>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16"/>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5">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6">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8"/>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7">
    <w:name w:val="Подподпункт Знак Знак"/>
    <w:basedOn w:val="afc"/>
    <w:rsid w:val="0050623A"/>
    <w:pPr>
      <w:tabs>
        <w:tab w:val="clear" w:pos="851"/>
        <w:tab w:val="clear" w:pos="993"/>
        <w:tab w:val="num" w:pos="927"/>
        <w:tab w:val="num" w:pos="1701"/>
      </w:tabs>
      <w:ind w:left="1701" w:hanging="567"/>
    </w:pPr>
    <w:rPr>
      <w:b w:val="0"/>
      <w:snapToGrid/>
      <w:szCs w:val="28"/>
    </w:rPr>
  </w:style>
  <w:style w:type="paragraph" w:styleId="afffff8">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32"/>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9">
    <w:name w:val="Subtitle"/>
    <w:basedOn w:val="a7"/>
    <w:link w:val="afffffa"/>
    <w:uiPriority w:val="99"/>
    <w:qFormat/>
    <w:rsid w:val="0050623A"/>
    <w:pPr>
      <w:spacing w:after="0" w:line="240" w:lineRule="auto"/>
      <w:ind w:left="-540"/>
    </w:pPr>
    <w:rPr>
      <w:rFonts w:ascii="Times New Roman" w:eastAsia="Times New Roman" w:hAnsi="Times New Roman"/>
      <w:lang w:eastAsia="ru-RU"/>
    </w:rPr>
  </w:style>
  <w:style w:type="character" w:customStyle="1" w:styleId="afffffa">
    <w:name w:val="Подзаголовок Знак"/>
    <w:basedOn w:val="a8"/>
    <w:link w:val="afffff9"/>
    <w:uiPriority w:val="99"/>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b">
    <w:name w:val="No Spacing"/>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9"/>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13"/>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36"/>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37"/>
      </w:numPr>
      <w:spacing w:before="120" w:after="120" w:line="240" w:lineRule="auto"/>
      <w:jc w:val="center"/>
    </w:pPr>
    <w:rPr>
      <w:rFonts w:ascii="Times New Roman" w:eastAsia="Times New Roman" w:hAnsi="Times New Roman"/>
      <w:b/>
      <w:sz w:val="24"/>
      <w:szCs w:val="20"/>
      <w:lang w:eastAsia="ru-RU"/>
    </w:rPr>
  </w:style>
  <w:style w:type="paragraph" w:customStyle="1" w:styleId="afffffc">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d">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e">
    <w:name w:val="Date"/>
    <w:basedOn w:val="a7"/>
    <w:next w:val="a7"/>
    <w:link w:val="affffff"/>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
    <w:name w:val="Дата Знак"/>
    <w:basedOn w:val="a8"/>
    <w:link w:val="afffffe"/>
    <w:uiPriority w:val="99"/>
    <w:semiHidden/>
    <w:rsid w:val="0050623A"/>
    <w:rPr>
      <w:rFonts w:ascii="Times New Roman" w:eastAsia="Times New Roman" w:hAnsi="Times New Roman" w:cs="Times New Roman"/>
      <w:sz w:val="24"/>
      <w:szCs w:val="24"/>
      <w:lang w:val="x-none" w:eastAsia="x-none"/>
    </w:rPr>
  </w:style>
  <w:style w:type="paragraph" w:customStyle="1" w:styleId="affffff0">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1">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2">
    <w:name w:val="Note Heading"/>
    <w:basedOn w:val="a7"/>
    <w:next w:val="a7"/>
    <w:link w:val="a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3">
    <w:name w:val="Заголовок записки Знак"/>
    <w:basedOn w:val="a8"/>
    <w:link w:val="affffff2"/>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4">
    <w:name w:val="Body Text First Indent"/>
    <w:basedOn w:val="aff1"/>
    <w:link w:val="affffff5"/>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5">
    <w:name w:val="Красная строка Знак"/>
    <w:basedOn w:val="aff2"/>
    <w:link w:val="affffff4"/>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5"/>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6"/>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6">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7">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8">
    <w:name w:val="Signature"/>
    <w:basedOn w:val="a7"/>
    <w:link w:val="affffff9"/>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9">
    <w:name w:val="Подпись Знак"/>
    <w:basedOn w:val="a8"/>
    <w:link w:val="affffff8"/>
    <w:uiPriority w:val="99"/>
    <w:semiHidden/>
    <w:rsid w:val="0050623A"/>
    <w:rPr>
      <w:rFonts w:ascii="Times New Roman" w:eastAsia="Times New Roman" w:hAnsi="Times New Roman" w:cs="Times New Roman"/>
      <w:sz w:val="24"/>
      <w:szCs w:val="24"/>
      <w:lang w:val="x-none" w:eastAsia="x-none"/>
    </w:rPr>
  </w:style>
  <w:style w:type="paragraph" w:styleId="affffffa">
    <w:name w:val="Salutation"/>
    <w:basedOn w:val="a7"/>
    <w:next w:val="a7"/>
    <w:link w:val="affffffb"/>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b">
    <w:name w:val="Приветствие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c">
    <w:name w:val="Closing"/>
    <w:basedOn w:val="a7"/>
    <w:link w:val="affffffd"/>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d">
    <w:name w:val="Прощан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e">
    <w:name w:val="Message Header"/>
    <w:basedOn w:val="a7"/>
    <w:link w:val="afffffff"/>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
    <w:name w:val="Шапка Знак"/>
    <w:basedOn w:val="a8"/>
    <w:link w:val="affffffe"/>
    <w:uiPriority w:val="99"/>
    <w:semiHidden/>
    <w:rsid w:val="0050623A"/>
    <w:rPr>
      <w:rFonts w:ascii="Cambria" w:eastAsia="Times New Roman" w:hAnsi="Cambria" w:cs="Times New Roman"/>
      <w:sz w:val="24"/>
      <w:szCs w:val="24"/>
      <w:shd w:val="pct20" w:color="auto" w:fill="auto"/>
      <w:lang w:val="x-none" w:eastAsia="x-none"/>
    </w:rPr>
  </w:style>
  <w:style w:type="paragraph" w:styleId="afffffff0">
    <w:name w:val="E-mail Signature"/>
    <w:basedOn w:val="a7"/>
    <w:link w:val="af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1">
    <w:name w:val="Электронная подпись Знак"/>
    <w:basedOn w:val="a8"/>
    <w:link w:val="afffffff0"/>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38"/>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38"/>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38"/>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2">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3">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4">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5">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6">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39"/>
      </w:numPr>
      <w:spacing w:before="60" w:after="60" w:line="240" w:lineRule="auto"/>
    </w:pPr>
    <w:rPr>
      <w:rFonts w:ascii="Times New Roman" w:eastAsia="Times New Roman" w:hAnsi="Times New Roman"/>
      <w:sz w:val="24"/>
      <w:szCs w:val="24"/>
      <w:lang w:eastAsia="ru-RU"/>
    </w:rPr>
  </w:style>
  <w:style w:type="paragraph" w:customStyle="1" w:styleId="afffffff7">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8">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9">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6"/>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5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5</Pages>
  <Words>1857</Words>
  <Characters>10587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2019-01-30T12:11:00Z</cp:lastPrinted>
  <dcterms:created xsi:type="dcterms:W3CDTF">2019-01-14T10:45:00Z</dcterms:created>
  <dcterms:modified xsi:type="dcterms:W3CDTF">2019-01-30T12:23:00Z</dcterms:modified>
</cp:coreProperties>
</file>