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6BA2B" w14:textId="77777777" w:rsidR="008252F8" w:rsidRPr="00A56A3D" w:rsidRDefault="008252F8" w:rsidP="008252F8">
      <w:pPr>
        <w:pStyle w:val="1f1"/>
        <w:rPr>
          <w:sz w:val="24"/>
          <w:szCs w:val="24"/>
        </w:rPr>
      </w:pPr>
      <w:r w:rsidRPr="00A56A3D">
        <w:rPr>
          <w:sz w:val="24"/>
          <w:szCs w:val="24"/>
        </w:rPr>
        <w:t>РАЗДЕЛ VII. ТЕХНИЧЕСКОЕ ЗАДАНИЕ</w:t>
      </w:r>
    </w:p>
    <w:p w14:paraId="2C40C6AF" w14:textId="77777777" w:rsidR="004122BA" w:rsidRDefault="004122BA" w:rsidP="004122BA">
      <w:pPr>
        <w:spacing w:after="60"/>
        <w:jc w:val="center"/>
        <w:rPr>
          <w:b/>
          <w:bCs/>
          <w:sz w:val="24"/>
          <w:szCs w:val="24"/>
        </w:rPr>
      </w:pPr>
    </w:p>
    <w:p w14:paraId="4C12F0DB" w14:textId="77777777" w:rsidR="002B5502" w:rsidRDefault="002B5502" w:rsidP="004122BA">
      <w:pPr>
        <w:spacing w:after="60"/>
        <w:jc w:val="center"/>
        <w:rPr>
          <w:b/>
          <w:bCs/>
          <w:sz w:val="24"/>
          <w:szCs w:val="24"/>
        </w:rPr>
      </w:pPr>
    </w:p>
    <w:p w14:paraId="0DAECDC4" w14:textId="77777777" w:rsidR="004122BA" w:rsidRPr="00531CAD" w:rsidRDefault="004122BA" w:rsidP="004122BA">
      <w:pPr>
        <w:spacing w:after="60"/>
        <w:jc w:val="center"/>
        <w:rPr>
          <w:b/>
          <w:bCs/>
          <w:sz w:val="24"/>
          <w:szCs w:val="24"/>
        </w:rPr>
      </w:pPr>
      <w:r w:rsidRPr="00531CAD">
        <w:rPr>
          <w:b/>
          <w:bCs/>
          <w:sz w:val="24"/>
          <w:szCs w:val="24"/>
        </w:rPr>
        <w:t xml:space="preserve">ТЕХНИЧЕСКОЕ ЗАДАНИЕ </w:t>
      </w:r>
    </w:p>
    <w:p w14:paraId="06188145" w14:textId="77777777" w:rsidR="004122BA" w:rsidRPr="00531CAD" w:rsidRDefault="004122BA" w:rsidP="004122BA">
      <w:pPr>
        <w:spacing w:after="60"/>
        <w:jc w:val="center"/>
        <w:rPr>
          <w:b/>
          <w:sz w:val="24"/>
          <w:szCs w:val="24"/>
        </w:rPr>
      </w:pPr>
      <w:proofErr w:type="gramStart"/>
      <w:r w:rsidRPr="00531CAD">
        <w:rPr>
          <w:b/>
          <w:sz w:val="24"/>
          <w:szCs w:val="24"/>
        </w:rPr>
        <w:t>на</w:t>
      </w:r>
      <w:proofErr w:type="gramEnd"/>
      <w:r w:rsidRPr="00531CAD">
        <w:rPr>
          <w:b/>
          <w:sz w:val="24"/>
          <w:szCs w:val="24"/>
        </w:rPr>
        <w:t xml:space="preserve"> оказание услуг </w:t>
      </w:r>
      <w:r>
        <w:rPr>
          <w:b/>
          <w:sz w:val="24"/>
          <w:szCs w:val="24"/>
        </w:rPr>
        <w:t xml:space="preserve">по разработке </w:t>
      </w:r>
      <w:r w:rsidRPr="00EC1130">
        <w:rPr>
          <w:b/>
          <w:sz w:val="24"/>
          <w:szCs w:val="24"/>
        </w:rPr>
        <w:t xml:space="preserve">проектной документации </w:t>
      </w:r>
      <w:r w:rsidRPr="00A52A23">
        <w:rPr>
          <w:b/>
          <w:sz w:val="24"/>
          <w:szCs w:val="24"/>
        </w:rPr>
        <w:t>«Инженерная инфрастру</w:t>
      </w:r>
      <w:r>
        <w:rPr>
          <w:b/>
          <w:sz w:val="24"/>
          <w:szCs w:val="24"/>
        </w:rPr>
        <w:t>ктура центра обработки данных, сети связи и к</w:t>
      </w:r>
      <w:r w:rsidRPr="00A52A23">
        <w:rPr>
          <w:b/>
          <w:sz w:val="24"/>
          <w:szCs w:val="24"/>
        </w:rPr>
        <w:t xml:space="preserve">омплекс технической безопасности» </w:t>
      </w:r>
      <w:r>
        <w:rPr>
          <w:b/>
          <w:sz w:val="24"/>
          <w:szCs w:val="24"/>
        </w:rPr>
        <w:t>для нужд ИПУ РАН</w:t>
      </w:r>
    </w:p>
    <w:p w14:paraId="7523D5DB" w14:textId="77777777" w:rsidR="004122BA" w:rsidRPr="005A6452" w:rsidRDefault="004122BA" w:rsidP="004122BA">
      <w:pPr>
        <w:spacing w:after="60"/>
        <w:jc w:val="both"/>
        <w:rPr>
          <w:sz w:val="16"/>
          <w:szCs w:val="16"/>
        </w:rPr>
      </w:pPr>
      <w:r w:rsidRPr="00531CAD">
        <w:rPr>
          <w:b/>
          <w:sz w:val="24"/>
          <w:szCs w:val="24"/>
        </w:rPr>
        <w:t xml:space="preserve">       </w:t>
      </w:r>
    </w:p>
    <w:p w14:paraId="7AD02FB0" w14:textId="77777777" w:rsidR="004122BA" w:rsidRPr="00531CAD" w:rsidRDefault="004122BA" w:rsidP="005C60E1">
      <w:pPr>
        <w:numPr>
          <w:ilvl w:val="0"/>
          <w:numId w:val="62"/>
        </w:numPr>
        <w:tabs>
          <w:tab w:val="clear" w:pos="5180"/>
          <w:tab w:val="num" w:pos="0"/>
          <w:tab w:val="num" w:pos="284"/>
        </w:tabs>
        <w:spacing w:after="60"/>
        <w:ind w:left="0" w:firstLine="0"/>
        <w:jc w:val="both"/>
        <w:rPr>
          <w:sz w:val="24"/>
          <w:szCs w:val="24"/>
        </w:rPr>
      </w:pPr>
      <w:r w:rsidRPr="00531CAD">
        <w:rPr>
          <w:b/>
          <w:sz w:val="24"/>
          <w:szCs w:val="24"/>
        </w:rPr>
        <w:t>Место оказание услуг</w:t>
      </w:r>
      <w:r w:rsidRPr="00531CAD">
        <w:rPr>
          <w:sz w:val="24"/>
          <w:szCs w:val="24"/>
        </w:rPr>
        <w:t>: 117997, г. Москва, ул. Профсоюзная, д.65, ИПУ РАН</w:t>
      </w:r>
    </w:p>
    <w:p w14:paraId="1FC259F7" w14:textId="77777777" w:rsidR="004122BA" w:rsidRPr="003C2C17" w:rsidRDefault="004122BA" w:rsidP="005C60E1">
      <w:pPr>
        <w:numPr>
          <w:ilvl w:val="0"/>
          <w:numId w:val="62"/>
        </w:numPr>
        <w:tabs>
          <w:tab w:val="clear" w:pos="5180"/>
          <w:tab w:val="num" w:pos="0"/>
          <w:tab w:val="left" w:pos="284"/>
        </w:tabs>
        <w:spacing w:after="60"/>
        <w:ind w:left="0" w:firstLine="0"/>
        <w:jc w:val="both"/>
        <w:rPr>
          <w:sz w:val="24"/>
          <w:szCs w:val="24"/>
        </w:rPr>
      </w:pPr>
      <w:r w:rsidRPr="00531CAD">
        <w:rPr>
          <w:b/>
          <w:sz w:val="24"/>
          <w:szCs w:val="24"/>
        </w:rPr>
        <w:t>Объект закупки</w:t>
      </w:r>
      <w:r w:rsidRPr="00531CAD">
        <w:rPr>
          <w:sz w:val="24"/>
          <w:szCs w:val="24"/>
        </w:rPr>
        <w:t xml:space="preserve">: </w:t>
      </w:r>
      <w:r w:rsidRPr="001E0FEC">
        <w:rPr>
          <w:sz w:val="24"/>
          <w:szCs w:val="24"/>
        </w:rPr>
        <w:t xml:space="preserve">Оказание </w:t>
      </w:r>
      <w:r>
        <w:rPr>
          <w:sz w:val="24"/>
          <w:szCs w:val="24"/>
        </w:rPr>
        <w:t xml:space="preserve">услуг </w:t>
      </w:r>
      <w:r w:rsidRPr="001E0FEC">
        <w:rPr>
          <w:sz w:val="24"/>
          <w:szCs w:val="24"/>
        </w:rPr>
        <w:t xml:space="preserve">по разработке </w:t>
      </w:r>
      <w:r w:rsidRPr="00EC1130">
        <w:rPr>
          <w:sz w:val="24"/>
          <w:szCs w:val="24"/>
        </w:rPr>
        <w:t xml:space="preserve">проектной документации </w:t>
      </w:r>
      <w:r w:rsidRPr="001E0FEC">
        <w:rPr>
          <w:sz w:val="24"/>
          <w:szCs w:val="24"/>
        </w:rPr>
        <w:t>«Инженерная инфраструктура центра обработки данных, сети связи и комплекс технической безопасности»</w:t>
      </w:r>
      <w:r w:rsidR="00653006">
        <w:rPr>
          <w:sz w:val="24"/>
          <w:szCs w:val="24"/>
        </w:rPr>
        <w:t xml:space="preserve"> для нужд ИПУ РАН.</w:t>
      </w:r>
    </w:p>
    <w:p w14:paraId="7E022946" w14:textId="77777777" w:rsidR="004122BA" w:rsidRDefault="004122BA" w:rsidP="005C60E1">
      <w:pPr>
        <w:numPr>
          <w:ilvl w:val="0"/>
          <w:numId w:val="62"/>
        </w:numPr>
        <w:tabs>
          <w:tab w:val="clear" w:pos="5180"/>
          <w:tab w:val="num" w:pos="0"/>
          <w:tab w:val="left" w:pos="284"/>
        </w:tabs>
        <w:spacing w:after="60"/>
        <w:ind w:left="0" w:firstLine="0"/>
        <w:jc w:val="both"/>
        <w:rPr>
          <w:sz w:val="24"/>
          <w:szCs w:val="24"/>
        </w:rPr>
      </w:pPr>
      <w:r w:rsidRPr="00960E64">
        <w:rPr>
          <w:b/>
          <w:sz w:val="24"/>
          <w:szCs w:val="24"/>
        </w:rPr>
        <w:t xml:space="preserve">Обоснование необходимости услуги: </w:t>
      </w:r>
      <w:r w:rsidRPr="00960E64">
        <w:rPr>
          <w:sz w:val="24"/>
          <w:szCs w:val="24"/>
        </w:rPr>
        <w:t>Инженерная инфрастру</w:t>
      </w:r>
      <w:r>
        <w:rPr>
          <w:sz w:val="24"/>
          <w:szCs w:val="24"/>
        </w:rPr>
        <w:t>ктура центра обработки данных, сети связи и к</w:t>
      </w:r>
      <w:r w:rsidRPr="00960E64">
        <w:rPr>
          <w:sz w:val="24"/>
          <w:szCs w:val="24"/>
        </w:rPr>
        <w:t xml:space="preserve">омплекс технической безопасности (ИССК) предназначена для организации единой информационной структуры </w:t>
      </w:r>
      <w:r>
        <w:rPr>
          <w:sz w:val="24"/>
          <w:szCs w:val="24"/>
        </w:rPr>
        <w:t>ИПУ РАН</w:t>
      </w:r>
      <w:r w:rsidRPr="00960E64">
        <w:rPr>
          <w:sz w:val="24"/>
          <w:szCs w:val="24"/>
        </w:rPr>
        <w:t>, повышения</w:t>
      </w:r>
      <w:r>
        <w:rPr>
          <w:sz w:val="24"/>
          <w:szCs w:val="24"/>
        </w:rPr>
        <w:t xml:space="preserve"> технической </w:t>
      </w:r>
      <w:proofErr w:type="spellStart"/>
      <w:r>
        <w:rPr>
          <w:sz w:val="24"/>
          <w:szCs w:val="24"/>
        </w:rPr>
        <w:t>укреп</w:t>
      </w:r>
      <w:r w:rsidR="005560A8">
        <w:rPr>
          <w:sz w:val="24"/>
          <w:szCs w:val="24"/>
        </w:rPr>
        <w:t>лё</w:t>
      </w:r>
      <w:r>
        <w:rPr>
          <w:sz w:val="24"/>
          <w:szCs w:val="24"/>
        </w:rPr>
        <w:t>нности</w:t>
      </w:r>
      <w:proofErr w:type="spellEnd"/>
      <w:r>
        <w:rPr>
          <w:sz w:val="24"/>
          <w:szCs w:val="24"/>
        </w:rPr>
        <w:t xml:space="preserve"> </w:t>
      </w:r>
      <w:r w:rsidRPr="00960E64">
        <w:rPr>
          <w:sz w:val="24"/>
          <w:szCs w:val="24"/>
        </w:rPr>
        <w:t>объекта и обеспечения бесперебойного функционирования с заданными параметрами качества разрабатываемого Центра Обработки Данных (ЦОД), а также для минимизации внешних вредных воздействий на оборудование.</w:t>
      </w:r>
    </w:p>
    <w:p w14:paraId="33F66CC0" w14:textId="77777777" w:rsidR="004122BA" w:rsidRPr="00960E64" w:rsidRDefault="00EB216D" w:rsidP="004122BA">
      <w:pPr>
        <w:tabs>
          <w:tab w:val="num" w:pos="0"/>
          <w:tab w:val="left" w:pos="284"/>
        </w:tabs>
        <w:spacing w:after="60"/>
        <w:jc w:val="both"/>
        <w:rPr>
          <w:sz w:val="24"/>
          <w:szCs w:val="24"/>
        </w:rPr>
      </w:pPr>
      <w:r>
        <w:rPr>
          <w:sz w:val="24"/>
          <w:szCs w:val="24"/>
        </w:rPr>
        <w:t xml:space="preserve">Код </w:t>
      </w:r>
      <w:r w:rsidR="004122BA">
        <w:rPr>
          <w:sz w:val="24"/>
          <w:szCs w:val="24"/>
        </w:rPr>
        <w:t>ОКПД 2 - 62.01.12.00</w:t>
      </w:r>
      <w:r w:rsidR="004122BA" w:rsidRPr="00960E64">
        <w:rPr>
          <w:sz w:val="24"/>
          <w:szCs w:val="24"/>
        </w:rPr>
        <w:t xml:space="preserve">0 Услуги по </w:t>
      </w:r>
      <w:r w:rsidR="004122BA">
        <w:rPr>
          <w:sz w:val="24"/>
          <w:szCs w:val="24"/>
        </w:rPr>
        <w:t>проектированию и разработке информационных технологий для сетей и систем</w:t>
      </w:r>
      <w:r w:rsidR="004122BA" w:rsidRPr="00960E64">
        <w:rPr>
          <w:sz w:val="24"/>
          <w:szCs w:val="24"/>
        </w:rPr>
        <w:t>.</w:t>
      </w:r>
    </w:p>
    <w:p w14:paraId="0FB6C138" w14:textId="77777777" w:rsidR="004122BA" w:rsidRPr="00695A58" w:rsidRDefault="00695A58" w:rsidP="005C60E1">
      <w:pPr>
        <w:numPr>
          <w:ilvl w:val="0"/>
          <w:numId w:val="62"/>
        </w:numPr>
        <w:tabs>
          <w:tab w:val="clear" w:pos="5180"/>
          <w:tab w:val="num" w:pos="0"/>
          <w:tab w:val="left" w:pos="284"/>
        </w:tabs>
        <w:spacing w:after="60"/>
        <w:ind w:left="0" w:firstLine="0"/>
        <w:jc w:val="both"/>
        <w:rPr>
          <w:sz w:val="24"/>
          <w:szCs w:val="24"/>
        </w:rPr>
      </w:pPr>
      <w:r w:rsidRPr="00695A58">
        <w:rPr>
          <w:b/>
          <w:sz w:val="24"/>
          <w:szCs w:val="24"/>
        </w:rPr>
        <w:t xml:space="preserve">Срок оказания услуг: </w:t>
      </w:r>
      <w:r w:rsidRPr="00695A58">
        <w:rPr>
          <w:sz w:val="24"/>
          <w:szCs w:val="24"/>
        </w:rPr>
        <w:t>в течение 60 календарных дней с даты заключения Контракта</w:t>
      </w:r>
      <w:r>
        <w:rPr>
          <w:b/>
          <w:sz w:val="24"/>
          <w:szCs w:val="24"/>
        </w:rPr>
        <w:t>.</w:t>
      </w:r>
    </w:p>
    <w:p w14:paraId="711F2F0C" w14:textId="77777777" w:rsidR="009F2DBF" w:rsidRDefault="00695A58" w:rsidP="009F2DBF">
      <w:pPr>
        <w:numPr>
          <w:ilvl w:val="0"/>
          <w:numId w:val="62"/>
        </w:numPr>
        <w:tabs>
          <w:tab w:val="clear" w:pos="5180"/>
          <w:tab w:val="num" w:pos="0"/>
          <w:tab w:val="left" w:pos="284"/>
        </w:tabs>
        <w:ind w:left="0" w:firstLine="0"/>
        <w:jc w:val="both"/>
        <w:rPr>
          <w:sz w:val="24"/>
          <w:szCs w:val="24"/>
        </w:rPr>
      </w:pPr>
      <w:r w:rsidRPr="00695A58">
        <w:rPr>
          <w:sz w:val="24"/>
          <w:szCs w:val="24"/>
        </w:rPr>
        <w:t xml:space="preserve">Требования, установленные к гарантийному сроку: </w:t>
      </w:r>
    </w:p>
    <w:p w14:paraId="130C6A0B" w14:textId="77777777" w:rsidR="006D302B" w:rsidRPr="00695A58" w:rsidRDefault="006D302B" w:rsidP="006D302B">
      <w:pPr>
        <w:tabs>
          <w:tab w:val="left" w:pos="284"/>
        </w:tabs>
        <w:spacing w:after="60"/>
        <w:jc w:val="both"/>
        <w:rPr>
          <w:sz w:val="24"/>
          <w:szCs w:val="24"/>
        </w:rPr>
      </w:pPr>
      <w:r w:rsidRPr="009250A3">
        <w:rPr>
          <w:sz w:val="24"/>
          <w:szCs w:val="24"/>
        </w:rPr>
        <w:t>Гарантийный срок на оказанные услуги составляет 2 (два) года со дня передачи проектной документации (даты подписания сторонами Акта сдачи-приемки оказанных услуг).</w:t>
      </w:r>
      <w:r w:rsidRPr="00EB51CB">
        <w:rPr>
          <w:sz w:val="24"/>
          <w:szCs w:val="24"/>
        </w:rPr>
        <w:t xml:space="preserve"> </w:t>
      </w:r>
    </w:p>
    <w:p w14:paraId="08D43641" w14:textId="77777777" w:rsidR="004122BA" w:rsidRPr="00A23F61" w:rsidRDefault="004122BA" w:rsidP="005C60E1">
      <w:pPr>
        <w:numPr>
          <w:ilvl w:val="0"/>
          <w:numId w:val="62"/>
        </w:numPr>
        <w:tabs>
          <w:tab w:val="clear" w:pos="5180"/>
          <w:tab w:val="num" w:pos="0"/>
          <w:tab w:val="left" w:pos="284"/>
        </w:tabs>
        <w:spacing w:after="60"/>
        <w:ind w:left="0" w:firstLine="0"/>
        <w:jc w:val="both"/>
        <w:rPr>
          <w:sz w:val="24"/>
          <w:szCs w:val="24"/>
        </w:rPr>
      </w:pPr>
      <w:r w:rsidRPr="00A23F61">
        <w:rPr>
          <w:b/>
          <w:sz w:val="24"/>
          <w:szCs w:val="24"/>
        </w:rPr>
        <w:t xml:space="preserve">Требования к разрабатываемой документации: </w:t>
      </w:r>
      <w:r w:rsidRPr="00A23F61">
        <w:rPr>
          <w:sz w:val="24"/>
          <w:szCs w:val="24"/>
        </w:rPr>
        <w:t>при разработке документации необходимо учитывать:</w:t>
      </w:r>
    </w:p>
    <w:p w14:paraId="503213F5" w14:textId="77777777" w:rsidR="004122BA" w:rsidRPr="00A23F61" w:rsidRDefault="004122BA" w:rsidP="004122BA">
      <w:pPr>
        <w:pStyle w:val="a9"/>
        <w:tabs>
          <w:tab w:val="num" w:pos="0"/>
        </w:tabs>
        <w:spacing w:line="240" w:lineRule="auto"/>
        <w:ind w:left="0" w:firstLine="567"/>
        <w:rPr>
          <w:rFonts w:ascii="Times New Roman" w:hAnsi="Times New Roman"/>
          <w:szCs w:val="24"/>
        </w:rPr>
      </w:pPr>
      <w:proofErr w:type="gramStart"/>
      <w:r w:rsidRPr="00A23F61">
        <w:rPr>
          <w:rFonts w:ascii="Times New Roman" w:hAnsi="Times New Roman"/>
          <w:szCs w:val="24"/>
        </w:rPr>
        <w:t>требования</w:t>
      </w:r>
      <w:proofErr w:type="gramEnd"/>
      <w:r w:rsidRPr="00A23F61">
        <w:rPr>
          <w:rFonts w:ascii="Times New Roman" w:hAnsi="Times New Roman"/>
          <w:szCs w:val="24"/>
        </w:rPr>
        <w:t xml:space="preserve"> ГОСТ Р 21.101-20</w:t>
      </w:r>
      <w:r w:rsidR="003C5154" w:rsidRPr="00A23F61">
        <w:rPr>
          <w:rFonts w:ascii="Times New Roman" w:hAnsi="Times New Roman"/>
          <w:szCs w:val="24"/>
        </w:rPr>
        <w:t>20</w:t>
      </w:r>
      <w:r w:rsidRPr="00A23F61">
        <w:rPr>
          <w:rFonts w:ascii="Times New Roman" w:hAnsi="Times New Roman"/>
          <w:szCs w:val="24"/>
        </w:rPr>
        <w:t xml:space="preserve"> </w:t>
      </w:r>
      <w:r w:rsidR="004C621F" w:rsidRPr="00A23F61">
        <w:rPr>
          <w:rFonts w:ascii="Times New Roman" w:hAnsi="Times New Roman"/>
          <w:szCs w:val="24"/>
        </w:rPr>
        <w:t>«</w:t>
      </w:r>
      <w:r w:rsidR="003C5154" w:rsidRPr="00A23F61">
        <w:rPr>
          <w:rFonts w:ascii="Times New Roman" w:hAnsi="Times New Roman"/>
          <w:bCs/>
          <w:szCs w:val="24"/>
        </w:rPr>
        <w:t>Система проектной документации для строительства</w:t>
      </w:r>
      <w:r w:rsidRPr="00A23F61">
        <w:rPr>
          <w:rFonts w:ascii="Times New Roman" w:hAnsi="Times New Roman"/>
          <w:szCs w:val="24"/>
        </w:rPr>
        <w:t>.</w:t>
      </w:r>
      <w:r w:rsidR="003C5154" w:rsidRPr="00A23F61">
        <w:rPr>
          <w:rFonts w:ascii="Times New Roman" w:hAnsi="Times New Roman"/>
          <w:szCs w:val="24"/>
        </w:rPr>
        <w:t xml:space="preserve"> </w:t>
      </w:r>
      <w:r w:rsidRPr="00A23F61">
        <w:rPr>
          <w:rFonts w:ascii="Times New Roman" w:hAnsi="Times New Roman"/>
          <w:szCs w:val="24"/>
        </w:rPr>
        <w:t>Основные требования к п</w:t>
      </w:r>
      <w:r w:rsidR="003C5154" w:rsidRPr="00A23F61">
        <w:rPr>
          <w:rFonts w:ascii="Times New Roman" w:hAnsi="Times New Roman"/>
          <w:szCs w:val="24"/>
        </w:rPr>
        <w:t>роектной и рабочей документации</w:t>
      </w:r>
      <w:r w:rsidR="004C621F" w:rsidRPr="00A23F61">
        <w:rPr>
          <w:rFonts w:ascii="Times New Roman" w:hAnsi="Times New Roman"/>
          <w:szCs w:val="24"/>
        </w:rPr>
        <w:t>»</w:t>
      </w:r>
      <w:r w:rsidRPr="00A23F61">
        <w:rPr>
          <w:rFonts w:ascii="Times New Roman" w:hAnsi="Times New Roman"/>
          <w:szCs w:val="24"/>
        </w:rPr>
        <w:t>;</w:t>
      </w:r>
      <w:r w:rsidR="009072B4" w:rsidRPr="00A23F61">
        <w:rPr>
          <w:rFonts w:ascii="Times New Roman" w:hAnsi="Times New Roman"/>
          <w:szCs w:val="24"/>
        </w:rPr>
        <w:t xml:space="preserve"> </w:t>
      </w:r>
    </w:p>
    <w:p w14:paraId="2C348E9F" w14:textId="77777777" w:rsidR="004122BA" w:rsidRPr="00A23F61" w:rsidRDefault="004122BA" w:rsidP="004122BA">
      <w:pPr>
        <w:pStyle w:val="a9"/>
        <w:tabs>
          <w:tab w:val="num" w:pos="0"/>
        </w:tabs>
        <w:spacing w:line="240" w:lineRule="auto"/>
        <w:ind w:left="0" w:firstLine="567"/>
        <w:rPr>
          <w:rFonts w:ascii="Times New Roman" w:hAnsi="Times New Roman"/>
          <w:szCs w:val="24"/>
        </w:rPr>
      </w:pPr>
      <w:r w:rsidRPr="00A23F61">
        <w:rPr>
          <w:rFonts w:ascii="Times New Roman" w:hAnsi="Times New Roman"/>
          <w:szCs w:val="24"/>
        </w:rPr>
        <w:t xml:space="preserve">ГОСТ Р 58812-2020 </w:t>
      </w:r>
      <w:r w:rsidR="00A4005E" w:rsidRPr="00A23F61">
        <w:rPr>
          <w:rFonts w:ascii="Times New Roman" w:hAnsi="Times New Roman"/>
          <w:szCs w:val="24"/>
        </w:rPr>
        <w:t>«</w:t>
      </w:r>
      <w:r w:rsidRPr="00A23F61">
        <w:rPr>
          <w:rFonts w:ascii="Times New Roman" w:hAnsi="Times New Roman"/>
          <w:szCs w:val="24"/>
        </w:rPr>
        <w:t>Центры обработки данных. Инженерная инфраструктура. Операционная модель эксплуатации. Спецификация</w:t>
      </w:r>
      <w:r w:rsidR="00A4005E" w:rsidRPr="00A23F61">
        <w:rPr>
          <w:rFonts w:ascii="Times New Roman" w:hAnsi="Times New Roman"/>
          <w:szCs w:val="24"/>
        </w:rPr>
        <w:t>»</w:t>
      </w:r>
      <w:r w:rsidRPr="00A23F61">
        <w:rPr>
          <w:rFonts w:ascii="Times New Roman" w:hAnsi="Times New Roman"/>
          <w:szCs w:val="24"/>
        </w:rPr>
        <w:t>;</w:t>
      </w:r>
    </w:p>
    <w:p w14:paraId="775043D3" w14:textId="77777777" w:rsidR="004122BA" w:rsidRPr="00DC0336" w:rsidRDefault="004122BA" w:rsidP="004122BA">
      <w:pPr>
        <w:pStyle w:val="a9"/>
        <w:tabs>
          <w:tab w:val="num" w:pos="0"/>
        </w:tabs>
        <w:spacing w:line="240" w:lineRule="auto"/>
        <w:ind w:left="0" w:firstLine="567"/>
        <w:rPr>
          <w:rFonts w:ascii="Times New Roman" w:hAnsi="Times New Roman"/>
          <w:szCs w:val="24"/>
        </w:rPr>
      </w:pPr>
      <w:r w:rsidRPr="00DC0336">
        <w:rPr>
          <w:rFonts w:ascii="Times New Roman" w:hAnsi="Times New Roman"/>
          <w:szCs w:val="24"/>
        </w:rPr>
        <w:t xml:space="preserve">ГОСТ Р 58811-2020 </w:t>
      </w:r>
      <w:r w:rsidR="00A4005E">
        <w:rPr>
          <w:rFonts w:ascii="Times New Roman" w:hAnsi="Times New Roman"/>
          <w:szCs w:val="24"/>
        </w:rPr>
        <w:t>«</w:t>
      </w:r>
      <w:r w:rsidRPr="00DC0336">
        <w:rPr>
          <w:rFonts w:ascii="Times New Roman" w:hAnsi="Times New Roman"/>
          <w:szCs w:val="24"/>
        </w:rPr>
        <w:t xml:space="preserve">Центры обработки данных. Инженерная </w:t>
      </w:r>
      <w:r>
        <w:rPr>
          <w:rFonts w:ascii="Times New Roman" w:hAnsi="Times New Roman"/>
          <w:szCs w:val="24"/>
        </w:rPr>
        <w:t>инфраструктура. Стадии создания</w:t>
      </w:r>
      <w:r w:rsidR="00A4005E">
        <w:rPr>
          <w:rFonts w:ascii="Times New Roman" w:hAnsi="Times New Roman"/>
          <w:szCs w:val="24"/>
        </w:rPr>
        <w:t>»</w:t>
      </w:r>
      <w:r>
        <w:rPr>
          <w:rFonts w:ascii="Times New Roman" w:hAnsi="Times New Roman"/>
          <w:szCs w:val="24"/>
        </w:rPr>
        <w:t>;</w:t>
      </w:r>
    </w:p>
    <w:p w14:paraId="5D46DC3A" w14:textId="77777777" w:rsidR="004122BA" w:rsidRPr="00DC0336" w:rsidRDefault="004122BA" w:rsidP="004122BA">
      <w:pPr>
        <w:pStyle w:val="a9"/>
        <w:tabs>
          <w:tab w:val="num" w:pos="0"/>
        </w:tabs>
        <w:spacing w:line="240" w:lineRule="auto"/>
        <w:ind w:left="0" w:firstLine="567"/>
        <w:rPr>
          <w:rFonts w:ascii="Times New Roman" w:hAnsi="Times New Roman"/>
          <w:szCs w:val="24"/>
        </w:rPr>
      </w:pPr>
      <w:r w:rsidRPr="00DC0336">
        <w:rPr>
          <w:rFonts w:ascii="Times New Roman" w:hAnsi="Times New Roman"/>
          <w:szCs w:val="24"/>
        </w:rPr>
        <w:t xml:space="preserve">ГОСТ Р 53245-2008 </w:t>
      </w:r>
      <w:r w:rsidR="00A4005E">
        <w:rPr>
          <w:rFonts w:ascii="Times New Roman" w:hAnsi="Times New Roman"/>
          <w:szCs w:val="24"/>
        </w:rPr>
        <w:t>«</w:t>
      </w:r>
      <w:r w:rsidRPr="00DC0336">
        <w:rPr>
          <w:rFonts w:ascii="Times New Roman" w:hAnsi="Times New Roman"/>
          <w:szCs w:val="24"/>
        </w:rPr>
        <w:t>Информационные технологии. Системы кабельные структурированные</w:t>
      </w:r>
      <w:r>
        <w:rPr>
          <w:rFonts w:ascii="Times New Roman" w:hAnsi="Times New Roman"/>
          <w:szCs w:val="24"/>
        </w:rPr>
        <w:t>. Монтаж основных узлов системы</w:t>
      </w:r>
      <w:r w:rsidR="00A4005E">
        <w:rPr>
          <w:rFonts w:ascii="Times New Roman" w:hAnsi="Times New Roman"/>
          <w:szCs w:val="24"/>
        </w:rPr>
        <w:t>»</w:t>
      </w:r>
      <w:r>
        <w:rPr>
          <w:rFonts w:ascii="Times New Roman" w:hAnsi="Times New Roman"/>
          <w:szCs w:val="24"/>
        </w:rPr>
        <w:t>;</w:t>
      </w:r>
    </w:p>
    <w:p w14:paraId="027B908A" w14:textId="77777777" w:rsidR="004122BA" w:rsidRPr="00DC0336" w:rsidRDefault="004122BA" w:rsidP="004122BA">
      <w:pPr>
        <w:pStyle w:val="a9"/>
        <w:tabs>
          <w:tab w:val="num" w:pos="0"/>
        </w:tabs>
        <w:spacing w:line="240" w:lineRule="auto"/>
        <w:ind w:left="0" w:firstLine="567"/>
        <w:rPr>
          <w:rFonts w:ascii="Times New Roman" w:hAnsi="Times New Roman"/>
          <w:szCs w:val="24"/>
        </w:rPr>
      </w:pPr>
      <w:r w:rsidRPr="00DC0336">
        <w:rPr>
          <w:rFonts w:ascii="Times New Roman" w:hAnsi="Times New Roman"/>
          <w:szCs w:val="24"/>
        </w:rPr>
        <w:t xml:space="preserve">ГОСТ Р 53246-2008 </w:t>
      </w:r>
      <w:r w:rsidR="00A4005E">
        <w:rPr>
          <w:rFonts w:ascii="Times New Roman" w:hAnsi="Times New Roman"/>
          <w:szCs w:val="24"/>
        </w:rPr>
        <w:t>«</w:t>
      </w:r>
      <w:r w:rsidRPr="00DC0336">
        <w:rPr>
          <w:rFonts w:ascii="Times New Roman" w:hAnsi="Times New Roman"/>
          <w:szCs w:val="24"/>
        </w:rPr>
        <w:t xml:space="preserve">Информационные технологии. Системы кабельные структурированные. Проектирование основных </w:t>
      </w:r>
      <w:r>
        <w:rPr>
          <w:rFonts w:ascii="Times New Roman" w:hAnsi="Times New Roman"/>
          <w:szCs w:val="24"/>
        </w:rPr>
        <w:t>узлов системы. Общие требования</w:t>
      </w:r>
      <w:r w:rsidR="00A4005E">
        <w:rPr>
          <w:rFonts w:ascii="Times New Roman" w:hAnsi="Times New Roman"/>
          <w:szCs w:val="24"/>
        </w:rPr>
        <w:t>»</w:t>
      </w:r>
      <w:r>
        <w:rPr>
          <w:rFonts w:ascii="Times New Roman" w:hAnsi="Times New Roman"/>
          <w:szCs w:val="24"/>
        </w:rPr>
        <w:t>;</w:t>
      </w:r>
    </w:p>
    <w:p w14:paraId="5964AE16" w14:textId="77777777" w:rsidR="004122BA" w:rsidRPr="00DC0336" w:rsidRDefault="004122BA" w:rsidP="004122BA">
      <w:pPr>
        <w:pStyle w:val="a9"/>
        <w:tabs>
          <w:tab w:val="num" w:pos="0"/>
        </w:tabs>
        <w:spacing w:line="240" w:lineRule="auto"/>
        <w:ind w:left="0" w:firstLine="567"/>
        <w:rPr>
          <w:rFonts w:ascii="Times New Roman" w:hAnsi="Times New Roman"/>
          <w:szCs w:val="24"/>
        </w:rPr>
      </w:pPr>
      <w:proofErr w:type="gramStart"/>
      <w:r>
        <w:rPr>
          <w:rFonts w:ascii="Times New Roman" w:hAnsi="Times New Roman"/>
          <w:szCs w:val="24"/>
        </w:rPr>
        <w:t>действующие</w:t>
      </w:r>
      <w:proofErr w:type="gramEnd"/>
      <w:r w:rsidRPr="00DC0336">
        <w:rPr>
          <w:rFonts w:ascii="Times New Roman" w:hAnsi="Times New Roman"/>
          <w:szCs w:val="24"/>
        </w:rPr>
        <w:t xml:space="preserve"> на территории </w:t>
      </w:r>
      <w:r>
        <w:rPr>
          <w:rFonts w:ascii="Times New Roman" w:hAnsi="Times New Roman"/>
          <w:szCs w:val="24"/>
        </w:rPr>
        <w:t>Российской Федерации нормативные</w:t>
      </w:r>
      <w:r w:rsidRPr="00DC0336">
        <w:rPr>
          <w:rFonts w:ascii="Times New Roman" w:hAnsi="Times New Roman"/>
          <w:szCs w:val="24"/>
        </w:rPr>
        <w:t xml:space="preserve"> до</w:t>
      </w:r>
      <w:r>
        <w:rPr>
          <w:rFonts w:ascii="Times New Roman" w:hAnsi="Times New Roman"/>
          <w:szCs w:val="24"/>
        </w:rPr>
        <w:t>кументы</w:t>
      </w:r>
      <w:r w:rsidRPr="00DC0336">
        <w:rPr>
          <w:rFonts w:ascii="Times New Roman" w:hAnsi="Times New Roman"/>
          <w:szCs w:val="24"/>
        </w:rPr>
        <w:t xml:space="preserve"> по системам связи, телекоммуникациям, электрооборудованию, вентиляции и кондиционирования, безопасности, противопожарной защиты и строительной подготовке;</w:t>
      </w:r>
    </w:p>
    <w:p w14:paraId="0677656E" w14:textId="77777777" w:rsidR="004122BA" w:rsidRDefault="004122BA" w:rsidP="004122BA">
      <w:pPr>
        <w:pStyle w:val="a9"/>
        <w:tabs>
          <w:tab w:val="num" w:pos="0"/>
        </w:tabs>
        <w:spacing w:line="240" w:lineRule="auto"/>
        <w:ind w:left="0" w:firstLine="567"/>
        <w:rPr>
          <w:rFonts w:ascii="Times New Roman" w:hAnsi="Times New Roman"/>
          <w:szCs w:val="24"/>
        </w:rPr>
      </w:pPr>
      <w:proofErr w:type="gramStart"/>
      <w:r>
        <w:rPr>
          <w:rFonts w:ascii="Times New Roman" w:hAnsi="Times New Roman"/>
          <w:szCs w:val="24"/>
        </w:rPr>
        <w:t>общие</w:t>
      </w:r>
      <w:proofErr w:type="gramEnd"/>
      <w:r>
        <w:rPr>
          <w:rFonts w:ascii="Times New Roman" w:hAnsi="Times New Roman"/>
          <w:szCs w:val="24"/>
        </w:rPr>
        <w:t xml:space="preserve"> корпоративные требования к текстовым документам;</w:t>
      </w:r>
    </w:p>
    <w:p w14:paraId="2D7AD280" w14:textId="77777777" w:rsidR="004122BA" w:rsidRDefault="004122BA" w:rsidP="004122BA">
      <w:pPr>
        <w:pStyle w:val="a9"/>
        <w:tabs>
          <w:tab w:val="num" w:pos="0"/>
        </w:tabs>
        <w:spacing w:line="240" w:lineRule="auto"/>
        <w:ind w:left="0" w:firstLine="567"/>
        <w:rPr>
          <w:rFonts w:ascii="Times New Roman" w:hAnsi="Times New Roman"/>
          <w:szCs w:val="24"/>
        </w:rPr>
      </w:pPr>
      <w:r>
        <w:rPr>
          <w:rFonts w:ascii="Times New Roman" w:hAnsi="Times New Roman"/>
          <w:szCs w:val="24"/>
        </w:rPr>
        <w:t>Концепцию развития локальной вычислительной сети ИПУ РАН (</w:t>
      </w:r>
      <w:r w:rsidRPr="007B7A3D">
        <w:rPr>
          <w:rFonts w:ascii="Times New Roman" w:hAnsi="Times New Roman"/>
          <w:b/>
          <w:szCs w:val="24"/>
        </w:rPr>
        <w:t>Приложение № 2 к Техническому заданию</w:t>
      </w:r>
      <w:r>
        <w:rPr>
          <w:rFonts w:ascii="Times New Roman" w:hAnsi="Times New Roman"/>
          <w:szCs w:val="24"/>
        </w:rPr>
        <w:t>).</w:t>
      </w:r>
    </w:p>
    <w:p w14:paraId="5BEA526A" w14:textId="77777777" w:rsidR="004122BA" w:rsidRDefault="004122BA" w:rsidP="004122BA">
      <w:pPr>
        <w:pStyle w:val="a9"/>
        <w:numPr>
          <w:ilvl w:val="0"/>
          <w:numId w:val="0"/>
        </w:numPr>
        <w:tabs>
          <w:tab w:val="num" w:pos="0"/>
        </w:tabs>
        <w:spacing w:line="240" w:lineRule="auto"/>
        <w:ind w:firstLine="567"/>
        <w:rPr>
          <w:rFonts w:ascii="Times New Roman" w:hAnsi="Times New Roman"/>
          <w:szCs w:val="24"/>
        </w:rPr>
      </w:pPr>
    </w:p>
    <w:p w14:paraId="47688526" w14:textId="77777777" w:rsidR="004122BA" w:rsidRPr="00A9057D" w:rsidRDefault="004122BA" w:rsidP="005C60E1">
      <w:pPr>
        <w:pStyle w:val="a9"/>
        <w:numPr>
          <w:ilvl w:val="0"/>
          <w:numId w:val="62"/>
        </w:numPr>
        <w:tabs>
          <w:tab w:val="clear" w:pos="5180"/>
          <w:tab w:val="num" w:pos="0"/>
          <w:tab w:val="num" w:pos="284"/>
        </w:tabs>
        <w:spacing w:line="240" w:lineRule="auto"/>
        <w:ind w:left="0" w:firstLine="0"/>
        <w:rPr>
          <w:rFonts w:ascii="Times New Roman" w:hAnsi="Times New Roman"/>
          <w:b/>
          <w:szCs w:val="24"/>
        </w:rPr>
      </w:pPr>
      <w:r>
        <w:rPr>
          <w:rFonts w:ascii="Times New Roman" w:hAnsi="Times New Roman"/>
          <w:b/>
          <w:szCs w:val="24"/>
        </w:rPr>
        <w:t>Требования к системам и элементам</w:t>
      </w:r>
      <w:r w:rsidRPr="00335670">
        <w:t xml:space="preserve"> </w:t>
      </w:r>
      <w:r>
        <w:rPr>
          <w:rFonts w:ascii="Times New Roman" w:hAnsi="Times New Roman"/>
          <w:b/>
          <w:szCs w:val="24"/>
        </w:rPr>
        <w:t>инженерной инфраструктуры центра обработки данных, сетям</w:t>
      </w:r>
      <w:r w:rsidRPr="00335670">
        <w:rPr>
          <w:rFonts w:ascii="Times New Roman" w:hAnsi="Times New Roman"/>
          <w:b/>
          <w:szCs w:val="24"/>
        </w:rPr>
        <w:t xml:space="preserve"> связи и комплекс</w:t>
      </w:r>
      <w:r>
        <w:rPr>
          <w:rFonts w:ascii="Times New Roman" w:hAnsi="Times New Roman"/>
          <w:b/>
          <w:szCs w:val="24"/>
        </w:rPr>
        <w:t>у</w:t>
      </w:r>
      <w:r w:rsidRPr="00335670">
        <w:rPr>
          <w:rFonts w:ascii="Times New Roman" w:hAnsi="Times New Roman"/>
          <w:b/>
          <w:szCs w:val="24"/>
        </w:rPr>
        <w:t xml:space="preserve"> технической безопасности</w:t>
      </w:r>
      <w:r>
        <w:rPr>
          <w:rFonts w:ascii="Times New Roman" w:hAnsi="Times New Roman"/>
          <w:b/>
          <w:szCs w:val="24"/>
        </w:rPr>
        <w:t xml:space="preserve"> ИПУ РАН:</w:t>
      </w:r>
    </w:p>
    <w:p w14:paraId="0FC8D814" w14:textId="77777777" w:rsidR="004122BA" w:rsidRDefault="004122BA" w:rsidP="004122BA">
      <w:pPr>
        <w:pStyle w:val="a9"/>
        <w:numPr>
          <w:ilvl w:val="0"/>
          <w:numId w:val="0"/>
        </w:numPr>
        <w:tabs>
          <w:tab w:val="num" w:pos="0"/>
        </w:tabs>
        <w:spacing w:line="240" w:lineRule="auto"/>
        <w:ind w:firstLine="567"/>
        <w:rPr>
          <w:rFonts w:ascii="Times New Roman" w:hAnsi="Times New Roman"/>
          <w:szCs w:val="24"/>
        </w:rPr>
      </w:pPr>
    </w:p>
    <w:p w14:paraId="27161F81" w14:textId="77777777" w:rsidR="004122BA" w:rsidRPr="006C2D1E" w:rsidRDefault="004122BA" w:rsidP="004122BA">
      <w:pPr>
        <w:pStyle w:val="a9"/>
        <w:numPr>
          <w:ilvl w:val="0"/>
          <w:numId w:val="0"/>
        </w:numPr>
        <w:tabs>
          <w:tab w:val="num" w:pos="0"/>
        </w:tabs>
        <w:spacing w:line="240" w:lineRule="auto"/>
        <w:ind w:firstLine="567"/>
        <w:rPr>
          <w:rFonts w:ascii="Times New Roman" w:hAnsi="Times New Roman"/>
          <w:b/>
          <w:bCs/>
          <w:szCs w:val="24"/>
        </w:rPr>
      </w:pPr>
      <w:bookmarkStart w:id="0" w:name="_Toc116187725"/>
      <w:bookmarkStart w:id="1" w:name="_Toc147665924"/>
      <w:bookmarkStart w:id="2" w:name="_Toc147666020"/>
      <w:bookmarkStart w:id="3" w:name="_Toc147666140"/>
      <w:bookmarkStart w:id="4" w:name="_Toc147666516"/>
      <w:bookmarkStart w:id="5" w:name="_Toc63946819"/>
      <w:r w:rsidRPr="006C2D1E">
        <w:rPr>
          <w:rFonts w:ascii="Times New Roman" w:hAnsi="Times New Roman"/>
          <w:b/>
          <w:bCs/>
          <w:szCs w:val="24"/>
        </w:rPr>
        <w:t xml:space="preserve">Назначение и цели создания </w:t>
      </w:r>
      <w:bookmarkEnd w:id="0"/>
      <w:bookmarkEnd w:id="1"/>
      <w:bookmarkEnd w:id="2"/>
      <w:bookmarkEnd w:id="3"/>
      <w:bookmarkEnd w:id="4"/>
      <w:r w:rsidRPr="006C2D1E">
        <w:rPr>
          <w:rFonts w:ascii="Times New Roman" w:hAnsi="Times New Roman"/>
          <w:b/>
          <w:bCs/>
          <w:szCs w:val="24"/>
        </w:rPr>
        <w:t>ИССК ИПУ</w:t>
      </w:r>
      <w:bookmarkEnd w:id="5"/>
    </w:p>
    <w:p w14:paraId="16C36019" w14:textId="77777777" w:rsidR="004122BA" w:rsidRPr="006C2D1E" w:rsidRDefault="004122BA" w:rsidP="00D840B0">
      <w:pPr>
        <w:pStyle w:val="a9"/>
        <w:numPr>
          <w:ilvl w:val="0"/>
          <w:numId w:val="0"/>
        </w:numPr>
        <w:tabs>
          <w:tab w:val="num" w:pos="0"/>
        </w:tabs>
        <w:spacing w:before="120" w:line="240" w:lineRule="auto"/>
        <w:ind w:firstLine="567"/>
        <w:rPr>
          <w:rFonts w:ascii="Times New Roman" w:hAnsi="Times New Roman"/>
          <w:b/>
          <w:bCs/>
          <w:iCs/>
          <w:szCs w:val="24"/>
        </w:rPr>
      </w:pPr>
      <w:bookmarkStart w:id="6" w:name="_Toc116187726"/>
      <w:bookmarkStart w:id="7" w:name="_Ref147653741"/>
      <w:bookmarkStart w:id="8" w:name="_Toc147665925"/>
      <w:bookmarkStart w:id="9" w:name="_Toc147666021"/>
      <w:bookmarkStart w:id="10" w:name="_Toc147666141"/>
      <w:bookmarkStart w:id="11" w:name="_Toc147666517"/>
      <w:bookmarkStart w:id="12" w:name="_Toc63946820"/>
      <w:r w:rsidRPr="006C2D1E">
        <w:rPr>
          <w:rFonts w:ascii="Times New Roman" w:hAnsi="Times New Roman"/>
          <w:b/>
          <w:bCs/>
          <w:iCs/>
          <w:szCs w:val="24"/>
        </w:rPr>
        <w:t xml:space="preserve">Назначение </w:t>
      </w:r>
      <w:bookmarkEnd w:id="6"/>
      <w:bookmarkEnd w:id="7"/>
      <w:bookmarkEnd w:id="8"/>
      <w:bookmarkEnd w:id="9"/>
      <w:bookmarkEnd w:id="10"/>
      <w:bookmarkEnd w:id="11"/>
      <w:r w:rsidRPr="006C2D1E">
        <w:rPr>
          <w:rFonts w:ascii="Times New Roman" w:hAnsi="Times New Roman"/>
          <w:b/>
          <w:bCs/>
          <w:iCs/>
          <w:szCs w:val="24"/>
        </w:rPr>
        <w:t>ИССК ИПУ</w:t>
      </w:r>
      <w:bookmarkEnd w:id="12"/>
      <w:r>
        <w:rPr>
          <w:rFonts w:ascii="Times New Roman" w:hAnsi="Times New Roman"/>
          <w:b/>
          <w:bCs/>
          <w:iCs/>
          <w:szCs w:val="24"/>
        </w:rPr>
        <w:t>.</w:t>
      </w:r>
    </w:p>
    <w:p w14:paraId="604A5674" w14:textId="77777777" w:rsidR="004122BA" w:rsidRPr="00313B97" w:rsidRDefault="004122BA" w:rsidP="004122B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lastRenderedPageBreak/>
        <w:t>Инженерная инфраструктура центра обработки данных, Сети Связи и Комплекс технической безопасности (ИССК) предназначена для организации единой информационной структуры Заказчика, повышения технической укрепленности объекта и обеспечения бесперебойного функционирования с заданными параметрами качества разрабатываемого Центра Обработки Данных (ЦОД), а также для минимизации внешних вредных воздействий на оборудование.</w:t>
      </w:r>
    </w:p>
    <w:p w14:paraId="1EE382E6" w14:textId="77777777" w:rsidR="004122BA" w:rsidRPr="00313B97" w:rsidRDefault="004122BA" w:rsidP="00D840B0">
      <w:pPr>
        <w:pStyle w:val="a9"/>
        <w:numPr>
          <w:ilvl w:val="0"/>
          <w:numId w:val="0"/>
        </w:numPr>
        <w:tabs>
          <w:tab w:val="num" w:pos="0"/>
        </w:tabs>
        <w:spacing w:before="120" w:line="240" w:lineRule="auto"/>
        <w:ind w:firstLine="567"/>
        <w:rPr>
          <w:rFonts w:ascii="Times New Roman" w:hAnsi="Times New Roman"/>
          <w:b/>
          <w:bCs/>
          <w:iCs/>
          <w:szCs w:val="24"/>
        </w:rPr>
      </w:pPr>
      <w:bookmarkStart w:id="13" w:name="_Toc116450972"/>
      <w:bookmarkStart w:id="14" w:name="_Toc116715178"/>
      <w:bookmarkStart w:id="15" w:name="_Toc116187729"/>
      <w:bookmarkStart w:id="16" w:name="_Ref147653783"/>
      <w:bookmarkStart w:id="17" w:name="_Toc147665928"/>
      <w:bookmarkStart w:id="18" w:name="_Toc147666024"/>
      <w:bookmarkStart w:id="19" w:name="_Toc147666144"/>
      <w:bookmarkStart w:id="20" w:name="_Toc147666520"/>
      <w:bookmarkStart w:id="21" w:name="_Toc63946821"/>
      <w:bookmarkEnd w:id="13"/>
      <w:bookmarkEnd w:id="14"/>
      <w:r w:rsidRPr="00313B97">
        <w:rPr>
          <w:rFonts w:ascii="Times New Roman" w:hAnsi="Times New Roman"/>
          <w:b/>
          <w:bCs/>
          <w:iCs/>
          <w:szCs w:val="24"/>
        </w:rPr>
        <w:t xml:space="preserve">Цели создания </w:t>
      </w:r>
      <w:bookmarkEnd w:id="15"/>
      <w:bookmarkEnd w:id="16"/>
      <w:bookmarkEnd w:id="17"/>
      <w:bookmarkEnd w:id="18"/>
      <w:bookmarkEnd w:id="19"/>
      <w:bookmarkEnd w:id="20"/>
      <w:r w:rsidRPr="00313B97">
        <w:rPr>
          <w:rFonts w:ascii="Times New Roman" w:hAnsi="Times New Roman"/>
          <w:b/>
          <w:bCs/>
          <w:iCs/>
          <w:szCs w:val="24"/>
        </w:rPr>
        <w:t>ИССК ИПУ</w:t>
      </w:r>
      <w:bookmarkEnd w:id="21"/>
      <w:r w:rsidRPr="00313B97">
        <w:rPr>
          <w:rFonts w:ascii="Times New Roman" w:hAnsi="Times New Roman"/>
          <w:b/>
          <w:bCs/>
          <w:iCs/>
          <w:szCs w:val="24"/>
        </w:rPr>
        <w:t>.</w:t>
      </w:r>
    </w:p>
    <w:p w14:paraId="19217478" w14:textId="77777777" w:rsidR="004122BA" w:rsidRPr="00313B97" w:rsidRDefault="004122BA" w:rsidP="004122B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Основной целью создания ИССК ИПУ является создание необходимой инфраструктуры, необходимой для:</w:t>
      </w:r>
    </w:p>
    <w:p w14:paraId="337DDAF0" w14:textId="77777777" w:rsidR="004122BA" w:rsidRPr="00313B97" w:rsidRDefault="004122BA" w:rsidP="004122B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Организации вычислительной инфраструктуры;</w:t>
      </w:r>
    </w:p>
    <w:p w14:paraId="7E44FDA1" w14:textId="77777777" w:rsidR="004122BA" w:rsidRPr="00313B97" w:rsidRDefault="004122BA" w:rsidP="004122B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Организации системы передачи данных;</w:t>
      </w:r>
    </w:p>
    <w:p w14:paraId="37C2FE87" w14:textId="77777777" w:rsidR="004122BA" w:rsidRPr="00313B97" w:rsidRDefault="004122BA" w:rsidP="004122B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Организации комплекса инженерно-технических средств охраны;</w:t>
      </w:r>
    </w:p>
    <w:p w14:paraId="4EAB5064" w14:textId="77777777" w:rsidR="004122BA" w:rsidRPr="00313B97" w:rsidRDefault="004122BA" w:rsidP="004122B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 xml:space="preserve">Разработки инженерной инфраструктуры </w:t>
      </w:r>
      <w:proofErr w:type="spellStart"/>
      <w:r w:rsidRPr="00313B97">
        <w:rPr>
          <w:rFonts w:ascii="Times New Roman" w:hAnsi="Times New Roman"/>
          <w:szCs w:val="24"/>
        </w:rPr>
        <w:t>ЦОДа</w:t>
      </w:r>
      <w:proofErr w:type="spellEnd"/>
      <w:r w:rsidRPr="00313B97">
        <w:rPr>
          <w:rFonts w:ascii="Times New Roman" w:hAnsi="Times New Roman"/>
          <w:szCs w:val="24"/>
        </w:rPr>
        <w:t>.</w:t>
      </w:r>
    </w:p>
    <w:p w14:paraId="1D37F3E2" w14:textId="77777777" w:rsidR="004122BA" w:rsidRPr="00313B97" w:rsidRDefault="004122BA" w:rsidP="004122B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Разрабатываемый комплекс технических средств должен обеспечивать достаточный, с точки зрения основной деятельности Заказчика, уровень отказоустойчивости.</w:t>
      </w:r>
    </w:p>
    <w:p w14:paraId="0693D9A1" w14:textId="77777777" w:rsidR="00D840B0" w:rsidRPr="00313B97" w:rsidRDefault="00D840B0" w:rsidP="004122BA">
      <w:pPr>
        <w:pStyle w:val="a9"/>
        <w:numPr>
          <w:ilvl w:val="0"/>
          <w:numId w:val="0"/>
        </w:numPr>
        <w:tabs>
          <w:tab w:val="num" w:pos="0"/>
        </w:tabs>
        <w:spacing w:line="240" w:lineRule="auto"/>
        <w:ind w:firstLine="567"/>
        <w:rPr>
          <w:rFonts w:ascii="Times New Roman" w:hAnsi="Times New Roman"/>
          <w:b/>
          <w:bCs/>
          <w:szCs w:val="24"/>
        </w:rPr>
      </w:pPr>
      <w:bookmarkStart w:id="22" w:name="_Toc63946822"/>
    </w:p>
    <w:p w14:paraId="7110B5A0" w14:textId="77777777" w:rsidR="004122BA" w:rsidRPr="00313B97" w:rsidRDefault="004122BA" w:rsidP="000638CD">
      <w:pPr>
        <w:pStyle w:val="a9"/>
        <w:numPr>
          <w:ilvl w:val="0"/>
          <w:numId w:val="0"/>
        </w:numPr>
        <w:tabs>
          <w:tab w:val="num" w:pos="0"/>
        </w:tabs>
        <w:spacing w:before="120" w:after="120" w:line="240" w:lineRule="auto"/>
        <w:ind w:firstLine="567"/>
        <w:rPr>
          <w:rFonts w:ascii="Times New Roman" w:hAnsi="Times New Roman"/>
          <w:b/>
          <w:bCs/>
          <w:szCs w:val="24"/>
        </w:rPr>
      </w:pPr>
      <w:r w:rsidRPr="00313B97">
        <w:rPr>
          <w:rFonts w:ascii="Times New Roman" w:hAnsi="Times New Roman"/>
          <w:b/>
          <w:bCs/>
          <w:szCs w:val="24"/>
        </w:rPr>
        <w:t>Исходные данные для проектирования</w:t>
      </w:r>
      <w:bookmarkEnd w:id="22"/>
    </w:p>
    <w:p w14:paraId="2914A78C" w14:textId="77777777" w:rsidR="004122BA" w:rsidRPr="00313B97" w:rsidRDefault="004122BA" w:rsidP="000638CD">
      <w:pPr>
        <w:pStyle w:val="a9"/>
        <w:numPr>
          <w:ilvl w:val="0"/>
          <w:numId w:val="0"/>
        </w:numPr>
        <w:tabs>
          <w:tab w:val="num" w:pos="0"/>
        </w:tabs>
        <w:spacing w:before="120" w:line="240" w:lineRule="auto"/>
        <w:ind w:firstLine="567"/>
        <w:rPr>
          <w:rFonts w:ascii="Times New Roman" w:hAnsi="Times New Roman"/>
          <w:b/>
          <w:bCs/>
          <w:iCs/>
          <w:szCs w:val="24"/>
        </w:rPr>
      </w:pPr>
      <w:bookmarkStart w:id="23" w:name="_Ref147654624"/>
      <w:bookmarkStart w:id="24" w:name="_Toc147665930"/>
      <w:bookmarkStart w:id="25" w:name="_Toc147666026"/>
      <w:bookmarkStart w:id="26" w:name="_Toc147666146"/>
      <w:bookmarkStart w:id="27" w:name="_Toc147666522"/>
      <w:bookmarkStart w:id="28" w:name="_Toc63946823"/>
      <w:r w:rsidRPr="00313B97">
        <w:rPr>
          <w:rFonts w:ascii="Times New Roman" w:hAnsi="Times New Roman"/>
          <w:b/>
          <w:bCs/>
          <w:iCs/>
          <w:szCs w:val="24"/>
        </w:rPr>
        <w:t xml:space="preserve">Краткие сведения об объекте </w:t>
      </w:r>
      <w:bookmarkEnd w:id="23"/>
      <w:bookmarkEnd w:id="24"/>
      <w:bookmarkEnd w:id="25"/>
      <w:bookmarkEnd w:id="26"/>
      <w:bookmarkEnd w:id="27"/>
      <w:r w:rsidRPr="00313B97">
        <w:rPr>
          <w:rFonts w:ascii="Times New Roman" w:hAnsi="Times New Roman"/>
          <w:b/>
          <w:bCs/>
          <w:iCs/>
          <w:szCs w:val="24"/>
        </w:rPr>
        <w:t>строительства.</w:t>
      </w:r>
      <w:bookmarkEnd w:id="28"/>
    </w:p>
    <w:p w14:paraId="186C7968" w14:textId="77777777" w:rsidR="004122BA" w:rsidRPr="00313B97" w:rsidRDefault="004122BA" w:rsidP="000638CD">
      <w:pPr>
        <w:pStyle w:val="a9"/>
        <w:numPr>
          <w:ilvl w:val="0"/>
          <w:numId w:val="0"/>
        </w:numPr>
        <w:tabs>
          <w:tab w:val="num" w:pos="0"/>
        </w:tabs>
        <w:spacing w:line="240" w:lineRule="auto"/>
        <w:ind w:firstLine="567"/>
        <w:rPr>
          <w:rFonts w:ascii="Times New Roman" w:hAnsi="Times New Roman"/>
          <w:szCs w:val="24"/>
        </w:rPr>
      </w:pPr>
      <w:r w:rsidRPr="00313B97">
        <w:rPr>
          <w:rFonts w:ascii="Times New Roman" w:hAnsi="Times New Roman"/>
          <w:szCs w:val="24"/>
        </w:rPr>
        <w:t>Объектом создания ИССК ИПУ является:</w:t>
      </w:r>
    </w:p>
    <w:p w14:paraId="147A5291" w14:textId="77777777" w:rsidR="004122BA" w:rsidRPr="006C2D1E" w:rsidRDefault="004122BA" w:rsidP="000638CD">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Помещение</w:t>
      </w:r>
      <w:r w:rsidRPr="006C2D1E">
        <w:rPr>
          <w:rFonts w:ascii="Times New Roman" w:hAnsi="Times New Roman"/>
          <w:szCs w:val="24"/>
        </w:rPr>
        <w:t xml:space="preserve"> для размещения Центра Обработки Данных;</w:t>
      </w:r>
    </w:p>
    <w:p w14:paraId="33BE389A" w14:textId="77777777" w:rsidR="004122BA" w:rsidRPr="006C2D1E" w:rsidRDefault="004122BA" w:rsidP="000638CD">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Этажные выделенные помещения и зоны для размещения кроссовых коммутационных стоек с оборудованием уровня доступа;</w:t>
      </w:r>
    </w:p>
    <w:p w14:paraId="238E4111" w14:textId="77777777" w:rsidR="004122BA" w:rsidRPr="006C2D1E" w:rsidRDefault="004122BA" w:rsidP="000638CD">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Прилегающая территория института, предназначенная для размещения средств охранного теленаблюдения и беспроводной сети передачи данных;</w:t>
      </w:r>
    </w:p>
    <w:p w14:paraId="2362E9D7" w14:textId="77777777" w:rsidR="004122BA" w:rsidRPr="006C2D1E" w:rsidRDefault="004122BA" w:rsidP="000638CD">
      <w:pPr>
        <w:pStyle w:val="a9"/>
        <w:tabs>
          <w:tab w:val="num" w:pos="0"/>
        </w:tabs>
        <w:spacing w:line="240" w:lineRule="auto"/>
        <w:ind w:left="0" w:firstLine="567"/>
        <w:rPr>
          <w:rFonts w:ascii="Times New Roman" w:hAnsi="Times New Roman"/>
          <w:szCs w:val="24"/>
        </w:rPr>
      </w:pPr>
      <w:proofErr w:type="spellStart"/>
      <w:r w:rsidRPr="006C2D1E">
        <w:rPr>
          <w:rFonts w:ascii="Times New Roman" w:hAnsi="Times New Roman"/>
          <w:szCs w:val="24"/>
        </w:rPr>
        <w:t>Придворовая</w:t>
      </w:r>
      <w:proofErr w:type="spellEnd"/>
      <w:r w:rsidRPr="006C2D1E">
        <w:rPr>
          <w:rFonts w:ascii="Times New Roman" w:hAnsi="Times New Roman"/>
          <w:szCs w:val="24"/>
        </w:rPr>
        <w:t xml:space="preserve"> территория, предназначенная для установки дизель-генераторной станции системы гарантированного электроснабжения.</w:t>
      </w:r>
    </w:p>
    <w:p w14:paraId="24B1AD95" w14:textId="77777777" w:rsidR="004122BA" w:rsidRPr="006C2D1E" w:rsidRDefault="004122BA" w:rsidP="000638CD">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 xml:space="preserve">Данные помещения и территории, расположены на огороженной территории </w:t>
      </w:r>
      <w:r w:rsidR="00EE5222">
        <w:rPr>
          <w:rFonts w:ascii="Times New Roman" w:hAnsi="Times New Roman"/>
          <w:szCs w:val="24"/>
        </w:rPr>
        <w:br/>
        <w:t xml:space="preserve">ИПУ </w:t>
      </w:r>
      <w:r w:rsidRPr="006C2D1E">
        <w:rPr>
          <w:rFonts w:ascii="Times New Roman" w:hAnsi="Times New Roman"/>
          <w:szCs w:val="24"/>
        </w:rPr>
        <w:t>РАН, по адресу: г. Москва, Профсоюзная ул. д. 65</w:t>
      </w:r>
      <w:r w:rsidR="00EE5222">
        <w:rPr>
          <w:rFonts w:ascii="Times New Roman" w:hAnsi="Times New Roman"/>
          <w:szCs w:val="24"/>
        </w:rPr>
        <w:t>.</w:t>
      </w:r>
    </w:p>
    <w:p w14:paraId="4F5CE3C0" w14:textId="77777777" w:rsidR="00342CCD" w:rsidRPr="00342CCD" w:rsidRDefault="004122BA" w:rsidP="00342CCD">
      <w:pPr>
        <w:pStyle w:val="a9"/>
        <w:tabs>
          <w:tab w:val="num" w:pos="0"/>
        </w:tabs>
        <w:spacing w:line="240" w:lineRule="auto"/>
        <w:ind w:left="0" w:firstLine="567"/>
        <w:rPr>
          <w:rFonts w:ascii="Times New Roman" w:hAnsi="Times New Roman"/>
          <w:szCs w:val="24"/>
        </w:rPr>
      </w:pPr>
      <w:r w:rsidRPr="00342CCD">
        <w:rPr>
          <w:rFonts w:ascii="Times New Roman" w:hAnsi="Times New Roman"/>
          <w:szCs w:val="24"/>
        </w:rPr>
        <w:t xml:space="preserve">В соответствии </w:t>
      </w:r>
      <w:r w:rsidRPr="00800C80">
        <w:rPr>
          <w:rFonts w:ascii="Times New Roman" w:hAnsi="Times New Roman"/>
          <w:szCs w:val="24"/>
        </w:rPr>
        <w:t xml:space="preserve">со </w:t>
      </w:r>
      <w:r w:rsidR="00342CCD" w:rsidRPr="00800C80">
        <w:rPr>
          <w:rFonts w:ascii="Times New Roman" w:hAnsi="Times New Roman"/>
          <w:szCs w:val="24"/>
        </w:rPr>
        <w:t>СП 131.13330.2020 «СНиП 23-01-99* Строительная климатология</w:t>
      </w:r>
      <w:r w:rsidR="00342CCD" w:rsidRPr="00342CCD">
        <w:rPr>
          <w:rFonts w:ascii="Times New Roman" w:hAnsi="Times New Roman"/>
          <w:szCs w:val="24"/>
        </w:rPr>
        <w:t>»</w:t>
      </w:r>
    </w:p>
    <w:p w14:paraId="399A268D" w14:textId="77777777" w:rsidR="004122BA" w:rsidRPr="006C2D1E" w:rsidRDefault="004122BA" w:rsidP="00342CCD">
      <w:pPr>
        <w:pStyle w:val="a9"/>
        <w:numPr>
          <w:ilvl w:val="0"/>
          <w:numId w:val="0"/>
        </w:numPr>
        <w:spacing w:line="240" w:lineRule="auto"/>
        <w:rPr>
          <w:rFonts w:ascii="Times New Roman" w:hAnsi="Times New Roman"/>
          <w:szCs w:val="24"/>
        </w:rPr>
      </w:pPr>
      <w:proofErr w:type="gramStart"/>
      <w:r w:rsidRPr="00342CCD">
        <w:rPr>
          <w:rFonts w:ascii="Times New Roman" w:hAnsi="Times New Roman"/>
          <w:szCs w:val="24"/>
        </w:rPr>
        <w:t>климатические</w:t>
      </w:r>
      <w:proofErr w:type="gramEnd"/>
      <w:r w:rsidRPr="00342CCD">
        <w:rPr>
          <w:rFonts w:ascii="Times New Roman" w:hAnsi="Times New Roman"/>
          <w:szCs w:val="24"/>
        </w:rPr>
        <w:t xml:space="preserve"> условия данного района: абсолютная минимальная температура воздуха - -43°С; абсолютная максимальная температура воздуха - +39°С; средняя месячная относительная</w:t>
      </w:r>
      <w:r w:rsidRPr="006C2D1E">
        <w:rPr>
          <w:rFonts w:ascii="Times New Roman" w:hAnsi="Times New Roman"/>
          <w:szCs w:val="24"/>
        </w:rPr>
        <w:t xml:space="preserve"> влажность - 82%; максимальная скорость ветра - 32 м/с.</w:t>
      </w:r>
      <w:r w:rsidR="009072B4">
        <w:rPr>
          <w:rFonts w:ascii="Times New Roman" w:hAnsi="Times New Roman"/>
          <w:szCs w:val="24"/>
        </w:rPr>
        <w:t xml:space="preserve">   </w:t>
      </w:r>
    </w:p>
    <w:p w14:paraId="69C5B4FB" w14:textId="114EE2F4" w:rsidR="004122BA" w:rsidRPr="006C2D1E" w:rsidRDefault="004122BA" w:rsidP="000638CD">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Помещение Центра Обработки Данных расположено на 1-м этаже здания и имеет площадь 108,46 кв. метров, при длине 13,3 метров помещения и ширине 8,155 метров, при этом высота помещения в</w:t>
      </w:r>
      <w:r w:rsidR="00313B97">
        <w:rPr>
          <w:rFonts w:ascii="Times New Roman" w:hAnsi="Times New Roman"/>
          <w:szCs w:val="24"/>
        </w:rPr>
        <w:t xml:space="preserve"> </w:t>
      </w:r>
      <w:r w:rsidRPr="006C2D1E">
        <w:rPr>
          <w:rFonts w:ascii="Times New Roman" w:hAnsi="Times New Roman"/>
          <w:szCs w:val="24"/>
        </w:rPr>
        <w:t>месте размещения оборудования&gt; 3,5 метров от уровня чистого пола. В помещении выполняется один основной вход/ выход.</w:t>
      </w:r>
    </w:p>
    <w:p w14:paraId="60BCDF24" w14:textId="77777777" w:rsidR="004122BA" w:rsidRPr="006C2D1E" w:rsidRDefault="004122BA" w:rsidP="000638CD">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Охрана объекта и диспетчеризация инженерных систем, а также место, где устанавливаются центральные системы систем безопасности и пульты системы противопожарной защиты – помещение диспетчерской на 1-м этаже здания.</w:t>
      </w:r>
    </w:p>
    <w:p w14:paraId="48C95FBD" w14:textId="77777777" w:rsidR="004122BA" w:rsidRPr="006C2D1E" w:rsidRDefault="004122BA" w:rsidP="000638CD">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 xml:space="preserve">Проход в Центр Обработки данных и технические помещения обеспечивается по коридору 1,5 метра шириной, длиной&gt; 15 метров, в котором расположены выходы из серверного помещения, основной и запасной выход из помещений. </w:t>
      </w:r>
    </w:p>
    <w:p w14:paraId="706AB292" w14:textId="77777777" w:rsidR="004122BA" w:rsidRPr="006C2D1E" w:rsidRDefault="004122BA" w:rsidP="000638CD">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Расчетная разрешенная нагрузка на перекрытие (без учета веса перекрытия) составляет 1500 кг/кв. м.</w:t>
      </w:r>
    </w:p>
    <w:p w14:paraId="48516DDF"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Помещения или этажные зоны, для кроссового оборудования, необходимо определить проектом.</w:t>
      </w:r>
    </w:p>
    <w:p w14:paraId="76F0CDF7" w14:textId="77777777" w:rsidR="004122BA" w:rsidRPr="006C2D1E" w:rsidRDefault="004122BA" w:rsidP="004122BA">
      <w:pPr>
        <w:pStyle w:val="a9"/>
        <w:numPr>
          <w:ilvl w:val="0"/>
          <w:numId w:val="0"/>
        </w:numPr>
        <w:tabs>
          <w:tab w:val="num" w:pos="0"/>
        </w:tabs>
        <w:spacing w:line="240" w:lineRule="auto"/>
        <w:ind w:firstLine="567"/>
        <w:rPr>
          <w:rFonts w:ascii="Times New Roman" w:hAnsi="Times New Roman"/>
          <w:b/>
          <w:bCs/>
          <w:iCs/>
          <w:szCs w:val="24"/>
        </w:rPr>
      </w:pPr>
      <w:bookmarkStart w:id="29" w:name="_Toc63946824"/>
      <w:r w:rsidRPr="006C2D1E">
        <w:rPr>
          <w:rFonts w:ascii="Times New Roman" w:hAnsi="Times New Roman"/>
          <w:b/>
          <w:bCs/>
          <w:iCs/>
          <w:szCs w:val="24"/>
        </w:rPr>
        <w:t>Схема размещения и движения</w:t>
      </w:r>
      <w:bookmarkEnd w:id="29"/>
      <w:r>
        <w:rPr>
          <w:rFonts w:ascii="Times New Roman" w:hAnsi="Times New Roman"/>
          <w:b/>
          <w:bCs/>
          <w:iCs/>
          <w:szCs w:val="24"/>
        </w:rPr>
        <w:t>.</w:t>
      </w:r>
    </w:p>
    <w:p w14:paraId="0F1A614A"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Схемы размещения зданий, сооружений, подъездных дорог и схемы движения транспортных средств по территории Объекта предоставляются Заказчиком.</w:t>
      </w:r>
    </w:p>
    <w:p w14:paraId="0212FE5F" w14:textId="77777777" w:rsidR="004122BA" w:rsidRPr="006C2D1E" w:rsidRDefault="004122BA" w:rsidP="00D840B0">
      <w:pPr>
        <w:pStyle w:val="a9"/>
        <w:numPr>
          <w:ilvl w:val="0"/>
          <w:numId w:val="0"/>
        </w:numPr>
        <w:tabs>
          <w:tab w:val="num" w:pos="0"/>
        </w:tabs>
        <w:spacing w:before="120" w:line="240" w:lineRule="auto"/>
        <w:ind w:firstLine="567"/>
        <w:rPr>
          <w:rFonts w:ascii="Times New Roman" w:hAnsi="Times New Roman"/>
          <w:b/>
          <w:bCs/>
          <w:iCs/>
          <w:szCs w:val="24"/>
        </w:rPr>
      </w:pPr>
      <w:bookmarkStart w:id="30" w:name="_Toc63946825"/>
      <w:bookmarkStart w:id="31" w:name="_Toc116187734"/>
      <w:bookmarkStart w:id="32" w:name="_Ref147654661"/>
      <w:bookmarkStart w:id="33" w:name="_Toc147665933"/>
      <w:bookmarkStart w:id="34" w:name="_Toc147666029"/>
      <w:bookmarkStart w:id="35" w:name="_Toc147666149"/>
      <w:bookmarkStart w:id="36" w:name="_Toc147666525"/>
      <w:r w:rsidRPr="006C2D1E">
        <w:rPr>
          <w:rFonts w:ascii="Times New Roman" w:hAnsi="Times New Roman"/>
          <w:b/>
          <w:bCs/>
          <w:iCs/>
          <w:szCs w:val="24"/>
        </w:rPr>
        <w:lastRenderedPageBreak/>
        <w:t>Исходные данные для проектирования ЦОД</w:t>
      </w:r>
      <w:bookmarkEnd w:id="30"/>
      <w:r>
        <w:rPr>
          <w:rFonts w:ascii="Times New Roman" w:hAnsi="Times New Roman"/>
          <w:b/>
          <w:bCs/>
          <w:iCs/>
          <w:szCs w:val="24"/>
        </w:rPr>
        <w:t>.</w:t>
      </w:r>
    </w:p>
    <w:p w14:paraId="2DB5359D"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Количество серверных шкафов стандартного размера 600 х 1000 42</w:t>
      </w:r>
      <w:r w:rsidRPr="006C2D1E">
        <w:rPr>
          <w:rFonts w:ascii="Times New Roman" w:hAnsi="Times New Roman"/>
          <w:szCs w:val="24"/>
          <w:lang w:val="en-US"/>
        </w:rPr>
        <w:t>U</w:t>
      </w:r>
      <w:r w:rsidRPr="006C2D1E">
        <w:rPr>
          <w:rFonts w:ascii="Times New Roman" w:hAnsi="Times New Roman"/>
          <w:szCs w:val="24"/>
        </w:rPr>
        <w:t xml:space="preserve"> – 14 шт. Количество телекоммуникационных шкафов стандартного размера 800 х1000 42</w:t>
      </w:r>
      <w:r w:rsidRPr="006C2D1E">
        <w:rPr>
          <w:rFonts w:ascii="Times New Roman" w:hAnsi="Times New Roman"/>
          <w:szCs w:val="24"/>
          <w:lang w:val="en-US"/>
        </w:rPr>
        <w:t>U</w:t>
      </w:r>
      <w:r w:rsidRPr="006C2D1E">
        <w:rPr>
          <w:rFonts w:ascii="Times New Roman" w:hAnsi="Times New Roman"/>
          <w:szCs w:val="24"/>
        </w:rPr>
        <w:t xml:space="preserve"> – 4 шт.</w:t>
      </w:r>
    </w:p>
    <w:p w14:paraId="1BD69D3C"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 xml:space="preserve">Среднее расчетное значение </w:t>
      </w:r>
      <w:proofErr w:type="spellStart"/>
      <w:r w:rsidRPr="006C2D1E">
        <w:rPr>
          <w:rFonts w:ascii="Times New Roman" w:hAnsi="Times New Roman"/>
          <w:szCs w:val="24"/>
        </w:rPr>
        <w:t>теплоизбытков</w:t>
      </w:r>
      <w:proofErr w:type="spellEnd"/>
      <w:r w:rsidRPr="006C2D1E">
        <w:rPr>
          <w:rFonts w:ascii="Times New Roman" w:hAnsi="Times New Roman"/>
          <w:szCs w:val="24"/>
        </w:rPr>
        <w:t xml:space="preserve"> от серверного шкафа – 6 кВт, от телекоммуникационного не более 2 кВт.</w:t>
      </w:r>
    </w:p>
    <w:p w14:paraId="135ABF12"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Принимаемый запас по мощности 20%.</w:t>
      </w:r>
    </w:p>
    <w:p w14:paraId="1B60D8D4"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Общее тепловыделение от серверных шкафов 84 кВт, от телекоммуникационных 8 кВт.</w:t>
      </w:r>
    </w:p>
    <w:p w14:paraId="6D6AF4D6"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Общая мощность, потребляемая шкафами 84 кВт/100 КВА</w:t>
      </w:r>
    </w:p>
    <w:p w14:paraId="3B3F9BF2"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Общая мощность, потребляемая от сети переменного тока 103 кВт/129 КВА без учета мощности инженерных систем.</w:t>
      </w:r>
    </w:p>
    <w:p w14:paraId="124E6377"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 xml:space="preserve">Схема резервирования ответственных инженерных систем </w:t>
      </w:r>
      <w:r w:rsidRPr="006C2D1E">
        <w:rPr>
          <w:rFonts w:ascii="Times New Roman" w:hAnsi="Times New Roman"/>
          <w:szCs w:val="24"/>
          <w:lang w:val="en-US"/>
        </w:rPr>
        <w:t>N</w:t>
      </w:r>
      <w:r w:rsidRPr="006C2D1E">
        <w:rPr>
          <w:rFonts w:ascii="Times New Roman" w:hAnsi="Times New Roman"/>
          <w:szCs w:val="24"/>
        </w:rPr>
        <w:t>+1.</w:t>
      </w:r>
    </w:p>
    <w:p w14:paraId="644A89D2"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Предусмотреть развитие системы до 28 серверных шкафов стандартного размера 600 х1000 42U.</w:t>
      </w:r>
    </w:p>
    <w:p w14:paraId="1A9622F8" w14:textId="77777777" w:rsidR="004122BA" w:rsidRPr="006C2D1E" w:rsidRDefault="004122BA" w:rsidP="004122BA">
      <w:pPr>
        <w:pStyle w:val="a9"/>
        <w:numPr>
          <w:ilvl w:val="0"/>
          <w:numId w:val="0"/>
        </w:numPr>
        <w:tabs>
          <w:tab w:val="num" w:pos="0"/>
        </w:tabs>
        <w:spacing w:line="240" w:lineRule="auto"/>
        <w:ind w:firstLine="567"/>
        <w:rPr>
          <w:rFonts w:ascii="Times New Roman" w:hAnsi="Times New Roman"/>
          <w:b/>
          <w:bCs/>
          <w:iCs/>
          <w:szCs w:val="24"/>
        </w:rPr>
      </w:pPr>
      <w:bookmarkStart w:id="37" w:name="_Toc63946826"/>
      <w:r w:rsidRPr="006C2D1E">
        <w:rPr>
          <w:rFonts w:ascii="Times New Roman" w:hAnsi="Times New Roman"/>
          <w:b/>
          <w:bCs/>
          <w:iCs/>
          <w:szCs w:val="24"/>
        </w:rPr>
        <w:t>Условия эксплуатации</w:t>
      </w:r>
      <w:bookmarkEnd w:id="31"/>
      <w:r w:rsidRPr="006C2D1E">
        <w:rPr>
          <w:rFonts w:ascii="Times New Roman" w:hAnsi="Times New Roman"/>
          <w:b/>
          <w:bCs/>
          <w:iCs/>
          <w:szCs w:val="24"/>
        </w:rPr>
        <w:t xml:space="preserve"> </w:t>
      </w:r>
      <w:bookmarkEnd w:id="32"/>
      <w:r w:rsidRPr="006C2D1E">
        <w:rPr>
          <w:rFonts w:ascii="Times New Roman" w:hAnsi="Times New Roman"/>
          <w:b/>
          <w:bCs/>
          <w:iCs/>
          <w:szCs w:val="24"/>
        </w:rPr>
        <w:t xml:space="preserve">инженерной инфраструктуры </w:t>
      </w:r>
      <w:bookmarkEnd w:id="33"/>
      <w:bookmarkEnd w:id="34"/>
      <w:bookmarkEnd w:id="35"/>
      <w:bookmarkEnd w:id="36"/>
      <w:r w:rsidRPr="006C2D1E">
        <w:rPr>
          <w:rFonts w:ascii="Times New Roman" w:hAnsi="Times New Roman"/>
          <w:b/>
          <w:bCs/>
          <w:iCs/>
          <w:szCs w:val="24"/>
        </w:rPr>
        <w:t>ЦОД</w:t>
      </w:r>
      <w:bookmarkEnd w:id="37"/>
      <w:r>
        <w:rPr>
          <w:rFonts w:ascii="Times New Roman" w:hAnsi="Times New Roman"/>
          <w:b/>
          <w:bCs/>
          <w:iCs/>
          <w:szCs w:val="24"/>
        </w:rPr>
        <w:t>.</w:t>
      </w:r>
    </w:p>
    <w:p w14:paraId="0CC84A3B" w14:textId="77777777" w:rsidR="004122BA" w:rsidRPr="006C2D1E" w:rsidRDefault="004122BA" w:rsidP="004122B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Оборудование должно будет находиться в условиях, соответствующих СН 512-78 «СТРОИТЕЛЬНЫЕ НОРМЫ Инструкция по проектированию зданий и помещений для электронно-вычислительных машин», приведенными в таблице.</w:t>
      </w:r>
    </w:p>
    <w:p w14:paraId="7AD46D81" w14:textId="77777777" w:rsidR="004122BA" w:rsidRPr="006C2D1E" w:rsidRDefault="004122BA" w:rsidP="000638CD">
      <w:pPr>
        <w:pStyle w:val="a9"/>
        <w:numPr>
          <w:ilvl w:val="0"/>
          <w:numId w:val="0"/>
        </w:numPr>
        <w:spacing w:before="120" w:after="120" w:line="240" w:lineRule="auto"/>
        <w:ind w:left="720"/>
        <w:rPr>
          <w:rFonts w:ascii="Times New Roman" w:hAnsi="Times New Roman"/>
          <w:b/>
          <w:bCs/>
          <w:szCs w:val="24"/>
        </w:rPr>
      </w:pPr>
      <w:r w:rsidRPr="006C2D1E">
        <w:rPr>
          <w:rFonts w:ascii="Times New Roman" w:hAnsi="Times New Roman"/>
          <w:b/>
          <w:bCs/>
          <w:szCs w:val="24"/>
        </w:rPr>
        <w:t xml:space="preserve">Таблица </w:t>
      </w:r>
      <w:r w:rsidRPr="006C2D1E">
        <w:rPr>
          <w:rFonts w:ascii="Times New Roman" w:hAnsi="Times New Roman"/>
          <w:b/>
          <w:bCs/>
          <w:szCs w:val="24"/>
        </w:rPr>
        <w:fldChar w:fldCharType="begin"/>
      </w:r>
      <w:r w:rsidRPr="006C2D1E">
        <w:rPr>
          <w:rFonts w:ascii="Times New Roman" w:hAnsi="Times New Roman"/>
          <w:b/>
          <w:bCs/>
          <w:szCs w:val="24"/>
        </w:rPr>
        <w:instrText xml:space="preserve"> SEQ Таблица \* ARABIC </w:instrText>
      </w:r>
      <w:r w:rsidRPr="006C2D1E">
        <w:rPr>
          <w:rFonts w:ascii="Times New Roman" w:hAnsi="Times New Roman"/>
          <w:b/>
          <w:bCs/>
          <w:szCs w:val="24"/>
        </w:rPr>
        <w:fldChar w:fldCharType="separate"/>
      </w:r>
      <w:r w:rsidR="006C2C22">
        <w:rPr>
          <w:rFonts w:ascii="Times New Roman" w:hAnsi="Times New Roman"/>
          <w:b/>
          <w:bCs/>
          <w:noProof/>
          <w:szCs w:val="24"/>
        </w:rPr>
        <w:t>1</w:t>
      </w:r>
      <w:r w:rsidRPr="006C2D1E">
        <w:rPr>
          <w:rFonts w:ascii="Times New Roman" w:hAnsi="Times New Roman"/>
          <w:szCs w:val="24"/>
        </w:rPr>
        <w:fldChar w:fldCharType="end"/>
      </w:r>
      <w:r>
        <w:rPr>
          <w:rFonts w:ascii="Times New Roman" w:hAnsi="Times New Roman"/>
          <w:szCs w:val="24"/>
        </w:rPr>
        <w:t>.</w:t>
      </w:r>
      <w:r w:rsidRPr="006C2D1E">
        <w:rPr>
          <w:rFonts w:ascii="Times New Roman" w:hAnsi="Times New Roman"/>
          <w:bCs/>
          <w:szCs w:val="24"/>
        </w:rPr>
        <w:t xml:space="preserve"> </w:t>
      </w:r>
      <w:r w:rsidRPr="006C2D1E">
        <w:rPr>
          <w:rFonts w:ascii="Times New Roman" w:hAnsi="Times New Roman"/>
          <w:b/>
          <w:bCs/>
          <w:szCs w:val="24"/>
        </w:rPr>
        <w:t>Условия эксплуатации</w:t>
      </w:r>
      <w:r>
        <w:rPr>
          <w:rFonts w:ascii="Times New Roman" w:hAnsi="Times New Roman"/>
          <w:b/>
          <w:bCs/>
          <w:szCs w:val="24"/>
        </w:rPr>
        <w:t>.</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51"/>
        <w:gridCol w:w="5386"/>
        <w:gridCol w:w="3483"/>
      </w:tblGrid>
      <w:tr w:rsidR="004122BA" w:rsidRPr="006C2D1E" w14:paraId="5AC686A7" w14:textId="77777777" w:rsidTr="00854286">
        <w:trPr>
          <w:tblHeader/>
        </w:trPr>
        <w:tc>
          <w:tcPr>
            <w:tcW w:w="851" w:type="dxa"/>
            <w:tcBorders>
              <w:top w:val="single" w:sz="4" w:space="0" w:color="auto"/>
              <w:left w:val="single" w:sz="4" w:space="0" w:color="auto"/>
              <w:bottom w:val="single" w:sz="4" w:space="0" w:color="auto"/>
              <w:right w:val="single" w:sz="4" w:space="0" w:color="auto"/>
            </w:tcBorders>
            <w:shd w:val="clear" w:color="auto" w:fill="A6A6A6"/>
          </w:tcPr>
          <w:p w14:paraId="4279F748" w14:textId="77777777" w:rsidR="004122BA" w:rsidRPr="006C2D1E" w:rsidRDefault="004122BA" w:rsidP="007B2765">
            <w:pPr>
              <w:pStyle w:val="a9"/>
              <w:numPr>
                <w:ilvl w:val="0"/>
                <w:numId w:val="0"/>
              </w:numPr>
              <w:spacing w:line="240" w:lineRule="auto"/>
              <w:ind w:left="720" w:hanging="720"/>
              <w:jc w:val="center"/>
              <w:rPr>
                <w:rFonts w:ascii="Times New Roman" w:hAnsi="Times New Roman"/>
                <w:b/>
                <w:bCs/>
                <w:szCs w:val="24"/>
              </w:rPr>
            </w:pPr>
            <w:r w:rsidRPr="006C2D1E">
              <w:rPr>
                <w:rFonts w:ascii="Times New Roman" w:hAnsi="Times New Roman"/>
                <w:b/>
                <w:bCs/>
                <w:szCs w:val="24"/>
              </w:rPr>
              <w:t>№</w:t>
            </w:r>
          </w:p>
        </w:tc>
        <w:tc>
          <w:tcPr>
            <w:tcW w:w="5386" w:type="dxa"/>
            <w:tcBorders>
              <w:top w:val="single" w:sz="4" w:space="0" w:color="auto"/>
              <w:left w:val="single" w:sz="4" w:space="0" w:color="auto"/>
              <w:bottom w:val="single" w:sz="4" w:space="0" w:color="auto"/>
              <w:right w:val="single" w:sz="4" w:space="0" w:color="auto"/>
            </w:tcBorders>
            <w:shd w:val="clear" w:color="auto" w:fill="A6A6A6"/>
          </w:tcPr>
          <w:p w14:paraId="5C106417" w14:textId="77777777" w:rsidR="004122BA" w:rsidRPr="006C2D1E" w:rsidRDefault="004122BA" w:rsidP="00244A4D">
            <w:pPr>
              <w:pStyle w:val="a9"/>
              <w:numPr>
                <w:ilvl w:val="0"/>
                <w:numId w:val="0"/>
              </w:numPr>
              <w:spacing w:line="240" w:lineRule="auto"/>
              <w:jc w:val="center"/>
              <w:rPr>
                <w:rFonts w:ascii="Times New Roman" w:hAnsi="Times New Roman"/>
                <w:b/>
                <w:bCs/>
                <w:szCs w:val="24"/>
              </w:rPr>
            </w:pPr>
            <w:r w:rsidRPr="006C2D1E">
              <w:rPr>
                <w:rFonts w:ascii="Times New Roman" w:hAnsi="Times New Roman"/>
                <w:b/>
                <w:bCs/>
                <w:szCs w:val="24"/>
              </w:rPr>
              <w:t>Влияющая величина</w:t>
            </w:r>
          </w:p>
        </w:tc>
        <w:tc>
          <w:tcPr>
            <w:tcW w:w="3483" w:type="dxa"/>
            <w:tcBorders>
              <w:top w:val="single" w:sz="4" w:space="0" w:color="auto"/>
              <w:left w:val="single" w:sz="4" w:space="0" w:color="auto"/>
              <w:bottom w:val="single" w:sz="4" w:space="0" w:color="auto"/>
              <w:right w:val="single" w:sz="4" w:space="0" w:color="auto"/>
            </w:tcBorders>
            <w:shd w:val="clear" w:color="auto" w:fill="A6A6A6"/>
          </w:tcPr>
          <w:p w14:paraId="7BDCA583" w14:textId="77777777" w:rsidR="004122BA" w:rsidRPr="006C2D1E" w:rsidRDefault="004122BA" w:rsidP="00244A4D">
            <w:pPr>
              <w:pStyle w:val="a9"/>
              <w:numPr>
                <w:ilvl w:val="0"/>
                <w:numId w:val="0"/>
              </w:numPr>
              <w:spacing w:line="240" w:lineRule="auto"/>
              <w:jc w:val="center"/>
              <w:rPr>
                <w:rFonts w:ascii="Times New Roman" w:hAnsi="Times New Roman"/>
                <w:b/>
                <w:bCs/>
                <w:szCs w:val="24"/>
              </w:rPr>
            </w:pPr>
            <w:r w:rsidRPr="006C2D1E">
              <w:rPr>
                <w:rFonts w:ascii="Times New Roman" w:hAnsi="Times New Roman"/>
                <w:b/>
                <w:bCs/>
                <w:szCs w:val="24"/>
              </w:rPr>
              <w:t>Значение</w:t>
            </w:r>
          </w:p>
        </w:tc>
      </w:tr>
      <w:tr w:rsidR="004122BA" w:rsidRPr="006C2D1E" w14:paraId="39E5D9DB" w14:textId="77777777" w:rsidTr="00854286">
        <w:tc>
          <w:tcPr>
            <w:tcW w:w="851" w:type="dxa"/>
            <w:tcBorders>
              <w:top w:val="single" w:sz="4" w:space="0" w:color="auto"/>
            </w:tcBorders>
            <w:vAlign w:val="center"/>
          </w:tcPr>
          <w:p w14:paraId="0D289C72" w14:textId="77777777" w:rsidR="004122BA" w:rsidRPr="006C2D1E" w:rsidRDefault="004122BA" w:rsidP="007B2765">
            <w:pPr>
              <w:pStyle w:val="a9"/>
              <w:numPr>
                <w:ilvl w:val="0"/>
                <w:numId w:val="0"/>
              </w:numPr>
              <w:spacing w:line="240" w:lineRule="auto"/>
              <w:ind w:left="720" w:hanging="686"/>
              <w:jc w:val="center"/>
              <w:rPr>
                <w:rFonts w:ascii="Times New Roman" w:hAnsi="Times New Roman"/>
                <w:szCs w:val="24"/>
              </w:rPr>
            </w:pPr>
            <w:r w:rsidRPr="006C2D1E">
              <w:rPr>
                <w:rFonts w:ascii="Times New Roman" w:hAnsi="Times New Roman"/>
                <w:szCs w:val="24"/>
              </w:rPr>
              <w:t>1</w:t>
            </w:r>
          </w:p>
        </w:tc>
        <w:tc>
          <w:tcPr>
            <w:tcW w:w="5386" w:type="dxa"/>
            <w:tcBorders>
              <w:top w:val="single" w:sz="4" w:space="0" w:color="auto"/>
            </w:tcBorders>
            <w:vAlign w:val="center"/>
          </w:tcPr>
          <w:p w14:paraId="6A068AD7" w14:textId="77777777" w:rsidR="004122BA" w:rsidRPr="006C2D1E" w:rsidRDefault="004122BA" w:rsidP="00D91638">
            <w:pPr>
              <w:pStyle w:val="a9"/>
              <w:numPr>
                <w:ilvl w:val="0"/>
                <w:numId w:val="0"/>
              </w:numPr>
              <w:spacing w:line="240" w:lineRule="auto"/>
              <w:rPr>
                <w:rFonts w:ascii="Times New Roman" w:hAnsi="Times New Roman"/>
                <w:szCs w:val="24"/>
              </w:rPr>
            </w:pPr>
            <w:r w:rsidRPr="006C2D1E">
              <w:rPr>
                <w:rFonts w:ascii="Times New Roman" w:hAnsi="Times New Roman"/>
                <w:szCs w:val="24"/>
              </w:rPr>
              <w:t>Температура окружающего воздуха, °C</w:t>
            </w:r>
          </w:p>
        </w:tc>
        <w:tc>
          <w:tcPr>
            <w:tcW w:w="3483" w:type="dxa"/>
            <w:tcBorders>
              <w:top w:val="single" w:sz="4" w:space="0" w:color="auto"/>
            </w:tcBorders>
            <w:vAlign w:val="center"/>
          </w:tcPr>
          <w:p w14:paraId="18095A9C" w14:textId="77777777" w:rsidR="004122BA" w:rsidRPr="006C2D1E" w:rsidRDefault="004122BA" w:rsidP="00D91638">
            <w:pPr>
              <w:pStyle w:val="a9"/>
              <w:numPr>
                <w:ilvl w:val="0"/>
                <w:numId w:val="0"/>
              </w:numPr>
              <w:spacing w:line="240" w:lineRule="auto"/>
              <w:rPr>
                <w:rFonts w:ascii="Times New Roman" w:hAnsi="Times New Roman"/>
                <w:szCs w:val="24"/>
              </w:rPr>
            </w:pPr>
            <w:r w:rsidRPr="006C2D1E">
              <w:rPr>
                <w:rFonts w:ascii="Times New Roman" w:hAnsi="Times New Roman"/>
                <w:szCs w:val="24"/>
              </w:rPr>
              <w:t>22 ± 5</w:t>
            </w:r>
          </w:p>
        </w:tc>
      </w:tr>
      <w:tr w:rsidR="004122BA" w:rsidRPr="006C2D1E" w14:paraId="0EA19FC5" w14:textId="77777777" w:rsidTr="00854286">
        <w:tc>
          <w:tcPr>
            <w:tcW w:w="851" w:type="dxa"/>
            <w:vAlign w:val="center"/>
          </w:tcPr>
          <w:p w14:paraId="41E36F77" w14:textId="77777777" w:rsidR="004122BA" w:rsidRPr="006C2D1E" w:rsidRDefault="004122BA" w:rsidP="007B2765">
            <w:pPr>
              <w:pStyle w:val="a9"/>
              <w:numPr>
                <w:ilvl w:val="0"/>
                <w:numId w:val="0"/>
              </w:numPr>
              <w:spacing w:line="240" w:lineRule="auto"/>
              <w:ind w:left="720" w:hanging="686"/>
              <w:jc w:val="center"/>
              <w:rPr>
                <w:rFonts w:ascii="Times New Roman" w:hAnsi="Times New Roman"/>
                <w:szCs w:val="24"/>
              </w:rPr>
            </w:pPr>
            <w:r w:rsidRPr="006C2D1E">
              <w:rPr>
                <w:rFonts w:ascii="Times New Roman" w:hAnsi="Times New Roman"/>
                <w:szCs w:val="24"/>
              </w:rPr>
              <w:t>2</w:t>
            </w:r>
          </w:p>
        </w:tc>
        <w:tc>
          <w:tcPr>
            <w:tcW w:w="5386" w:type="dxa"/>
            <w:vAlign w:val="center"/>
          </w:tcPr>
          <w:p w14:paraId="4D37F7F4" w14:textId="77777777" w:rsidR="004122BA" w:rsidRPr="006C2D1E" w:rsidRDefault="004122BA" w:rsidP="00D91638">
            <w:pPr>
              <w:pStyle w:val="a9"/>
              <w:numPr>
                <w:ilvl w:val="0"/>
                <w:numId w:val="0"/>
              </w:numPr>
              <w:spacing w:line="240" w:lineRule="auto"/>
              <w:rPr>
                <w:rFonts w:ascii="Times New Roman" w:hAnsi="Times New Roman"/>
                <w:szCs w:val="24"/>
              </w:rPr>
            </w:pPr>
            <w:r w:rsidRPr="006C2D1E">
              <w:rPr>
                <w:rFonts w:ascii="Times New Roman" w:hAnsi="Times New Roman"/>
                <w:szCs w:val="24"/>
              </w:rPr>
              <w:t>Относительная влажность, %</w:t>
            </w:r>
          </w:p>
        </w:tc>
        <w:tc>
          <w:tcPr>
            <w:tcW w:w="3483" w:type="dxa"/>
            <w:vAlign w:val="center"/>
          </w:tcPr>
          <w:p w14:paraId="77302FAB" w14:textId="77777777" w:rsidR="004122BA" w:rsidRPr="006C2D1E" w:rsidRDefault="004122BA" w:rsidP="00D91638">
            <w:pPr>
              <w:pStyle w:val="a9"/>
              <w:numPr>
                <w:ilvl w:val="0"/>
                <w:numId w:val="0"/>
              </w:numPr>
              <w:spacing w:line="240" w:lineRule="auto"/>
              <w:rPr>
                <w:rFonts w:ascii="Times New Roman" w:hAnsi="Times New Roman"/>
                <w:szCs w:val="24"/>
              </w:rPr>
            </w:pPr>
            <w:proofErr w:type="gramStart"/>
            <w:r w:rsidRPr="006C2D1E">
              <w:rPr>
                <w:rFonts w:ascii="Times New Roman" w:hAnsi="Times New Roman"/>
                <w:szCs w:val="24"/>
              </w:rPr>
              <w:t>от</w:t>
            </w:r>
            <w:proofErr w:type="gramEnd"/>
            <w:r w:rsidRPr="006C2D1E">
              <w:rPr>
                <w:rFonts w:ascii="Times New Roman" w:hAnsi="Times New Roman"/>
                <w:szCs w:val="24"/>
              </w:rPr>
              <w:t xml:space="preserve"> 30 до 80 без конденсации влаги</w:t>
            </w:r>
          </w:p>
        </w:tc>
      </w:tr>
      <w:tr w:rsidR="004122BA" w:rsidRPr="006C2D1E" w14:paraId="41FB278F" w14:textId="77777777" w:rsidTr="00854286">
        <w:tc>
          <w:tcPr>
            <w:tcW w:w="851" w:type="dxa"/>
            <w:vAlign w:val="center"/>
          </w:tcPr>
          <w:p w14:paraId="697B0ABA" w14:textId="77777777" w:rsidR="004122BA" w:rsidRPr="006C2D1E" w:rsidRDefault="004122BA" w:rsidP="007B2765">
            <w:pPr>
              <w:pStyle w:val="a9"/>
              <w:numPr>
                <w:ilvl w:val="0"/>
                <w:numId w:val="0"/>
              </w:numPr>
              <w:spacing w:line="240" w:lineRule="auto"/>
              <w:ind w:left="720" w:hanging="686"/>
              <w:jc w:val="center"/>
              <w:rPr>
                <w:rFonts w:ascii="Times New Roman" w:hAnsi="Times New Roman"/>
                <w:szCs w:val="24"/>
              </w:rPr>
            </w:pPr>
            <w:r w:rsidRPr="006C2D1E">
              <w:rPr>
                <w:rFonts w:ascii="Times New Roman" w:hAnsi="Times New Roman"/>
                <w:szCs w:val="24"/>
              </w:rPr>
              <w:t>3</w:t>
            </w:r>
          </w:p>
        </w:tc>
        <w:tc>
          <w:tcPr>
            <w:tcW w:w="5386" w:type="dxa"/>
            <w:vAlign w:val="center"/>
          </w:tcPr>
          <w:p w14:paraId="30576A52" w14:textId="77777777" w:rsidR="004122BA" w:rsidRPr="006C2D1E" w:rsidRDefault="004122BA" w:rsidP="00D91638">
            <w:pPr>
              <w:pStyle w:val="a9"/>
              <w:numPr>
                <w:ilvl w:val="0"/>
                <w:numId w:val="0"/>
              </w:numPr>
              <w:spacing w:line="240" w:lineRule="auto"/>
              <w:rPr>
                <w:rFonts w:ascii="Times New Roman" w:hAnsi="Times New Roman"/>
                <w:szCs w:val="24"/>
              </w:rPr>
            </w:pPr>
            <w:r w:rsidRPr="006C2D1E">
              <w:rPr>
                <w:rFonts w:ascii="Times New Roman" w:hAnsi="Times New Roman"/>
                <w:szCs w:val="24"/>
              </w:rPr>
              <w:t>Атмосферное давление, кПа</w:t>
            </w:r>
          </w:p>
        </w:tc>
        <w:tc>
          <w:tcPr>
            <w:tcW w:w="3483" w:type="dxa"/>
            <w:vAlign w:val="center"/>
          </w:tcPr>
          <w:p w14:paraId="2496A315" w14:textId="77777777" w:rsidR="004122BA" w:rsidRPr="006C2D1E" w:rsidRDefault="004122BA" w:rsidP="00D91638">
            <w:pPr>
              <w:pStyle w:val="a9"/>
              <w:numPr>
                <w:ilvl w:val="0"/>
                <w:numId w:val="0"/>
              </w:numPr>
              <w:spacing w:line="240" w:lineRule="auto"/>
              <w:rPr>
                <w:rFonts w:ascii="Times New Roman" w:hAnsi="Times New Roman"/>
                <w:szCs w:val="24"/>
              </w:rPr>
            </w:pPr>
            <w:proofErr w:type="gramStart"/>
            <w:r w:rsidRPr="006C2D1E">
              <w:rPr>
                <w:rFonts w:ascii="Times New Roman" w:hAnsi="Times New Roman"/>
                <w:szCs w:val="24"/>
              </w:rPr>
              <w:t>от</w:t>
            </w:r>
            <w:proofErr w:type="gramEnd"/>
            <w:r w:rsidRPr="006C2D1E">
              <w:rPr>
                <w:rFonts w:ascii="Times New Roman" w:hAnsi="Times New Roman"/>
                <w:szCs w:val="24"/>
              </w:rPr>
              <w:t xml:space="preserve"> 84 до 106</w:t>
            </w:r>
          </w:p>
        </w:tc>
      </w:tr>
      <w:tr w:rsidR="004122BA" w:rsidRPr="006C2D1E" w14:paraId="354EA43D" w14:textId="77777777" w:rsidTr="00854286">
        <w:tc>
          <w:tcPr>
            <w:tcW w:w="851" w:type="dxa"/>
            <w:vAlign w:val="center"/>
          </w:tcPr>
          <w:p w14:paraId="5B296500" w14:textId="77777777" w:rsidR="004122BA" w:rsidRPr="006C2D1E" w:rsidRDefault="004122BA" w:rsidP="007B2765">
            <w:pPr>
              <w:pStyle w:val="a9"/>
              <w:numPr>
                <w:ilvl w:val="0"/>
                <w:numId w:val="0"/>
              </w:numPr>
              <w:spacing w:line="240" w:lineRule="auto"/>
              <w:ind w:left="720" w:hanging="686"/>
              <w:jc w:val="center"/>
              <w:rPr>
                <w:rFonts w:ascii="Times New Roman" w:hAnsi="Times New Roman"/>
                <w:szCs w:val="24"/>
              </w:rPr>
            </w:pPr>
            <w:r w:rsidRPr="006C2D1E">
              <w:rPr>
                <w:rFonts w:ascii="Times New Roman" w:hAnsi="Times New Roman"/>
                <w:szCs w:val="24"/>
              </w:rPr>
              <w:t>4</w:t>
            </w:r>
          </w:p>
        </w:tc>
        <w:tc>
          <w:tcPr>
            <w:tcW w:w="5386" w:type="dxa"/>
            <w:vAlign w:val="center"/>
          </w:tcPr>
          <w:p w14:paraId="5E1498D9" w14:textId="77777777" w:rsidR="004122BA" w:rsidRPr="006C2D1E" w:rsidRDefault="004122BA" w:rsidP="00D91638">
            <w:pPr>
              <w:pStyle w:val="a9"/>
              <w:numPr>
                <w:ilvl w:val="0"/>
                <w:numId w:val="0"/>
              </w:numPr>
              <w:spacing w:line="240" w:lineRule="auto"/>
              <w:rPr>
                <w:rFonts w:ascii="Times New Roman" w:hAnsi="Times New Roman"/>
                <w:szCs w:val="24"/>
              </w:rPr>
            </w:pPr>
            <w:r w:rsidRPr="006C2D1E">
              <w:rPr>
                <w:rFonts w:ascii="Times New Roman" w:hAnsi="Times New Roman"/>
                <w:szCs w:val="24"/>
              </w:rPr>
              <w:t>Частота питающей электросети, Гц</w:t>
            </w:r>
          </w:p>
        </w:tc>
        <w:tc>
          <w:tcPr>
            <w:tcW w:w="3483" w:type="dxa"/>
            <w:vAlign w:val="center"/>
          </w:tcPr>
          <w:p w14:paraId="5738B398" w14:textId="77777777" w:rsidR="004122BA" w:rsidRPr="006C2D1E" w:rsidRDefault="004122BA" w:rsidP="00D91638">
            <w:pPr>
              <w:pStyle w:val="a9"/>
              <w:numPr>
                <w:ilvl w:val="0"/>
                <w:numId w:val="0"/>
              </w:numPr>
              <w:spacing w:line="240" w:lineRule="auto"/>
              <w:rPr>
                <w:rFonts w:ascii="Times New Roman" w:hAnsi="Times New Roman"/>
                <w:szCs w:val="24"/>
              </w:rPr>
            </w:pPr>
            <w:r w:rsidRPr="006C2D1E">
              <w:rPr>
                <w:rFonts w:ascii="Times New Roman" w:hAnsi="Times New Roman"/>
                <w:szCs w:val="24"/>
              </w:rPr>
              <w:t>50 ± 0,5</w:t>
            </w:r>
          </w:p>
        </w:tc>
      </w:tr>
      <w:tr w:rsidR="004122BA" w:rsidRPr="006C2D1E" w14:paraId="6A7EA433" w14:textId="77777777" w:rsidTr="00854286">
        <w:tc>
          <w:tcPr>
            <w:tcW w:w="851" w:type="dxa"/>
            <w:vAlign w:val="center"/>
          </w:tcPr>
          <w:p w14:paraId="24FF7FB8" w14:textId="77777777" w:rsidR="004122BA" w:rsidRPr="006C2D1E" w:rsidRDefault="004122BA" w:rsidP="007B2765">
            <w:pPr>
              <w:pStyle w:val="a9"/>
              <w:numPr>
                <w:ilvl w:val="0"/>
                <w:numId w:val="0"/>
              </w:numPr>
              <w:spacing w:line="240" w:lineRule="auto"/>
              <w:ind w:left="720" w:hanging="686"/>
              <w:jc w:val="center"/>
              <w:rPr>
                <w:rFonts w:ascii="Times New Roman" w:hAnsi="Times New Roman"/>
                <w:szCs w:val="24"/>
              </w:rPr>
            </w:pPr>
            <w:r w:rsidRPr="006C2D1E">
              <w:rPr>
                <w:rFonts w:ascii="Times New Roman" w:hAnsi="Times New Roman"/>
                <w:szCs w:val="24"/>
              </w:rPr>
              <w:t>5</w:t>
            </w:r>
          </w:p>
        </w:tc>
        <w:tc>
          <w:tcPr>
            <w:tcW w:w="5386" w:type="dxa"/>
            <w:vAlign w:val="center"/>
          </w:tcPr>
          <w:p w14:paraId="78D37B39" w14:textId="77777777" w:rsidR="004122BA" w:rsidRPr="006C2D1E" w:rsidRDefault="004122BA" w:rsidP="00D91638">
            <w:pPr>
              <w:pStyle w:val="a9"/>
              <w:numPr>
                <w:ilvl w:val="0"/>
                <w:numId w:val="0"/>
              </w:numPr>
              <w:spacing w:line="240" w:lineRule="auto"/>
              <w:rPr>
                <w:rFonts w:ascii="Times New Roman" w:hAnsi="Times New Roman"/>
                <w:szCs w:val="24"/>
              </w:rPr>
            </w:pPr>
            <w:r w:rsidRPr="006C2D1E">
              <w:rPr>
                <w:rFonts w:ascii="Times New Roman" w:hAnsi="Times New Roman"/>
                <w:szCs w:val="24"/>
              </w:rPr>
              <w:t>Напряжение питающей сети переменного тока, В</w:t>
            </w:r>
          </w:p>
        </w:tc>
        <w:tc>
          <w:tcPr>
            <w:tcW w:w="3483" w:type="dxa"/>
            <w:vAlign w:val="center"/>
          </w:tcPr>
          <w:p w14:paraId="642B418D" w14:textId="77777777" w:rsidR="004122BA" w:rsidRPr="006C2D1E" w:rsidRDefault="004122BA" w:rsidP="00D91638">
            <w:pPr>
              <w:pStyle w:val="a9"/>
              <w:numPr>
                <w:ilvl w:val="0"/>
                <w:numId w:val="0"/>
              </w:numPr>
              <w:spacing w:line="240" w:lineRule="auto"/>
              <w:rPr>
                <w:rFonts w:ascii="Times New Roman" w:hAnsi="Times New Roman"/>
                <w:szCs w:val="24"/>
              </w:rPr>
            </w:pPr>
            <w:proofErr w:type="gramStart"/>
            <w:r w:rsidRPr="006C2D1E">
              <w:rPr>
                <w:rFonts w:ascii="Times New Roman" w:hAnsi="Times New Roman"/>
                <w:szCs w:val="24"/>
              </w:rPr>
              <w:t>от</w:t>
            </w:r>
            <w:proofErr w:type="gramEnd"/>
            <w:r w:rsidRPr="006C2D1E">
              <w:rPr>
                <w:rFonts w:ascii="Times New Roman" w:hAnsi="Times New Roman"/>
                <w:szCs w:val="24"/>
              </w:rPr>
              <w:t xml:space="preserve"> 175 до 250</w:t>
            </w:r>
          </w:p>
        </w:tc>
      </w:tr>
    </w:tbl>
    <w:p w14:paraId="176E1A89" w14:textId="77777777" w:rsidR="00D840B0" w:rsidRPr="00D840B0" w:rsidRDefault="00D840B0" w:rsidP="000638CD">
      <w:pPr>
        <w:pStyle w:val="a9"/>
        <w:numPr>
          <w:ilvl w:val="0"/>
          <w:numId w:val="0"/>
        </w:numPr>
        <w:spacing w:line="240" w:lineRule="auto"/>
        <w:ind w:firstLine="567"/>
        <w:rPr>
          <w:rFonts w:ascii="Times New Roman" w:hAnsi="Times New Roman"/>
          <w:b/>
          <w:bCs/>
          <w:sz w:val="16"/>
          <w:szCs w:val="16"/>
        </w:rPr>
      </w:pPr>
      <w:bookmarkStart w:id="38" w:name="_Toc116187735"/>
      <w:bookmarkStart w:id="39" w:name="_Toc147665934"/>
      <w:bookmarkStart w:id="40" w:name="_Toc147666030"/>
      <w:bookmarkStart w:id="41" w:name="_Toc147666150"/>
      <w:bookmarkStart w:id="42" w:name="_Toc147666526"/>
      <w:bookmarkStart w:id="43" w:name="_Toc63946827"/>
    </w:p>
    <w:p w14:paraId="75FCC3B9" w14:textId="77777777" w:rsidR="004122BA" w:rsidRPr="006C2D1E" w:rsidRDefault="004122BA" w:rsidP="001C4483">
      <w:pPr>
        <w:pStyle w:val="a9"/>
        <w:numPr>
          <w:ilvl w:val="0"/>
          <w:numId w:val="0"/>
        </w:numPr>
        <w:spacing w:before="120" w:after="120" w:line="240" w:lineRule="auto"/>
        <w:ind w:firstLine="567"/>
        <w:rPr>
          <w:rFonts w:ascii="Times New Roman" w:hAnsi="Times New Roman"/>
          <w:b/>
          <w:bCs/>
          <w:szCs w:val="24"/>
        </w:rPr>
      </w:pPr>
      <w:r w:rsidRPr="006C2D1E">
        <w:rPr>
          <w:rFonts w:ascii="Times New Roman" w:hAnsi="Times New Roman"/>
          <w:b/>
          <w:bCs/>
          <w:szCs w:val="24"/>
        </w:rPr>
        <w:t xml:space="preserve">Требования к </w:t>
      </w:r>
      <w:bookmarkEnd w:id="38"/>
      <w:bookmarkEnd w:id="39"/>
      <w:bookmarkEnd w:id="40"/>
      <w:bookmarkEnd w:id="41"/>
      <w:bookmarkEnd w:id="42"/>
      <w:r w:rsidRPr="006C2D1E">
        <w:rPr>
          <w:rFonts w:ascii="Times New Roman" w:hAnsi="Times New Roman"/>
          <w:b/>
          <w:bCs/>
          <w:szCs w:val="24"/>
        </w:rPr>
        <w:t>разрабатываемым системам</w:t>
      </w:r>
      <w:bookmarkEnd w:id="43"/>
    </w:p>
    <w:p w14:paraId="7CED74C2" w14:textId="77777777" w:rsidR="004122BA" w:rsidRPr="006C2D1E" w:rsidRDefault="004122BA" w:rsidP="000638CD">
      <w:pPr>
        <w:pStyle w:val="a9"/>
        <w:numPr>
          <w:ilvl w:val="0"/>
          <w:numId w:val="0"/>
        </w:numPr>
        <w:spacing w:line="240" w:lineRule="auto"/>
        <w:ind w:firstLine="567"/>
        <w:rPr>
          <w:rFonts w:ascii="Times New Roman" w:hAnsi="Times New Roman"/>
          <w:b/>
          <w:bCs/>
          <w:iCs/>
          <w:szCs w:val="24"/>
        </w:rPr>
      </w:pPr>
      <w:bookmarkStart w:id="44" w:name="_Toc63946828"/>
      <w:bookmarkStart w:id="45" w:name="_Toc116187736"/>
      <w:bookmarkStart w:id="46" w:name="_Ref147655646"/>
      <w:bookmarkStart w:id="47" w:name="_Toc147665935"/>
      <w:bookmarkStart w:id="48" w:name="_Toc147666031"/>
      <w:bookmarkStart w:id="49" w:name="_Toc147666151"/>
      <w:bookmarkStart w:id="50" w:name="_Toc147666527"/>
      <w:r w:rsidRPr="006C2D1E">
        <w:rPr>
          <w:rFonts w:ascii="Times New Roman" w:hAnsi="Times New Roman"/>
          <w:b/>
          <w:bCs/>
          <w:iCs/>
          <w:szCs w:val="24"/>
        </w:rPr>
        <w:t>Требования к составу и структуре систем</w:t>
      </w:r>
      <w:bookmarkEnd w:id="44"/>
      <w:r>
        <w:rPr>
          <w:rFonts w:ascii="Times New Roman" w:hAnsi="Times New Roman"/>
          <w:b/>
          <w:bCs/>
          <w:iCs/>
          <w:szCs w:val="24"/>
        </w:rPr>
        <w:t>.</w:t>
      </w:r>
    </w:p>
    <w:p w14:paraId="3CA52DB0"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В состав средств Инженерной инфраструктуры Цента Обработки данных, должны входить следующие системы:</w:t>
      </w:r>
    </w:p>
    <w:p w14:paraId="27D6927B"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Архитектурно-строительная часть и система фальшпола;</w:t>
      </w:r>
    </w:p>
    <w:p w14:paraId="6DBE2E7B"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Система электропитания;</w:t>
      </w:r>
    </w:p>
    <w:p w14:paraId="340A0E8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резервного электропитания (ДГУ);</w:t>
      </w:r>
    </w:p>
    <w:p w14:paraId="00DD50C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бесперебойного питания и распределительная сеть;</w:t>
      </w:r>
    </w:p>
    <w:p w14:paraId="456FB68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кондиционирования и вентиляции;</w:t>
      </w:r>
    </w:p>
    <w:p w14:paraId="69BB598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Структурированная кабельная система;</w:t>
      </w:r>
    </w:p>
    <w:p w14:paraId="536568B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автоматических установок газового пожаротушения (АУГПТ);</w:t>
      </w:r>
    </w:p>
    <w:p w14:paraId="746F909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автоматической пожарной сигнализации (АПС).</w:t>
      </w:r>
    </w:p>
    <w:p w14:paraId="770BF08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состав средств комплексной Системы Передачи Данных (СПД), должны входить следующие системы:</w:t>
      </w:r>
    </w:p>
    <w:p w14:paraId="2018A53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доступа в сеть Интернет;</w:t>
      </w:r>
    </w:p>
    <w:p w14:paraId="6C8643C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корпоративной сети передачи данных (КСПД);</w:t>
      </w:r>
    </w:p>
    <w:p w14:paraId="75E2461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открытой сети передачи данных (ОСПД);</w:t>
      </w:r>
    </w:p>
    <w:p w14:paraId="04A7A75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сети передачи данных инженерно-технических средств охраны (СПД ИТСО);</w:t>
      </w:r>
    </w:p>
    <w:p w14:paraId="2ECA828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управления СПД;</w:t>
      </w:r>
    </w:p>
    <w:p w14:paraId="29FD4B8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Беспроводная сеть передачи данных.</w:t>
      </w:r>
    </w:p>
    <w:p w14:paraId="7548655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состав средств Инженерно-технических средств охраны (ИТСО), должны входить следующие системы:</w:t>
      </w:r>
    </w:p>
    <w:p w14:paraId="7565BEB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 xml:space="preserve">Система видеонаблюдения помещения </w:t>
      </w:r>
      <w:proofErr w:type="spellStart"/>
      <w:r w:rsidRPr="006C2D1E">
        <w:rPr>
          <w:rFonts w:ascii="Times New Roman" w:hAnsi="Times New Roman"/>
          <w:szCs w:val="24"/>
        </w:rPr>
        <w:t>ЦОДа</w:t>
      </w:r>
      <w:proofErr w:type="spellEnd"/>
      <w:r w:rsidRPr="006C2D1E">
        <w:rPr>
          <w:rFonts w:ascii="Times New Roman" w:hAnsi="Times New Roman"/>
          <w:szCs w:val="24"/>
        </w:rPr>
        <w:t>;</w:t>
      </w:r>
    </w:p>
    <w:p w14:paraId="5B53083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видеонаблюдения прилегающей территории;</w:t>
      </w:r>
    </w:p>
    <w:p w14:paraId="1B6FF330"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средства</w:t>
      </w:r>
      <w:proofErr w:type="gramEnd"/>
      <w:r w:rsidRPr="006C2D1E">
        <w:rPr>
          <w:rFonts w:ascii="Times New Roman" w:hAnsi="Times New Roman"/>
          <w:szCs w:val="24"/>
        </w:rPr>
        <w:t xml:space="preserve"> контроля и управления доступом (СКУД серверной);</w:t>
      </w:r>
    </w:p>
    <w:p w14:paraId="30D148E9"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средства</w:t>
      </w:r>
      <w:proofErr w:type="gramEnd"/>
      <w:r w:rsidRPr="006C2D1E">
        <w:rPr>
          <w:rFonts w:ascii="Times New Roman" w:hAnsi="Times New Roman"/>
          <w:szCs w:val="24"/>
        </w:rPr>
        <w:t xml:space="preserve"> охранной сигнализации (СОС серверной).</w:t>
      </w:r>
    </w:p>
    <w:p w14:paraId="67E6EFA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состав Структурированной Кабельной Сети (СКС), должны входить следующие системы:</w:t>
      </w:r>
    </w:p>
    <w:p w14:paraId="2183DD4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ЦОД;</w:t>
      </w:r>
    </w:p>
    <w:p w14:paraId="5ACD25A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Магистральная подсистема;</w:t>
      </w:r>
    </w:p>
    <w:p w14:paraId="0B29E28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Горизонтальная подсистема.</w:t>
      </w:r>
    </w:p>
    <w:p w14:paraId="60E4996E" w14:textId="77777777" w:rsidR="004122BA" w:rsidRPr="006C2D1E" w:rsidRDefault="004122BA" w:rsidP="000638CD">
      <w:pPr>
        <w:pStyle w:val="a9"/>
        <w:numPr>
          <w:ilvl w:val="0"/>
          <w:numId w:val="0"/>
        </w:numPr>
        <w:spacing w:before="240" w:after="120" w:line="240" w:lineRule="auto"/>
        <w:ind w:firstLine="567"/>
        <w:jc w:val="left"/>
        <w:rPr>
          <w:rFonts w:ascii="Times New Roman" w:hAnsi="Times New Roman"/>
          <w:b/>
          <w:bCs/>
          <w:iCs/>
          <w:szCs w:val="24"/>
        </w:rPr>
      </w:pPr>
      <w:bookmarkStart w:id="51" w:name="_Toc63946829"/>
      <w:r w:rsidRPr="006C2D1E">
        <w:rPr>
          <w:rFonts w:ascii="Times New Roman" w:hAnsi="Times New Roman"/>
          <w:b/>
          <w:bCs/>
          <w:iCs/>
          <w:szCs w:val="24"/>
        </w:rPr>
        <w:t xml:space="preserve">Требования к </w:t>
      </w:r>
      <w:bookmarkEnd w:id="45"/>
      <w:r w:rsidRPr="006C2D1E">
        <w:rPr>
          <w:rFonts w:ascii="Times New Roman" w:hAnsi="Times New Roman"/>
          <w:b/>
          <w:bCs/>
          <w:iCs/>
          <w:szCs w:val="24"/>
        </w:rPr>
        <w:t>инженерной инфраструктуре ЦОД</w:t>
      </w:r>
      <w:r>
        <w:rPr>
          <w:rFonts w:ascii="Times New Roman" w:hAnsi="Times New Roman"/>
          <w:b/>
          <w:bCs/>
          <w:iCs/>
          <w:szCs w:val="24"/>
        </w:rPr>
        <w:t xml:space="preserve"> </w:t>
      </w:r>
      <w:r w:rsidRPr="006C2D1E">
        <w:rPr>
          <w:rFonts w:ascii="Times New Roman" w:hAnsi="Times New Roman"/>
          <w:b/>
          <w:bCs/>
          <w:iCs/>
          <w:szCs w:val="24"/>
        </w:rPr>
        <w:t>в целом</w:t>
      </w:r>
      <w:bookmarkEnd w:id="46"/>
      <w:bookmarkEnd w:id="47"/>
      <w:bookmarkEnd w:id="48"/>
      <w:bookmarkEnd w:id="49"/>
      <w:bookmarkEnd w:id="50"/>
      <w:bookmarkEnd w:id="51"/>
      <w:r w:rsidR="000638CD">
        <w:rPr>
          <w:rFonts w:ascii="Times New Roman" w:hAnsi="Times New Roman"/>
          <w:b/>
          <w:bCs/>
          <w:iCs/>
          <w:szCs w:val="24"/>
        </w:rPr>
        <w:t>.</w:t>
      </w:r>
    </w:p>
    <w:p w14:paraId="3CDEEDDF" w14:textId="77777777" w:rsidR="004122BA" w:rsidRPr="006C2D1E" w:rsidRDefault="004122BA" w:rsidP="000638CD">
      <w:pPr>
        <w:pStyle w:val="a9"/>
        <w:numPr>
          <w:ilvl w:val="0"/>
          <w:numId w:val="0"/>
        </w:numPr>
        <w:spacing w:before="120" w:line="240" w:lineRule="auto"/>
        <w:ind w:firstLine="567"/>
        <w:rPr>
          <w:rFonts w:ascii="Times New Roman" w:hAnsi="Times New Roman"/>
          <w:b/>
          <w:bCs/>
          <w:szCs w:val="24"/>
        </w:rPr>
      </w:pPr>
      <w:bookmarkStart w:id="52" w:name="_Toc116187737"/>
      <w:bookmarkStart w:id="53" w:name="_Toc147665936"/>
      <w:bookmarkStart w:id="54" w:name="_Toc147666032"/>
      <w:bookmarkStart w:id="55" w:name="_Toc147666152"/>
      <w:bookmarkStart w:id="56" w:name="_Toc147666528"/>
      <w:bookmarkStart w:id="57" w:name="_Ref148353475"/>
      <w:bookmarkStart w:id="58" w:name="_Toc63946830"/>
      <w:r w:rsidRPr="006C2D1E">
        <w:rPr>
          <w:rFonts w:ascii="Times New Roman" w:hAnsi="Times New Roman"/>
          <w:b/>
          <w:bCs/>
          <w:szCs w:val="24"/>
        </w:rPr>
        <w:t xml:space="preserve">Общие требования к </w:t>
      </w:r>
      <w:bookmarkEnd w:id="52"/>
      <w:bookmarkEnd w:id="53"/>
      <w:bookmarkEnd w:id="54"/>
      <w:bookmarkEnd w:id="55"/>
      <w:bookmarkEnd w:id="56"/>
      <w:bookmarkEnd w:id="57"/>
      <w:r w:rsidRPr="006C2D1E">
        <w:rPr>
          <w:rFonts w:ascii="Times New Roman" w:hAnsi="Times New Roman"/>
          <w:b/>
          <w:bCs/>
          <w:szCs w:val="24"/>
        </w:rPr>
        <w:t>инфраструктуре инженерных систем ЦОД.</w:t>
      </w:r>
      <w:bookmarkEnd w:id="58"/>
    </w:p>
    <w:p w14:paraId="4F5866D7" w14:textId="77777777" w:rsidR="004122BA" w:rsidRPr="006C2D1E" w:rsidRDefault="004122BA" w:rsidP="000638CD">
      <w:pPr>
        <w:pStyle w:val="a9"/>
        <w:spacing w:line="240" w:lineRule="auto"/>
        <w:ind w:left="0" w:firstLine="567"/>
        <w:rPr>
          <w:rFonts w:ascii="Times New Roman" w:hAnsi="Times New Roman"/>
          <w:szCs w:val="24"/>
        </w:rPr>
      </w:pPr>
      <w:bookmarkStart w:id="59" w:name="_Ref147627295"/>
      <w:bookmarkStart w:id="60" w:name="_Toc147665937"/>
      <w:bookmarkStart w:id="61" w:name="_Toc147666033"/>
      <w:bookmarkStart w:id="62" w:name="_Toc147666153"/>
      <w:bookmarkStart w:id="63" w:name="_Toc147666529"/>
      <w:bookmarkStart w:id="64" w:name="_Ref148353487"/>
      <w:r w:rsidRPr="006C2D1E">
        <w:rPr>
          <w:rFonts w:ascii="Times New Roman" w:hAnsi="Times New Roman"/>
          <w:szCs w:val="24"/>
        </w:rPr>
        <w:t>Для обеспечения задач, решаемых Центром Обработки данных, необходимо выполнить инженерную инфраструктуру, которая должна обеспечить непрерывное функционирование процессов.</w:t>
      </w:r>
    </w:p>
    <w:p w14:paraId="0D6E365A"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В состав инженерных систем ЦОД отнести:</w:t>
      </w:r>
    </w:p>
    <w:p w14:paraId="5827D1EB"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 xml:space="preserve"> </w:t>
      </w:r>
      <w:proofErr w:type="gramStart"/>
      <w:r w:rsidRPr="006C2D1E">
        <w:rPr>
          <w:rFonts w:ascii="Times New Roman" w:hAnsi="Times New Roman"/>
          <w:szCs w:val="24"/>
        </w:rPr>
        <w:t>архитектурно</w:t>
      </w:r>
      <w:proofErr w:type="gramEnd"/>
      <w:r w:rsidRPr="006C2D1E">
        <w:rPr>
          <w:rFonts w:ascii="Times New Roman" w:hAnsi="Times New Roman"/>
          <w:szCs w:val="24"/>
        </w:rPr>
        <w:t>-строительный раздел и систему фальшпола в составе данного раздела;</w:t>
      </w:r>
    </w:p>
    <w:p w14:paraId="0AACF932" w14:textId="77777777" w:rsidR="004122BA" w:rsidRPr="006C2D1E" w:rsidRDefault="004122BA" w:rsidP="000638CD">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систему</w:t>
      </w:r>
      <w:proofErr w:type="gramEnd"/>
      <w:r w:rsidRPr="006C2D1E">
        <w:rPr>
          <w:rFonts w:ascii="Times New Roman" w:hAnsi="Times New Roman"/>
          <w:szCs w:val="24"/>
        </w:rPr>
        <w:t xml:space="preserve"> электропитания ЦОД в составе систем бесперебойного и резервного питания систем, а также распределительной сети до стоечного оборудования, подсистему собственных нужд ЦОД, электропитание технологического оборудования и систем освещения (основного и аварийного), а также систем безопасности и пожарной защиты.</w:t>
      </w:r>
    </w:p>
    <w:p w14:paraId="28E097F5" w14:textId="77777777" w:rsidR="004122BA" w:rsidRPr="006C2D1E" w:rsidRDefault="004122BA" w:rsidP="000638CD">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систему</w:t>
      </w:r>
      <w:proofErr w:type="gramEnd"/>
      <w:r w:rsidRPr="006C2D1E">
        <w:rPr>
          <w:rFonts w:ascii="Times New Roman" w:hAnsi="Times New Roman"/>
          <w:szCs w:val="24"/>
        </w:rPr>
        <w:t xml:space="preserve"> прецизионного кондиционирования и вентиляции, систему распределения и обеспечения;</w:t>
      </w:r>
    </w:p>
    <w:p w14:paraId="4B324C99" w14:textId="77777777" w:rsidR="004122BA" w:rsidRPr="006C2D1E" w:rsidRDefault="004122BA" w:rsidP="000638CD">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структурированную</w:t>
      </w:r>
      <w:proofErr w:type="gramEnd"/>
      <w:r w:rsidRPr="006C2D1E">
        <w:rPr>
          <w:rFonts w:ascii="Times New Roman" w:hAnsi="Times New Roman"/>
          <w:szCs w:val="24"/>
        </w:rPr>
        <w:t xml:space="preserve"> кабельную сеть в составе оптической и медной ее составляющей;</w:t>
      </w:r>
    </w:p>
    <w:p w14:paraId="63B16511" w14:textId="77777777" w:rsidR="004122BA" w:rsidRPr="006C2D1E" w:rsidRDefault="004122BA" w:rsidP="000638CD">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w:t>
      </w:r>
      <w:proofErr w:type="gramEnd"/>
      <w:r w:rsidRPr="006C2D1E">
        <w:rPr>
          <w:rFonts w:ascii="Times New Roman" w:hAnsi="Times New Roman"/>
          <w:szCs w:val="24"/>
        </w:rPr>
        <w:t xml:space="preserve"> безопасности в части охранной сигнализации, системы видеонаблюдения и контроля доступа;</w:t>
      </w:r>
    </w:p>
    <w:p w14:paraId="277F3510" w14:textId="77777777" w:rsidR="004122BA" w:rsidRPr="006C2D1E" w:rsidRDefault="004122BA" w:rsidP="000638CD">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w:t>
      </w:r>
      <w:proofErr w:type="gramEnd"/>
      <w:r w:rsidRPr="006C2D1E">
        <w:rPr>
          <w:rFonts w:ascii="Times New Roman" w:hAnsi="Times New Roman"/>
          <w:szCs w:val="24"/>
        </w:rPr>
        <w:t xml:space="preserve"> противопожарных мероприятий в части автоматической установки газового пожаротушения, пожарной сигнализации и оповещения людей о пожаре,</w:t>
      </w:r>
    </w:p>
    <w:p w14:paraId="56237244"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 систему мониторинга инженерной инфраструктуры.</w:t>
      </w:r>
    </w:p>
    <w:p w14:paraId="28E3712C" w14:textId="77777777" w:rsidR="004122BA" w:rsidRPr="006C2D1E" w:rsidRDefault="004122BA" w:rsidP="000638CD">
      <w:pPr>
        <w:pStyle w:val="a9"/>
        <w:numPr>
          <w:ilvl w:val="0"/>
          <w:numId w:val="0"/>
        </w:numPr>
        <w:spacing w:line="240" w:lineRule="auto"/>
        <w:ind w:firstLine="567"/>
        <w:rPr>
          <w:rFonts w:ascii="Times New Roman" w:hAnsi="Times New Roman"/>
          <w:b/>
          <w:bCs/>
          <w:szCs w:val="24"/>
        </w:rPr>
      </w:pPr>
      <w:bookmarkStart w:id="65" w:name="_Toc63946831"/>
      <w:r w:rsidRPr="006C2D1E">
        <w:rPr>
          <w:rFonts w:ascii="Times New Roman" w:hAnsi="Times New Roman"/>
          <w:b/>
          <w:bCs/>
          <w:szCs w:val="24"/>
        </w:rPr>
        <w:t>Требования к персоналу</w:t>
      </w:r>
      <w:bookmarkEnd w:id="59"/>
      <w:bookmarkEnd w:id="60"/>
      <w:bookmarkEnd w:id="61"/>
      <w:bookmarkEnd w:id="62"/>
      <w:bookmarkEnd w:id="63"/>
      <w:bookmarkEnd w:id="64"/>
      <w:bookmarkEnd w:id="65"/>
      <w:r>
        <w:rPr>
          <w:rFonts w:ascii="Times New Roman" w:hAnsi="Times New Roman"/>
          <w:b/>
          <w:bCs/>
          <w:szCs w:val="24"/>
        </w:rPr>
        <w:t>.</w:t>
      </w:r>
    </w:p>
    <w:p w14:paraId="38796FFD"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Численность персонала для работы и обслуживания инженерной инфраструктуры (</w:t>
      </w:r>
      <w:r w:rsidRPr="006C2D1E">
        <w:rPr>
          <w:rFonts w:ascii="Times New Roman" w:hAnsi="Times New Roman"/>
          <w:szCs w:val="24"/>
        </w:rPr>
        <w:fldChar w:fldCharType="begin"/>
      </w:r>
      <w:r w:rsidRPr="006C2D1E">
        <w:rPr>
          <w:rFonts w:ascii="Times New Roman" w:hAnsi="Times New Roman"/>
          <w:szCs w:val="24"/>
        </w:rPr>
        <w:instrText xml:space="preserve"> DOCPROPERTY  АС  \* MERGEFORMAT </w:instrText>
      </w:r>
      <w:r w:rsidRPr="006C2D1E">
        <w:rPr>
          <w:rFonts w:ascii="Times New Roman" w:hAnsi="Times New Roman"/>
          <w:szCs w:val="24"/>
        </w:rPr>
        <w:fldChar w:fldCharType="separate"/>
      </w:r>
      <w:r w:rsidRPr="006C2D1E">
        <w:rPr>
          <w:rFonts w:ascii="Times New Roman" w:hAnsi="Times New Roman"/>
          <w:szCs w:val="24"/>
        </w:rPr>
        <w:t>ИИ) ЦОД</w:t>
      </w:r>
      <w:r w:rsidRPr="006C2D1E">
        <w:rPr>
          <w:rFonts w:ascii="Times New Roman" w:hAnsi="Times New Roman"/>
          <w:szCs w:val="24"/>
        </w:rPr>
        <w:fldChar w:fldCharType="end"/>
      </w:r>
      <w:r w:rsidRPr="006C2D1E">
        <w:rPr>
          <w:rFonts w:ascii="Times New Roman" w:hAnsi="Times New Roman"/>
          <w:szCs w:val="24"/>
        </w:rPr>
        <w:t xml:space="preserve"> зависит от масштаба ее использования.</w:t>
      </w:r>
    </w:p>
    <w:p w14:paraId="25CA0FEF" w14:textId="77777777" w:rsidR="004122BA" w:rsidRPr="006C2D1E" w:rsidRDefault="004122BA" w:rsidP="000638CD">
      <w:pPr>
        <w:pStyle w:val="a9"/>
        <w:spacing w:line="240" w:lineRule="auto"/>
        <w:ind w:left="0" w:firstLine="567"/>
        <w:rPr>
          <w:rFonts w:ascii="Times New Roman" w:hAnsi="Times New Roman"/>
          <w:szCs w:val="24"/>
        </w:rPr>
      </w:pPr>
      <w:r w:rsidRPr="006C2D1E">
        <w:rPr>
          <w:rFonts w:ascii="Times New Roman" w:hAnsi="Times New Roman"/>
          <w:szCs w:val="24"/>
        </w:rPr>
        <w:t xml:space="preserve">Требования к квалификации и подготовке персонала должны быть сформулированы на стадии </w:t>
      </w:r>
      <w:r>
        <w:rPr>
          <w:rFonts w:ascii="Times New Roman" w:hAnsi="Times New Roman"/>
          <w:szCs w:val="24"/>
        </w:rPr>
        <w:t>проектирования</w:t>
      </w:r>
      <w:r w:rsidRPr="006C2D1E">
        <w:rPr>
          <w:rFonts w:ascii="Times New Roman" w:hAnsi="Times New Roman"/>
          <w:szCs w:val="24"/>
        </w:rPr>
        <w:t xml:space="preserve"> в соответствии с количеством и объемом обслуживания систем. Режим работ для пользователей и персонала, обслуживающих ИИ, должен соответствовать принятому режиму работы предприятия Заказчика.</w:t>
      </w:r>
    </w:p>
    <w:p w14:paraId="53D20131" w14:textId="77777777" w:rsidR="004122BA" w:rsidRPr="006C2D1E" w:rsidRDefault="004122BA" w:rsidP="000638CD">
      <w:pPr>
        <w:pStyle w:val="a9"/>
        <w:numPr>
          <w:ilvl w:val="0"/>
          <w:numId w:val="0"/>
        </w:numPr>
        <w:spacing w:before="240" w:after="120" w:line="240" w:lineRule="auto"/>
        <w:ind w:firstLine="567"/>
        <w:rPr>
          <w:rFonts w:ascii="Times New Roman" w:hAnsi="Times New Roman"/>
          <w:b/>
          <w:bCs/>
          <w:szCs w:val="24"/>
        </w:rPr>
      </w:pPr>
      <w:bookmarkStart w:id="66" w:name="_Toc63946832"/>
      <w:r w:rsidRPr="006C2D1E">
        <w:rPr>
          <w:rFonts w:ascii="Times New Roman" w:hAnsi="Times New Roman"/>
          <w:b/>
          <w:bCs/>
          <w:szCs w:val="24"/>
        </w:rPr>
        <w:t>Требования к архитектурно-строительной части</w:t>
      </w:r>
      <w:bookmarkEnd w:id="66"/>
    </w:p>
    <w:p w14:paraId="3A848593"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67" w:name="_Toc63946833"/>
      <w:r w:rsidRPr="006C2D1E">
        <w:rPr>
          <w:rFonts w:ascii="Times New Roman" w:hAnsi="Times New Roman"/>
          <w:b/>
          <w:bCs/>
          <w:szCs w:val="24"/>
        </w:rPr>
        <w:t>Исходные данные.</w:t>
      </w:r>
      <w:bookmarkEnd w:id="67"/>
    </w:p>
    <w:p w14:paraId="09052AE7" w14:textId="2004265D" w:rsidR="004122BA" w:rsidRPr="006C2D1E" w:rsidRDefault="004122BA" w:rsidP="004122BA">
      <w:pPr>
        <w:pStyle w:val="a9"/>
        <w:spacing w:line="240" w:lineRule="auto"/>
        <w:ind w:left="0" w:firstLine="567"/>
        <w:rPr>
          <w:rFonts w:ascii="Times New Roman" w:hAnsi="Times New Roman"/>
          <w:szCs w:val="24"/>
        </w:rPr>
      </w:pPr>
      <w:bookmarkStart w:id="68" w:name="OLE_LINK3"/>
      <w:bookmarkStart w:id="69" w:name="OLE_LINK4"/>
      <w:r w:rsidRPr="006C2D1E">
        <w:rPr>
          <w:rFonts w:ascii="Times New Roman" w:hAnsi="Times New Roman"/>
          <w:szCs w:val="24"/>
        </w:rPr>
        <w:t>Помещение для размещения ЦОД расположено на 1-м этаже здания и имеет площадь 108,46 кв. метров, при длине помещений 13,3 и ширине 8,155 метров, при этом высота помещения в</w:t>
      </w:r>
      <w:r w:rsidR="006C2C22">
        <w:rPr>
          <w:rFonts w:ascii="Times New Roman" w:hAnsi="Times New Roman"/>
          <w:szCs w:val="24"/>
        </w:rPr>
        <w:t xml:space="preserve"> </w:t>
      </w:r>
      <w:r w:rsidRPr="006C2D1E">
        <w:rPr>
          <w:rFonts w:ascii="Times New Roman" w:hAnsi="Times New Roman"/>
          <w:szCs w:val="24"/>
        </w:rPr>
        <w:t>месте размещения оборудования&gt; 3.5 метра от уровня чистого пола. В помещении выполняется один основной вход/выхода.</w:t>
      </w:r>
    </w:p>
    <w:p w14:paraId="264B92D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Охрана объекта и диспетчеризация инженерных систем, а также место, где устанавливаются центральные системы систем безопасности и пульты системы противопожарной защиты – помещение диспетчерской на 1-м этаже здания</w:t>
      </w:r>
    </w:p>
    <w:p w14:paraId="3C4E3C4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Проход в Центр Обработки данных и технические помещения обеспечивается по коридору шириной 1,5 м, длиной&gt; 15 метров, в котором расположены выходы из серверного помещения основной и запасной выход из помещений. </w:t>
      </w:r>
    </w:p>
    <w:p w14:paraId="206AF2F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Коридор является технологической зоной прохода.</w:t>
      </w:r>
    </w:p>
    <w:p w14:paraId="41F6D32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Расчетная разрешенная нагрузка на перекрытие (без учета веса перекрытия) составляет 1500 кг/кв. м.</w:t>
      </w:r>
    </w:p>
    <w:p w14:paraId="350F6393" w14:textId="77777777" w:rsidR="004122BA" w:rsidRPr="006C2D1E" w:rsidRDefault="004122BA" w:rsidP="000638CD">
      <w:pPr>
        <w:pStyle w:val="a9"/>
        <w:numPr>
          <w:ilvl w:val="0"/>
          <w:numId w:val="0"/>
        </w:numPr>
        <w:spacing w:before="120" w:line="240" w:lineRule="auto"/>
        <w:ind w:firstLine="567"/>
        <w:rPr>
          <w:rFonts w:ascii="Times New Roman" w:hAnsi="Times New Roman"/>
          <w:b/>
          <w:bCs/>
          <w:szCs w:val="24"/>
        </w:rPr>
      </w:pPr>
      <w:bookmarkStart w:id="70" w:name="_Toc63946834"/>
      <w:bookmarkEnd w:id="68"/>
      <w:bookmarkEnd w:id="69"/>
      <w:r w:rsidRPr="006C2D1E">
        <w:rPr>
          <w:rFonts w:ascii="Times New Roman" w:hAnsi="Times New Roman"/>
          <w:b/>
          <w:bCs/>
          <w:szCs w:val="24"/>
        </w:rPr>
        <w:t>Требования к демонтажным работам.</w:t>
      </w:r>
      <w:bookmarkEnd w:id="70"/>
    </w:p>
    <w:p w14:paraId="2A6BC12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На площади 1-го этажа в помещении ИИ ЦОД должны быть выполнены демонтажные работы по сносу некапитальных перегородок здания, демонтажу подвесного потолка.</w:t>
      </w:r>
    </w:p>
    <w:p w14:paraId="02DE3C0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выполнении демонтажа строительных конструкций полную очистку данного пространства и строительного мусора, произвести уборку помещения с использованием промышленного пылесоса.</w:t>
      </w:r>
    </w:p>
    <w:p w14:paraId="22B1B53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Коммуникации систем канализации и водоснабжения, проходящие через данное помещение, должны быть вынесены за пределы данного помещения, а при невозможности выполнения данных работ – отпрессованы, вся запорная арматура вынесена за пределы помещения, места прохода коммуникаций гидроизолированы.</w:t>
      </w:r>
    </w:p>
    <w:p w14:paraId="1682665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Кабельные трассы телефонной канализации и системы электроснабжения должны быть переложены по другим трассам, не мешающим строительным работам.</w:t>
      </w:r>
    </w:p>
    <w:p w14:paraId="239DC4AB" w14:textId="77777777" w:rsidR="004122BA" w:rsidRPr="006C2D1E" w:rsidRDefault="004122BA" w:rsidP="000A229A">
      <w:pPr>
        <w:pStyle w:val="a9"/>
        <w:numPr>
          <w:ilvl w:val="0"/>
          <w:numId w:val="0"/>
        </w:numPr>
        <w:spacing w:before="120" w:line="240" w:lineRule="auto"/>
        <w:ind w:firstLine="567"/>
        <w:rPr>
          <w:rFonts w:ascii="Times New Roman" w:hAnsi="Times New Roman"/>
          <w:b/>
          <w:bCs/>
          <w:szCs w:val="24"/>
        </w:rPr>
      </w:pPr>
      <w:bookmarkStart w:id="71" w:name="_Toc63946835"/>
      <w:r w:rsidRPr="006C2D1E">
        <w:rPr>
          <w:rFonts w:ascii="Times New Roman" w:hAnsi="Times New Roman"/>
          <w:b/>
          <w:bCs/>
          <w:szCs w:val="24"/>
        </w:rPr>
        <w:t>Требования к помещениям ЦОД.</w:t>
      </w:r>
      <w:bookmarkEnd w:id="71"/>
    </w:p>
    <w:p w14:paraId="768EA78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Стены, пол и потолок помещения ЦОД площадью 108,46 кв. метра должны быть очищены от остатков старых покрытий.</w:t>
      </w:r>
    </w:p>
    <w:p w14:paraId="59BD532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Выполнить гидроизоляцию стен, пола и потолка помещения посредством нанесения на данных поверхности специальных приникающих водозадерживающих материалов.</w:t>
      </w:r>
    </w:p>
    <w:p w14:paraId="4F2C2E6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Выполнить дополнительную гидроизоляцию стен и потолка помещения проникающей гидроизоляционной мастикой.</w:t>
      </w:r>
    </w:p>
    <w:p w14:paraId="6CFDDFF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На стены пол и потолок помещения уложить стальную сетку. Размеры растра сетки не должны превышать 50 х </w:t>
      </w:r>
      <w:smartTag w:uri="urn:schemas-microsoft-com:office:smarttags" w:element="metricconverter">
        <w:smartTagPr>
          <w:attr w:name="ProductID" w:val="50 мм"/>
        </w:smartTagPr>
        <w:r w:rsidRPr="006C2D1E">
          <w:rPr>
            <w:rFonts w:ascii="Times New Roman" w:hAnsi="Times New Roman"/>
            <w:szCs w:val="24"/>
          </w:rPr>
          <w:t>50 мм</w:t>
        </w:r>
      </w:smartTag>
      <w:r w:rsidRPr="006C2D1E">
        <w:rPr>
          <w:rFonts w:ascii="Times New Roman" w:hAnsi="Times New Roman"/>
          <w:szCs w:val="24"/>
        </w:rPr>
        <w:t>. Вся сетка должны быть соединена между собой и ее один конец подключен к системе рабочего заземления здания.</w:t>
      </w:r>
    </w:p>
    <w:p w14:paraId="6285F4C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После укладки сетки – стены и потолок должен быть отштукатурен и покрыт водо</w:t>
      </w:r>
      <w:r>
        <w:rPr>
          <w:rFonts w:ascii="Times New Roman" w:hAnsi="Times New Roman"/>
          <w:szCs w:val="24"/>
        </w:rPr>
        <w:t>-</w:t>
      </w:r>
      <w:r w:rsidRPr="006C2D1E">
        <w:rPr>
          <w:rFonts w:ascii="Times New Roman" w:hAnsi="Times New Roman"/>
          <w:szCs w:val="24"/>
        </w:rPr>
        <w:t>дисперсионными акриловыми эмалями.</w:t>
      </w:r>
    </w:p>
    <w:p w14:paraId="480D2FD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Пол помещения должен быть выполнен по технологии наливных полов, при этом величина плотности покрытия должна быть рассчитана на нагрузку от устанавливаемых конструкций в помещении.</w:t>
      </w:r>
    </w:p>
    <w:p w14:paraId="3CF237D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Опорные колонны помещений должны быть покрыты приникающим водозадерживающим материалом, отштукатурены и окрашены </w:t>
      </w:r>
      <w:proofErr w:type="spellStart"/>
      <w:r w:rsidRPr="006C2D1E">
        <w:rPr>
          <w:rFonts w:ascii="Times New Roman" w:hAnsi="Times New Roman"/>
          <w:szCs w:val="24"/>
        </w:rPr>
        <w:t>вододисперсионными</w:t>
      </w:r>
      <w:proofErr w:type="spellEnd"/>
      <w:r w:rsidRPr="006C2D1E">
        <w:rPr>
          <w:rFonts w:ascii="Times New Roman" w:hAnsi="Times New Roman"/>
          <w:szCs w:val="24"/>
        </w:rPr>
        <w:t xml:space="preserve"> акриловыми эмалями.</w:t>
      </w:r>
    </w:p>
    <w:p w14:paraId="3355AF1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Цвет стен и потолка помещения ЦОД согласовывается с Заказчиком на этапе </w:t>
      </w:r>
      <w:r>
        <w:rPr>
          <w:rFonts w:ascii="Times New Roman" w:hAnsi="Times New Roman"/>
          <w:szCs w:val="24"/>
        </w:rPr>
        <w:t>проектирования</w:t>
      </w:r>
      <w:r w:rsidRPr="006C2D1E">
        <w:rPr>
          <w:rFonts w:ascii="Times New Roman" w:hAnsi="Times New Roman"/>
          <w:szCs w:val="24"/>
        </w:rPr>
        <w:t>.</w:t>
      </w:r>
    </w:p>
    <w:p w14:paraId="792AD9B9" w14:textId="77777777" w:rsidR="004122BA" w:rsidRPr="006C2D1E" w:rsidRDefault="004122BA" w:rsidP="000A229A">
      <w:pPr>
        <w:pStyle w:val="a9"/>
        <w:numPr>
          <w:ilvl w:val="0"/>
          <w:numId w:val="0"/>
        </w:numPr>
        <w:spacing w:before="120" w:line="240" w:lineRule="auto"/>
        <w:ind w:firstLine="567"/>
        <w:rPr>
          <w:rFonts w:ascii="Times New Roman" w:hAnsi="Times New Roman"/>
          <w:b/>
          <w:bCs/>
          <w:szCs w:val="24"/>
        </w:rPr>
      </w:pPr>
      <w:bookmarkStart w:id="72" w:name="_Toc63946836"/>
      <w:r w:rsidRPr="006C2D1E">
        <w:rPr>
          <w:rFonts w:ascii="Times New Roman" w:hAnsi="Times New Roman"/>
          <w:b/>
          <w:bCs/>
          <w:szCs w:val="24"/>
        </w:rPr>
        <w:t>Требования к технологическим помещениям и зонах прохода.</w:t>
      </w:r>
      <w:bookmarkEnd w:id="72"/>
    </w:p>
    <w:p w14:paraId="7BEF7C4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Не предусматриваются.</w:t>
      </w:r>
    </w:p>
    <w:p w14:paraId="2D7F8331" w14:textId="77777777" w:rsidR="004122BA" w:rsidRPr="006C2D1E" w:rsidRDefault="004122BA" w:rsidP="000A229A">
      <w:pPr>
        <w:pStyle w:val="a9"/>
        <w:numPr>
          <w:ilvl w:val="0"/>
          <w:numId w:val="0"/>
        </w:numPr>
        <w:spacing w:before="120" w:line="240" w:lineRule="auto"/>
        <w:ind w:firstLine="567"/>
        <w:rPr>
          <w:rFonts w:ascii="Times New Roman" w:hAnsi="Times New Roman"/>
          <w:b/>
          <w:bCs/>
          <w:szCs w:val="24"/>
        </w:rPr>
      </w:pPr>
      <w:bookmarkStart w:id="73" w:name="_Toc63946837"/>
      <w:r w:rsidRPr="006C2D1E">
        <w:rPr>
          <w:rFonts w:ascii="Times New Roman" w:hAnsi="Times New Roman"/>
          <w:b/>
          <w:bCs/>
          <w:szCs w:val="24"/>
        </w:rPr>
        <w:t>Требования к дверям помещений ЦОД.</w:t>
      </w:r>
      <w:bookmarkEnd w:id="73"/>
    </w:p>
    <w:p w14:paraId="0FD8A8B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Все двери помещения ЦОД должны быть пожаробезопасными и огнестойкими, металлическими. Двери должны соответствовать требованиям </w:t>
      </w:r>
      <w:r w:rsidR="00EE5222" w:rsidRPr="00882CB4">
        <w:rPr>
          <w:rFonts w:ascii="Times New Roman" w:hAnsi="Times New Roman"/>
          <w:szCs w:val="24"/>
        </w:rPr>
        <w:t xml:space="preserve">СП 2.13130.2020 </w:t>
      </w:r>
      <w:r w:rsidR="0043213B" w:rsidRPr="00882CB4">
        <w:rPr>
          <w:rFonts w:ascii="Times New Roman" w:hAnsi="Times New Roman"/>
          <w:szCs w:val="24"/>
        </w:rPr>
        <w:t>«Системы</w:t>
      </w:r>
      <w:r w:rsidR="0043213B">
        <w:rPr>
          <w:rFonts w:ascii="Times New Roman" w:hAnsi="Times New Roman"/>
          <w:szCs w:val="24"/>
        </w:rPr>
        <w:t xml:space="preserve"> противопожарной защиты. </w:t>
      </w:r>
      <w:r w:rsidRPr="006C2D1E">
        <w:rPr>
          <w:rFonts w:ascii="Times New Roman" w:hAnsi="Times New Roman"/>
          <w:szCs w:val="24"/>
        </w:rPr>
        <w:t xml:space="preserve">Обеспечение огнестойкости объектов защиты», степень огнестойкости </w:t>
      </w:r>
      <w:r w:rsidRPr="006C2D1E">
        <w:rPr>
          <w:rFonts w:ascii="Times New Roman" w:hAnsi="Times New Roman"/>
          <w:szCs w:val="24"/>
          <w:lang w:val="en-US"/>
        </w:rPr>
        <w:t>IE</w:t>
      </w:r>
      <w:r w:rsidRPr="006C2D1E">
        <w:rPr>
          <w:rFonts w:ascii="Times New Roman" w:hAnsi="Times New Roman"/>
          <w:szCs w:val="24"/>
        </w:rPr>
        <w:t xml:space="preserve">120. Размер дверных проемов 1,2 метра, высота дверных проемов </w:t>
      </w:r>
      <w:smartTag w:uri="urn:schemas-microsoft-com:office:smarttags" w:element="metricconverter">
        <w:smartTagPr>
          <w:attr w:name="ProductID" w:val="2,3 метра"/>
        </w:smartTagPr>
        <w:r w:rsidRPr="006C2D1E">
          <w:rPr>
            <w:rFonts w:ascii="Times New Roman" w:hAnsi="Times New Roman"/>
            <w:szCs w:val="24"/>
          </w:rPr>
          <w:t>2,3 метра</w:t>
        </w:r>
      </w:smartTag>
      <w:r w:rsidRPr="006C2D1E">
        <w:rPr>
          <w:rFonts w:ascii="Times New Roman" w:hAnsi="Times New Roman"/>
          <w:szCs w:val="24"/>
        </w:rPr>
        <w:t>.</w:t>
      </w:r>
    </w:p>
    <w:p w14:paraId="05CD845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Двери должны быть обеспечены замками, обеспечивающими установку системы контроля доступа, ручками с функцией «</w:t>
      </w:r>
      <w:proofErr w:type="spellStart"/>
      <w:r w:rsidRPr="006C2D1E">
        <w:rPr>
          <w:rFonts w:ascii="Times New Roman" w:hAnsi="Times New Roman"/>
          <w:szCs w:val="24"/>
        </w:rPr>
        <w:t>антипаника</w:t>
      </w:r>
      <w:proofErr w:type="spellEnd"/>
      <w:r w:rsidRPr="006C2D1E">
        <w:rPr>
          <w:rFonts w:ascii="Times New Roman" w:hAnsi="Times New Roman"/>
          <w:szCs w:val="24"/>
        </w:rPr>
        <w:t>».</w:t>
      </w:r>
    </w:p>
    <w:p w14:paraId="385AF438" w14:textId="77777777" w:rsidR="004122BA" w:rsidRPr="006C2D1E" w:rsidRDefault="004122BA" w:rsidP="000A229A">
      <w:pPr>
        <w:pStyle w:val="a9"/>
        <w:numPr>
          <w:ilvl w:val="0"/>
          <w:numId w:val="0"/>
        </w:numPr>
        <w:spacing w:before="120" w:line="240" w:lineRule="auto"/>
        <w:ind w:firstLine="567"/>
        <w:rPr>
          <w:rFonts w:ascii="Times New Roman" w:hAnsi="Times New Roman"/>
          <w:b/>
          <w:bCs/>
          <w:szCs w:val="24"/>
        </w:rPr>
      </w:pPr>
      <w:bookmarkStart w:id="74" w:name="_Toc63946838"/>
      <w:r w:rsidRPr="006C2D1E">
        <w:rPr>
          <w:rFonts w:ascii="Times New Roman" w:hAnsi="Times New Roman"/>
          <w:b/>
          <w:bCs/>
          <w:szCs w:val="24"/>
        </w:rPr>
        <w:t>Требования к фальшполу помещения ЦОД.</w:t>
      </w:r>
      <w:bookmarkEnd w:id="74"/>
    </w:p>
    <w:p w14:paraId="1457D06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помещении ЦОД площадью 108,46 кв. м должен быть выполнен фальшпол.</w:t>
      </w:r>
    </w:p>
    <w:p w14:paraId="07E3B56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Фальшпол должен быть предназначен для обеспечения подачи холодного воздуха на передние стенки шкафов с оборудованием при обеспечении статического давления в подпольном пространстве, кроме того пространство под фальшполом служит место прокладки коммуникаций системы прецизионного кондиционирования и силовой питающей сети.</w:t>
      </w:r>
    </w:p>
    <w:p w14:paraId="45B2CEB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Высота фальшпола – 500 мм от уровня чистого пола.</w:t>
      </w:r>
    </w:p>
    <w:p w14:paraId="77B01E7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Плиты фальшпола должны быть выполнены их высокопрочного ПВХ и покрыты с верхней стороны антистатическим линолеумом, с нижней – фольгой из алюминия. Толщина плиты должна быть </w:t>
      </w:r>
      <w:smartTag w:uri="urn:schemas-microsoft-com:office:smarttags" w:element="metricconverter">
        <w:smartTagPr>
          <w:attr w:name="ProductID" w:val="38 мм"/>
        </w:smartTagPr>
        <w:r w:rsidRPr="006C2D1E">
          <w:rPr>
            <w:rFonts w:ascii="Times New Roman" w:hAnsi="Times New Roman"/>
            <w:szCs w:val="24"/>
          </w:rPr>
          <w:t>38 мм</w:t>
        </w:r>
      </w:smartTag>
      <w:r w:rsidRPr="006C2D1E">
        <w:rPr>
          <w:rFonts w:ascii="Times New Roman" w:hAnsi="Times New Roman"/>
          <w:szCs w:val="24"/>
        </w:rPr>
        <w:t xml:space="preserve">. </w:t>
      </w:r>
    </w:p>
    <w:p w14:paraId="3A8D7D9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Нагрузочная способность конструкции фальшпола должна обеспечивать величину в 1450 кг/кв. м, при данной нагрузки прогиб плиты в ее центре должен быть не более 3 – </w:t>
      </w:r>
      <w:smartTag w:uri="urn:schemas-microsoft-com:office:smarttags" w:element="metricconverter">
        <w:smartTagPr>
          <w:attr w:name="ProductID" w:val="5 мм"/>
        </w:smartTagPr>
        <w:r w:rsidRPr="006C2D1E">
          <w:rPr>
            <w:rFonts w:ascii="Times New Roman" w:hAnsi="Times New Roman"/>
            <w:szCs w:val="24"/>
          </w:rPr>
          <w:t>5 мм</w:t>
        </w:r>
      </w:smartTag>
    </w:p>
    <w:p w14:paraId="6118EDD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обеспечения прохождения потока холодного воздуха через плиты фальшпола в «холодных» коридорах должны быть установлены плиты с различной степенью перфорации в зависимости от уровня потока мощности воздуха.</w:t>
      </w:r>
    </w:p>
    <w:p w14:paraId="146929F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вноса/выноса оборудования выполнить пандус на основном входе в помещение. Уклон пандуса в сторону двери не более 5</w:t>
      </w:r>
      <w:r w:rsidRPr="006C2D1E">
        <w:rPr>
          <w:rFonts w:ascii="Times New Roman" w:hAnsi="Times New Roman"/>
          <w:szCs w:val="24"/>
          <w:vertAlign w:val="superscript"/>
        </w:rPr>
        <w:t>о</w:t>
      </w:r>
      <w:r w:rsidRPr="006C2D1E">
        <w:rPr>
          <w:rFonts w:ascii="Times New Roman" w:hAnsi="Times New Roman"/>
          <w:szCs w:val="24"/>
        </w:rPr>
        <w:t>. Пандус должен быть выполнен устойчивым и выдерживающим нагрузку 1450 кг/кв. м.</w:t>
      </w:r>
    </w:p>
    <w:p w14:paraId="217BF945" w14:textId="77777777" w:rsidR="004122BA" w:rsidRPr="006C2D1E" w:rsidRDefault="004122BA" w:rsidP="000A229A">
      <w:pPr>
        <w:pStyle w:val="a9"/>
        <w:numPr>
          <w:ilvl w:val="0"/>
          <w:numId w:val="0"/>
        </w:numPr>
        <w:spacing w:before="240" w:after="120" w:line="240" w:lineRule="auto"/>
        <w:ind w:firstLine="567"/>
        <w:rPr>
          <w:rFonts w:ascii="Times New Roman" w:hAnsi="Times New Roman"/>
          <w:b/>
          <w:bCs/>
          <w:szCs w:val="24"/>
        </w:rPr>
      </w:pPr>
      <w:bookmarkStart w:id="75" w:name="_Toc147665938"/>
      <w:bookmarkStart w:id="76" w:name="_Toc147666034"/>
      <w:bookmarkStart w:id="77" w:name="_Toc147666154"/>
      <w:bookmarkStart w:id="78" w:name="_Toc147666530"/>
      <w:bookmarkStart w:id="79" w:name="_Ref148353509"/>
      <w:bookmarkStart w:id="80" w:name="_Ref149383520"/>
      <w:bookmarkStart w:id="81" w:name="_Ref149383785"/>
      <w:bookmarkStart w:id="82" w:name="_Toc63946839"/>
      <w:r w:rsidRPr="006C2D1E">
        <w:rPr>
          <w:rFonts w:ascii="Times New Roman" w:hAnsi="Times New Roman"/>
          <w:b/>
          <w:bCs/>
          <w:szCs w:val="24"/>
        </w:rPr>
        <w:t>Требования к системе электроснабжения</w:t>
      </w:r>
      <w:bookmarkEnd w:id="75"/>
      <w:bookmarkEnd w:id="76"/>
      <w:bookmarkEnd w:id="77"/>
      <w:bookmarkEnd w:id="78"/>
      <w:bookmarkEnd w:id="79"/>
      <w:bookmarkEnd w:id="80"/>
      <w:bookmarkEnd w:id="81"/>
      <w:bookmarkEnd w:id="82"/>
    </w:p>
    <w:p w14:paraId="2C168E4E"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83" w:name="_Toc262220276"/>
      <w:bookmarkStart w:id="84" w:name="_Toc63946840"/>
      <w:bookmarkStart w:id="85" w:name="_Toc245709044"/>
      <w:bookmarkStart w:id="86" w:name="_Toc262220270"/>
      <w:r w:rsidRPr="006C2D1E">
        <w:rPr>
          <w:rFonts w:ascii="Times New Roman" w:hAnsi="Times New Roman"/>
          <w:b/>
          <w:bCs/>
          <w:szCs w:val="24"/>
        </w:rPr>
        <w:t>Общие требования к электроснабжению ЦОД</w:t>
      </w:r>
      <w:bookmarkEnd w:id="83"/>
      <w:bookmarkEnd w:id="84"/>
      <w:r>
        <w:rPr>
          <w:rFonts w:ascii="Times New Roman" w:hAnsi="Times New Roman"/>
          <w:b/>
          <w:bCs/>
          <w:szCs w:val="24"/>
        </w:rPr>
        <w:t>.</w:t>
      </w:r>
    </w:p>
    <w:p w14:paraId="785E0FB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электроснабжения должна обеспечивать потребителей ЦОД электрической энергией со следующими номинальными параметрами:</w:t>
      </w:r>
    </w:p>
    <w:p w14:paraId="4B8CCC7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Напряжение 400В / 230В;</w:t>
      </w:r>
    </w:p>
    <w:p w14:paraId="738D096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Частота</w:t>
      </w:r>
      <w:r w:rsidRPr="006C2D1E">
        <w:rPr>
          <w:rFonts w:ascii="Times New Roman" w:hAnsi="Times New Roman"/>
          <w:szCs w:val="24"/>
        </w:rPr>
        <w:tab/>
        <w:t>50Гц;</w:t>
      </w:r>
    </w:p>
    <w:p w14:paraId="04AED79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Количество фаз 3 / 1;</w:t>
      </w:r>
    </w:p>
    <w:p w14:paraId="42926D3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заземления</w:t>
      </w:r>
      <w:r w:rsidRPr="006C2D1E">
        <w:rPr>
          <w:rFonts w:ascii="Times New Roman" w:hAnsi="Times New Roman"/>
          <w:szCs w:val="24"/>
        </w:rPr>
        <w:tab/>
        <w:t>TN-S / TN-C-S.</w:t>
      </w:r>
    </w:p>
    <w:p w14:paraId="0673AB6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Электроснабжение ЦОД по степени надёжности должно соответствовать требованиям особой группы первой категории по классификации «Правил устройства электроустановок» (ПУЭ) (от трех независимых, взаимно резервируемых источников питания).</w:t>
      </w:r>
    </w:p>
    <w:p w14:paraId="1E831D2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проекте должны быть разработаны решения, препятствующие кратковременному перерыву электроснабжения во время переключения на резервный источник питания, что должно быть реализовано за счет создания системы бесперебойного электроснабжения (СБЭ), обеспечивающей автономное электроснабжение, в случае отключения электроснабжения от основных источников. В качестве дополнительных независимых источников должны применяться источники бесперебойного питания (ИБП) и дизельные электростанции (ДЭС).</w:t>
      </w:r>
    </w:p>
    <w:p w14:paraId="27033F3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Электроснабжение должно выполняться по схеме заземления TN-S или TN-C-S, что должно быть определено на этапе проектирования.</w:t>
      </w:r>
    </w:p>
    <w:p w14:paraId="429DAC4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Сеть электроснабжения серверного помещения должна быть выделенной, выполнен</w:t>
      </w:r>
      <w:r w:rsidRPr="006C2D1E">
        <w:rPr>
          <w:rFonts w:ascii="Times New Roman" w:hAnsi="Times New Roman"/>
          <w:szCs w:val="24"/>
        </w:rPr>
        <w:softHyphen/>
        <w:t>ной по схеме TN-S. Сечения фазных, нулевых, заземляющих проводников определяются проектом, согласно ПУЭ.</w:t>
      </w:r>
    </w:p>
    <w:p w14:paraId="35E5E9B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Электроснабжение ЦОД от силовых трансформаторов и ДЭС может осуществляться как кабелями, так и с использованием комплектных магистральных </w:t>
      </w:r>
      <w:proofErr w:type="spellStart"/>
      <w:r w:rsidRPr="006C2D1E">
        <w:rPr>
          <w:rFonts w:ascii="Times New Roman" w:hAnsi="Times New Roman"/>
          <w:szCs w:val="24"/>
        </w:rPr>
        <w:t>шинопроводов</w:t>
      </w:r>
      <w:proofErr w:type="spellEnd"/>
      <w:r w:rsidRPr="006C2D1E">
        <w:rPr>
          <w:rFonts w:ascii="Times New Roman" w:hAnsi="Times New Roman"/>
          <w:szCs w:val="24"/>
        </w:rPr>
        <w:t>. Окон</w:t>
      </w:r>
      <w:r w:rsidRPr="006C2D1E">
        <w:rPr>
          <w:rFonts w:ascii="Times New Roman" w:hAnsi="Times New Roman"/>
          <w:szCs w:val="24"/>
        </w:rPr>
        <w:softHyphen/>
        <w:t>чательное решение определить проектом.</w:t>
      </w:r>
    </w:p>
    <w:p w14:paraId="504402D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Распределение электроэнергии к ИТ–оборудованию осуществить с помощью распределительных </w:t>
      </w:r>
      <w:proofErr w:type="spellStart"/>
      <w:r w:rsidRPr="006C2D1E">
        <w:rPr>
          <w:rFonts w:ascii="Times New Roman" w:hAnsi="Times New Roman"/>
          <w:szCs w:val="24"/>
        </w:rPr>
        <w:t>шинопроводов</w:t>
      </w:r>
      <w:proofErr w:type="spellEnd"/>
      <w:r w:rsidRPr="006C2D1E">
        <w:rPr>
          <w:rFonts w:ascii="Times New Roman" w:hAnsi="Times New Roman"/>
          <w:szCs w:val="24"/>
        </w:rPr>
        <w:t>, установленных под фальшполом серверной с последующим подключением ИТ–оборудования кабелем через отводные блоки.</w:t>
      </w:r>
    </w:p>
    <w:p w14:paraId="5C2E11DA" w14:textId="77777777" w:rsidR="004122BA" w:rsidRPr="006C2D1E" w:rsidRDefault="004122BA" w:rsidP="00786472">
      <w:pPr>
        <w:pStyle w:val="a9"/>
        <w:numPr>
          <w:ilvl w:val="0"/>
          <w:numId w:val="0"/>
        </w:numPr>
        <w:spacing w:before="240" w:after="120" w:line="240" w:lineRule="auto"/>
        <w:ind w:firstLine="567"/>
        <w:rPr>
          <w:rFonts w:ascii="Times New Roman" w:hAnsi="Times New Roman"/>
          <w:b/>
          <w:bCs/>
          <w:szCs w:val="24"/>
        </w:rPr>
      </w:pPr>
      <w:bookmarkStart w:id="87" w:name="_Toc63946841"/>
      <w:r w:rsidRPr="006C2D1E">
        <w:rPr>
          <w:rFonts w:ascii="Times New Roman" w:hAnsi="Times New Roman"/>
          <w:b/>
          <w:bCs/>
          <w:szCs w:val="24"/>
        </w:rPr>
        <w:t xml:space="preserve">Требования к помещениям и зонам установки оборудования </w:t>
      </w:r>
      <w:bookmarkEnd w:id="85"/>
      <w:r w:rsidRPr="006C2D1E">
        <w:rPr>
          <w:rFonts w:ascii="Times New Roman" w:hAnsi="Times New Roman"/>
          <w:b/>
          <w:bCs/>
          <w:szCs w:val="24"/>
        </w:rPr>
        <w:t>СЭ</w:t>
      </w:r>
      <w:bookmarkStart w:id="88" w:name="_Toc262220271"/>
      <w:bookmarkEnd w:id="86"/>
      <w:bookmarkEnd w:id="87"/>
    </w:p>
    <w:p w14:paraId="6E6FBBEC" w14:textId="77777777" w:rsidR="004122BA" w:rsidRPr="006C2D1E" w:rsidRDefault="004122BA" w:rsidP="00786472">
      <w:pPr>
        <w:pStyle w:val="a9"/>
        <w:numPr>
          <w:ilvl w:val="0"/>
          <w:numId w:val="0"/>
        </w:numPr>
        <w:spacing w:before="120" w:line="240" w:lineRule="auto"/>
        <w:ind w:firstLine="567"/>
        <w:rPr>
          <w:rFonts w:ascii="Times New Roman" w:hAnsi="Times New Roman"/>
          <w:b/>
          <w:bCs/>
          <w:szCs w:val="24"/>
        </w:rPr>
      </w:pPr>
      <w:bookmarkStart w:id="89" w:name="_Toc63946842"/>
      <w:r w:rsidRPr="006C2D1E">
        <w:rPr>
          <w:rFonts w:ascii="Times New Roman" w:hAnsi="Times New Roman"/>
          <w:b/>
          <w:bCs/>
          <w:szCs w:val="24"/>
        </w:rPr>
        <w:t>Требования к расположению помещений</w:t>
      </w:r>
      <w:bookmarkEnd w:id="88"/>
      <w:bookmarkEnd w:id="89"/>
      <w:r>
        <w:rPr>
          <w:rFonts w:ascii="Times New Roman" w:hAnsi="Times New Roman"/>
          <w:b/>
          <w:bCs/>
          <w:szCs w:val="24"/>
        </w:rPr>
        <w:t>.</w:t>
      </w:r>
    </w:p>
    <w:p w14:paraId="4F8943D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проектировании следует учитывать общие требования к помещениям для установки оборудования системы электроснабжения согласно ПУЭ.</w:t>
      </w:r>
    </w:p>
    <w:p w14:paraId="5FFD94A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Помещения размещения системы электроснабжения (электрощитовые помещения) должны быть сухими. Не допускается располагать их непосредственно под санузлами, кухнями пищеблоков, моечными и другими помещениями, связанными с мокрыми технологическими процессами, за исключением случаев, когда приняты специальные меры по </w:t>
      </w:r>
      <w:r w:rsidRPr="006C2D1E">
        <w:rPr>
          <w:rFonts w:ascii="Times New Roman" w:hAnsi="Times New Roman"/>
          <w:szCs w:val="24"/>
        </w:rPr>
        <w:lastRenderedPageBreak/>
        <w:t>надежной гидроизоляции, предотвращающие попадание влаги в помещения, где установлены распределительные устройства.</w:t>
      </w:r>
    </w:p>
    <w:p w14:paraId="1E3CD84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Главный распределительный щит (щиты) должны размещаться в серверной комнате совместно с ИТ–оборудованием. Остальные распределительные щиты могут быть расположены либо в серверной, либо в других помещениях, в которых расположено электрооборудование, </w:t>
      </w:r>
      <w:proofErr w:type="spellStart"/>
      <w:r w:rsidRPr="006C2D1E">
        <w:rPr>
          <w:rFonts w:ascii="Times New Roman" w:hAnsi="Times New Roman"/>
          <w:szCs w:val="24"/>
        </w:rPr>
        <w:t>запитываемое</w:t>
      </w:r>
      <w:proofErr w:type="spellEnd"/>
      <w:r w:rsidRPr="006C2D1E">
        <w:rPr>
          <w:rFonts w:ascii="Times New Roman" w:hAnsi="Times New Roman"/>
          <w:szCs w:val="24"/>
        </w:rPr>
        <w:t xml:space="preserve"> от этих щитов. Двери с пределом огнестойкости минимум 0,75 ч должны открываться наружу. Дверные проемы выполнять без порога, в противном случае порог не должен превышать высоту более </w:t>
      </w:r>
      <w:smartTag w:uri="urn:schemas-microsoft-com:office:smarttags" w:element="metricconverter">
        <w:smartTagPr>
          <w:attr w:name="ProductID" w:val="50 мм"/>
        </w:smartTagPr>
        <w:r w:rsidRPr="006C2D1E">
          <w:rPr>
            <w:rFonts w:ascii="Times New Roman" w:hAnsi="Times New Roman"/>
            <w:szCs w:val="24"/>
          </w:rPr>
          <w:t>50 мм</w:t>
        </w:r>
      </w:smartTag>
      <w:r w:rsidRPr="006C2D1E">
        <w:rPr>
          <w:rFonts w:ascii="Times New Roman" w:hAnsi="Times New Roman"/>
          <w:szCs w:val="24"/>
        </w:rPr>
        <w:t xml:space="preserve"> для беспрепятственной транспортировки оборудования на колесных тележках до места установки.</w:t>
      </w:r>
    </w:p>
    <w:p w14:paraId="1F42278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Замки, монтируемые на дверях помещений системы электроснабжения (СЭ), должны быть механическими, с устройством ручного открывания изнутри без ключа в случае чрезвычайной ситуации (ручка типа «</w:t>
      </w:r>
      <w:proofErr w:type="spellStart"/>
      <w:r w:rsidRPr="006C2D1E">
        <w:rPr>
          <w:rFonts w:ascii="Times New Roman" w:hAnsi="Times New Roman"/>
          <w:szCs w:val="24"/>
        </w:rPr>
        <w:t>антипаника</w:t>
      </w:r>
      <w:proofErr w:type="spellEnd"/>
      <w:r w:rsidRPr="006C2D1E">
        <w:rPr>
          <w:rFonts w:ascii="Times New Roman" w:hAnsi="Times New Roman"/>
          <w:szCs w:val="24"/>
        </w:rPr>
        <w:t>»).</w:t>
      </w:r>
    </w:p>
    <w:p w14:paraId="47F38364" w14:textId="77777777" w:rsidR="004122BA" w:rsidRPr="006C2D1E" w:rsidRDefault="004122BA" w:rsidP="000A229A">
      <w:pPr>
        <w:pStyle w:val="a9"/>
        <w:numPr>
          <w:ilvl w:val="0"/>
          <w:numId w:val="0"/>
        </w:numPr>
        <w:spacing w:before="120" w:line="240" w:lineRule="auto"/>
        <w:ind w:firstLine="567"/>
        <w:rPr>
          <w:rFonts w:ascii="Times New Roman" w:hAnsi="Times New Roman"/>
          <w:b/>
          <w:bCs/>
          <w:szCs w:val="24"/>
        </w:rPr>
      </w:pPr>
      <w:bookmarkStart w:id="90" w:name="_Toc262220272"/>
      <w:bookmarkStart w:id="91" w:name="_Toc63946843"/>
      <w:r w:rsidRPr="006C2D1E">
        <w:rPr>
          <w:rFonts w:ascii="Times New Roman" w:hAnsi="Times New Roman"/>
          <w:b/>
          <w:bCs/>
          <w:szCs w:val="24"/>
        </w:rPr>
        <w:t xml:space="preserve">Требования к строительной подготовке </w:t>
      </w:r>
      <w:proofErr w:type="spellStart"/>
      <w:r w:rsidRPr="006C2D1E">
        <w:rPr>
          <w:rFonts w:ascii="Times New Roman" w:hAnsi="Times New Roman"/>
          <w:b/>
          <w:bCs/>
          <w:szCs w:val="24"/>
        </w:rPr>
        <w:t>электропомещени</w:t>
      </w:r>
      <w:bookmarkEnd w:id="90"/>
      <w:r w:rsidRPr="006C2D1E">
        <w:rPr>
          <w:rFonts w:ascii="Times New Roman" w:hAnsi="Times New Roman"/>
          <w:b/>
          <w:bCs/>
          <w:szCs w:val="24"/>
        </w:rPr>
        <w:t>я</w:t>
      </w:r>
      <w:proofErr w:type="spellEnd"/>
      <w:r w:rsidRPr="006C2D1E">
        <w:rPr>
          <w:rFonts w:ascii="Times New Roman" w:hAnsi="Times New Roman"/>
          <w:b/>
          <w:bCs/>
          <w:szCs w:val="24"/>
        </w:rPr>
        <w:t xml:space="preserve"> или места установки оборудования систем электропитания</w:t>
      </w:r>
      <w:bookmarkEnd w:id="91"/>
      <w:r>
        <w:rPr>
          <w:rFonts w:ascii="Times New Roman" w:hAnsi="Times New Roman"/>
          <w:b/>
          <w:bCs/>
          <w:szCs w:val="24"/>
        </w:rPr>
        <w:t>.</w:t>
      </w:r>
    </w:p>
    <w:p w14:paraId="64047E4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Из объема </w:t>
      </w:r>
      <w:proofErr w:type="spellStart"/>
      <w:r w:rsidRPr="006C2D1E">
        <w:rPr>
          <w:rFonts w:ascii="Times New Roman" w:hAnsi="Times New Roman"/>
          <w:szCs w:val="24"/>
        </w:rPr>
        <w:t>электропомещения</w:t>
      </w:r>
      <w:proofErr w:type="spellEnd"/>
      <w:r w:rsidRPr="006C2D1E">
        <w:rPr>
          <w:rFonts w:ascii="Times New Roman" w:hAnsi="Times New Roman"/>
          <w:szCs w:val="24"/>
        </w:rPr>
        <w:t xml:space="preserve"> (места установки оборудования) необходимо вынести все магистральные трубопроводы систем отопления, водоснабжения, пожаротушения, канализации, ливневой канализации, газоснабжения, а также другие коммуникации, не связанные с СЭ. Прокладка через места установки оборудования газопроводов и трубопроводов с горючими жидкостями, канализации и внутренних водостоков не допускается.</w:t>
      </w:r>
    </w:p>
    <w:p w14:paraId="1B6C3EC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Необходимо проработать мероприятия, обеспечивающие защиту помещения СЭ от проникновения влаги в случае протечек в соседних (сопредельных), а также с верхних этажей.</w:t>
      </w:r>
    </w:p>
    <w:p w14:paraId="22B251B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Стены выполнить на всю высоту этажа от уровня основного пола до потолка. Применение в конструкции и отделке стен, полов и потолков пылеобразующих материалов не допускается.</w:t>
      </w:r>
    </w:p>
    <w:p w14:paraId="2DF563A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несовпадении отметок чистого пола в коридоре и помещениях СЭ необходимо предусмотреть пандус, уклон выполняется в соответствии с требованиями норм.</w:t>
      </w:r>
    </w:p>
    <w:p w14:paraId="39FD8BE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Проходы в стенах и перекрытиях для кабелей следует выполнить из металлических гильз внутренним диаметром </w:t>
      </w:r>
      <w:smartTag w:uri="urn:schemas-microsoft-com:office:smarttags" w:element="metricconverter">
        <w:smartTagPr>
          <w:attr w:name="ProductID" w:val="100 мм"/>
        </w:smartTagPr>
        <w:r w:rsidRPr="006C2D1E">
          <w:rPr>
            <w:rFonts w:ascii="Times New Roman" w:hAnsi="Times New Roman"/>
            <w:szCs w:val="24"/>
          </w:rPr>
          <w:t>100 мм</w:t>
        </w:r>
      </w:smartTag>
      <w:r w:rsidRPr="006C2D1E">
        <w:rPr>
          <w:rFonts w:ascii="Times New Roman" w:hAnsi="Times New Roman"/>
          <w:szCs w:val="24"/>
        </w:rPr>
        <w:t>. Все металлические гильзы в блоках должны быть соединены между собой сваркой. После прокладки кабелей производится герметизация гильз специальной противопожарной мастикой.</w:t>
      </w:r>
    </w:p>
    <w:p w14:paraId="4EEE307B" w14:textId="77777777" w:rsidR="004122BA" w:rsidRPr="006C2D1E" w:rsidRDefault="004122BA" w:rsidP="00786472">
      <w:pPr>
        <w:pStyle w:val="a9"/>
        <w:numPr>
          <w:ilvl w:val="0"/>
          <w:numId w:val="0"/>
        </w:numPr>
        <w:spacing w:before="240" w:after="120" w:line="240" w:lineRule="auto"/>
        <w:ind w:firstLine="567"/>
        <w:rPr>
          <w:rFonts w:ascii="Times New Roman" w:hAnsi="Times New Roman"/>
          <w:b/>
          <w:bCs/>
          <w:szCs w:val="24"/>
        </w:rPr>
      </w:pPr>
      <w:bookmarkStart w:id="92" w:name="_Toc262220273"/>
      <w:bookmarkStart w:id="93" w:name="_Toc63946844"/>
      <w:r w:rsidRPr="006C2D1E">
        <w:rPr>
          <w:rFonts w:ascii="Times New Roman" w:hAnsi="Times New Roman"/>
          <w:b/>
          <w:bCs/>
          <w:szCs w:val="24"/>
        </w:rPr>
        <w:t>Т</w:t>
      </w:r>
      <w:bookmarkEnd w:id="92"/>
      <w:r w:rsidRPr="006C2D1E">
        <w:rPr>
          <w:rFonts w:ascii="Times New Roman" w:hAnsi="Times New Roman"/>
          <w:b/>
          <w:bCs/>
          <w:szCs w:val="24"/>
        </w:rPr>
        <w:t>ребования к электротехническим системам ЦОД</w:t>
      </w:r>
      <w:bookmarkEnd w:id="93"/>
    </w:p>
    <w:p w14:paraId="22C6C4AA" w14:textId="77777777" w:rsidR="004122BA" w:rsidRPr="006C2D1E" w:rsidRDefault="004122BA" w:rsidP="00786472">
      <w:pPr>
        <w:pStyle w:val="a9"/>
        <w:numPr>
          <w:ilvl w:val="0"/>
          <w:numId w:val="0"/>
        </w:numPr>
        <w:spacing w:before="120" w:line="240" w:lineRule="auto"/>
        <w:ind w:firstLine="567"/>
        <w:rPr>
          <w:rFonts w:ascii="Times New Roman" w:hAnsi="Times New Roman"/>
          <w:b/>
          <w:bCs/>
          <w:szCs w:val="24"/>
        </w:rPr>
      </w:pPr>
      <w:bookmarkStart w:id="94" w:name="_Toc262220274"/>
      <w:bookmarkStart w:id="95" w:name="_Toc63946845"/>
      <w:r w:rsidRPr="006C2D1E">
        <w:rPr>
          <w:rFonts w:ascii="Times New Roman" w:hAnsi="Times New Roman"/>
          <w:b/>
          <w:bCs/>
          <w:szCs w:val="24"/>
        </w:rPr>
        <w:t>Назначение, цели и задачи системы электроснабжения</w:t>
      </w:r>
      <w:bookmarkEnd w:id="94"/>
      <w:bookmarkEnd w:id="95"/>
      <w:r>
        <w:rPr>
          <w:rFonts w:ascii="Times New Roman" w:hAnsi="Times New Roman"/>
          <w:b/>
          <w:bCs/>
          <w:szCs w:val="24"/>
        </w:rPr>
        <w:t>.</w:t>
      </w:r>
    </w:p>
    <w:p w14:paraId="3E73696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обеспечения электроснабжением и электроосвещением инженерной инфраструктуры объекта должна быть создана система электроснабжения (СЭ).</w:t>
      </w:r>
    </w:p>
    <w:p w14:paraId="6C9F5E5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СЭ объекта реализуется в части создания комплекса взаимно резервирующих электроустановок, осуществляющих:</w:t>
      </w:r>
    </w:p>
    <w:p w14:paraId="38F44711"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прием</w:t>
      </w:r>
      <w:proofErr w:type="gramEnd"/>
      <w:r w:rsidRPr="006C2D1E">
        <w:rPr>
          <w:rFonts w:ascii="Times New Roman" w:hAnsi="Times New Roman"/>
          <w:szCs w:val="24"/>
        </w:rPr>
        <w:t xml:space="preserve"> электрической мощности от источников электроснабжения внешних электрических сетей;</w:t>
      </w:r>
    </w:p>
    <w:p w14:paraId="0E572807"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прием</w:t>
      </w:r>
      <w:proofErr w:type="gramEnd"/>
      <w:r w:rsidRPr="006C2D1E">
        <w:rPr>
          <w:rFonts w:ascii="Times New Roman" w:hAnsi="Times New Roman"/>
          <w:szCs w:val="24"/>
        </w:rPr>
        <w:t xml:space="preserve"> электрической мощности от резервных (автономных) источников электроснабжения объекта;</w:t>
      </w:r>
    </w:p>
    <w:p w14:paraId="40A747A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распределение</w:t>
      </w:r>
      <w:proofErr w:type="gramEnd"/>
      <w:r w:rsidRPr="006C2D1E">
        <w:rPr>
          <w:rFonts w:ascii="Times New Roman" w:hAnsi="Times New Roman"/>
          <w:szCs w:val="24"/>
        </w:rPr>
        <w:t xml:space="preserve"> на электрооборудование и инженерные системы внутри объекта (выполняется необходимое количество точек электрического подключения);</w:t>
      </w:r>
    </w:p>
    <w:p w14:paraId="6C745A22"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гарантированное</w:t>
      </w:r>
      <w:proofErr w:type="gramEnd"/>
      <w:r w:rsidRPr="006C2D1E">
        <w:rPr>
          <w:rFonts w:ascii="Times New Roman" w:hAnsi="Times New Roman"/>
          <w:szCs w:val="24"/>
        </w:rPr>
        <w:t xml:space="preserve"> электроснабжение отдельных групп потребителей;</w:t>
      </w:r>
    </w:p>
    <w:p w14:paraId="46B2B859"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бесперебойное</w:t>
      </w:r>
      <w:proofErr w:type="gramEnd"/>
      <w:r w:rsidRPr="006C2D1E">
        <w:rPr>
          <w:rFonts w:ascii="Times New Roman" w:hAnsi="Times New Roman"/>
          <w:szCs w:val="24"/>
        </w:rPr>
        <w:t xml:space="preserve"> электроснабжение особых групп потребителей;</w:t>
      </w:r>
    </w:p>
    <w:p w14:paraId="5156FAA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электроосвещение</w:t>
      </w:r>
      <w:proofErr w:type="gramEnd"/>
      <w:r w:rsidRPr="006C2D1E">
        <w:rPr>
          <w:rFonts w:ascii="Times New Roman" w:hAnsi="Times New Roman"/>
          <w:szCs w:val="24"/>
        </w:rPr>
        <w:t xml:space="preserve"> помещений.</w:t>
      </w:r>
    </w:p>
    <w:p w14:paraId="10DBE8F0" w14:textId="77777777" w:rsidR="004122BA" w:rsidRPr="006C2D1E" w:rsidRDefault="004122BA" w:rsidP="00786472">
      <w:pPr>
        <w:pStyle w:val="a9"/>
        <w:numPr>
          <w:ilvl w:val="0"/>
          <w:numId w:val="0"/>
        </w:numPr>
        <w:spacing w:before="120" w:line="240" w:lineRule="auto"/>
        <w:ind w:firstLine="567"/>
        <w:rPr>
          <w:rFonts w:ascii="Times New Roman" w:hAnsi="Times New Roman"/>
          <w:b/>
          <w:bCs/>
          <w:szCs w:val="24"/>
        </w:rPr>
      </w:pPr>
      <w:bookmarkStart w:id="96" w:name="_Toc262220275"/>
      <w:bookmarkStart w:id="97" w:name="_Toc63946846"/>
      <w:r w:rsidRPr="006C2D1E">
        <w:rPr>
          <w:rFonts w:ascii="Times New Roman" w:hAnsi="Times New Roman"/>
          <w:b/>
          <w:bCs/>
          <w:szCs w:val="24"/>
        </w:rPr>
        <w:t>Требования к составу электротехнических систем</w:t>
      </w:r>
      <w:bookmarkEnd w:id="96"/>
      <w:bookmarkEnd w:id="97"/>
      <w:r>
        <w:rPr>
          <w:rFonts w:ascii="Times New Roman" w:hAnsi="Times New Roman"/>
          <w:b/>
          <w:bCs/>
          <w:szCs w:val="24"/>
        </w:rPr>
        <w:t>.</w:t>
      </w:r>
    </w:p>
    <w:p w14:paraId="5F83FF1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электроснабжения объекта должна включать в свой состав:</w:t>
      </w:r>
    </w:p>
    <w:p w14:paraId="65DE5FF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А) подсистему общего электроснабжения (СОЭ), предназначенную для приема и распределения электрической мощности от источников электроснабжения внешних электрических сетей (системы внешнего электроснабжения). СОЭ является основным источником электроснабжения инженерной инфраструктуры объекта;</w:t>
      </w:r>
    </w:p>
    <w:p w14:paraId="1F14403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Б) подсистему бесперебойного электроснабжения (СБЭ), предназначенную для приема и распределения электрической мощности от СГЭ объекта и системы внешнего электроснабжения. СБЭ обеспечивает непрерывным электроснабжением требуемую часть инженерной инфраструктуры объекта в течение заданного времени при пропадании или критичных изменениях параметров электроснабже</w:t>
      </w:r>
      <w:r w:rsidRPr="006C2D1E">
        <w:rPr>
          <w:rFonts w:ascii="Times New Roman" w:hAnsi="Times New Roman"/>
          <w:szCs w:val="24"/>
        </w:rPr>
        <w:softHyphen/>
        <w:t>ния на входе данной системы за счет электрической энергии, накопленной в электрохимических источниках – аккумуляторных батареях (АКБ). СБЭ выполняется на основе источников бесперебойного питания (ИБП). СБЭ является общей для основного ИТ-оборудования и вспомогательных инженерных систем техноло</w:t>
      </w:r>
      <w:r w:rsidRPr="006C2D1E">
        <w:rPr>
          <w:rFonts w:ascii="Times New Roman" w:hAnsi="Times New Roman"/>
          <w:szCs w:val="24"/>
        </w:rPr>
        <w:softHyphen/>
        <w:t>гического обеспечения;</w:t>
      </w:r>
    </w:p>
    <w:p w14:paraId="66EFCA9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подсистему гарантированного электроснабжения (СГЭ), предназначенную для приема и распределения электрической мощности от собственных автономных источников электроснабжения, выполняемых на основе дизель-генераторных установок (ДГУ). СГЭ обеспечивает электроснабжением инженерную инфра</w:t>
      </w:r>
      <w:r w:rsidRPr="006C2D1E">
        <w:rPr>
          <w:rFonts w:ascii="Times New Roman" w:hAnsi="Times New Roman"/>
          <w:szCs w:val="24"/>
        </w:rPr>
        <w:softHyphen/>
        <w:t>структуру объекта при отключениях (авариях) системы внешнего электроснабже</w:t>
      </w:r>
      <w:r w:rsidRPr="006C2D1E">
        <w:rPr>
          <w:rFonts w:ascii="Times New Roman" w:hAnsi="Times New Roman"/>
          <w:szCs w:val="24"/>
        </w:rPr>
        <w:softHyphen/>
        <w:t>ния (электрических сетей электросетевых компаний) или СОЭ объекта в течение заданного времени посредством выработки электроэнергии собственными ДГУ за счет имеющегося запаса топлива;</w:t>
      </w:r>
    </w:p>
    <w:p w14:paraId="183B78B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 систему распределения электроэнергии (СРЭ), предназначенную для распределения электроэнергии внутри ЦОД;</w:t>
      </w:r>
    </w:p>
    <w:p w14:paraId="3C93D6DB" w14:textId="77777777" w:rsidR="004122BA"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 систему электроосвещения, предназначенную для освещения помещений ЦОД.</w:t>
      </w:r>
    </w:p>
    <w:p w14:paraId="0EA6747E" w14:textId="77777777" w:rsidR="004122BA" w:rsidRPr="006C2D1E" w:rsidRDefault="004122BA" w:rsidP="00786472">
      <w:pPr>
        <w:pStyle w:val="a9"/>
        <w:numPr>
          <w:ilvl w:val="0"/>
          <w:numId w:val="0"/>
        </w:numPr>
        <w:spacing w:before="240" w:after="120" w:line="240" w:lineRule="auto"/>
        <w:ind w:firstLine="567"/>
        <w:rPr>
          <w:rFonts w:ascii="Times New Roman" w:hAnsi="Times New Roman"/>
          <w:b/>
          <w:bCs/>
          <w:szCs w:val="24"/>
        </w:rPr>
      </w:pPr>
      <w:bookmarkStart w:id="98" w:name="_Toc262220277"/>
      <w:bookmarkStart w:id="99" w:name="_Toc63946847"/>
      <w:r w:rsidRPr="006C2D1E">
        <w:rPr>
          <w:rFonts w:ascii="Times New Roman" w:hAnsi="Times New Roman"/>
          <w:b/>
          <w:bCs/>
          <w:szCs w:val="24"/>
        </w:rPr>
        <w:t>Требования к системе общего электроснабжения</w:t>
      </w:r>
      <w:bookmarkEnd w:id="98"/>
      <w:bookmarkEnd w:id="99"/>
    </w:p>
    <w:p w14:paraId="22CFAC97" w14:textId="77777777" w:rsidR="004122BA" w:rsidRPr="006C2D1E" w:rsidRDefault="004122BA" w:rsidP="004122BA">
      <w:pPr>
        <w:pStyle w:val="a9"/>
        <w:numPr>
          <w:ilvl w:val="0"/>
          <w:numId w:val="0"/>
        </w:numPr>
        <w:spacing w:line="240" w:lineRule="auto"/>
        <w:ind w:firstLine="567"/>
        <w:jc w:val="left"/>
        <w:rPr>
          <w:rFonts w:ascii="Times New Roman" w:hAnsi="Times New Roman"/>
          <w:b/>
          <w:bCs/>
          <w:szCs w:val="24"/>
        </w:rPr>
      </w:pPr>
      <w:bookmarkStart w:id="100" w:name="_Toc262220278"/>
      <w:bookmarkStart w:id="101" w:name="_Toc63946848"/>
      <w:r w:rsidRPr="006C2D1E">
        <w:rPr>
          <w:rFonts w:ascii="Times New Roman" w:hAnsi="Times New Roman"/>
          <w:b/>
          <w:bCs/>
          <w:szCs w:val="24"/>
        </w:rPr>
        <w:t>Требования к подключению к внешним источникам электроэнергии и трансформация напряжения</w:t>
      </w:r>
      <w:bookmarkEnd w:id="100"/>
      <w:bookmarkEnd w:id="101"/>
      <w:r>
        <w:rPr>
          <w:rFonts w:ascii="Times New Roman" w:hAnsi="Times New Roman"/>
          <w:b/>
          <w:bCs/>
          <w:szCs w:val="24"/>
        </w:rPr>
        <w:t>.</w:t>
      </w:r>
    </w:p>
    <w:p w14:paraId="141CD3C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Преобразование напряжения Высокое напряжение (ВН)/Низкое напряжение (НН) должно выполнятся от двух силовых трансформаторов здания, в котором размещается ИИ ЦОД.</w:t>
      </w:r>
    </w:p>
    <w:p w14:paraId="30F5589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Наличие автоматического ввода резерва (АВР) на стороне распределительных устройств (РУ) ВН трансформаторных подстанций обязательно.</w:t>
      </w:r>
    </w:p>
    <w:p w14:paraId="4F54E79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Должен осуществляться мониторинг всех коммутационных аппаратов на стороне РУ НН трансформаторных подстанций и, по возможности, на стороне РУ ВН блочных комплектных трансформаторных подстанций (БКТП).</w:t>
      </w:r>
    </w:p>
    <w:p w14:paraId="07451E9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Прокладка кабельных линий должна выполняться по отдельным, выделенным от остальных инженерных коммуникаций, в том числе и электрических, изолированным друг от друга трассам от каждого источника питания. Взаимно резервирующие кабельные линии необходимо прокладывать в земле или в специально обустроенной для этих целей системе кабельной канализации с соблюдением норм механической защиты и условий топологической </w:t>
      </w:r>
      <w:proofErr w:type="spellStart"/>
      <w:r w:rsidRPr="006C2D1E">
        <w:rPr>
          <w:rFonts w:ascii="Times New Roman" w:hAnsi="Times New Roman"/>
          <w:szCs w:val="24"/>
        </w:rPr>
        <w:t>разнесенности</w:t>
      </w:r>
      <w:proofErr w:type="spellEnd"/>
      <w:r w:rsidRPr="006C2D1E">
        <w:rPr>
          <w:rFonts w:ascii="Times New Roman" w:hAnsi="Times New Roman"/>
          <w:szCs w:val="24"/>
        </w:rPr>
        <w:t>, снижающих вероятность механического повреждения и исключающих возможность одновременного повреждения пары (пар) взаимно резервирующих кабелей.</w:t>
      </w:r>
    </w:p>
    <w:p w14:paraId="01B34A12" w14:textId="77777777" w:rsidR="004122BA" w:rsidRPr="006C2D1E" w:rsidRDefault="004122BA" w:rsidP="00786472">
      <w:pPr>
        <w:pStyle w:val="a9"/>
        <w:numPr>
          <w:ilvl w:val="0"/>
          <w:numId w:val="0"/>
        </w:numPr>
        <w:spacing w:before="120" w:line="240" w:lineRule="auto"/>
        <w:ind w:firstLine="567"/>
        <w:rPr>
          <w:rFonts w:ascii="Times New Roman" w:hAnsi="Times New Roman"/>
          <w:b/>
          <w:bCs/>
          <w:szCs w:val="24"/>
        </w:rPr>
      </w:pPr>
      <w:bookmarkStart w:id="102" w:name="_Toc262220279"/>
      <w:bookmarkStart w:id="103" w:name="_Toc63946849"/>
      <w:r w:rsidRPr="006C2D1E">
        <w:rPr>
          <w:rFonts w:ascii="Times New Roman" w:hAnsi="Times New Roman"/>
          <w:b/>
          <w:bCs/>
          <w:szCs w:val="24"/>
        </w:rPr>
        <w:t>Требования к учету электроэнергии</w:t>
      </w:r>
      <w:bookmarkEnd w:id="102"/>
      <w:bookmarkEnd w:id="103"/>
      <w:r>
        <w:rPr>
          <w:rFonts w:ascii="Times New Roman" w:hAnsi="Times New Roman"/>
          <w:b/>
          <w:bCs/>
          <w:szCs w:val="24"/>
        </w:rPr>
        <w:t>.</w:t>
      </w:r>
    </w:p>
    <w:p w14:paraId="562D456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целях мониторинга необходимо обеспечить наличие узлов (приборов) технического учета электроэнергии. Размещение узлов технического учета определить проектом.</w:t>
      </w:r>
    </w:p>
    <w:p w14:paraId="21CBF7A8" w14:textId="77777777" w:rsidR="004122BA" w:rsidRPr="006C2D1E" w:rsidRDefault="004122BA" w:rsidP="00786472">
      <w:pPr>
        <w:pStyle w:val="a9"/>
        <w:numPr>
          <w:ilvl w:val="0"/>
          <w:numId w:val="0"/>
        </w:numPr>
        <w:spacing w:before="120" w:line="240" w:lineRule="auto"/>
        <w:ind w:firstLine="567"/>
        <w:rPr>
          <w:rFonts w:ascii="Times New Roman" w:hAnsi="Times New Roman"/>
          <w:b/>
          <w:bCs/>
          <w:szCs w:val="24"/>
        </w:rPr>
      </w:pPr>
      <w:bookmarkStart w:id="104" w:name="_Toc262220280"/>
      <w:bookmarkStart w:id="105" w:name="_Toc63946850"/>
      <w:r w:rsidRPr="006C2D1E">
        <w:rPr>
          <w:rFonts w:ascii="Times New Roman" w:hAnsi="Times New Roman"/>
          <w:b/>
          <w:bCs/>
          <w:szCs w:val="24"/>
        </w:rPr>
        <w:t>Требования к вводно-распределительным устройствам</w:t>
      </w:r>
      <w:bookmarkEnd w:id="104"/>
      <w:bookmarkEnd w:id="105"/>
      <w:r>
        <w:rPr>
          <w:rFonts w:ascii="Times New Roman" w:hAnsi="Times New Roman"/>
          <w:b/>
          <w:bCs/>
          <w:szCs w:val="24"/>
        </w:rPr>
        <w:t>.</w:t>
      </w:r>
    </w:p>
    <w:p w14:paraId="28E8A8D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Все компоненты распределительных щитов и щиты в сборе должны соответствовать самым последним изданиям нижеприведенных стандартов, дополнениям и приложениям к ним, действующим на территории РФ на момент разработки проектной документации.</w:t>
      </w:r>
    </w:p>
    <w:p w14:paraId="00A244E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Каждое вводно-распределительное устройство (ВРУ) должно выполнять прием электрической энергии от источников электроснабжения внешних электрических сетей, а также СГЭ объекта, и распределение на электроприемники систем СОЭ, СГЭ и СБЭ.</w:t>
      </w:r>
    </w:p>
    <w:p w14:paraId="6C39407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ВРУ должно удовлетворять следующим требованиям:</w:t>
      </w:r>
    </w:p>
    <w:p w14:paraId="6B6B993B"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быть исполнен в виде единого линейного щитового конструктива;</w:t>
      </w:r>
    </w:p>
    <w:p w14:paraId="19E25D0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АВР вводов;</w:t>
      </w:r>
    </w:p>
    <w:p w14:paraId="1C1895D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схему управления АВР;</w:t>
      </w:r>
    </w:p>
    <w:p w14:paraId="763A0677"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возможность включения выходной секции (выходных секций) АВР к любому из трех вводов в автоматическом и ручном режимах;</w:t>
      </w:r>
    </w:p>
    <w:p w14:paraId="2B16F280"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возможность выбора режима работы логики АВР: «автоматический», «ручной», «отключен»;</w:t>
      </w:r>
    </w:p>
    <w:p w14:paraId="2A61E84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возможность выбор приоритетного ввода;</w:t>
      </w:r>
    </w:p>
    <w:p w14:paraId="0919969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возможность выдачи и снятия команды на пуск ДЭС в автоматичес</w:t>
      </w:r>
      <w:r w:rsidRPr="006C2D1E">
        <w:rPr>
          <w:rFonts w:ascii="Times New Roman" w:hAnsi="Times New Roman"/>
          <w:szCs w:val="24"/>
        </w:rPr>
        <w:softHyphen/>
        <w:t>ком режиме работы АВР;</w:t>
      </w:r>
    </w:p>
    <w:p w14:paraId="35B3A0D6"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ручное управление пуском ДЭС;</w:t>
      </w:r>
    </w:p>
    <w:p w14:paraId="472DF421"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возможность имитации пропадания входного напряжения на вводах в целях тестирования работоспособности автоматики АВР;</w:t>
      </w:r>
    </w:p>
    <w:p w14:paraId="48FB6D48"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гибко регулируемые задержки в автоматическом режиме работы логики АВР;</w:t>
      </w:r>
    </w:p>
    <w:p w14:paraId="709C2E1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индикацию состояния органов управления АВР, цепей управления АВР и АВ вводов выполняется в виде активной мнемосхемы;</w:t>
      </w:r>
    </w:p>
    <w:p w14:paraId="32A0CE0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индикацию состояния основных секционных и распределительных автоматических выключателей (АВ) на передних панелях щитовых сборок ВРУ (объем определить проектом);</w:t>
      </w:r>
    </w:p>
    <w:p w14:paraId="5E0D63E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должен</w:t>
      </w:r>
      <w:proofErr w:type="gramEnd"/>
      <w:r w:rsidRPr="006C2D1E">
        <w:rPr>
          <w:rFonts w:ascii="Times New Roman" w:hAnsi="Times New Roman"/>
          <w:szCs w:val="24"/>
        </w:rPr>
        <w:t xml:space="preserve"> иметь в своем составе устройства, отображающие качественные и количественные параметры электрического тока на всех вводах, секционных выключателях и основных распределительных выходных АВ ВРУ – объем определить проектом, данные с устройств интегрировать в АСДУ.</w:t>
      </w:r>
    </w:p>
    <w:p w14:paraId="42BF2C1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Применяемые АВ и выключатели нагрузки должны удовлетворять следующим требованиям:</w:t>
      </w:r>
    </w:p>
    <w:p w14:paraId="3B0BB35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АВ производства ведущих мировых производителей;</w:t>
      </w:r>
    </w:p>
    <w:p w14:paraId="4AEBFEE6" w14:textId="77777777" w:rsidR="004122BA" w:rsidRPr="006C2D1E" w:rsidRDefault="004122BA" w:rsidP="004122BA">
      <w:pPr>
        <w:pStyle w:val="a9"/>
        <w:spacing w:line="240" w:lineRule="auto"/>
        <w:ind w:left="0" w:firstLine="567"/>
        <w:rPr>
          <w:rFonts w:ascii="Times New Roman" w:hAnsi="Times New Roman"/>
          <w:szCs w:val="24"/>
        </w:rPr>
      </w:pPr>
      <w:proofErr w:type="spellStart"/>
      <w:proofErr w:type="gramStart"/>
      <w:r w:rsidRPr="006C2D1E">
        <w:rPr>
          <w:rFonts w:ascii="Times New Roman" w:hAnsi="Times New Roman"/>
          <w:szCs w:val="24"/>
        </w:rPr>
        <w:t>втычное</w:t>
      </w:r>
      <w:proofErr w:type="spellEnd"/>
      <w:proofErr w:type="gramEnd"/>
      <w:r w:rsidRPr="006C2D1E">
        <w:rPr>
          <w:rFonts w:ascii="Times New Roman" w:hAnsi="Times New Roman"/>
          <w:szCs w:val="24"/>
        </w:rPr>
        <w:t xml:space="preserve"> или </w:t>
      </w:r>
      <w:proofErr w:type="spellStart"/>
      <w:r w:rsidRPr="006C2D1E">
        <w:rPr>
          <w:rFonts w:ascii="Times New Roman" w:hAnsi="Times New Roman"/>
          <w:szCs w:val="24"/>
        </w:rPr>
        <w:t>выкатное</w:t>
      </w:r>
      <w:proofErr w:type="spellEnd"/>
      <w:r w:rsidRPr="006C2D1E">
        <w:rPr>
          <w:rFonts w:ascii="Times New Roman" w:hAnsi="Times New Roman"/>
          <w:szCs w:val="24"/>
        </w:rPr>
        <w:t xml:space="preserve"> исполнение для немодульных АВ с номинальным током менее 630 А;</w:t>
      </w:r>
    </w:p>
    <w:p w14:paraId="5A9EA5C7"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для</w:t>
      </w:r>
      <w:proofErr w:type="gramEnd"/>
      <w:r w:rsidRPr="006C2D1E">
        <w:rPr>
          <w:rFonts w:ascii="Times New Roman" w:hAnsi="Times New Roman"/>
          <w:szCs w:val="24"/>
        </w:rPr>
        <w:t xml:space="preserve"> немодульных АВ – применять электронное реле расцепителя АВ.</w:t>
      </w:r>
    </w:p>
    <w:p w14:paraId="134AB68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мониторинга состояния оборудования необходимо наличие следующих дополнительных контактов для контроля состояния АВ:</w:t>
      </w:r>
    </w:p>
    <w:p w14:paraId="3449672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w:t>
      </w:r>
      <w:proofErr w:type="gramStart"/>
      <w:r w:rsidRPr="006C2D1E">
        <w:rPr>
          <w:rFonts w:ascii="Times New Roman" w:hAnsi="Times New Roman"/>
          <w:szCs w:val="24"/>
        </w:rPr>
        <w:t>установлен»/</w:t>
      </w:r>
      <w:proofErr w:type="gramEnd"/>
      <w:r w:rsidRPr="006C2D1E">
        <w:rPr>
          <w:rFonts w:ascii="Times New Roman" w:hAnsi="Times New Roman"/>
          <w:szCs w:val="24"/>
        </w:rPr>
        <w:t xml:space="preserve">«снят» для АВ </w:t>
      </w:r>
      <w:proofErr w:type="spellStart"/>
      <w:r w:rsidRPr="006C2D1E">
        <w:rPr>
          <w:rFonts w:ascii="Times New Roman" w:hAnsi="Times New Roman"/>
          <w:szCs w:val="24"/>
        </w:rPr>
        <w:t>втычного</w:t>
      </w:r>
      <w:proofErr w:type="spellEnd"/>
      <w:r w:rsidRPr="006C2D1E">
        <w:rPr>
          <w:rFonts w:ascii="Times New Roman" w:hAnsi="Times New Roman"/>
          <w:szCs w:val="24"/>
        </w:rPr>
        <w:t xml:space="preserve"> исполнения;</w:t>
      </w:r>
    </w:p>
    <w:p w14:paraId="7F083F8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АВ всех типов исполнения:</w:t>
      </w:r>
    </w:p>
    <w:p w14:paraId="7A79120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w:t>
      </w:r>
      <w:proofErr w:type="gramStart"/>
      <w:r w:rsidRPr="006C2D1E">
        <w:rPr>
          <w:rFonts w:ascii="Times New Roman" w:hAnsi="Times New Roman"/>
          <w:szCs w:val="24"/>
        </w:rPr>
        <w:t>включен</w:t>
      </w:r>
      <w:proofErr w:type="gramEnd"/>
      <w:r w:rsidRPr="006C2D1E">
        <w:rPr>
          <w:rFonts w:ascii="Times New Roman" w:hAnsi="Times New Roman"/>
          <w:szCs w:val="24"/>
        </w:rPr>
        <w:t>»;</w:t>
      </w:r>
    </w:p>
    <w:p w14:paraId="11B477A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w:t>
      </w:r>
      <w:proofErr w:type="gramStart"/>
      <w:r w:rsidRPr="006C2D1E">
        <w:rPr>
          <w:rFonts w:ascii="Times New Roman" w:hAnsi="Times New Roman"/>
          <w:szCs w:val="24"/>
        </w:rPr>
        <w:t>отключен</w:t>
      </w:r>
      <w:proofErr w:type="gramEnd"/>
      <w:r w:rsidRPr="006C2D1E">
        <w:rPr>
          <w:rFonts w:ascii="Times New Roman" w:hAnsi="Times New Roman"/>
          <w:szCs w:val="24"/>
        </w:rPr>
        <w:t>»;</w:t>
      </w:r>
    </w:p>
    <w:p w14:paraId="535DDEB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w:t>
      </w:r>
      <w:proofErr w:type="gramStart"/>
      <w:r w:rsidRPr="006C2D1E">
        <w:rPr>
          <w:rFonts w:ascii="Times New Roman" w:hAnsi="Times New Roman"/>
          <w:szCs w:val="24"/>
        </w:rPr>
        <w:t>сработал</w:t>
      </w:r>
      <w:proofErr w:type="gramEnd"/>
      <w:r w:rsidRPr="006C2D1E">
        <w:rPr>
          <w:rFonts w:ascii="Times New Roman" w:hAnsi="Times New Roman"/>
          <w:szCs w:val="24"/>
        </w:rPr>
        <w:t>».</w:t>
      </w:r>
    </w:p>
    <w:p w14:paraId="5335BEB0" w14:textId="77777777" w:rsidR="004122BA" w:rsidRPr="006C2D1E" w:rsidRDefault="004122BA" w:rsidP="00786472">
      <w:pPr>
        <w:pStyle w:val="a9"/>
        <w:numPr>
          <w:ilvl w:val="0"/>
          <w:numId w:val="0"/>
        </w:numPr>
        <w:spacing w:before="120" w:line="240" w:lineRule="auto"/>
        <w:ind w:firstLine="567"/>
        <w:rPr>
          <w:rFonts w:ascii="Times New Roman" w:hAnsi="Times New Roman"/>
          <w:b/>
          <w:bCs/>
          <w:szCs w:val="24"/>
        </w:rPr>
      </w:pPr>
      <w:bookmarkStart w:id="106" w:name="_Toc262220281"/>
      <w:bookmarkStart w:id="107" w:name="_Toc63946851"/>
      <w:r w:rsidRPr="006C2D1E">
        <w:rPr>
          <w:rFonts w:ascii="Times New Roman" w:hAnsi="Times New Roman"/>
          <w:b/>
          <w:bCs/>
          <w:szCs w:val="24"/>
        </w:rPr>
        <w:t>Требования к системе бесперебойного электропитания</w:t>
      </w:r>
      <w:bookmarkEnd w:id="106"/>
      <w:bookmarkEnd w:id="107"/>
      <w:r>
        <w:rPr>
          <w:rFonts w:ascii="Times New Roman" w:hAnsi="Times New Roman"/>
          <w:b/>
          <w:bCs/>
          <w:szCs w:val="24"/>
        </w:rPr>
        <w:t>.</w:t>
      </w:r>
    </w:p>
    <w:p w14:paraId="4FE14638" w14:textId="77777777" w:rsidR="004122BA" w:rsidRPr="006C2D1E" w:rsidRDefault="004122BA" w:rsidP="004122BA">
      <w:pPr>
        <w:pStyle w:val="a9"/>
        <w:spacing w:line="240" w:lineRule="auto"/>
        <w:ind w:left="0" w:firstLine="567"/>
        <w:rPr>
          <w:rFonts w:ascii="Times New Roman" w:hAnsi="Times New Roman"/>
          <w:szCs w:val="24"/>
        </w:rPr>
      </w:pPr>
      <w:bookmarkStart w:id="108" w:name="_Toc262220284"/>
      <w:r w:rsidRPr="006C2D1E">
        <w:rPr>
          <w:rFonts w:ascii="Times New Roman" w:hAnsi="Times New Roman"/>
          <w:szCs w:val="24"/>
        </w:rPr>
        <w:t xml:space="preserve">Для электропитания серверов, телекоммуникационного и другого ответственного оборудования должна быть выполнена система бесперебойного питания. </w:t>
      </w:r>
    </w:p>
    <w:p w14:paraId="104FBBD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Предусмотреть использование централизованного источника бесперебойного питания (ИБП). Архитектура ИБП должна обеспечивать возможность поэтапного развития, наращивания и модернизации на протяжении всего жизненного цикла, без вывода всего комплекса из режима основной работы. Тип технологии построения ИБП – двойное преобразование. </w:t>
      </w:r>
    </w:p>
    <w:p w14:paraId="5DE61DB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 xml:space="preserve">Инвертор ИБП должен иметь динамическую стабильность &lt;2% при изменении нагрузки от 0 до 100% при времени восстановления 1 </w:t>
      </w:r>
      <w:proofErr w:type="spellStart"/>
      <w:r w:rsidRPr="006C2D1E">
        <w:rPr>
          <w:rFonts w:ascii="Times New Roman" w:hAnsi="Times New Roman"/>
          <w:szCs w:val="24"/>
        </w:rPr>
        <w:t>мс</w:t>
      </w:r>
      <w:proofErr w:type="spellEnd"/>
      <w:r w:rsidRPr="006C2D1E">
        <w:rPr>
          <w:rFonts w:ascii="Times New Roman" w:hAnsi="Times New Roman"/>
          <w:szCs w:val="24"/>
        </w:rPr>
        <w:t>, форма выходного напряжения – синусоида, КНИ не более 3%, крест-фактор не более 3, минимальные нелинейные искажения &lt;3%.</w:t>
      </w:r>
    </w:p>
    <w:p w14:paraId="600EE3E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Должна быть обеспечена возможность параллельной работы источников бесперебойного питания – до 6 устройств.</w:t>
      </w:r>
    </w:p>
    <w:p w14:paraId="364ACAE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ИБП должен иметь русскоязычный дисплей и простую и понятную мнемосхему.</w:t>
      </w:r>
    </w:p>
    <w:p w14:paraId="6E569E3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ИБП должен иметь систему удаленного мониторинга.</w:t>
      </w:r>
    </w:p>
    <w:p w14:paraId="0BFF7FF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Необходимо использовать ИБП, работающие в параллельном режиме с резервированием, с блоками аккумуляторных батарей в шкафах. Схема включения ИБП – </w:t>
      </w:r>
      <w:r w:rsidRPr="006C2D1E">
        <w:rPr>
          <w:rFonts w:ascii="Times New Roman" w:hAnsi="Times New Roman"/>
          <w:szCs w:val="24"/>
          <w:lang w:val="en-US"/>
        </w:rPr>
        <w:t>N</w:t>
      </w:r>
      <w:r w:rsidRPr="006C2D1E">
        <w:rPr>
          <w:rFonts w:ascii="Times New Roman" w:hAnsi="Times New Roman"/>
          <w:szCs w:val="24"/>
        </w:rPr>
        <w:t xml:space="preserve">+1. </w:t>
      </w:r>
    </w:p>
    <w:p w14:paraId="63DCE93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бесперебойного питания должна быть выполнена на базе модульных ИБП, мощность одного ИБП должна быть 100-120 КВА. Рассчитывается при проектировании. Номинальное входное напряжение питания 380В, 50Гц.</w:t>
      </w:r>
    </w:p>
    <w:p w14:paraId="2CEADB1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Время автономной работы в аварийном режиме для помещения ЦОД должно составлять 8 часов с учетом работы систем от ИБП с батарейным комплектом и включения источника резервного питания (ДГУ). Время автономной работы источников бесперебойного питания при пропадании питающего напряжения должно составлять 5- 7 минут. Определяется временем запуска и выхода резервного источника питания на нагрузку.</w:t>
      </w:r>
    </w:p>
    <w:p w14:paraId="48E2BB9F" w14:textId="77777777" w:rsidR="00BD0195" w:rsidRPr="007C5049" w:rsidRDefault="00BD0195" w:rsidP="004122BA">
      <w:pPr>
        <w:pStyle w:val="a9"/>
        <w:numPr>
          <w:ilvl w:val="0"/>
          <w:numId w:val="0"/>
        </w:numPr>
        <w:spacing w:line="240" w:lineRule="auto"/>
        <w:ind w:firstLine="567"/>
        <w:rPr>
          <w:rFonts w:ascii="Times New Roman" w:hAnsi="Times New Roman"/>
          <w:b/>
          <w:bCs/>
          <w:szCs w:val="24"/>
        </w:rPr>
      </w:pPr>
      <w:bookmarkStart w:id="109" w:name="_Toc63946852"/>
    </w:p>
    <w:p w14:paraId="3D448F30"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r w:rsidRPr="006C2D1E">
        <w:rPr>
          <w:rFonts w:ascii="Times New Roman" w:hAnsi="Times New Roman"/>
          <w:b/>
          <w:bCs/>
          <w:szCs w:val="24"/>
        </w:rPr>
        <w:t>Требования к размещению оборудования</w:t>
      </w:r>
      <w:bookmarkEnd w:id="108"/>
      <w:bookmarkEnd w:id="109"/>
      <w:r>
        <w:rPr>
          <w:rFonts w:ascii="Times New Roman" w:hAnsi="Times New Roman"/>
          <w:b/>
          <w:bCs/>
          <w:szCs w:val="24"/>
        </w:rPr>
        <w:t>.</w:t>
      </w:r>
    </w:p>
    <w:p w14:paraId="0A3608C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из модульных параллельно работающих ИБП, должна быть установлена в помещении ЦОД в отсеке, предназначенном для систем электропитания.</w:t>
      </w:r>
    </w:p>
    <w:p w14:paraId="55FB295C" w14:textId="77777777" w:rsidR="004122BA" w:rsidRPr="006C2D1E" w:rsidRDefault="004122BA" w:rsidP="00786472">
      <w:pPr>
        <w:pStyle w:val="a9"/>
        <w:numPr>
          <w:ilvl w:val="0"/>
          <w:numId w:val="0"/>
        </w:numPr>
        <w:spacing w:before="120" w:line="240" w:lineRule="auto"/>
        <w:ind w:firstLine="567"/>
        <w:rPr>
          <w:rFonts w:ascii="Times New Roman" w:hAnsi="Times New Roman"/>
          <w:b/>
          <w:bCs/>
          <w:szCs w:val="24"/>
        </w:rPr>
      </w:pPr>
      <w:bookmarkStart w:id="110" w:name="_Toc262220285"/>
      <w:bookmarkStart w:id="111" w:name="_Toc63946853"/>
      <w:r w:rsidRPr="006C2D1E">
        <w:rPr>
          <w:rFonts w:ascii="Times New Roman" w:hAnsi="Times New Roman"/>
          <w:b/>
          <w:bCs/>
          <w:szCs w:val="24"/>
        </w:rPr>
        <w:t>Требования к системе гарантированного электропитания</w:t>
      </w:r>
      <w:bookmarkEnd w:id="110"/>
      <w:bookmarkEnd w:id="111"/>
      <w:r>
        <w:rPr>
          <w:rFonts w:ascii="Times New Roman" w:hAnsi="Times New Roman"/>
          <w:b/>
          <w:bCs/>
          <w:szCs w:val="24"/>
        </w:rPr>
        <w:t>.</w:t>
      </w:r>
    </w:p>
    <w:p w14:paraId="1F6E8651" w14:textId="77777777" w:rsidR="004122BA" w:rsidRPr="006C2D1E" w:rsidRDefault="004122BA" w:rsidP="004122BA">
      <w:pPr>
        <w:pStyle w:val="a9"/>
        <w:spacing w:line="240" w:lineRule="auto"/>
        <w:ind w:left="0" w:firstLine="567"/>
        <w:rPr>
          <w:rFonts w:ascii="Times New Roman" w:hAnsi="Times New Roman"/>
          <w:szCs w:val="24"/>
        </w:rPr>
      </w:pPr>
      <w:bookmarkStart w:id="112" w:name="_Toc262220288"/>
      <w:r w:rsidRPr="006C2D1E">
        <w:rPr>
          <w:rFonts w:ascii="Times New Roman" w:hAnsi="Times New Roman"/>
          <w:szCs w:val="24"/>
        </w:rPr>
        <w:t xml:space="preserve">Для электропитания серверов, телекоммуникационного и другого ответственного оборудования должна быть выполнена система резервного питания и использованием передвижной контейнерной дизель-генераторной установки. </w:t>
      </w:r>
    </w:p>
    <w:p w14:paraId="6E23875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Проектируемая система резервного электроснабжения ЦОД на базе дизель-генераторной установки (ДГУ) должна обеспечивать резервное электроснабжение без дозаправки в течение не менее 8 часов при дневной и ночной нагрузке.</w:t>
      </w:r>
    </w:p>
    <w:p w14:paraId="640D3F5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ДГУ должен устанавливаться на улице охраняемой территории и должен иметь контейнер, оборудованный автономными системами обогрева контейнера и пожаротушения. Степень автоматизации ДГУ – 2. Тип ДГУ – резервный.</w:t>
      </w:r>
    </w:p>
    <w:p w14:paraId="6B4317B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использовании источника бесперебойного питания (ИБП) совместно с ДГУ, исчезновении питания, поступающего от силового ввода, и запуске ДГУ, последняя должна подключается к входу ИБП, обеспечивая питание нагрузки и компенсируя энергию, затраченную от аккумуляторных батарей.</w:t>
      </w:r>
    </w:p>
    <w:p w14:paraId="07F182A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Нахождение оптимальной мощности ДГУ должно быть выполнено при определении:</w:t>
      </w:r>
    </w:p>
    <w:p w14:paraId="572EED81"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мощности</w:t>
      </w:r>
      <w:proofErr w:type="gramEnd"/>
      <w:r w:rsidRPr="006C2D1E">
        <w:rPr>
          <w:rFonts w:ascii="Times New Roman" w:hAnsi="Times New Roman"/>
          <w:szCs w:val="24"/>
        </w:rPr>
        <w:t>, которую должен вырабатывать ДГУ для обеспечения нужд потребителей;</w:t>
      </w:r>
    </w:p>
    <w:p w14:paraId="3E5A52B8"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мощности</w:t>
      </w:r>
      <w:proofErr w:type="gramEnd"/>
      <w:r w:rsidRPr="006C2D1E">
        <w:rPr>
          <w:rFonts w:ascii="Times New Roman" w:hAnsi="Times New Roman"/>
          <w:szCs w:val="24"/>
        </w:rPr>
        <w:t>, расходуемой на компенсацию энергии, затраченной аккумуляторной батареей ИБП на питание нагрузки в течении пуска и выхода на рабочий режим ДГУ, а способа этой компенсации;</w:t>
      </w:r>
    </w:p>
    <w:p w14:paraId="2A24230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мощности</w:t>
      </w:r>
      <w:proofErr w:type="gramEnd"/>
      <w:r w:rsidRPr="006C2D1E">
        <w:rPr>
          <w:rFonts w:ascii="Times New Roman" w:hAnsi="Times New Roman"/>
          <w:szCs w:val="24"/>
        </w:rPr>
        <w:t>, затрачиваемой на зарядку входных цепей (фильтров) ИБП.</w:t>
      </w:r>
    </w:p>
    <w:p w14:paraId="47618B2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ДГУ должна быть предназначена для обеспечения гарантированным электропитанием следующей нагрузки:</w:t>
      </w:r>
    </w:p>
    <w:p w14:paraId="04234FE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инженерного</w:t>
      </w:r>
      <w:proofErr w:type="gramEnd"/>
      <w:r w:rsidRPr="006C2D1E">
        <w:rPr>
          <w:rFonts w:ascii="Times New Roman" w:hAnsi="Times New Roman"/>
          <w:szCs w:val="24"/>
        </w:rPr>
        <w:t xml:space="preserve"> и вычислительного оборудования серверного помещения;</w:t>
      </w:r>
    </w:p>
    <w:p w14:paraId="59BDEFE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Мощность ДГУ определяется требованиями оборудования системы, но </w:t>
      </w:r>
      <w:proofErr w:type="spellStart"/>
      <w:r w:rsidRPr="006C2D1E">
        <w:rPr>
          <w:rFonts w:ascii="Times New Roman" w:hAnsi="Times New Roman"/>
          <w:szCs w:val="24"/>
        </w:rPr>
        <w:t>д.б</w:t>
      </w:r>
      <w:proofErr w:type="spellEnd"/>
      <w:r w:rsidRPr="006C2D1E">
        <w:rPr>
          <w:rFonts w:ascii="Times New Roman" w:hAnsi="Times New Roman"/>
          <w:szCs w:val="24"/>
        </w:rPr>
        <w:t>. не меньше мощности системы бесперебойного питания.</w:t>
      </w:r>
    </w:p>
    <w:p w14:paraId="66A8F1E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Выходная мощность (при </w:t>
      </w:r>
      <w:proofErr w:type="spellStart"/>
      <w:r w:rsidRPr="006C2D1E">
        <w:rPr>
          <w:rFonts w:ascii="Times New Roman" w:hAnsi="Times New Roman"/>
          <w:szCs w:val="24"/>
        </w:rPr>
        <w:t>cos</w:t>
      </w:r>
      <w:proofErr w:type="spellEnd"/>
      <w:r w:rsidRPr="006C2D1E">
        <w:rPr>
          <w:rFonts w:ascii="Times New Roman" w:hAnsi="Times New Roman"/>
          <w:szCs w:val="24"/>
        </w:rPr>
        <w:t xml:space="preserve"> </w:t>
      </w:r>
      <w:proofErr w:type="spellStart"/>
      <w:r w:rsidRPr="006C2D1E">
        <w:rPr>
          <w:rFonts w:ascii="Times New Roman" w:hAnsi="Times New Roman"/>
          <w:szCs w:val="24"/>
        </w:rPr>
        <w:t>phi</w:t>
      </w:r>
      <w:proofErr w:type="spellEnd"/>
      <w:r w:rsidRPr="006C2D1E">
        <w:rPr>
          <w:rFonts w:ascii="Times New Roman" w:hAnsi="Times New Roman"/>
          <w:szCs w:val="24"/>
        </w:rPr>
        <w:t xml:space="preserve">=0,8) 120 КВА (150 кВт) - основного применения и 150 КВА (200 кВт) – резервного применения. Рассчитывается при </w:t>
      </w:r>
      <w:r>
        <w:rPr>
          <w:rFonts w:ascii="Times New Roman" w:hAnsi="Times New Roman"/>
          <w:szCs w:val="24"/>
        </w:rPr>
        <w:t>проектировании</w:t>
      </w:r>
      <w:r w:rsidRPr="006C2D1E">
        <w:rPr>
          <w:rFonts w:ascii="Times New Roman" w:hAnsi="Times New Roman"/>
          <w:szCs w:val="24"/>
        </w:rPr>
        <w:t>.</w:t>
      </w:r>
    </w:p>
    <w:p w14:paraId="7A549F8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 xml:space="preserve">Блок АВР. Комплект стартерных АКБ. Блок автоматической зарядки АКБ. Система подогрева ОЖ и масла. Резидентный глушитель -29 </w:t>
      </w:r>
      <w:proofErr w:type="spellStart"/>
      <w:r w:rsidRPr="006C2D1E">
        <w:rPr>
          <w:rFonts w:ascii="Times New Roman" w:hAnsi="Times New Roman"/>
          <w:szCs w:val="24"/>
        </w:rPr>
        <w:t>Дб</w:t>
      </w:r>
      <w:proofErr w:type="spellEnd"/>
      <w:r w:rsidRPr="006C2D1E">
        <w:rPr>
          <w:rFonts w:ascii="Times New Roman" w:hAnsi="Times New Roman"/>
          <w:szCs w:val="24"/>
        </w:rPr>
        <w:t>. Гибкий переходник на выхлопную трубу. Автомат защиты генератора.</w:t>
      </w:r>
    </w:p>
    <w:p w14:paraId="1B78E6D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Блок контейнер на базе морского контейнера включает в себя следующие системы:</w:t>
      </w:r>
    </w:p>
    <w:p w14:paraId="083DB0F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утепление</w:t>
      </w:r>
      <w:proofErr w:type="gramEnd"/>
      <w:r w:rsidRPr="006C2D1E">
        <w:rPr>
          <w:rFonts w:ascii="Times New Roman" w:hAnsi="Times New Roman"/>
          <w:szCs w:val="24"/>
        </w:rPr>
        <w:t xml:space="preserve">, </w:t>
      </w:r>
      <w:proofErr w:type="spellStart"/>
      <w:r w:rsidRPr="006C2D1E">
        <w:rPr>
          <w:rFonts w:ascii="Times New Roman" w:hAnsi="Times New Roman"/>
          <w:szCs w:val="24"/>
        </w:rPr>
        <w:t>шумопоглощение</w:t>
      </w:r>
      <w:proofErr w:type="spellEnd"/>
      <w:r w:rsidRPr="006C2D1E">
        <w:rPr>
          <w:rFonts w:ascii="Times New Roman" w:hAnsi="Times New Roman"/>
          <w:szCs w:val="24"/>
        </w:rPr>
        <w:t>;</w:t>
      </w:r>
    </w:p>
    <w:p w14:paraId="41BB8153"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система</w:t>
      </w:r>
      <w:proofErr w:type="gramEnd"/>
      <w:r w:rsidRPr="006C2D1E">
        <w:rPr>
          <w:rFonts w:ascii="Times New Roman" w:hAnsi="Times New Roman"/>
          <w:szCs w:val="24"/>
        </w:rPr>
        <w:t xml:space="preserve"> приточно-вытяжной вентиляции на основе клапанов с автоматическим приводом;</w:t>
      </w:r>
    </w:p>
    <w:p w14:paraId="515D157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система</w:t>
      </w:r>
      <w:proofErr w:type="gramEnd"/>
      <w:r w:rsidRPr="006C2D1E">
        <w:rPr>
          <w:rFonts w:ascii="Times New Roman" w:hAnsi="Times New Roman"/>
          <w:szCs w:val="24"/>
        </w:rPr>
        <w:t xml:space="preserve"> пожарно-охранной сигнализации с автоматическим порошковым огнетушением;</w:t>
      </w:r>
    </w:p>
    <w:p w14:paraId="7B0D0E3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Ручные средства пожаротушения;</w:t>
      </w:r>
    </w:p>
    <w:p w14:paraId="3EE6E5E4"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система</w:t>
      </w:r>
      <w:proofErr w:type="gramEnd"/>
      <w:r w:rsidRPr="006C2D1E">
        <w:rPr>
          <w:rFonts w:ascii="Times New Roman" w:hAnsi="Times New Roman"/>
          <w:szCs w:val="24"/>
        </w:rPr>
        <w:t xml:space="preserve"> отопления (электрическая конвекционного типа);</w:t>
      </w:r>
    </w:p>
    <w:p w14:paraId="3B0E1F30"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система</w:t>
      </w:r>
      <w:proofErr w:type="gramEnd"/>
      <w:r w:rsidRPr="006C2D1E">
        <w:rPr>
          <w:rFonts w:ascii="Times New Roman" w:hAnsi="Times New Roman"/>
          <w:szCs w:val="24"/>
        </w:rPr>
        <w:t xml:space="preserve"> аварийного и дежурного освещения;</w:t>
      </w:r>
    </w:p>
    <w:p w14:paraId="27CF5998"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система</w:t>
      </w:r>
      <w:proofErr w:type="gramEnd"/>
      <w:r w:rsidRPr="006C2D1E">
        <w:rPr>
          <w:rFonts w:ascii="Times New Roman" w:hAnsi="Times New Roman"/>
          <w:szCs w:val="24"/>
        </w:rPr>
        <w:t xml:space="preserve"> </w:t>
      </w:r>
      <w:proofErr w:type="spellStart"/>
      <w:r w:rsidRPr="006C2D1E">
        <w:rPr>
          <w:rFonts w:ascii="Times New Roman" w:hAnsi="Times New Roman"/>
          <w:szCs w:val="24"/>
        </w:rPr>
        <w:t>газовыхлопа</w:t>
      </w:r>
      <w:proofErr w:type="spellEnd"/>
      <w:r w:rsidRPr="006C2D1E">
        <w:rPr>
          <w:rFonts w:ascii="Times New Roman" w:hAnsi="Times New Roman"/>
          <w:szCs w:val="24"/>
        </w:rPr>
        <w:t>;</w:t>
      </w:r>
    </w:p>
    <w:p w14:paraId="58ACD7E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щит</w:t>
      </w:r>
      <w:proofErr w:type="gramEnd"/>
      <w:r w:rsidRPr="006C2D1E">
        <w:rPr>
          <w:rFonts w:ascii="Times New Roman" w:hAnsi="Times New Roman"/>
          <w:szCs w:val="24"/>
        </w:rPr>
        <w:t xml:space="preserve"> собственных нужд.</w:t>
      </w:r>
    </w:p>
    <w:p w14:paraId="79E4E31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Габаритные размеры контейнера не более 12192*2438*2895 мм</w:t>
      </w:r>
    </w:p>
    <w:p w14:paraId="5CE9899A"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13" w:name="_Toc63946854"/>
      <w:r w:rsidRPr="006C2D1E">
        <w:rPr>
          <w:rFonts w:ascii="Times New Roman" w:hAnsi="Times New Roman"/>
          <w:b/>
          <w:bCs/>
          <w:szCs w:val="24"/>
        </w:rPr>
        <w:t>Требования к размещению оборудования</w:t>
      </w:r>
      <w:bookmarkEnd w:id="112"/>
      <w:bookmarkEnd w:id="113"/>
      <w:r>
        <w:rPr>
          <w:rFonts w:ascii="Times New Roman" w:hAnsi="Times New Roman"/>
          <w:b/>
          <w:bCs/>
          <w:szCs w:val="24"/>
        </w:rPr>
        <w:t>.</w:t>
      </w:r>
    </w:p>
    <w:p w14:paraId="0650D07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Место размещения ДГУ на территории объекта строительства разместить и согласовать с Заказчиком </w:t>
      </w:r>
      <w:r>
        <w:rPr>
          <w:rFonts w:ascii="Times New Roman" w:hAnsi="Times New Roman"/>
          <w:szCs w:val="24"/>
        </w:rPr>
        <w:t>при проектировании</w:t>
      </w:r>
      <w:r w:rsidRPr="006C2D1E">
        <w:rPr>
          <w:rFonts w:ascii="Times New Roman" w:hAnsi="Times New Roman"/>
          <w:szCs w:val="24"/>
        </w:rPr>
        <w:t>.</w:t>
      </w:r>
    </w:p>
    <w:p w14:paraId="6559E77A" w14:textId="77777777" w:rsidR="004122BA" w:rsidRPr="006C2D1E" w:rsidRDefault="004122BA" w:rsidP="001866D4">
      <w:pPr>
        <w:pStyle w:val="a9"/>
        <w:numPr>
          <w:ilvl w:val="0"/>
          <w:numId w:val="0"/>
        </w:numPr>
        <w:spacing w:before="240" w:after="120" w:line="240" w:lineRule="auto"/>
        <w:ind w:firstLine="567"/>
        <w:rPr>
          <w:rFonts w:ascii="Times New Roman" w:hAnsi="Times New Roman"/>
          <w:b/>
          <w:bCs/>
          <w:szCs w:val="24"/>
        </w:rPr>
      </w:pPr>
      <w:bookmarkStart w:id="114" w:name="_Toc262220289"/>
      <w:bookmarkStart w:id="115" w:name="_Toc63946855"/>
      <w:r w:rsidRPr="006C2D1E">
        <w:rPr>
          <w:rFonts w:ascii="Times New Roman" w:hAnsi="Times New Roman"/>
          <w:b/>
          <w:bCs/>
          <w:szCs w:val="24"/>
        </w:rPr>
        <w:t>Требования к электрораспределительной системе</w:t>
      </w:r>
      <w:bookmarkEnd w:id="114"/>
      <w:bookmarkEnd w:id="115"/>
    </w:p>
    <w:p w14:paraId="45121E65" w14:textId="77777777" w:rsidR="004122BA" w:rsidRPr="006C2D1E" w:rsidRDefault="004122BA" w:rsidP="00BD0195">
      <w:pPr>
        <w:pStyle w:val="a9"/>
        <w:numPr>
          <w:ilvl w:val="0"/>
          <w:numId w:val="0"/>
        </w:numPr>
        <w:spacing w:line="240" w:lineRule="auto"/>
        <w:ind w:firstLine="567"/>
        <w:rPr>
          <w:rFonts w:ascii="Times New Roman" w:hAnsi="Times New Roman"/>
          <w:szCs w:val="24"/>
        </w:rPr>
      </w:pPr>
      <w:bookmarkStart w:id="116" w:name="_Toc262220290"/>
      <w:bookmarkStart w:id="117" w:name="_Toc63946856"/>
      <w:r w:rsidRPr="006C2D1E">
        <w:rPr>
          <w:rFonts w:ascii="Times New Roman" w:hAnsi="Times New Roman"/>
          <w:b/>
          <w:bCs/>
          <w:szCs w:val="24"/>
        </w:rPr>
        <w:t>Общие требования</w:t>
      </w:r>
      <w:bookmarkEnd w:id="116"/>
      <w:bookmarkEnd w:id="117"/>
      <w:r>
        <w:rPr>
          <w:rFonts w:ascii="Times New Roman" w:hAnsi="Times New Roman"/>
          <w:b/>
          <w:bCs/>
          <w:szCs w:val="24"/>
        </w:rPr>
        <w:t>.</w:t>
      </w:r>
      <w:r w:rsidR="00BD0195" w:rsidRPr="00BD0195">
        <w:rPr>
          <w:rFonts w:ascii="Times New Roman" w:hAnsi="Times New Roman"/>
          <w:b/>
          <w:bCs/>
          <w:szCs w:val="24"/>
        </w:rPr>
        <w:t xml:space="preserve"> </w:t>
      </w:r>
      <w:r w:rsidRPr="006C2D1E">
        <w:rPr>
          <w:rFonts w:ascii="Times New Roman" w:hAnsi="Times New Roman"/>
          <w:szCs w:val="24"/>
        </w:rPr>
        <w:t>Распределение электроэнергии для обеспечения электроснабжением оборудования инженерной инфраструктуры объекта осуществляется распределительной и групповой сетями, которые выполняются посредством комплектных кабельных линий.</w:t>
      </w:r>
    </w:p>
    <w:p w14:paraId="6324D1D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Степень мониторинга, управления и индикации распределительных и групповых щитов определяется проектом.</w:t>
      </w:r>
    </w:p>
    <w:p w14:paraId="169249EC"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18" w:name="_Toc262220291"/>
      <w:bookmarkStart w:id="119" w:name="_Toc63946857"/>
      <w:r w:rsidRPr="006C2D1E">
        <w:rPr>
          <w:rFonts w:ascii="Times New Roman" w:hAnsi="Times New Roman"/>
          <w:b/>
          <w:bCs/>
          <w:szCs w:val="24"/>
        </w:rPr>
        <w:t>Требования к силовой кабельной сети</w:t>
      </w:r>
      <w:bookmarkEnd w:id="118"/>
      <w:bookmarkEnd w:id="119"/>
      <w:r>
        <w:rPr>
          <w:rFonts w:ascii="Times New Roman" w:hAnsi="Times New Roman"/>
          <w:b/>
          <w:bCs/>
          <w:szCs w:val="24"/>
        </w:rPr>
        <w:t>.</w:t>
      </w:r>
    </w:p>
    <w:p w14:paraId="052A940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Все кабели, используемые для внутреннего электроснабжения потребителей ЦОД, должны иметь медные токопроводящие жилы и изоляцию пониженной пожароопасности с низким газо- и </w:t>
      </w:r>
      <w:proofErr w:type="spellStart"/>
      <w:r w:rsidRPr="006C2D1E">
        <w:rPr>
          <w:rFonts w:ascii="Times New Roman" w:hAnsi="Times New Roman"/>
          <w:szCs w:val="24"/>
        </w:rPr>
        <w:t>дымовыделением</w:t>
      </w:r>
      <w:proofErr w:type="spellEnd"/>
      <w:r w:rsidRPr="006C2D1E">
        <w:rPr>
          <w:rFonts w:ascii="Times New Roman" w:hAnsi="Times New Roman"/>
          <w:szCs w:val="24"/>
        </w:rPr>
        <w:t xml:space="preserve"> (-</w:t>
      </w:r>
      <w:proofErr w:type="spellStart"/>
      <w:r w:rsidRPr="006C2D1E">
        <w:rPr>
          <w:rFonts w:ascii="Times New Roman" w:hAnsi="Times New Roman"/>
          <w:szCs w:val="24"/>
        </w:rPr>
        <w:t>нг</w:t>
      </w:r>
      <w:proofErr w:type="spellEnd"/>
      <w:r w:rsidRPr="006C2D1E">
        <w:rPr>
          <w:rFonts w:ascii="Times New Roman" w:hAnsi="Times New Roman"/>
          <w:szCs w:val="24"/>
        </w:rPr>
        <w:t xml:space="preserve"> LS).</w:t>
      </w:r>
    </w:p>
    <w:p w14:paraId="4D7E0B0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Изоляция кабелей должна соответствовать величине напряжения, которое будет к ним приложено.</w:t>
      </w:r>
    </w:p>
    <w:p w14:paraId="777A5C7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Кабели на всем своем протяжении должны быть уложены на/в </w:t>
      </w:r>
      <w:proofErr w:type="spellStart"/>
      <w:r w:rsidRPr="006C2D1E">
        <w:rPr>
          <w:rFonts w:ascii="Times New Roman" w:hAnsi="Times New Roman"/>
          <w:szCs w:val="24"/>
        </w:rPr>
        <w:t>кабеленесущие</w:t>
      </w:r>
      <w:proofErr w:type="spellEnd"/>
      <w:r w:rsidRPr="006C2D1E">
        <w:rPr>
          <w:rFonts w:ascii="Times New Roman" w:hAnsi="Times New Roman"/>
          <w:szCs w:val="24"/>
        </w:rPr>
        <w:t xml:space="preserve"> конструкции, такие, как кабельные лотки, короба, каналы, трубы. При прокладке вне кабельных лотков для защиты кабелей должны использоваться жесткие или гибкие трубы. Трубы могут быть пластиковыми или металлическими, в зависимости от условий применения.</w:t>
      </w:r>
    </w:p>
    <w:p w14:paraId="2C3944C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Проводка должна быть сменяемой. Кабели, прокладываемые в пустотах и каналах стен, должны быть установлены в жестких или гибких поливинилхлорид (ПВХ) трубах.</w:t>
      </w:r>
    </w:p>
    <w:p w14:paraId="2C10452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Трассы прокладки кабелей должны быть спроектированы таким образом, чтобы соблюдался рекомендованный производителем радиус изгиба кабелей.</w:t>
      </w:r>
    </w:p>
    <w:p w14:paraId="0739F89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Кабели рабочего и аварийного освещения, а также </w:t>
      </w:r>
      <w:proofErr w:type="spellStart"/>
      <w:r w:rsidRPr="006C2D1E">
        <w:rPr>
          <w:rFonts w:ascii="Times New Roman" w:hAnsi="Times New Roman"/>
          <w:szCs w:val="24"/>
        </w:rPr>
        <w:t>взаиморезервирующие</w:t>
      </w:r>
      <w:proofErr w:type="spellEnd"/>
      <w:r w:rsidRPr="006C2D1E">
        <w:rPr>
          <w:rFonts w:ascii="Times New Roman" w:hAnsi="Times New Roman"/>
          <w:szCs w:val="24"/>
        </w:rPr>
        <w:t xml:space="preserve"> кабели должны прокладываться на разных лотках, в разных трубах, коробах, и т.д., или на одном лотке через металлическую перегородку.</w:t>
      </w:r>
    </w:p>
    <w:p w14:paraId="560238E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Взаимно резервирующие кабельные линии прокладываются изолированно друг от друга, и в общем случае не должны проходить через помещения размещения оборудования СЭ, к которому они не подключены. В случае если выполнение данного условия не представляется возможным, необходимо принять меры к физической защите кабельных линий, проходящих через «чужие» помещения, для чего выполнить изоляцию данных кабельных линий от объема этих помещений, например, посредством прокладки в стальных трубах в бетонной стяжке пола, и другие мероприятия.</w:t>
      </w:r>
    </w:p>
    <w:p w14:paraId="2E4EE345"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20" w:name="_Toc262220293"/>
      <w:bookmarkStart w:id="121" w:name="_Toc63946858"/>
      <w:r w:rsidRPr="006C2D1E">
        <w:rPr>
          <w:rFonts w:ascii="Times New Roman" w:hAnsi="Times New Roman"/>
          <w:b/>
          <w:bCs/>
          <w:szCs w:val="24"/>
        </w:rPr>
        <w:lastRenderedPageBreak/>
        <w:t>Требования к кабельным лоткам СЭ</w:t>
      </w:r>
      <w:bookmarkEnd w:id="120"/>
      <w:bookmarkEnd w:id="121"/>
      <w:r>
        <w:rPr>
          <w:rFonts w:ascii="Times New Roman" w:hAnsi="Times New Roman"/>
          <w:b/>
          <w:bCs/>
          <w:szCs w:val="24"/>
        </w:rPr>
        <w:t>.</w:t>
      </w:r>
    </w:p>
    <w:p w14:paraId="23719B9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ЦОД должны применяться кабельные лотки либо лестничного типа, либо лотки из сплошного оцинкованного листового материала с перфорацией, обеспечивающих удобство прокладки кабелей систем электроснабжения, его надежное крепление и повышенную плотность укладки.</w:t>
      </w:r>
    </w:p>
    <w:p w14:paraId="586BD62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проектировании силовых лотков следует применять штатные ответвления, аксессуары, крышки и другие элементы для достижения максимальных преимуществ, предоставляемых кабельными лотками выбранного производителя.</w:t>
      </w:r>
    </w:p>
    <w:p w14:paraId="3C03D3F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Опорные конструкции кабельных лотков также должны быть стандартными изделиями, рекомендуемыми производителем. Загрузка лотков и расстояние между опорами креплений лотков не должно превышать величины, рекомендованной производителем.</w:t>
      </w:r>
    </w:p>
    <w:p w14:paraId="79E761E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Высота установки кабельных лотков должна быть не менее 2200мм от уровня чистого пола.</w:t>
      </w:r>
    </w:p>
    <w:p w14:paraId="3CA2C29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Кабельные лотки должны иметь резервное пространство не менее 15% по ширине лотка для возможной прокладки дополнительных кабелей.</w:t>
      </w:r>
    </w:p>
    <w:p w14:paraId="4B0FEA3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использовании металлических лотков и труб необходимо присоединить их к системе уравнивания потенциалов и обеспечить непрерывность электрического соединения по всей их длине. Для этого в местах разрывов лотков и труб допустимо использовать стандартные соединения или заземляющие кабельные перемычки.</w:t>
      </w:r>
    </w:p>
    <w:p w14:paraId="3C98B47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случае совместной прокладки в одном лотке кабелей различных систем необходи</w:t>
      </w:r>
      <w:r w:rsidRPr="006C2D1E">
        <w:rPr>
          <w:rFonts w:ascii="Times New Roman" w:hAnsi="Times New Roman"/>
          <w:szCs w:val="24"/>
        </w:rPr>
        <w:softHyphen/>
        <w:t>мо использовать штатные разделители (сепараторы) кабельных лотков соответствующих производителей, для того чтобы обеспечить:</w:t>
      </w:r>
    </w:p>
    <w:p w14:paraId="494F2DF0"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удобство</w:t>
      </w:r>
      <w:proofErr w:type="gramEnd"/>
      <w:r w:rsidRPr="006C2D1E">
        <w:rPr>
          <w:rFonts w:ascii="Times New Roman" w:hAnsi="Times New Roman"/>
          <w:szCs w:val="24"/>
        </w:rPr>
        <w:t xml:space="preserve"> эксплуатации и расширения кабельных коммуникаций инженерных систем ЦОД;</w:t>
      </w:r>
    </w:p>
    <w:p w14:paraId="7DA236B0"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простоту</w:t>
      </w:r>
      <w:proofErr w:type="gramEnd"/>
      <w:r w:rsidRPr="006C2D1E">
        <w:rPr>
          <w:rFonts w:ascii="Times New Roman" w:hAnsi="Times New Roman"/>
          <w:szCs w:val="24"/>
        </w:rPr>
        <w:t xml:space="preserve"> идентификации кабелей в лотке для сокращения времени выполнения работ линейным персоналом службы эксплуатации;</w:t>
      </w:r>
    </w:p>
    <w:p w14:paraId="5318EA5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защищенность</w:t>
      </w:r>
      <w:proofErr w:type="gramEnd"/>
      <w:r w:rsidRPr="006C2D1E">
        <w:rPr>
          <w:rFonts w:ascii="Times New Roman" w:hAnsi="Times New Roman"/>
          <w:szCs w:val="24"/>
        </w:rPr>
        <w:t xml:space="preserve"> кабелей отдельных систем при проведении работ по кабельной инфраструктуре других систем.</w:t>
      </w:r>
    </w:p>
    <w:p w14:paraId="7DE39EF7"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22" w:name="_Toc262220294"/>
      <w:bookmarkStart w:id="123" w:name="_Toc63946859"/>
      <w:bookmarkStart w:id="124" w:name="_Toc262220295"/>
      <w:r w:rsidRPr="006C2D1E">
        <w:rPr>
          <w:rFonts w:ascii="Times New Roman" w:hAnsi="Times New Roman"/>
          <w:b/>
          <w:bCs/>
          <w:szCs w:val="24"/>
        </w:rPr>
        <w:t>Требования к координации трасс кабельных лотков</w:t>
      </w:r>
      <w:bookmarkEnd w:id="122"/>
      <w:bookmarkEnd w:id="123"/>
      <w:r>
        <w:rPr>
          <w:rFonts w:ascii="Times New Roman" w:hAnsi="Times New Roman"/>
          <w:b/>
          <w:bCs/>
          <w:szCs w:val="24"/>
        </w:rPr>
        <w:t>.</w:t>
      </w:r>
    </w:p>
    <w:p w14:paraId="205657E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Планирование трасс прохождения кабельных лотков следует координировать со всеми разделами проекта ЦОД.</w:t>
      </w:r>
    </w:p>
    <w:p w14:paraId="2B7606D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Светильники следует размещать в проходах между лотками, либо под лотками. Рас</w:t>
      </w:r>
      <w:r w:rsidRPr="006C2D1E">
        <w:rPr>
          <w:rFonts w:ascii="Times New Roman" w:hAnsi="Times New Roman"/>
          <w:szCs w:val="24"/>
        </w:rPr>
        <w:softHyphen/>
        <w:t>пределители системы газового пожаротушения следует размещать между кабельными лотками, а не прямо над ними.</w:t>
      </w:r>
    </w:p>
    <w:p w14:paraId="69F03C9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проектировании трасс кабельных лотков следует учитывать план будущей расстановки аппаратных стоек в серверной и оборудования в других помещениях ЦОД для максимального обеспечения потребности оборудования в кабельной подводке.</w:t>
      </w:r>
    </w:p>
    <w:p w14:paraId="4052582F" w14:textId="77777777" w:rsidR="004122BA" w:rsidRPr="006C2D1E" w:rsidRDefault="004122BA" w:rsidP="001866D4">
      <w:pPr>
        <w:pStyle w:val="a9"/>
        <w:numPr>
          <w:ilvl w:val="0"/>
          <w:numId w:val="0"/>
        </w:numPr>
        <w:spacing w:before="240" w:after="120" w:line="240" w:lineRule="auto"/>
        <w:ind w:firstLine="567"/>
        <w:rPr>
          <w:rFonts w:ascii="Times New Roman" w:hAnsi="Times New Roman"/>
          <w:b/>
          <w:bCs/>
          <w:szCs w:val="24"/>
        </w:rPr>
      </w:pPr>
      <w:bookmarkStart w:id="125" w:name="_Toc63946860"/>
      <w:r w:rsidRPr="006C2D1E">
        <w:rPr>
          <w:rFonts w:ascii="Times New Roman" w:hAnsi="Times New Roman"/>
          <w:b/>
          <w:bCs/>
          <w:szCs w:val="24"/>
        </w:rPr>
        <w:t>Требования к системе освещения</w:t>
      </w:r>
      <w:bookmarkEnd w:id="124"/>
      <w:bookmarkEnd w:id="125"/>
    </w:p>
    <w:p w14:paraId="320DD44C"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126" w:name="_Toc262220296"/>
      <w:bookmarkStart w:id="127" w:name="_Toc63946861"/>
      <w:r w:rsidRPr="006C2D1E">
        <w:rPr>
          <w:rFonts w:ascii="Times New Roman" w:hAnsi="Times New Roman"/>
          <w:b/>
          <w:bCs/>
          <w:szCs w:val="24"/>
        </w:rPr>
        <w:t>Общие требования</w:t>
      </w:r>
      <w:bookmarkEnd w:id="126"/>
      <w:bookmarkEnd w:id="127"/>
      <w:r>
        <w:rPr>
          <w:rFonts w:ascii="Times New Roman" w:hAnsi="Times New Roman"/>
          <w:b/>
          <w:bCs/>
          <w:szCs w:val="24"/>
        </w:rPr>
        <w:t>.</w:t>
      </w:r>
    </w:p>
    <w:p w14:paraId="57963D8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освещения внутренних помещений ЦОД используется искусственное электрическое освещение. В проекте должны быть предусмотрены системы рабочего и аварийного освещения. Система аварийного освещения, в свою очередь, состоит из освещения безопасности и эвакуационного освещения.</w:t>
      </w:r>
    </w:p>
    <w:p w14:paraId="39C4312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Количество, мощность и расположение светильников необходимо определить, исходя из величин нормируемой освещенности. Также необходимо принять во внимание, что светильники должны быть легкодоступны для обслуживания и не должны загораживаться несущими конструкциями, оборудованием или коммуникациями других инженерных систем.</w:t>
      </w:r>
    </w:p>
    <w:p w14:paraId="369F54D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Светильники эвакуационного освещения должны располагаться в проходах по путям эвакуации. Также над каждым выходом из помещения и в конце проходов и коридоров должны </w:t>
      </w:r>
      <w:r w:rsidRPr="006C2D1E">
        <w:rPr>
          <w:rFonts w:ascii="Times New Roman" w:hAnsi="Times New Roman"/>
          <w:szCs w:val="24"/>
        </w:rPr>
        <w:lastRenderedPageBreak/>
        <w:t xml:space="preserve">быть установлены </w:t>
      </w:r>
      <w:proofErr w:type="spellStart"/>
      <w:r w:rsidRPr="006C2D1E">
        <w:rPr>
          <w:rFonts w:ascii="Times New Roman" w:hAnsi="Times New Roman"/>
          <w:szCs w:val="24"/>
        </w:rPr>
        <w:t>светоуказатели</w:t>
      </w:r>
      <w:proofErr w:type="spellEnd"/>
      <w:r w:rsidRPr="006C2D1E">
        <w:rPr>
          <w:rFonts w:ascii="Times New Roman" w:hAnsi="Times New Roman"/>
          <w:szCs w:val="24"/>
        </w:rPr>
        <w:t xml:space="preserve"> «Выход». На </w:t>
      </w:r>
      <w:proofErr w:type="spellStart"/>
      <w:r w:rsidRPr="006C2D1E">
        <w:rPr>
          <w:rFonts w:ascii="Times New Roman" w:hAnsi="Times New Roman"/>
          <w:szCs w:val="24"/>
        </w:rPr>
        <w:t>светоуказателях</w:t>
      </w:r>
      <w:proofErr w:type="spellEnd"/>
      <w:r w:rsidRPr="006C2D1E">
        <w:rPr>
          <w:rFonts w:ascii="Times New Roman" w:hAnsi="Times New Roman"/>
          <w:szCs w:val="24"/>
        </w:rPr>
        <w:t xml:space="preserve"> должны иметь наклейки с указанием направления эвакуации.</w:t>
      </w:r>
    </w:p>
    <w:p w14:paraId="1987104E"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28" w:name="_Toc262220297"/>
      <w:bookmarkStart w:id="129" w:name="_Toc63946862"/>
      <w:r w:rsidRPr="006C2D1E">
        <w:rPr>
          <w:rFonts w:ascii="Times New Roman" w:hAnsi="Times New Roman"/>
          <w:b/>
          <w:bCs/>
          <w:szCs w:val="24"/>
        </w:rPr>
        <w:t>Требования к электропитанию системы</w:t>
      </w:r>
      <w:bookmarkEnd w:id="128"/>
      <w:bookmarkEnd w:id="129"/>
      <w:r>
        <w:rPr>
          <w:rFonts w:ascii="Times New Roman" w:hAnsi="Times New Roman"/>
          <w:b/>
          <w:bCs/>
          <w:szCs w:val="24"/>
        </w:rPr>
        <w:t>.</w:t>
      </w:r>
    </w:p>
    <w:p w14:paraId="6D89436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Электропитание светильников системы рабочего освещения должно осуществляться от отдельной группы электрощита СОЭ. Электропитание системы дежурного и эвакуационного освещения должно осуществляться от отдельной группы электрощита СБЭ. К линиям, питающим светильники, не должно быть подключено никакое другое электрооборудование.</w:t>
      </w:r>
    </w:p>
    <w:p w14:paraId="45EB695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Светильники для освещения компьютерных залов не должны питаться от тех же щитов, от которых питаются телекоммуникационные нагрузки.</w:t>
      </w:r>
    </w:p>
    <w:p w14:paraId="7334D497"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30" w:name="_Toc262220298"/>
      <w:bookmarkStart w:id="131" w:name="_Toc63946863"/>
      <w:r w:rsidRPr="006C2D1E">
        <w:rPr>
          <w:rFonts w:ascii="Times New Roman" w:hAnsi="Times New Roman"/>
          <w:b/>
          <w:bCs/>
          <w:szCs w:val="24"/>
        </w:rPr>
        <w:t>Конструкция светильников</w:t>
      </w:r>
      <w:bookmarkEnd w:id="130"/>
      <w:bookmarkEnd w:id="131"/>
      <w:r>
        <w:rPr>
          <w:rFonts w:ascii="Times New Roman" w:hAnsi="Times New Roman"/>
          <w:b/>
          <w:bCs/>
          <w:szCs w:val="24"/>
        </w:rPr>
        <w:t>.</w:t>
      </w:r>
    </w:p>
    <w:p w14:paraId="4CCCA89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освещения внутренних помещений Центра Обработки Данных должны использоваться светильники для жилых и общественных зданий с напряжением питания не выше 230В. Степень защиты корпусов светильников определить в соответствии с условиями, в которых он будет эксплуатироваться.</w:t>
      </w:r>
    </w:p>
    <w:p w14:paraId="626C1C3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светильниках должны использоваться современные экономичные светодиодные решения с высокими эксплуатационными характеристиками.</w:t>
      </w:r>
    </w:p>
    <w:p w14:paraId="6882694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Светильники эвакуационного освещения должны иметь встроенные индивидуальные аккумуляторные батареи, обеспечивающие работу светильников не менее 1 часа после прекращения подачи питания.</w:t>
      </w:r>
    </w:p>
    <w:p w14:paraId="6E0CBA34"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32" w:name="_Ref262220111"/>
      <w:bookmarkStart w:id="133" w:name="_Toc262220299"/>
      <w:bookmarkStart w:id="134" w:name="_Toc63946864"/>
      <w:r w:rsidRPr="006C2D1E">
        <w:rPr>
          <w:rFonts w:ascii="Times New Roman" w:hAnsi="Times New Roman"/>
          <w:b/>
          <w:bCs/>
          <w:szCs w:val="24"/>
        </w:rPr>
        <w:t>Нормируемая освещенность</w:t>
      </w:r>
      <w:bookmarkEnd w:id="132"/>
      <w:bookmarkEnd w:id="133"/>
      <w:bookmarkEnd w:id="134"/>
      <w:r>
        <w:rPr>
          <w:rFonts w:ascii="Times New Roman" w:hAnsi="Times New Roman"/>
          <w:b/>
          <w:bCs/>
          <w:szCs w:val="24"/>
        </w:rPr>
        <w:t>.</w:t>
      </w:r>
    </w:p>
    <w:p w14:paraId="795043B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Согласно СП 52.13330.2016 «Свод правил. Естественное и искусственное освещение.» освещенность в компьютерных залах должна быть не менее 500 люкс в горизонтальной плоскости, и не менее 200 люкс в вертикальной плоскости, измеренных на расстоянии 1м от чистого пола в середине проходов между компьютерными шкафами.</w:t>
      </w:r>
    </w:p>
    <w:p w14:paraId="1741BF3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Освещение безопасности должны обеспечивать наименьшую освещенность в размере 5% от освещенности, нормируемой для рабочего освещения от общего освещения, но не менее 2 люкс внутри зданий (СНиП 23-05-95, п.7.63).</w:t>
      </w:r>
    </w:p>
    <w:p w14:paraId="505223D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Эвакуационное освещение должно обеспечивать наименьшую освещенность на полу основных проходов (или на земле) и на ступенях лестниц: в помещениях - 0,5 люкс, на открытых территориях - 0,2 люкс.</w:t>
      </w:r>
    </w:p>
    <w:p w14:paraId="7A367833" w14:textId="77777777" w:rsidR="004122BA" w:rsidRPr="006C2D1E" w:rsidRDefault="004122BA" w:rsidP="001866D4">
      <w:pPr>
        <w:pStyle w:val="a9"/>
        <w:numPr>
          <w:ilvl w:val="0"/>
          <w:numId w:val="0"/>
        </w:numPr>
        <w:spacing w:before="120" w:line="240" w:lineRule="auto"/>
        <w:ind w:firstLine="567"/>
        <w:rPr>
          <w:rFonts w:ascii="Times New Roman" w:hAnsi="Times New Roman"/>
          <w:b/>
          <w:bCs/>
          <w:szCs w:val="24"/>
        </w:rPr>
      </w:pPr>
      <w:bookmarkStart w:id="135" w:name="_Toc262220300"/>
      <w:bookmarkStart w:id="136" w:name="_Toc63946865"/>
      <w:r w:rsidRPr="006C2D1E">
        <w:rPr>
          <w:rFonts w:ascii="Times New Roman" w:hAnsi="Times New Roman"/>
          <w:b/>
          <w:bCs/>
          <w:szCs w:val="24"/>
        </w:rPr>
        <w:t>Управление освещением</w:t>
      </w:r>
      <w:bookmarkEnd w:id="135"/>
      <w:bookmarkEnd w:id="136"/>
      <w:r>
        <w:rPr>
          <w:rFonts w:ascii="Times New Roman" w:hAnsi="Times New Roman"/>
          <w:b/>
          <w:bCs/>
          <w:szCs w:val="24"/>
        </w:rPr>
        <w:t>.</w:t>
      </w:r>
    </w:p>
    <w:p w14:paraId="16AE2F1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управления освещением используется локальное управление при помощи кнопок и выключателей. Модули плавной регулировки уровнем освещения не должны использоваться для управления освещением. Устройства управления освещением должны быть расположены у всех входов в помещение на высоте 1200мм от уровня чистого пола справа от входной двери (иное определить проектом). Для протяженных коридоров и помещений, имеющих несколько входов, необходимо предусмотреть установку дополнительных устройств управления освещением.</w:t>
      </w:r>
    </w:p>
    <w:p w14:paraId="33517B3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 помещениях, где расположено оборудование инженерных систем здания, необходимо использовать </w:t>
      </w:r>
      <w:proofErr w:type="spellStart"/>
      <w:r w:rsidRPr="006C2D1E">
        <w:rPr>
          <w:rFonts w:ascii="Times New Roman" w:hAnsi="Times New Roman"/>
          <w:szCs w:val="24"/>
        </w:rPr>
        <w:t>электроустановочные</w:t>
      </w:r>
      <w:proofErr w:type="spellEnd"/>
      <w:r w:rsidRPr="006C2D1E">
        <w:rPr>
          <w:rFonts w:ascii="Times New Roman" w:hAnsi="Times New Roman"/>
          <w:szCs w:val="24"/>
        </w:rPr>
        <w:t xml:space="preserve"> изделия открытого (на поверхности) монтажа со степенью защиты корпуса не менее IP44. Во всех остальных помещениях должны использоваться </w:t>
      </w:r>
      <w:proofErr w:type="spellStart"/>
      <w:r w:rsidRPr="006C2D1E">
        <w:rPr>
          <w:rFonts w:ascii="Times New Roman" w:hAnsi="Times New Roman"/>
          <w:szCs w:val="24"/>
        </w:rPr>
        <w:t>электроустановочные</w:t>
      </w:r>
      <w:proofErr w:type="spellEnd"/>
      <w:r w:rsidRPr="006C2D1E">
        <w:rPr>
          <w:rFonts w:ascii="Times New Roman" w:hAnsi="Times New Roman"/>
          <w:szCs w:val="24"/>
        </w:rPr>
        <w:t xml:space="preserve"> изделия скрытого монтажа (заподлицо со стеной) со степенью защиты корпуса IP20.</w:t>
      </w:r>
    </w:p>
    <w:p w14:paraId="57F0E27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Все </w:t>
      </w:r>
      <w:proofErr w:type="spellStart"/>
      <w:r w:rsidRPr="006C2D1E">
        <w:rPr>
          <w:rFonts w:ascii="Times New Roman" w:hAnsi="Times New Roman"/>
          <w:szCs w:val="24"/>
        </w:rPr>
        <w:t>электроустановочные</w:t>
      </w:r>
      <w:proofErr w:type="spellEnd"/>
      <w:r w:rsidRPr="006C2D1E">
        <w:rPr>
          <w:rFonts w:ascii="Times New Roman" w:hAnsi="Times New Roman"/>
          <w:szCs w:val="24"/>
        </w:rPr>
        <w:t xml:space="preserve"> изделия ЦОД должны быть одного цвета и изготовлены одним производителем. Выбор производителя, модели и цвета </w:t>
      </w:r>
      <w:proofErr w:type="spellStart"/>
      <w:r w:rsidRPr="006C2D1E">
        <w:rPr>
          <w:rFonts w:ascii="Times New Roman" w:hAnsi="Times New Roman"/>
          <w:szCs w:val="24"/>
        </w:rPr>
        <w:t>электроустановочных</w:t>
      </w:r>
      <w:proofErr w:type="spellEnd"/>
      <w:r w:rsidRPr="006C2D1E">
        <w:rPr>
          <w:rFonts w:ascii="Times New Roman" w:hAnsi="Times New Roman"/>
          <w:szCs w:val="24"/>
        </w:rPr>
        <w:t xml:space="preserve"> изделий осуществляется Заказчиком.</w:t>
      </w:r>
    </w:p>
    <w:p w14:paraId="4F2CE83D" w14:textId="77777777" w:rsidR="004122BA" w:rsidRPr="006C2D1E" w:rsidRDefault="004122BA" w:rsidP="000855FB">
      <w:pPr>
        <w:pStyle w:val="a9"/>
        <w:numPr>
          <w:ilvl w:val="0"/>
          <w:numId w:val="0"/>
        </w:numPr>
        <w:spacing w:before="240" w:after="120" w:line="240" w:lineRule="auto"/>
        <w:ind w:firstLine="556"/>
        <w:rPr>
          <w:rFonts w:ascii="Times New Roman" w:hAnsi="Times New Roman"/>
          <w:b/>
          <w:bCs/>
          <w:szCs w:val="24"/>
        </w:rPr>
      </w:pPr>
      <w:bookmarkStart w:id="137" w:name="_Toc262220301"/>
      <w:bookmarkStart w:id="138" w:name="_Toc63946866"/>
      <w:r w:rsidRPr="006C2D1E">
        <w:rPr>
          <w:rFonts w:ascii="Times New Roman" w:hAnsi="Times New Roman"/>
          <w:b/>
          <w:bCs/>
          <w:szCs w:val="24"/>
        </w:rPr>
        <w:t xml:space="preserve">Требования к системам заземления, молниезащиты и защиты </w:t>
      </w:r>
      <w:bookmarkEnd w:id="137"/>
      <w:r w:rsidRPr="006C2D1E">
        <w:rPr>
          <w:rFonts w:ascii="Times New Roman" w:hAnsi="Times New Roman"/>
          <w:b/>
          <w:bCs/>
          <w:szCs w:val="24"/>
        </w:rPr>
        <w:t>от перенапряжения</w:t>
      </w:r>
      <w:bookmarkEnd w:id="138"/>
    </w:p>
    <w:p w14:paraId="08D6536A" w14:textId="77777777" w:rsidR="004122BA" w:rsidRPr="006C2D1E" w:rsidRDefault="004122BA" w:rsidP="004122BA">
      <w:pPr>
        <w:pStyle w:val="a9"/>
        <w:numPr>
          <w:ilvl w:val="0"/>
          <w:numId w:val="0"/>
        </w:numPr>
        <w:spacing w:line="240" w:lineRule="auto"/>
        <w:ind w:firstLine="556"/>
        <w:rPr>
          <w:rFonts w:ascii="Times New Roman" w:hAnsi="Times New Roman"/>
          <w:b/>
          <w:bCs/>
          <w:szCs w:val="24"/>
        </w:rPr>
      </w:pPr>
      <w:bookmarkStart w:id="139" w:name="_Toc262220302"/>
      <w:bookmarkStart w:id="140" w:name="_Toc63946867"/>
      <w:r w:rsidRPr="006C2D1E">
        <w:rPr>
          <w:rFonts w:ascii="Times New Roman" w:hAnsi="Times New Roman"/>
          <w:b/>
          <w:bCs/>
          <w:szCs w:val="24"/>
        </w:rPr>
        <w:t>Назначение, цели и задачи</w:t>
      </w:r>
      <w:bookmarkEnd w:id="139"/>
      <w:bookmarkEnd w:id="140"/>
      <w:r>
        <w:rPr>
          <w:rFonts w:ascii="Times New Roman" w:hAnsi="Times New Roman"/>
          <w:b/>
          <w:bCs/>
          <w:szCs w:val="24"/>
        </w:rPr>
        <w:t>.</w:t>
      </w:r>
    </w:p>
    <w:p w14:paraId="214AC886"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lastRenderedPageBreak/>
        <w:t>Системы заземления, молниезащиты и защиты от импульсных перенапряжений электроустановок ЦОД предназначены для защиты людей от поражения электрическим током, а также для защиты чувствительного оборудования путем ограничения импульсных перенапряжений атмосферного характера, передающихся силовой распределительной системе, и от коммутационных импульсных перенапряжений, генерируемых оборудова</w:t>
      </w:r>
      <w:r w:rsidRPr="006C2D1E">
        <w:rPr>
          <w:rFonts w:ascii="Times New Roman" w:hAnsi="Times New Roman"/>
          <w:szCs w:val="24"/>
        </w:rPr>
        <w:softHyphen/>
        <w:t>нием в пределах электроустановки.</w:t>
      </w:r>
    </w:p>
    <w:p w14:paraId="4CFB8D4D" w14:textId="77777777" w:rsidR="004122BA" w:rsidRPr="006C2D1E" w:rsidRDefault="004122BA" w:rsidP="000855FB">
      <w:pPr>
        <w:pStyle w:val="a9"/>
        <w:numPr>
          <w:ilvl w:val="0"/>
          <w:numId w:val="0"/>
        </w:numPr>
        <w:spacing w:before="120" w:line="240" w:lineRule="auto"/>
        <w:ind w:firstLine="556"/>
        <w:rPr>
          <w:rFonts w:ascii="Times New Roman" w:hAnsi="Times New Roman"/>
          <w:b/>
          <w:bCs/>
          <w:szCs w:val="24"/>
        </w:rPr>
      </w:pPr>
      <w:bookmarkStart w:id="141" w:name="_Toc262220303"/>
      <w:bookmarkStart w:id="142" w:name="_Toc63946868"/>
      <w:r w:rsidRPr="006C2D1E">
        <w:rPr>
          <w:rFonts w:ascii="Times New Roman" w:hAnsi="Times New Roman"/>
          <w:b/>
          <w:bCs/>
          <w:szCs w:val="24"/>
        </w:rPr>
        <w:t>Общие требования</w:t>
      </w:r>
      <w:bookmarkEnd w:id="141"/>
      <w:bookmarkEnd w:id="142"/>
      <w:r>
        <w:rPr>
          <w:rFonts w:ascii="Times New Roman" w:hAnsi="Times New Roman"/>
          <w:b/>
          <w:bCs/>
          <w:szCs w:val="24"/>
        </w:rPr>
        <w:t>.</w:t>
      </w:r>
    </w:p>
    <w:p w14:paraId="6968ADE5"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Каждый технологический шкаф ИТ–оборудования, а также каждая единица технологического оборудования ЦОД должна быть заземлена отдельным проводом. Не допускается последовательное присоединение шкафов к системе заземления.</w:t>
      </w:r>
    </w:p>
    <w:p w14:paraId="6FE40BBF"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Заземляющие проводники в рамках всего здания одинакового сечения должны быть в одинаковой оплетке желто-зеленого цвета и легко узнаваемы на фоне иных кабелей и проводов.</w:t>
      </w:r>
    </w:p>
    <w:p w14:paraId="1AA38B43"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w:t>
      </w:r>
    </w:p>
    <w:p w14:paraId="0F2239F9" w14:textId="77777777" w:rsidR="004122BA" w:rsidRPr="00CC45DA"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 xml:space="preserve">Соединения должны быть защищены от коррозии и механических повреждений. Для </w:t>
      </w:r>
      <w:r w:rsidRPr="00CC45DA">
        <w:rPr>
          <w:rFonts w:ascii="Times New Roman" w:hAnsi="Times New Roman"/>
          <w:szCs w:val="24"/>
        </w:rPr>
        <w:t>болтовых соединений должны быть предусмотрены меры против ослабления контакта.</w:t>
      </w:r>
    </w:p>
    <w:p w14:paraId="2F16B483" w14:textId="77777777" w:rsidR="004122BA" w:rsidRPr="00CC45DA" w:rsidRDefault="004122BA" w:rsidP="004122BA">
      <w:pPr>
        <w:pStyle w:val="a9"/>
        <w:spacing w:line="240" w:lineRule="auto"/>
        <w:ind w:left="0" w:firstLine="556"/>
        <w:rPr>
          <w:rFonts w:ascii="Times New Roman" w:hAnsi="Times New Roman"/>
          <w:szCs w:val="24"/>
        </w:rPr>
      </w:pPr>
      <w:r w:rsidRPr="00CC45DA">
        <w:rPr>
          <w:rFonts w:ascii="Times New Roman" w:hAnsi="Times New Roman"/>
          <w:szCs w:val="24"/>
        </w:rPr>
        <w:t>Заземление установок и оборудования информационных технологий должно обеспечивать защиту от поражения электрическим токо</w:t>
      </w:r>
      <w:r w:rsidR="00CC45DA" w:rsidRPr="00CC45DA">
        <w:rPr>
          <w:rFonts w:ascii="Times New Roman" w:hAnsi="Times New Roman"/>
          <w:szCs w:val="24"/>
        </w:rPr>
        <w:t xml:space="preserve">м в соответствии с требованиями </w:t>
      </w:r>
      <w:r w:rsidR="007B161D" w:rsidRPr="00CC45DA">
        <w:rPr>
          <w:rFonts w:ascii="Times New Roman" w:hAnsi="Times New Roman"/>
          <w:szCs w:val="24"/>
        </w:rPr>
        <w:t xml:space="preserve">ГОСТ Р 50571.3 -2009 </w:t>
      </w:r>
      <w:r w:rsidRPr="00CC45DA">
        <w:rPr>
          <w:rFonts w:ascii="Times New Roman" w:hAnsi="Times New Roman"/>
          <w:szCs w:val="24"/>
        </w:rPr>
        <w:t xml:space="preserve">и </w:t>
      </w:r>
      <w:r w:rsidR="00CC45DA" w:rsidRPr="00CC45DA">
        <w:rPr>
          <w:rFonts w:ascii="Times New Roman" w:hAnsi="Times New Roman"/>
          <w:szCs w:val="24"/>
        </w:rPr>
        <w:t>ГОСТ Р 58882-2020.</w:t>
      </w:r>
    </w:p>
    <w:p w14:paraId="1517E221" w14:textId="77777777" w:rsidR="004122BA" w:rsidRPr="00CC45DA" w:rsidRDefault="004122BA" w:rsidP="004122BA">
      <w:pPr>
        <w:pStyle w:val="a9"/>
        <w:spacing w:line="240" w:lineRule="auto"/>
        <w:ind w:left="0" w:firstLine="556"/>
        <w:rPr>
          <w:rFonts w:ascii="Times New Roman" w:hAnsi="Times New Roman"/>
          <w:szCs w:val="24"/>
        </w:rPr>
      </w:pPr>
      <w:r w:rsidRPr="00CC45DA">
        <w:rPr>
          <w:rFonts w:ascii="Times New Roman" w:hAnsi="Times New Roman"/>
          <w:szCs w:val="24"/>
        </w:rPr>
        <w:t>Обязательна установка устройств защиты от импульсных перенапряжений на всех уровнях распределения электроэнергии, питающих телекоммуникационное оборудование.</w:t>
      </w:r>
    </w:p>
    <w:p w14:paraId="504ACBFA" w14:textId="77777777" w:rsidR="004122BA" w:rsidRPr="006C2D1E" w:rsidRDefault="004122BA" w:rsidP="000855FB">
      <w:pPr>
        <w:pStyle w:val="a9"/>
        <w:numPr>
          <w:ilvl w:val="0"/>
          <w:numId w:val="0"/>
        </w:numPr>
        <w:spacing w:before="120" w:line="240" w:lineRule="auto"/>
        <w:ind w:firstLine="556"/>
        <w:rPr>
          <w:rFonts w:ascii="Times New Roman" w:hAnsi="Times New Roman"/>
          <w:b/>
          <w:bCs/>
          <w:szCs w:val="24"/>
        </w:rPr>
      </w:pPr>
      <w:bookmarkStart w:id="143" w:name="_Toc262220304"/>
      <w:bookmarkStart w:id="144" w:name="_Toc63946869"/>
      <w:r w:rsidRPr="00CC45DA">
        <w:rPr>
          <w:rFonts w:ascii="Times New Roman" w:hAnsi="Times New Roman"/>
          <w:b/>
          <w:bCs/>
          <w:szCs w:val="24"/>
        </w:rPr>
        <w:t>Требования</w:t>
      </w:r>
      <w:r w:rsidRPr="006C2D1E">
        <w:rPr>
          <w:rFonts w:ascii="Times New Roman" w:hAnsi="Times New Roman"/>
          <w:b/>
          <w:bCs/>
          <w:szCs w:val="24"/>
        </w:rPr>
        <w:t xml:space="preserve"> к заземлению помещения </w:t>
      </w:r>
      <w:bookmarkEnd w:id="143"/>
      <w:r w:rsidRPr="006C2D1E">
        <w:rPr>
          <w:rFonts w:ascii="Times New Roman" w:hAnsi="Times New Roman"/>
          <w:b/>
          <w:bCs/>
          <w:szCs w:val="24"/>
        </w:rPr>
        <w:t>ЦОД.</w:t>
      </w:r>
      <w:bookmarkEnd w:id="144"/>
    </w:p>
    <w:p w14:paraId="6080144E"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Система заземляющих проводников, шин заземления отдельных элементов инженерной инфраструктуры ЦОД, заземляющие контакты оборудования подключаются к единой точке заземления – главной заземляющей шине (ГЗШ), которая должна располагаться в помещении главного распределительно щита (ГРЩ).</w:t>
      </w:r>
    </w:p>
    <w:p w14:paraId="2C97D00D"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Система заземления здания должна быть напрямую постоянно соединена с оборудованием распределения питания, к которому относятся все распредустройства, генераторы, системы ИБП, трансформаторы и другое оборудование.</w:t>
      </w:r>
    </w:p>
    <w:p w14:paraId="571542C9"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Система заземления здания должна быть напрямую постоянно соединена также с элементами механических систем (холодильные машины, внутренние блоки системы кондиционирования, насосы, баки-аккумуляторы, телекоммуникационные шкафы и стойки, установленное в них оборудование, лотки и закладные устройства из токопроводящего материала, стойки и плиты фальшпола, и другими элементами).</w:t>
      </w:r>
    </w:p>
    <w:p w14:paraId="65AFFE78"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С системой молниезащиты здания и ГЗШ также должны быть постоянно соединены (короткими перемычками) стальные конструкции здания.</w:t>
      </w:r>
    </w:p>
    <w:p w14:paraId="2BC23F8D"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По периметру помещения серверной необходимо выполнить контур заземления металлической полосой. Полосу заземления (сечением не менее 40х4 мм, определить проектом) проложить на высоте 0,3 м выше уровня фальшпола в обход дверных проемов. Соединение полосы выполнить сваркой по ГОСТ 8713-79*. Высоту сварного шва выполнить по наименьшей толщине свариваемых элементов, свариваемые швы выполнить по ГОСТ 5264-80*. Полосу окрасить желто-зелеными чередующимися полосами. Контур заземления серверной должен быть соединен с ГЗШ ЦОД.</w:t>
      </w:r>
    </w:p>
    <w:p w14:paraId="560CC4A9"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К контуру заземления серверной должны быть присоединены:</w:t>
      </w:r>
    </w:p>
    <w:p w14:paraId="42E16953"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PE-шины всех силовых шкафов, расположенных в данном помещении;</w:t>
      </w:r>
    </w:p>
    <w:p w14:paraId="5C927E80"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арматура</w:t>
      </w:r>
      <w:proofErr w:type="gramEnd"/>
      <w:r w:rsidRPr="006C2D1E">
        <w:rPr>
          <w:rFonts w:ascii="Times New Roman" w:hAnsi="Times New Roman"/>
          <w:szCs w:val="24"/>
        </w:rPr>
        <w:t xml:space="preserve"> всех несущих колонн, находящихся в компьютерном зале – посредством проводника сечением не менее 16 мм</w:t>
      </w:r>
      <w:r w:rsidRPr="006C2D1E">
        <w:rPr>
          <w:rFonts w:ascii="Times New Roman" w:hAnsi="Times New Roman"/>
          <w:szCs w:val="24"/>
          <w:vertAlign w:val="superscript"/>
        </w:rPr>
        <w:t>2</w:t>
      </w:r>
      <w:r w:rsidRPr="006C2D1E">
        <w:rPr>
          <w:rFonts w:ascii="Times New Roman" w:hAnsi="Times New Roman"/>
          <w:szCs w:val="24"/>
        </w:rPr>
        <w:t>;</w:t>
      </w:r>
    </w:p>
    <w:p w14:paraId="7B0BDD2C"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lastRenderedPageBreak/>
        <w:t>все</w:t>
      </w:r>
      <w:proofErr w:type="gramEnd"/>
      <w:r w:rsidRPr="006C2D1E">
        <w:rPr>
          <w:rFonts w:ascii="Times New Roman" w:hAnsi="Times New Roman"/>
          <w:szCs w:val="24"/>
        </w:rPr>
        <w:t xml:space="preserve"> металлические лотки, трубы и короба, проходящие через помещение – посредством проводника сечением не менее 10 мм</w:t>
      </w:r>
      <w:r w:rsidRPr="006C2D1E">
        <w:rPr>
          <w:rFonts w:ascii="Times New Roman" w:hAnsi="Times New Roman"/>
          <w:szCs w:val="24"/>
          <w:vertAlign w:val="superscript"/>
        </w:rPr>
        <w:t>2</w:t>
      </w:r>
      <w:r w:rsidRPr="006C2D1E">
        <w:rPr>
          <w:rFonts w:ascii="Times New Roman" w:hAnsi="Times New Roman"/>
          <w:szCs w:val="24"/>
        </w:rPr>
        <w:t>;</w:t>
      </w:r>
    </w:p>
    <w:p w14:paraId="1130D7AD"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все</w:t>
      </w:r>
      <w:proofErr w:type="gramEnd"/>
      <w:r w:rsidRPr="006C2D1E">
        <w:rPr>
          <w:rFonts w:ascii="Times New Roman" w:hAnsi="Times New Roman"/>
          <w:szCs w:val="24"/>
        </w:rPr>
        <w:t xml:space="preserve"> металлические трубы и воздуховоды, проходящие через компьютерный зал – посредством проводника сечением не менее 10 мм</w:t>
      </w:r>
      <w:r w:rsidRPr="006C2D1E">
        <w:rPr>
          <w:rFonts w:ascii="Times New Roman" w:hAnsi="Times New Roman"/>
          <w:szCs w:val="24"/>
          <w:vertAlign w:val="superscript"/>
        </w:rPr>
        <w:t>2</w:t>
      </w:r>
      <w:r w:rsidRPr="006C2D1E">
        <w:rPr>
          <w:rFonts w:ascii="Times New Roman" w:hAnsi="Times New Roman"/>
          <w:szCs w:val="24"/>
        </w:rPr>
        <w:t>;</w:t>
      </w:r>
    </w:p>
    <w:p w14:paraId="19CEB089"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каждая</w:t>
      </w:r>
      <w:proofErr w:type="gramEnd"/>
      <w:r w:rsidRPr="006C2D1E">
        <w:rPr>
          <w:rFonts w:ascii="Times New Roman" w:hAnsi="Times New Roman"/>
          <w:szCs w:val="24"/>
        </w:rPr>
        <w:t xml:space="preserve"> шестая стойка (опора) фальшпола во всех направлениях – посредством проводника сечением не менее 10 мм</w:t>
      </w:r>
      <w:r w:rsidRPr="006C2D1E">
        <w:rPr>
          <w:rFonts w:ascii="Times New Roman" w:hAnsi="Times New Roman"/>
          <w:szCs w:val="24"/>
          <w:vertAlign w:val="superscript"/>
        </w:rPr>
        <w:t>2</w:t>
      </w:r>
      <w:r w:rsidRPr="006C2D1E">
        <w:rPr>
          <w:rFonts w:ascii="Times New Roman" w:hAnsi="Times New Roman"/>
          <w:szCs w:val="24"/>
        </w:rPr>
        <w:t>;</w:t>
      </w:r>
    </w:p>
    <w:p w14:paraId="29574373"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корпуса</w:t>
      </w:r>
      <w:proofErr w:type="gramEnd"/>
      <w:r w:rsidRPr="006C2D1E">
        <w:rPr>
          <w:rFonts w:ascii="Times New Roman" w:hAnsi="Times New Roman"/>
          <w:szCs w:val="24"/>
        </w:rPr>
        <w:t xml:space="preserve"> телекоммуникационного электрооборудования - посредством проводника сечением не менее 10 мм</w:t>
      </w:r>
      <w:r w:rsidRPr="006C2D1E">
        <w:rPr>
          <w:rFonts w:ascii="Times New Roman" w:hAnsi="Times New Roman"/>
          <w:szCs w:val="24"/>
          <w:vertAlign w:val="superscript"/>
        </w:rPr>
        <w:t>2</w:t>
      </w:r>
    </w:p>
    <w:p w14:paraId="13C357CA"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Кабели заземления, подключаемые к шинам заземления, должны подходить к ним от уровня пола строго вертикально, и непосредственно у шины иметь маркировку, закрепленную жестко на кабеле, с указанием подключаемого оборудования и типа кабеля.</w:t>
      </w:r>
    </w:p>
    <w:p w14:paraId="480B9F06" w14:textId="77777777" w:rsidR="004122BA" w:rsidRPr="006C2D1E" w:rsidRDefault="004122BA" w:rsidP="000855FB">
      <w:pPr>
        <w:pStyle w:val="a9"/>
        <w:numPr>
          <w:ilvl w:val="0"/>
          <w:numId w:val="0"/>
        </w:numPr>
        <w:spacing w:before="120" w:line="240" w:lineRule="auto"/>
        <w:ind w:firstLine="556"/>
        <w:rPr>
          <w:rFonts w:ascii="Times New Roman" w:hAnsi="Times New Roman"/>
          <w:b/>
          <w:bCs/>
          <w:szCs w:val="24"/>
        </w:rPr>
      </w:pPr>
      <w:bookmarkStart w:id="145" w:name="_Toc262220305"/>
      <w:bookmarkStart w:id="146" w:name="_Toc63946870"/>
      <w:r w:rsidRPr="006C2D1E">
        <w:rPr>
          <w:rFonts w:ascii="Times New Roman" w:hAnsi="Times New Roman"/>
          <w:b/>
          <w:bCs/>
          <w:szCs w:val="24"/>
        </w:rPr>
        <w:t>Требования к заземлению других технических помещений</w:t>
      </w:r>
      <w:bookmarkEnd w:id="145"/>
      <w:bookmarkEnd w:id="146"/>
      <w:r>
        <w:rPr>
          <w:rFonts w:ascii="Times New Roman" w:hAnsi="Times New Roman"/>
          <w:b/>
          <w:bCs/>
          <w:szCs w:val="24"/>
        </w:rPr>
        <w:t>.</w:t>
      </w:r>
    </w:p>
    <w:p w14:paraId="00E07D54"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 xml:space="preserve">Шины заземления в технических помещениях выполняются из меди. Шина устанавливается в легкодоступном для подключения к ней и визуального контроля качества соединений месте помещения на высоте 0,3–0,5 м выше уровня пола (если в помещении есть фальшпол, то выше уровня фальшпола). Шина заземления жестко фиксируется к стене болтовыми соединениями через промежуточный крепежный элемент (рейку). Вдоль шины по всей ее длине с шагом в </w:t>
      </w:r>
      <w:smartTag w:uri="urn:schemas-microsoft-com:office:smarttags" w:element="metricconverter">
        <w:smartTagPr>
          <w:attr w:name="ProductID" w:val="30 мм"/>
        </w:smartTagPr>
        <w:r w:rsidRPr="006C2D1E">
          <w:rPr>
            <w:rFonts w:ascii="Times New Roman" w:hAnsi="Times New Roman"/>
            <w:szCs w:val="24"/>
          </w:rPr>
          <w:t>30 мм</w:t>
        </w:r>
      </w:smartTag>
      <w:r w:rsidRPr="006C2D1E">
        <w:rPr>
          <w:rFonts w:ascii="Times New Roman" w:hAnsi="Times New Roman"/>
          <w:szCs w:val="24"/>
        </w:rPr>
        <w:t xml:space="preserve"> устанавливаются болтовые соединители, пред</w:t>
      </w:r>
      <w:r w:rsidRPr="006C2D1E">
        <w:rPr>
          <w:rFonts w:ascii="Times New Roman" w:hAnsi="Times New Roman"/>
          <w:szCs w:val="24"/>
        </w:rPr>
        <w:softHyphen/>
        <w:t>назначенные для подключения заземляющих контактов от устанавливаемого в помещении оборудования.</w:t>
      </w:r>
    </w:p>
    <w:p w14:paraId="3F34B251"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Шина заземления должна иметь ровную, очищенную поверхность. Непосредственно над шиной заземления должна находиться табличка с маркировкой.</w:t>
      </w:r>
    </w:p>
    <w:p w14:paraId="63A9AD1C"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Необходимо обеспечить возможность присоединения к контуру заземления с помощью болтовых соединений заземляющих проводников от корпусов щитовых сборок и щитков, металлических конструкций стеллажей (при необходимости), металлических лотковых систем и закладных металлических труб, металлических частей систем вентиляции и кондиционирования, пожаротушения и других. Металлические дверные конструкции присоединить к контуру заземления при помощи сварки.</w:t>
      </w:r>
    </w:p>
    <w:p w14:paraId="7F62EEBF" w14:textId="77777777" w:rsidR="004122BA" w:rsidRPr="006C2D1E" w:rsidRDefault="004122BA" w:rsidP="000855FB">
      <w:pPr>
        <w:pStyle w:val="a9"/>
        <w:numPr>
          <w:ilvl w:val="0"/>
          <w:numId w:val="0"/>
        </w:numPr>
        <w:spacing w:before="120" w:line="240" w:lineRule="auto"/>
        <w:ind w:firstLine="556"/>
        <w:rPr>
          <w:rFonts w:ascii="Times New Roman" w:hAnsi="Times New Roman"/>
          <w:b/>
          <w:bCs/>
          <w:szCs w:val="24"/>
        </w:rPr>
      </w:pPr>
      <w:bookmarkStart w:id="147" w:name="_Toc193866567"/>
      <w:bookmarkStart w:id="148" w:name="_Toc63946871"/>
      <w:bookmarkStart w:id="149" w:name="_Toc147665944"/>
      <w:bookmarkStart w:id="150" w:name="_Toc147666035"/>
      <w:bookmarkStart w:id="151" w:name="_Toc147666160"/>
      <w:bookmarkStart w:id="152" w:name="_Toc147666536"/>
      <w:bookmarkStart w:id="153" w:name="_Ref148353524"/>
      <w:bookmarkStart w:id="154" w:name="_Toc262220306"/>
      <w:r w:rsidRPr="006C2D1E">
        <w:rPr>
          <w:rFonts w:ascii="Times New Roman" w:hAnsi="Times New Roman"/>
          <w:b/>
          <w:bCs/>
          <w:szCs w:val="24"/>
        </w:rPr>
        <w:t xml:space="preserve">Требования к </w:t>
      </w:r>
      <w:bookmarkEnd w:id="147"/>
      <w:r w:rsidRPr="006C2D1E">
        <w:rPr>
          <w:rFonts w:ascii="Times New Roman" w:hAnsi="Times New Roman"/>
          <w:b/>
          <w:bCs/>
          <w:szCs w:val="24"/>
        </w:rPr>
        <w:t>системе кондиционирования и вентиляции</w:t>
      </w:r>
      <w:bookmarkEnd w:id="148"/>
      <w:r>
        <w:rPr>
          <w:rFonts w:ascii="Times New Roman" w:hAnsi="Times New Roman"/>
          <w:b/>
          <w:bCs/>
          <w:szCs w:val="24"/>
        </w:rPr>
        <w:t>.</w:t>
      </w:r>
    </w:p>
    <w:p w14:paraId="116E24F4" w14:textId="77777777" w:rsidR="004122BA" w:rsidRPr="006C2D1E" w:rsidRDefault="004122BA" w:rsidP="004122BA">
      <w:pPr>
        <w:pStyle w:val="a9"/>
        <w:spacing w:line="240" w:lineRule="auto"/>
        <w:ind w:left="0" w:firstLine="556"/>
        <w:rPr>
          <w:rFonts w:ascii="Times New Roman" w:hAnsi="Times New Roman"/>
          <w:szCs w:val="24"/>
        </w:rPr>
      </w:pPr>
      <w:bookmarkStart w:id="155" w:name="_Toc193866568"/>
      <w:r w:rsidRPr="006C2D1E">
        <w:rPr>
          <w:rFonts w:ascii="Times New Roman" w:hAnsi="Times New Roman"/>
          <w:szCs w:val="24"/>
        </w:rPr>
        <w:t>Создание климатических систем выполняется с целью поддержания параметров воздуха внутри помещений ЦОД, необходимых для безотказного функционирования оборудования.</w:t>
      </w:r>
    </w:p>
    <w:p w14:paraId="498C5904" w14:textId="77777777" w:rsidR="004122BA" w:rsidRPr="006C2D1E" w:rsidRDefault="004122BA" w:rsidP="000855FB">
      <w:pPr>
        <w:pStyle w:val="a9"/>
        <w:numPr>
          <w:ilvl w:val="0"/>
          <w:numId w:val="0"/>
        </w:numPr>
        <w:spacing w:before="120" w:line="240" w:lineRule="auto"/>
        <w:ind w:firstLine="556"/>
        <w:rPr>
          <w:rFonts w:ascii="Times New Roman" w:hAnsi="Times New Roman"/>
          <w:b/>
          <w:bCs/>
          <w:szCs w:val="24"/>
        </w:rPr>
      </w:pPr>
      <w:bookmarkStart w:id="156" w:name="_Toc63946872"/>
      <w:r w:rsidRPr="006C2D1E">
        <w:rPr>
          <w:rFonts w:ascii="Times New Roman" w:hAnsi="Times New Roman"/>
          <w:b/>
          <w:bCs/>
          <w:szCs w:val="24"/>
        </w:rPr>
        <w:t>Расчетные параметры наружного и внутреннего воздуха</w:t>
      </w:r>
      <w:bookmarkEnd w:id="155"/>
      <w:bookmarkEnd w:id="156"/>
      <w:r>
        <w:rPr>
          <w:rFonts w:ascii="Times New Roman" w:hAnsi="Times New Roman"/>
          <w:b/>
          <w:bCs/>
          <w:szCs w:val="24"/>
        </w:rPr>
        <w:t>.</w:t>
      </w:r>
    </w:p>
    <w:p w14:paraId="283FC705"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Для помещения Центра Обработки Данных предусмотреть систему кондиционирования воздуха с расчетными поддерживаемыми параметрами внутреннего воздуха:</w:t>
      </w:r>
    </w:p>
    <w:p w14:paraId="31C2D91E"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в</w:t>
      </w:r>
      <w:proofErr w:type="gramEnd"/>
      <w:r w:rsidRPr="006C2D1E">
        <w:rPr>
          <w:rFonts w:ascii="Times New Roman" w:hAnsi="Times New Roman"/>
          <w:szCs w:val="24"/>
        </w:rPr>
        <w:t xml:space="preserve"> холодный период года:</w:t>
      </w:r>
    </w:p>
    <w:p w14:paraId="1B10269F"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расчетная</w:t>
      </w:r>
      <w:proofErr w:type="gramEnd"/>
      <w:r w:rsidRPr="006C2D1E">
        <w:rPr>
          <w:rFonts w:ascii="Times New Roman" w:hAnsi="Times New Roman"/>
          <w:szCs w:val="24"/>
        </w:rPr>
        <w:t xml:space="preserve"> температура наружного воздуха минус - 28</w:t>
      </w:r>
      <w:r w:rsidRPr="006C2D1E">
        <w:rPr>
          <w:rFonts w:ascii="Times New Roman" w:hAnsi="Times New Roman"/>
          <w:szCs w:val="24"/>
        </w:rPr>
        <w:sym w:font="Symbol" w:char="F0B0"/>
      </w:r>
      <w:r w:rsidRPr="006C2D1E">
        <w:rPr>
          <w:rFonts w:ascii="Times New Roman" w:hAnsi="Times New Roman"/>
          <w:szCs w:val="24"/>
        </w:rPr>
        <w:t>С,</w:t>
      </w:r>
    </w:p>
    <w:p w14:paraId="55A6699E"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удельная</w:t>
      </w:r>
      <w:proofErr w:type="gramEnd"/>
      <w:r w:rsidRPr="006C2D1E">
        <w:rPr>
          <w:rFonts w:ascii="Times New Roman" w:hAnsi="Times New Roman"/>
          <w:szCs w:val="24"/>
        </w:rPr>
        <w:t xml:space="preserve"> энтальпия минус -27кДж/кг,</w:t>
      </w:r>
    </w:p>
    <w:p w14:paraId="6C2EB3A7"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в</w:t>
      </w:r>
      <w:proofErr w:type="gramEnd"/>
      <w:r w:rsidRPr="006C2D1E">
        <w:rPr>
          <w:rFonts w:ascii="Times New Roman" w:hAnsi="Times New Roman"/>
          <w:szCs w:val="24"/>
        </w:rPr>
        <w:t xml:space="preserve"> теплый период года:</w:t>
      </w:r>
    </w:p>
    <w:p w14:paraId="56AF0507"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расчетная</w:t>
      </w:r>
      <w:proofErr w:type="gramEnd"/>
      <w:r w:rsidRPr="006C2D1E">
        <w:rPr>
          <w:rFonts w:ascii="Times New Roman" w:hAnsi="Times New Roman"/>
          <w:szCs w:val="24"/>
        </w:rPr>
        <w:t xml:space="preserve"> температура наружного воздуха для систем кондиционирования 35</w:t>
      </w:r>
      <w:r w:rsidRPr="006C2D1E">
        <w:rPr>
          <w:rFonts w:ascii="Times New Roman" w:hAnsi="Times New Roman"/>
          <w:szCs w:val="24"/>
        </w:rPr>
        <w:sym w:font="Symbol" w:char="F0B0"/>
      </w:r>
      <w:r w:rsidRPr="006C2D1E">
        <w:rPr>
          <w:rFonts w:ascii="Times New Roman" w:hAnsi="Times New Roman"/>
          <w:szCs w:val="24"/>
        </w:rPr>
        <w:t>С;</w:t>
      </w:r>
    </w:p>
    <w:p w14:paraId="1360C506"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расчетная</w:t>
      </w:r>
      <w:proofErr w:type="gramEnd"/>
      <w:r w:rsidRPr="006C2D1E">
        <w:rPr>
          <w:rFonts w:ascii="Times New Roman" w:hAnsi="Times New Roman"/>
          <w:szCs w:val="24"/>
        </w:rPr>
        <w:t xml:space="preserve"> температура наружного воздуха для систем вентиляции 22,6</w:t>
      </w:r>
      <w:r w:rsidRPr="006C2D1E">
        <w:rPr>
          <w:rFonts w:ascii="Times New Roman" w:hAnsi="Times New Roman"/>
          <w:szCs w:val="24"/>
        </w:rPr>
        <w:sym w:font="Symbol" w:char="F0B0"/>
      </w:r>
      <w:r w:rsidRPr="006C2D1E">
        <w:rPr>
          <w:rFonts w:ascii="Times New Roman" w:hAnsi="Times New Roman"/>
          <w:szCs w:val="24"/>
        </w:rPr>
        <w:t>С;</w:t>
      </w:r>
    </w:p>
    <w:p w14:paraId="027324BD"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удельная</w:t>
      </w:r>
      <w:proofErr w:type="gramEnd"/>
      <w:r w:rsidRPr="006C2D1E">
        <w:rPr>
          <w:rFonts w:ascii="Times New Roman" w:hAnsi="Times New Roman"/>
          <w:szCs w:val="24"/>
        </w:rPr>
        <w:t xml:space="preserve"> энтальпия воздуха для систем кондиционирования 54 кДж/кг. </w:t>
      </w:r>
    </w:p>
    <w:p w14:paraId="16552AEC"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Для помещений ЦОД предусмотреть систему кондиционирования воздуха с расчетными поддерживаемыми параметрами внутреннего воздуха:</w:t>
      </w:r>
    </w:p>
    <w:p w14:paraId="5C5C656B"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температура</w:t>
      </w:r>
      <w:proofErr w:type="gramEnd"/>
      <w:r w:rsidRPr="006C2D1E">
        <w:rPr>
          <w:rFonts w:ascii="Times New Roman" w:hAnsi="Times New Roman"/>
          <w:szCs w:val="24"/>
        </w:rPr>
        <w:t xml:space="preserve"> в «холодном коридоре» 20±2</w:t>
      </w:r>
      <w:r w:rsidRPr="006C2D1E">
        <w:rPr>
          <w:rFonts w:ascii="Times New Roman" w:hAnsi="Times New Roman"/>
          <w:szCs w:val="24"/>
        </w:rPr>
        <w:sym w:font="Symbol" w:char="F0B0"/>
      </w:r>
      <w:r w:rsidRPr="006C2D1E">
        <w:rPr>
          <w:rFonts w:ascii="Times New Roman" w:hAnsi="Times New Roman"/>
          <w:szCs w:val="24"/>
        </w:rPr>
        <w:t>С, в горячем 30±5</w:t>
      </w:r>
      <w:r w:rsidRPr="006C2D1E">
        <w:rPr>
          <w:rFonts w:ascii="Times New Roman" w:hAnsi="Times New Roman"/>
          <w:szCs w:val="24"/>
        </w:rPr>
        <w:sym w:font="Symbol" w:char="F0B0"/>
      </w:r>
      <w:r w:rsidRPr="006C2D1E">
        <w:rPr>
          <w:rFonts w:ascii="Times New Roman" w:hAnsi="Times New Roman"/>
          <w:szCs w:val="24"/>
        </w:rPr>
        <w:t>С;</w:t>
      </w:r>
    </w:p>
    <w:p w14:paraId="5FABA7DD"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относительная</w:t>
      </w:r>
      <w:proofErr w:type="gramEnd"/>
      <w:r w:rsidRPr="006C2D1E">
        <w:rPr>
          <w:rFonts w:ascii="Times New Roman" w:hAnsi="Times New Roman"/>
          <w:szCs w:val="24"/>
        </w:rPr>
        <w:t xml:space="preserve"> влажность воздуха 52±7% в холодном коридоре.</w:t>
      </w:r>
    </w:p>
    <w:p w14:paraId="5753BC00"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Помещение диспетчерской, насосной: согласно действующих нормативных документов.</w:t>
      </w:r>
    </w:p>
    <w:p w14:paraId="4260295C" w14:textId="77777777" w:rsidR="004122BA" w:rsidRPr="006C2D1E" w:rsidRDefault="004122BA" w:rsidP="000855FB">
      <w:pPr>
        <w:pStyle w:val="a9"/>
        <w:numPr>
          <w:ilvl w:val="0"/>
          <w:numId w:val="0"/>
        </w:numPr>
        <w:spacing w:before="120" w:line="240" w:lineRule="auto"/>
        <w:ind w:firstLine="556"/>
        <w:rPr>
          <w:rFonts w:ascii="Times New Roman" w:hAnsi="Times New Roman"/>
          <w:b/>
          <w:bCs/>
          <w:szCs w:val="24"/>
        </w:rPr>
      </w:pPr>
      <w:bookmarkStart w:id="157" w:name="_Toc193866569"/>
      <w:bookmarkStart w:id="158" w:name="_Toc63946873"/>
      <w:r w:rsidRPr="006C2D1E">
        <w:rPr>
          <w:rFonts w:ascii="Times New Roman" w:hAnsi="Times New Roman"/>
          <w:b/>
          <w:bCs/>
          <w:szCs w:val="24"/>
        </w:rPr>
        <w:t>Требования к составу, оборудованию и материалам по оснащению помещений ЦОД</w:t>
      </w:r>
      <w:bookmarkEnd w:id="157"/>
      <w:bookmarkEnd w:id="158"/>
      <w:r>
        <w:rPr>
          <w:rFonts w:ascii="Times New Roman" w:hAnsi="Times New Roman"/>
          <w:b/>
          <w:bCs/>
          <w:szCs w:val="24"/>
        </w:rPr>
        <w:t>.</w:t>
      </w:r>
    </w:p>
    <w:p w14:paraId="7E1F94B2"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lastRenderedPageBreak/>
        <w:t xml:space="preserve">Для поддержания требуемых параметров воздуха разработать систему кондиционирования воздуха с прецизионными </w:t>
      </w:r>
      <w:proofErr w:type="spellStart"/>
      <w:r w:rsidRPr="006C2D1E">
        <w:rPr>
          <w:rFonts w:ascii="Times New Roman" w:hAnsi="Times New Roman"/>
          <w:szCs w:val="24"/>
        </w:rPr>
        <w:t>внутрирядными</w:t>
      </w:r>
      <w:proofErr w:type="spellEnd"/>
      <w:r w:rsidRPr="006C2D1E">
        <w:rPr>
          <w:rFonts w:ascii="Times New Roman" w:hAnsi="Times New Roman"/>
          <w:szCs w:val="24"/>
        </w:rPr>
        <w:t xml:space="preserve"> кондиционерами.</w:t>
      </w:r>
    </w:p>
    <w:p w14:paraId="1C986E8C" w14:textId="77777777" w:rsidR="004122BA" w:rsidRPr="006C2D1E" w:rsidRDefault="004122BA" w:rsidP="000855FB">
      <w:pPr>
        <w:pStyle w:val="a9"/>
        <w:numPr>
          <w:ilvl w:val="0"/>
          <w:numId w:val="0"/>
        </w:numPr>
        <w:spacing w:before="120" w:line="240" w:lineRule="auto"/>
        <w:ind w:firstLine="556"/>
        <w:rPr>
          <w:rFonts w:ascii="Times New Roman" w:hAnsi="Times New Roman"/>
          <w:b/>
          <w:bCs/>
          <w:szCs w:val="24"/>
        </w:rPr>
      </w:pPr>
      <w:bookmarkStart w:id="159" w:name="_Toc63946874"/>
      <w:r w:rsidRPr="006C2D1E">
        <w:rPr>
          <w:rFonts w:ascii="Times New Roman" w:hAnsi="Times New Roman"/>
          <w:b/>
          <w:bCs/>
          <w:szCs w:val="24"/>
        </w:rPr>
        <w:t>Требования к системе кондиционирования ЦОД</w:t>
      </w:r>
      <w:bookmarkEnd w:id="159"/>
      <w:r>
        <w:rPr>
          <w:rFonts w:ascii="Times New Roman" w:hAnsi="Times New Roman"/>
          <w:b/>
          <w:bCs/>
          <w:szCs w:val="24"/>
        </w:rPr>
        <w:t>.</w:t>
      </w:r>
    </w:p>
    <w:p w14:paraId="1ED5AA55"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Система кондиционирования и вентиляции воздуха должна проектироваться в соответствии с действующими нормативными документами:</w:t>
      </w:r>
    </w:p>
    <w:p w14:paraId="05F43E92" w14:textId="77777777" w:rsidR="004122BA" w:rsidRPr="006C2D1E" w:rsidRDefault="004122BA" w:rsidP="005C60E1">
      <w:pPr>
        <w:pStyle w:val="a9"/>
        <w:numPr>
          <w:ilvl w:val="0"/>
          <w:numId w:val="73"/>
        </w:numPr>
        <w:spacing w:line="240" w:lineRule="auto"/>
        <w:ind w:left="0" w:firstLine="556"/>
        <w:rPr>
          <w:rFonts w:ascii="Times New Roman" w:hAnsi="Times New Roman"/>
          <w:szCs w:val="24"/>
        </w:rPr>
      </w:pPr>
      <w:r w:rsidRPr="006C2D1E">
        <w:rPr>
          <w:rFonts w:ascii="Times New Roman" w:hAnsi="Times New Roman"/>
          <w:szCs w:val="24"/>
        </w:rPr>
        <w:t>СП7.131130.2013 «Свод правил. Отопление, вентиляция и кондиционирование. Требования пожарной безопасности»:</w:t>
      </w:r>
    </w:p>
    <w:p w14:paraId="061129A7" w14:textId="77777777" w:rsidR="004122BA" w:rsidRDefault="004C63C4" w:rsidP="005C60E1">
      <w:pPr>
        <w:pStyle w:val="affff2"/>
        <w:numPr>
          <w:ilvl w:val="0"/>
          <w:numId w:val="73"/>
        </w:numPr>
        <w:spacing w:after="200"/>
        <w:ind w:left="0" w:firstLine="556"/>
        <w:contextualSpacing/>
        <w:rPr>
          <w:sz w:val="24"/>
          <w:szCs w:val="24"/>
        </w:rPr>
      </w:pPr>
      <w:r>
        <w:rPr>
          <w:sz w:val="24"/>
          <w:szCs w:val="24"/>
        </w:rPr>
        <w:t>СП 51.13330.2011 «</w:t>
      </w:r>
      <w:r w:rsidR="004122BA" w:rsidRPr="007F2208">
        <w:rPr>
          <w:sz w:val="24"/>
          <w:szCs w:val="24"/>
        </w:rPr>
        <w:t>Защита от шума. Актуализированная редакция СНиП 23-03-2003 (с Изменением N 1)</w:t>
      </w:r>
      <w:r w:rsidR="00087E97">
        <w:rPr>
          <w:sz w:val="24"/>
          <w:szCs w:val="24"/>
        </w:rPr>
        <w:t>»</w:t>
      </w:r>
      <w:r w:rsidR="004122BA" w:rsidRPr="007F2208">
        <w:rPr>
          <w:sz w:val="24"/>
          <w:szCs w:val="24"/>
        </w:rPr>
        <w:t>;</w:t>
      </w:r>
    </w:p>
    <w:p w14:paraId="5B77B180" w14:textId="77777777" w:rsidR="004C63C4" w:rsidRPr="00806848" w:rsidRDefault="004C63C4" w:rsidP="004C63C4">
      <w:pPr>
        <w:pStyle w:val="affff2"/>
        <w:numPr>
          <w:ilvl w:val="0"/>
          <w:numId w:val="73"/>
        </w:numPr>
        <w:ind w:left="709" w:hanging="357"/>
        <w:rPr>
          <w:sz w:val="24"/>
          <w:szCs w:val="24"/>
        </w:rPr>
      </w:pPr>
      <w:r w:rsidRPr="00806848">
        <w:rPr>
          <w:sz w:val="24"/>
          <w:szCs w:val="24"/>
        </w:rPr>
        <w:t>СП 131.13330.2020 «СНиП 23-01-99* Строительная климатология»;</w:t>
      </w:r>
      <w:r w:rsidR="00D7421C" w:rsidRPr="00806848">
        <w:rPr>
          <w:sz w:val="24"/>
          <w:szCs w:val="24"/>
        </w:rPr>
        <w:t xml:space="preserve">  </w:t>
      </w:r>
    </w:p>
    <w:p w14:paraId="19E1606E" w14:textId="77777777" w:rsidR="004122BA" w:rsidRPr="006C2D1E" w:rsidRDefault="004122BA" w:rsidP="005C60E1">
      <w:pPr>
        <w:pStyle w:val="a9"/>
        <w:numPr>
          <w:ilvl w:val="0"/>
          <w:numId w:val="73"/>
        </w:numPr>
        <w:spacing w:line="240" w:lineRule="auto"/>
        <w:ind w:left="0" w:firstLine="556"/>
        <w:rPr>
          <w:rFonts w:ascii="Times New Roman" w:hAnsi="Times New Roman"/>
          <w:szCs w:val="24"/>
        </w:rPr>
      </w:pPr>
      <w:r w:rsidRPr="00882CB4">
        <w:rPr>
          <w:rFonts w:ascii="Times New Roman" w:hAnsi="Times New Roman"/>
          <w:szCs w:val="24"/>
        </w:rPr>
        <w:t>СП 118.13330.2012 «Общественные</w:t>
      </w:r>
      <w:r w:rsidRPr="008B5253">
        <w:rPr>
          <w:rFonts w:ascii="Times New Roman" w:hAnsi="Times New Roman"/>
          <w:szCs w:val="24"/>
        </w:rPr>
        <w:t xml:space="preserve"> здания и сооружения. Актуализированная редакция СНиП 31-06-2009</w:t>
      </w:r>
      <w:r w:rsidR="00087E97">
        <w:rPr>
          <w:rFonts w:ascii="Times New Roman" w:hAnsi="Times New Roman"/>
          <w:szCs w:val="24"/>
        </w:rPr>
        <w:t>»;</w:t>
      </w:r>
    </w:p>
    <w:p w14:paraId="763D2922"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 xml:space="preserve">Расчет холодопроизводительности системы вести из учета расчетных тепловыделений от технологического оборудования, освещения, теплопоступлений от стен. Тепловыделения рассчитать при </w:t>
      </w:r>
      <w:r w:rsidRPr="00EC1130">
        <w:rPr>
          <w:rFonts w:ascii="Times New Roman" w:hAnsi="Times New Roman"/>
          <w:szCs w:val="24"/>
        </w:rPr>
        <w:t>проектировании</w:t>
      </w:r>
      <w:r w:rsidRPr="006C2D1E">
        <w:rPr>
          <w:rFonts w:ascii="Times New Roman" w:hAnsi="Times New Roman"/>
          <w:szCs w:val="24"/>
        </w:rPr>
        <w:t>.</w:t>
      </w:r>
    </w:p>
    <w:p w14:paraId="23600101"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 xml:space="preserve">Схему системы кондиционирования и тип </w:t>
      </w:r>
      <w:proofErr w:type="spellStart"/>
      <w:r w:rsidRPr="006C2D1E">
        <w:rPr>
          <w:rFonts w:ascii="Times New Roman" w:hAnsi="Times New Roman"/>
          <w:szCs w:val="24"/>
        </w:rPr>
        <w:t>холодоносителя</w:t>
      </w:r>
      <w:proofErr w:type="spellEnd"/>
      <w:r w:rsidRPr="006C2D1E">
        <w:rPr>
          <w:rFonts w:ascii="Times New Roman" w:hAnsi="Times New Roman"/>
          <w:szCs w:val="24"/>
        </w:rPr>
        <w:t xml:space="preserve"> выбрать </w:t>
      </w:r>
      <w:r>
        <w:rPr>
          <w:rFonts w:ascii="Times New Roman" w:hAnsi="Times New Roman"/>
          <w:szCs w:val="24"/>
        </w:rPr>
        <w:t>при проектировании</w:t>
      </w:r>
      <w:r w:rsidRPr="006C2D1E">
        <w:rPr>
          <w:rFonts w:ascii="Times New Roman" w:hAnsi="Times New Roman"/>
          <w:szCs w:val="24"/>
        </w:rPr>
        <w:t>.</w:t>
      </w:r>
    </w:p>
    <w:p w14:paraId="35133C62"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 xml:space="preserve">Для повышения надежности системы необходимо предусмотреть схему резервирования </w:t>
      </w:r>
      <w:r w:rsidRPr="006C2D1E">
        <w:rPr>
          <w:rFonts w:ascii="Times New Roman" w:hAnsi="Times New Roman"/>
          <w:szCs w:val="24"/>
          <w:lang w:val="en-US"/>
        </w:rPr>
        <w:t>N</w:t>
      </w:r>
      <w:r w:rsidRPr="006C2D1E">
        <w:rPr>
          <w:rFonts w:ascii="Times New Roman" w:hAnsi="Times New Roman"/>
          <w:szCs w:val="24"/>
        </w:rPr>
        <w:t>+1, что подразумевает дублирование наиболее важных элементов системы;</w:t>
      </w:r>
    </w:p>
    <w:p w14:paraId="3E005E35"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 xml:space="preserve">В качестве внутренних блоков запроектировать </w:t>
      </w:r>
      <w:proofErr w:type="spellStart"/>
      <w:r w:rsidRPr="006C2D1E">
        <w:rPr>
          <w:rFonts w:ascii="Times New Roman" w:hAnsi="Times New Roman"/>
          <w:szCs w:val="24"/>
        </w:rPr>
        <w:t>внутрирядные</w:t>
      </w:r>
      <w:proofErr w:type="spellEnd"/>
      <w:r w:rsidRPr="006C2D1E">
        <w:rPr>
          <w:rFonts w:ascii="Times New Roman" w:hAnsi="Times New Roman"/>
          <w:szCs w:val="24"/>
        </w:rPr>
        <w:t xml:space="preserve"> прецизионные кондиционеры, которые должны обладать следующими характеристиками:</w:t>
      </w:r>
    </w:p>
    <w:p w14:paraId="2F2AF298" w14:textId="77777777" w:rsidR="004122BA" w:rsidRPr="006C2D1E" w:rsidRDefault="004122BA" w:rsidP="005C60E1">
      <w:pPr>
        <w:pStyle w:val="a9"/>
        <w:numPr>
          <w:ilvl w:val="0"/>
          <w:numId w:val="74"/>
        </w:numPr>
        <w:spacing w:line="240" w:lineRule="auto"/>
        <w:ind w:left="0" w:firstLine="556"/>
        <w:rPr>
          <w:rFonts w:ascii="Times New Roman" w:hAnsi="Times New Roman"/>
          <w:szCs w:val="24"/>
        </w:rPr>
      </w:pPr>
      <w:proofErr w:type="gramStart"/>
      <w:r w:rsidRPr="006C2D1E">
        <w:rPr>
          <w:rFonts w:ascii="Times New Roman" w:hAnsi="Times New Roman"/>
          <w:szCs w:val="24"/>
        </w:rPr>
        <w:t>явная</w:t>
      </w:r>
      <w:proofErr w:type="gramEnd"/>
      <w:r w:rsidRPr="006C2D1E">
        <w:rPr>
          <w:rFonts w:ascii="Times New Roman" w:hAnsi="Times New Roman"/>
          <w:szCs w:val="24"/>
        </w:rPr>
        <w:t xml:space="preserve"> холодопроизводительность рассчитывается и указывается при </w:t>
      </w:r>
      <w:r w:rsidRPr="00EC1130">
        <w:rPr>
          <w:rFonts w:ascii="Times New Roman" w:hAnsi="Times New Roman"/>
          <w:szCs w:val="24"/>
        </w:rPr>
        <w:t>проектировании</w:t>
      </w:r>
      <w:r w:rsidRPr="006C2D1E">
        <w:rPr>
          <w:rFonts w:ascii="Times New Roman" w:hAnsi="Times New Roman"/>
          <w:szCs w:val="24"/>
        </w:rPr>
        <w:t>;</w:t>
      </w:r>
    </w:p>
    <w:p w14:paraId="1DA974CE" w14:textId="77777777" w:rsidR="004122BA" w:rsidRPr="006C2D1E" w:rsidRDefault="004122BA" w:rsidP="005C60E1">
      <w:pPr>
        <w:pStyle w:val="a9"/>
        <w:numPr>
          <w:ilvl w:val="0"/>
          <w:numId w:val="74"/>
        </w:numPr>
        <w:spacing w:line="240" w:lineRule="auto"/>
        <w:ind w:left="0" w:firstLine="556"/>
        <w:rPr>
          <w:rFonts w:ascii="Times New Roman" w:hAnsi="Times New Roman"/>
          <w:szCs w:val="24"/>
        </w:rPr>
      </w:pPr>
      <w:proofErr w:type="gramStart"/>
      <w:r w:rsidRPr="006C2D1E">
        <w:rPr>
          <w:rFonts w:ascii="Times New Roman" w:hAnsi="Times New Roman"/>
          <w:szCs w:val="24"/>
        </w:rPr>
        <w:t>каждый</w:t>
      </w:r>
      <w:proofErr w:type="gramEnd"/>
      <w:r w:rsidRPr="006C2D1E">
        <w:rPr>
          <w:rFonts w:ascii="Times New Roman" w:hAnsi="Times New Roman"/>
          <w:szCs w:val="24"/>
        </w:rPr>
        <w:t xml:space="preserve"> внутренний блок должен быть оснащен электронно-управляемыми вентиляторами;</w:t>
      </w:r>
    </w:p>
    <w:p w14:paraId="08F2D689" w14:textId="77777777" w:rsidR="004122BA" w:rsidRPr="006C2D1E" w:rsidRDefault="004122BA" w:rsidP="005C60E1">
      <w:pPr>
        <w:pStyle w:val="a9"/>
        <w:numPr>
          <w:ilvl w:val="0"/>
          <w:numId w:val="74"/>
        </w:numPr>
        <w:spacing w:line="240" w:lineRule="auto"/>
        <w:ind w:left="0" w:firstLine="556"/>
        <w:rPr>
          <w:rFonts w:ascii="Times New Roman" w:hAnsi="Times New Roman"/>
          <w:szCs w:val="24"/>
        </w:rPr>
      </w:pPr>
      <w:proofErr w:type="gramStart"/>
      <w:r w:rsidRPr="006C2D1E">
        <w:rPr>
          <w:rFonts w:ascii="Times New Roman" w:hAnsi="Times New Roman"/>
          <w:szCs w:val="24"/>
        </w:rPr>
        <w:t>уровень</w:t>
      </w:r>
      <w:proofErr w:type="gramEnd"/>
      <w:r w:rsidRPr="006C2D1E">
        <w:rPr>
          <w:rFonts w:ascii="Times New Roman" w:hAnsi="Times New Roman"/>
          <w:szCs w:val="24"/>
        </w:rPr>
        <w:t xml:space="preserve"> звукового давления внутреннего блока </w:t>
      </w:r>
      <w:r w:rsidRPr="006C2D1E">
        <w:rPr>
          <w:rFonts w:ascii="Times New Roman" w:hAnsi="Times New Roman"/>
          <w:szCs w:val="24"/>
          <w:lang w:val="en-US"/>
        </w:rPr>
        <w:t>dB</w:t>
      </w:r>
      <w:r w:rsidRPr="006C2D1E">
        <w:rPr>
          <w:rFonts w:ascii="Times New Roman" w:hAnsi="Times New Roman"/>
          <w:szCs w:val="24"/>
        </w:rPr>
        <w:t>(</w:t>
      </w:r>
      <w:r w:rsidRPr="006C2D1E">
        <w:rPr>
          <w:rFonts w:ascii="Times New Roman" w:hAnsi="Times New Roman"/>
          <w:szCs w:val="24"/>
          <w:lang w:val="en-US"/>
        </w:rPr>
        <w:t>A</w:t>
      </w:r>
      <w:r w:rsidRPr="006C2D1E">
        <w:rPr>
          <w:rFonts w:ascii="Times New Roman" w:hAnsi="Times New Roman"/>
          <w:szCs w:val="24"/>
        </w:rPr>
        <w:t>) должен быть не более 62,0дБ(А) на расстоянии 2м от блока;</w:t>
      </w:r>
    </w:p>
    <w:p w14:paraId="671CF51F" w14:textId="77777777" w:rsidR="004122BA" w:rsidRPr="006C2D1E" w:rsidRDefault="004122BA" w:rsidP="005C60E1">
      <w:pPr>
        <w:pStyle w:val="a9"/>
        <w:numPr>
          <w:ilvl w:val="0"/>
          <w:numId w:val="74"/>
        </w:numPr>
        <w:spacing w:line="240" w:lineRule="auto"/>
        <w:ind w:left="0" w:firstLine="556"/>
        <w:rPr>
          <w:rFonts w:ascii="Times New Roman" w:hAnsi="Times New Roman"/>
          <w:szCs w:val="24"/>
        </w:rPr>
      </w:pPr>
      <w:proofErr w:type="gramStart"/>
      <w:r w:rsidRPr="006C2D1E">
        <w:rPr>
          <w:rFonts w:ascii="Times New Roman" w:hAnsi="Times New Roman"/>
          <w:szCs w:val="24"/>
        </w:rPr>
        <w:t>каждый</w:t>
      </w:r>
      <w:proofErr w:type="gramEnd"/>
      <w:r w:rsidRPr="006C2D1E">
        <w:rPr>
          <w:rFonts w:ascii="Times New Roman" w:hAnsi="Times New Roman"/>
          <w:szCs w:val="24"/>
        </w:rPr>
        <w:t xml:space="preserve"> внутренний блок должен быть оснащен датчиком протечки.</w:t>
      </w:r>
    </w:p>
    <w:p w14:paraId="5CF49EAC"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Предусмотреть оснащение СКВ средствами автоматического регулирования и управления (WEB интерфейс, протокол SNMP);</w:t>
      </w:r>
    </w:p>
    <w:p w14:paraId="2F78025B"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Все опции и модули кондиционеров должны быть оригинальными (использование замен не допускается), и их применение должно соответствовать рекомендациям компании производителя кондиционера.</w:t>
      </w:r>
    </w:p>
    <w:p w14:paraId="29FF16AE" w14:textId="77777777" w:rsidR="004122BA"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Размеры внутреннего блока кондиционера: 300*1000*42</w:t>
      </w:r>
      <w:r w:rsidRPr="006C2D1E">
        <w:rPr>
          <w:rFonts w:ascii="Times New Roman" w:hAnsi="Times New Roman"/>
          <w:szCs w:val="24"/>
          <w:lang w:val="en-US"/>
        </w:rPr>
        <w:t>U</w:t>
      </w:r>
      <w:r w:rsidRPr="006C2D1E">
        <w:rPr>
          <w:rFonts w:ascii="Times New Roman" w:hAnsi="Times New Roman"/>
          <w:szCs w:val="24"/>
        </w:rPr>
        <w:t xml:space="preserve"> при холодопроизводительности не менее 18 кВт.</w:t>
      </w:r>
    </w:p>
    <w:p w14:paraId="3A15DED6" w14:textId="77777777" w:rsidR="004122BA" w:rsidRPr="006C2D1E" w:rsidRDefault="004122BA" w:rsidP="004122BA">
      <w:pPr>
        <w:pStyle w:val="a9"/>
        <w:numPr>
          <w:ilvl w:val="0"/>
          <w:numId w:val="0"/>
        </w:numPr>
        <w:spacing w:line="240" w:lineRule="auto"/>
        <w:ind w:firstLine="556"/>
        <w:rPr>
          <w:rFonts w:ascii="Times New Roman" w:hAnsi="Times New Roman"/>
          <w:szCs w:val="24"/>
        </w:rPr>
      </w:pPr>
    </w:p>
    <w:p w14:paraId="74129879" w14:textId="77777777" w:rsidR="004122BA" w:rsidRPr="006C2D1E" w:rsidRDefault="004122BA" w:rsidP="004122BA">
      <w:pPr>
        <w:pStyle w:val="a9"/>
        <w:numPr>
          <w:ilvl w:val="0"/>
          <w:numId w:val="0"/>
        </w:numPr>
        <w:spacing w:line="240" w:lineRule="auto"/>
        <w:ind w:firstLine="556"/>
        <w:rPr>
          <w:rFonts w:ascii="Times New Roman" w:hAnsi="Times New Roman"/>
          <w:b/>
          <w:bCs/>
          <w:szCs w:val="24"/>
        </w:rPr>
      </w:pPr>
      <w:bookmarkStart w:id="160" w:name="_Toc63946875"/>
      <w:r w:rsidRPr="006C2D1E">
        <w:rPr>
          <w:rFonts w:ascii="Times New Roman" w:hAnsi="Times New Roman"/>
          <w:b/>
          <w:bCs/>
          <w:szCs w:val="24"/>
        </w:rPr>
        <w:t xml:space="preserve">Требования к системе </w:t>
      </w:r>
      <w:proofErr w:type="spellStart"/>
      <w:r w:rsidRPr="006C2D1E">
        <w:rPr>
          <w:rFonts w:ascii="Times New Roman" w:hAnsi="Times New Roman"/>
          <w:b/>
          <w:bCs/>
          <w:szCs w:val="24"/>
        </w:rPr>
        <w:t>воздухораспределения</w:t>
      </w:r>
      <w:proofErr w:type="spellEnd"/>
      <w:r w:rsidRPr="006C2D1E">
        <w:rPr>
          <w:rFonts w:ascii="Times New Roman" w:hAnsi="Times New Roman"/>
          <w:b/>
          <w:bCs/>
          <w:szCs w:val="24"/>
        </w:rPr>
        <w:t xml:space="preserve"> в помещении ЦОД:</w:t>
      </w:r>
      <w:bookmarkEnd w:id="160"/>
    </w:p>
    <w:p w14:paraId="087046E8"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организовать</w:t>
      </w:r>
      <w:proofErr w:type="gramEnd"/>
      <w:r w:rsidRPr="006C2D1E">
        <w:rPr>
          <w:rFonts w:ascii="Times New Roman" w:hAnsi="Times New Roman"/>
          <w:szCs w:val="24"/>
        </w:rPr>
        <w:t xml:space="preserve"> в помещении ЦОД схему </w:t>
      </w:r>
      <w:proofErr w:type="spellStart"/>
      <w:r w:rsidRPr="006C2D1E">
        <w:rPr>
          <w:rFonts w:ascii="Times New Roman" w:hAnsi="Times New Roman"/>
          <w:szCs w:val="24"/>
        </w:rPr>
        <w:t>воздухораспределения</w:t>
      </w:r>
      <w:proofErr w:type="spellEnd"/>
      <w:r w:rsidRPr="006C2D1E">
        <w:rPr>
          <w:rFonts w:ascii="Times New Roman" w:hAnsi="Times New Roman"/>
          <w:szCs w:val="24"/>
        </w:rPr>
        <w:t xml:space="preserve"> на основе системы горячих и холодных коридоров и с использованием фальшпола;</w:t>
      </w:r>
    </w:p>
    <w:p w14:paraId="565CE9F4"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раздачу</w:t>
      </w:r>
      <w:proofErr w:type="gramEnd"/>
      <w:r w:rsidRPr="006C2D1E">
        <w:rPr>
          <w:rFonts w:ascii="Times New Roman" w:hAnsi="Times New Roman"/>
          <w:szCs w:val="24"/>
        </w:rPr>
        <w:t xml:space="preserve"> воздуха от прецизионных кондиционеров предусмотреть непосредственно в «холодный коридор»;</w:t>
      </w:r>
    </w:p>
    <w:p w14:paraId="45880DE8"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отвод</w:t>
      </w:r>
      <w:proofErr w:type="gramEnd"/>
      <w:r w:rsidRPr="006C2D1E">
        <w:rPr>
          <w:rFonts w:ascii="Times New Roman" w:hAnsi="Times New Roman"/>
          <w:szCs w:val="24"/>
        </w:rPr>
        <w:t xml:space="preserve"> воздуха в прецизионные кондиционеры обеспечить из зон «горячих коридоров» для этого «холодные коридоры» изолировать от «горячих» светопроницаемыми панелями.</w:t>
      </w:r>
    </w:p>
    <w:p w14:paraId="0F8A5613" w14:textId="77777777" w:rsidR="004122BA" w:rsidRPr="006C2D1E" w:rsidRDefault="004122BA" w:rsidP="004122BA">
      <w:pPr>
        <w:pStyle w:val="a9"/>
        <w:numPr>
          <w:ilvl w:val="0"/>
          <w:numId w:val="0"/>
        </w:numPr>
        <w:spacing w:line="240" w:lineRule="auto"/>
        <w:ind w:firstLine="556"/>
        <w:rPr>
          <w:rFonts w:ascii="Times New Roman" w:hAnsi="Times New Roman"/>
          <w:b/>
          <w:bCs/>
          <w:szCs w:val="24"/>
        </w:rPr>
      </w:pPr>
      <w:bookmarkStart w:id="161" w:name="_Toc63946876"/>
      <w:r w:rsidRPr="006C2D1E">
        <w:rPr>
          <w:rFonts w:ascii="Times New Roman" w:hAnsi="Times New Roman"/>
          <w:b/>
          <w:bCs/>
          <w:szCs w:val="24"/>
        </w:rPr>
        <w:t>Требования по подключению:</w:t>
      </w:r>
      <w:bookmarkEnd w:id="161"/>
    </w:p>
    <w:p w14:paraId="4914D3BE"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Осуществить отвод конденсата от внутренних блоков в канализацию через устройство гидрозатвора;</w:t>
      </w:r>
    </w:p>
    <w:p w14:paraId="3F0C0CBF"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Запроектировать системы трубопроводов водопровода и дренажа, с учетом мест подключений, указанных Заказчиком;</w:t>
      </w:r>
    </w:p>
    <w:p w14:paraId="4C51C45E"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Вентиляторы внутренних блоков кондиционеров и систему автоматики запитать от СБЭ.</w:t>
      </w:r>
    </w:p>
    <w:p w14:paraId="77E720D6" w14:textId="77777777" w:rsidR="004122BA" w:rsidRPr="006C2D1E" w:rsidRDefault="004122BA" w:rsidP="000855FB">
      <w:pPr>
        <w:pStyle w:val="a9"/>
        <w:numPr>
          <w:ilvl w:val="0"/>
          <w:numId w:val="0"/>
        </w:numPr>
        <w:spacing w:before="240" w:after="120" w:line="240" w:lineRule="auto"/>
        <w:ind w:firstLine="556"/>
        <w:rPr>
          <w:rFonts w:ascii="Times New Roman" w:hAnsi="Times New Roman"/>
          <w:b/>
          <w:bCs/>
          <w:szCs w:val="24"/>
        </w:rPr>
      </w:pPr>
      <w:bookmarkStart w:id="162" w:name="_Toc63946877"/>
      <w:bookmarkEnd w:id="149"/>
      <w:bookmarkEnd w:id="150"/>
      <w:bookmarkEnd w:id="151"/>
      <w:bookmarkEnd w:id="152"/>
      <w:bookmarkEnd w:id="153"/>
      <w:r w:rsidRPr="006C2D1E">
        <w:rPr>
          <w:rFonts w:ascii="Times New Roman" w:hAnsi="Times New Roman"/>
          <w:b/>
          <w:bCs/>
          <w:szCs w:val="24"/>
        </w:rPr>
        <w:lastRenderedPageBreak/>
        <w:t>Т</w:t>
      </w:r>
      <w:bookmarkEnd w:id="154"/>
      <w:r w:rsidRPr="006C2D1E">
        <w:rPr>
          <w:rFonts w:ascii="Times New Roman" w:hAnsi="Times New Roman"/>
          <w:b/>
          <w:bCs/>
          <w:szCs w:val="24"/>
        </w:rPr>
        <w:t>ребования к автоматизированной системе диспетчеризации и управления (АСДУ)</w:t>
      </w:r>
      <w:bookmarkEnd w:id="162"/>
    </w:p>
    <w:p w14:paraId="78E3B803" w14:textId="77777777" w:rsidR="004122BA" w:rsidRPr="006C2D1E" w:rsidRDefault="004122BA" w:rsidP="004122BA">
      <w:pPr>
        <w:pStyle w:val="a9"/>
        <w:numPr>
          <w:ilvl w:val="0"/>
          <w:numId w:val="0"/>
        </w:numPr>
        <w:spacing w:line="240" w:lineRule="auto"/>
        <w:ind w:firstLine="556"/>
        <w:jc w:val="left"/>
        <w:rPr>
          <w:rFonts w:ascii="Times New Roman" w:hAnsi="Times New Roman"/>
          <w:b/>
          <w:bCs/>
          <w:szCs w:val="24"/>
        </w:rPr>
      </w:pPr>
      <w:bookmarkStart w:id="163" w:name="_Toc262220307"/>
      <w:bookmarkStart w:id="164" w:name="_Toc63946878"/>
      <w:r w:rsidRPr="006C2D1E">
        <w:rPr>
          <w:rFonts w:ascii="Times New Roman" w:hAnsi="Times New Roman"/>
          <w:b/>
          <w:bCs/>
          <w:szCs w:val="24"/>
        </w:rPr>
        <w:t>Общие требования к автоматизированной системе диспетчеризации и управления (АСДУ)</w:t>
      </w:r>
      <w:bookmarkEnd w:id="163"/>
      <w:bookmarkEnd w:id="164"/>
      <w:r>
        <w:rPr>
          <w:rFonts w:ascii="Times New Roman" w:hAnsi="Times New Roman"/>
          <w:b/>
          <w:bCs/>
          <w:szCs w:val="24"/>
        </w:rPr>
        <w:t>.</w:t>
      </w:r>
    </w:p>
    <w:p w14:paraId="5317381C"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АСДУ предназначена для централизованного мониторинга и управления оборудованием ЦОД. Целями создания АСДУ являются:</w:t>
      </w:r>
    </w:p>
    <w:p w14:paraId="3CD06F1A"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получение</w:t>
      </w:r>
      <w:proofErr w:type="gramEnd"/>
      <w:r w:rsidRPr="006C2D1E">
        <w:rPr>
          <w:rFonts w:ascii="Times New Roman" w:hAnsi="Times New Roman"/>
          <w:szCs w:val="24"/>
        </w:rPr>
        <w:t xml:space="preserve"> оперативной информации о состоянии и параметрах оборудования инженерных систем;</w:t>
      </w:r>
    </w:p>
    <w:p w14:paraId="234305A0"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повышение</w:t>
      </w:r>
      <w:proofErr w:type="gramEnd"/>
      <w:r w:rsidRPr="006C2D1E">
        <w:rPr>
          <w:rFonts w:ascii="Times New Roman" w:hAnsi="Times New Roman"/>
          <w:szCs w:val="24"/>
        </w:rPr>
        <w:t xml:space="preserve"> надежности, безопасности и качества функционирования оборудования инженерных систем;</w:t>
      </w:r>
    </w:p>
    <w:p w14:paraId="5D3B820C"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автоматизация</w:t>
      </w:r>
      <w:proofErr w:type="gramEnd"/>
      <w:r w:rsidRPr="006C2D1E">
        <w:rPr>
          <w:rFonts w:ascii="Times New Roman" w:hAnsi="Times New Roman"/>
          <w:szCs w:val="24"/>
        </w:rPr>
        <w:t xml:space="preserve"> диагностики и контроль периодичности обслуживания оборудования инженерных систем;</w:t>
      </w:r>
    </w:p>
    <w:p w14:paraId="4EF8E5AB"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сокращение</w:t>
      </w:r>
      <w:proofErr w:type="gramEnd"/>
      <w:r w:rsidRPr="006C2D1E">
        <w:rPr>
          <w:rFonts w:ascii="Times New Roman" w:hAnsi="Times New Roman"/>
          <w:szCs w:val="24"/>
        </w:rPr>
        <w:t xml:space="preserve"> затрат на обслуживание оборудования;</w:t>
      </w:r>
    </w:p>
    <w:p w14:paraId="3D8FACC2"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дистанционный</w:t>
      </w:r>
      <w:proofErr w:type="gramEnd"/>
      <w:r w:rsidRPr="006C2D1E">
        <w:rPr>
          <w:rFonts w:ascii="Times New Roman" w:hAnsi="Times New Roman"/>
          <w:szCs w:val="24"/>
        </w:rPr>
        <w:t xml:space="preserve"> контроль/управление работой оборудования инженерных систем;</w:t>
      </w:r>
    </w:p>
    <w:p w14:paraId="4BE36DEF"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обеспечение</w:t>
      </w:r>
      <w:proofErr w:type="gramEnd"/>
      <w:r w:rsidRPr="006C2D1E">
        <w:rPr>
          <w:rFonts w:ascii="Times New Roman" w:hAnsi="Times New Roman"/>
          <w:szCs w:val="24"/>
        </w:rPr>
        <w:t xml:space="preserve"> оперативного взаимодействия эксплуатационных служб, планирование проведения профилактических и ремонтных работ инженерных систем;</w:t>
      </w:r>
    </w:p>
    <w:p w14:paraId="6EFD5365"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документирование</w:t>
      </w:r>
      <w:proofErr w:type="gramEnd"/>
      <w:r w:rsidRPr="006C2D1E">
        <w:rPr>
          <w:rFonts w:ascii="Times New Roman" w:hAnsi="Times New Roman"/>
          <w:szCs w:val="24"/>
        </w:rPr>
        <w:t xml:space="preserve"> и регистрация технологических процессов инженерных систем и действий диспетчеров служб;</w:t>
      </w:r>
    </w:p>
    <w:p w14:paraId="07754746"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ведение</w:t>
      </w:r>
      <w:proofErr w:type="gramEnd"/>
      <w:r w:rsidRPr="006C2D1E">
        <w:rPr>
          <w:rFonts w:ascii="Times New Roman" w:hAnsi="Times New Roman"/>
          <w:szCs w:val="24"/>
        </w:rPr>
        <w:t xml:space="preserve"> автоматизированного учета эксплуатационных ресурсов инженерного оборудования и своевременность его технического обслуживания;</w:t>
      </w:r>
    </w:p>
    <w:p w14:paraId="393C0C64"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разграничение</w:t>
      </w:r>
      <w:proofErr w:type="gramEnd"/>
      <w:r w:rsidRPr="006C2D1E">
        <w:rPr>
          <w:rFonts w:ascii="Times New Roman" w:hAnsi="Times New Roman"/>
          <w:szCs w:val="24"/>
        </w:rPr>
        <w:t xml:space="preserve"> полномочий и ответственности служб при принятии решений.</w:t>
      </w:r>
    </w:p>
    <w:p w14:paraId="4FB42880" w14:textId="77777777" w:rsidR="004122BA" w:rsidRPr="006C2D1E" w:rsidRDefault="004122BA" w:rsidP="00CD6E81">
      <w:pPr>
        <w:pStyle w:val="a9"/>
        <w:numPr>
          <w:ilvl w:val="0"/>
          <w:numId w:val="0"/>
        </w:numPr>
        <w:spacing w:before="120" w:line="240" w:lineRule="auto"/>
        <w:ind w:firstLine="556"/>
        <w:rPr>
          <w:rFonts w:ascii="Times New Roman" w:hAnsi="Times New Roman"/>
          <w:b/>
          <w:bCs/>
          <w:szCs w:val="24"/>
        </w:rPr>
      </w:pPr>
      <w:bookmarkStart w:id="165" w:name="_Toc262220308"/>
      <w:bookmarkStart w:id="166" w:name="_Toc63946879"/>
      <w:r w:rsidRPr="006C2D1E">
        <w:rPr>
          <w:rFonts w:ascii="Times New Roman" w:hAnsi="Times New Roman"/>
          <w:b/>
          <w:bCs/>
          <w:szCs w:val="24"/>
        </w:rPr>
        <w:t>Требования к взаимодействию АСДУ с системой электроснабжения</w:t>
      </w:r>
      <w:bookmarkEnd w:id="165"/>
      <w:bookmarkEnd w:id="166"/>
      <w:r>
        <w:rPr>
          <w:rFonts w:ascii="Times New Roman" w:hAnsi="Times New Roman"/>
          <w:b/>
          <w:bCs/>
          <w:szCs w:val="24"/>
        </w:rPr>
        <w:t>.</w:t>
      </w:r>
    </w:p>
    <w:p w14:paraId="4D829DFA"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В подсистеме диспетчеризации данной системы должны быть предусмотрены:</w:t>
      </w:r>
    </w:p>
    <w:p w14:paraId="26F353BE"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сигнализация</w:t>
      </w:r>
      <w:proofErr w:type="gramEnd"/>
      <w:r w:rsidRPr="006C2D1E">
        <w:rPr>
          <w:rFonts w:ascii="Times New Roman" w:hAnsi="Times New Roman"/>
          <w:szCs w:val="24"/>
        </w:rPr>
        <w:t xml:space="preserve"> наличия напряжения на вводах;</w:t>
      </w:r>
    </w:p>
    <w:p w14:paraId="5FE06448"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сигнализация</w:t>
      </w:r>
      <w:proofErr w:type="gramEnd"/>
      <w:r w:rsidRPr="006C2D1E">
        <w:rPr>
          <w:rFonts w:ascii="Times New Roman" w:hAnsi="Times New Roman"/>
          <w:szCs w:val="24"/>
        </w:rPr>
        <w:t xml:space="preserve"> переключения положения АВР «ввод1/ввод2/ДЭС»;</w:t>
      </w:r>
    </w:p>
    <w:p w14:paraId="3E740A34"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сигнализация</w:t>
      </w:r>
      <w:proofErr w:type="gramEnd"/>
      <w:r w:rsidRPr="006C2D1E">
        <w:rPr>
          <w:rFonts w:ascii="Times New Roman" w:hAnsi="Times New Roman"/>
          <w:szCs w:val="24"/>
        </w:rPr>
        <w:t xml:space="preserve"> сбоев в работе ИБП и АКБ, контроль основных параметров работы оборудования, а именно: напряжение по каждой фазе (В), перегрузка по каждой фазе, оставшееся время автономной работы (мин), температура батарейного блока (°С), </w:t>
      </w:r>
      <w:proofErr w:type="spellStart"/>
      <w:r w:rsidRPr="006C2D1E">
        <w:rPr>
          <w:rFonts w:ascii="Times New Roman" w:hAnsi="Times New Roman"/>
          <w:szCs w:val="24"/>
        </w:rPr>
        <w:t>bypass</w:t>
      </w:r>
      <w:proofErr w:type="spellEnd"/>
      <w:r w:rsidRPr="006C2D1E">
        <w:rPr>
          <w:rFonts w:ascii="Times New Roman" w:hAnsi="Times New Roman"/>
          <w:szCs w:val="24"/>
        </w:rPr>
        <w:t xml:space="preserve"> «включен/выключен», общая авария;</w:t>
      </w:r>
    </w:p>
    <w:p w14:paraId="04B843E3"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сигнализация</w:t>
      </w:r>
      <w:proofErr w:type="gramEnd"/>
      <w:r w:rsidRPr="006C2D1E">
        <w:rPr>
          <w:rFonts w:ascii="Times New Roman" w:hAnsi="Times New Roman"/>
          <w:szCs w:val="24"/>
        </w:rPr>
        <w:t xml:space="preserve"> сбоев работы ДЭС, контроль основных параметров работы установки, а именно: напряжение на АКБ (В) ДГУ, давление масла (</w:t>
      </w:r>
      <w:proofErr w:type="spellStart"/>
      <w:r w:rsidRPr="006C2D1E">
        <w:rPr>
          <w:rFonts w:ascii="Times New Roman" w:hAnsi="Times New Roman"/>
          <w:szCs w:val="24"/>
        </w:rPr>
        <w:t>атм</w:t>
      </w:r>
      <w:proofErr w:type="spellEnd"/>
      <w:r w:rsidRPr="006C2D1E">
        <w:rPr>
          <w:rFonts w:ascii="Times New Roman" w:hAnsi="Times New Roman"/>
          <w:szCs w:val="24"/>
        </w:rPr>
        <w:t>), температура масла (°С), оставшееся время работы (мин), выработанная электроэнергия (кВт), линейные напряжения (В), частота шины (Гц), частота генератора (Гц), режим «ручной/автомат», авария, наличие сети;</w:t>
      </w:r>
    </w:p>
    <w:p w14:paraId="2C110A85"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наличия электропитания у каждой стойки (шкафа) с выдачей сигнала тревоги при пропадании напряжения;</w:t>
      </w:r>
    </w:p>
    <w:p w14:paraId="24CD6CDB"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качества электроэнергии путем контроля следующих параметров электроэнергии на ГРЩ: фазные токи, фазные напряжения, частота;</w:t>
      </w:r>
    </w:p>
    <w:p w14:paraId="77D5CD8B" w14:textId="77777777" w:rsidR="004122BA" w:rsidRPr="006C2D1E" w:rsidRDefault="004122BA" w:rsidP="004122BA">
      <w:pPr>
        <w:pStyle w:val="a9"/>
        <w:spacing w:line="240" w:lineRule="auto"/>
        <w:ind w:left="0" w:firstLine="556"/>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значения потребляемой мощности по фазам (расчетным путем).</w:t>
      </w:r>
    </w:p>
    <w:p w14:paraId="603B5258" w14:textId="77777777" w:rsidR="004122BA" w:rsidRPr="006C2D1E" w:rsidRDefault="004122BA" w:rsidP="000855FB">
      <w:pPr>
        <w:pStyle w:val="a9"/>
        <w:numPr>
          <w:ilvl w:val="0"/>
          <w:numId w:val="0"/>
        </w:numPr>
        <w:spacing w:before="240" w:after="120" w:line="240" w:lineRule="auto"/>
        <w:ind w:firstLine="556"/>
        <w:rPr>
          <w:rFonts w:ascii="Times New Roman" w:hAnsi="Times New Roman"/>
          <w:b/>
          <w:bCs/>
          <w:szCs w:val="24"/>
        </w:rPr>
      </w:pPr>
      <w:bookmarkStart w:id="167" w:name="_Ref148353540"/>
      <w:bookmarkStart w:id="168" w:name="_Toc224976066"/>
      <w:bookmarkStart w:id="169" w:name="_Toc63946880"/>
      <w:bookmarkStart w:id="170" w:name="_Toc147665957"/>
      <w:bookmarkStart w:id="171" w:name="_Toc147666037"/>
      <w:bookmarkStart w:id="172" w:name="_Toc147666173"/>
      <w:bookmarkStart w:id="173" w:name="_Toc147666549"/>
      <w:bookmarkStart w:id="174" w:name="_Ref148349043"/>
      <w:bookmarkStart w:id="175" w:name="_Ref148850049"/>
      <w:bookmarkStart w:id="176" w:name="_Ref148850053"/>
      <w:bookmarkStart w:id="177" w:name="_Ref148850063"/>
      <w:bookmarkStart w:id="178" w:name="_Ref148850073"/>
      <w:r w:rsidRPr="006C2D1E">
        <w:rPr>
          <w:rFonts w:ascii="Times New Roman" w:hAnsi="Times New Roman"/>
          <w:b/>
          <w:bCs/>
          <w:szCs w:val="24"/>
        </w:rPr>
        <w:t>Требования к автоматической установке газового пожаротушения</w:t>
      </w:r>
      <w:bookmarkEnd w:id="167"/>
      <w:bookmarkEnd w:id="168"/>
      <w:r w:rsidRPr="006C2D1E">
        <w:rPr>
          <w:rFonts w:ascii="Times New Roman" w:hAnsi="Times New Roman"/>
          <w:b/>
          <w:bCs/>
          <w:szCs w:val="24"/>
        </w:rPr>
        <w:t xml:space="preserve"> ЦОД</w:t>
      </w:r>
      <w:bookmarkEnd w:id="169"/>
    </w:p>
    <w:p w14:paraId="5ED2D5C1" w14:textId="77777777" w:rsidR="004122BA" w:rsidRPr="006C2D1E" w:rsidRDefault="004122BA" w:rsidP="004122BA">
      <w:pPr>
        <w:pStyle w:val="a9"/>
        <w:numPr>
          <w:ilvl w:val="0"/>
          <w:numId w:val="0"/>
        </w:numPr>
        <w:spacing w:line="240" w:lineRule="auto"/>
        <w:ind w:firstLine="556"/>
        <w:rPr>
          <w:rFonts w:ascii="Times New Roman" w:hAnsi="Times New Roman"/>
          <w:b/>
          <w:bCs/>
          <w:szCs w:val="24"/>
        </w:rPr>
      </w:pPr>
      <w:bookmarkStart w:id="179" w:name="_Ref148345131"/>
      <w:bookmarkStart w:id="180" w:name="_Toc224976067"/>
      <w:bookmarkStart w:id="181" w:name="_Toc63946881"/>
      <w:r w:rsidRPr="006C2D1E">
        <w:rPr>
          <w:rFonts w:ascii="Times New Roman" w:hAnsi="Times New Roman"/>
          <w:b/>
          <w:bCs/>
          <w:szCs w:val="24"/>
        </w:rPr>
        <w:t>Краткая характеристика защищаемых помещени</w:t>
      </w:r>
      <w:bookmarkEnd w:id="179"/>
      <w:r w:rsidRPr="006C2D1E">
        <w:rPr>
          <w:rFonts w:ascii="Times New Roman" w:hAnsi="Times New Roman"/>
          <w:b/>
          <w:bCs/>
          <w:szCs w:val="24"/>
        </w:rPr>
        <w:t>й</w:t>
      </w:r>
      <w:bookmarkEnd w:id="180"/>
      <w:bookmarkEnd w:id="181"/>
      <w:r>
        <w:rPr>
          <w:rFonts w:ascii="Times New Roman" w:hAnsi="Times New Roman"/>
          <w:b/>
          <w:bCs/>
          <w:szCs w:val="24"/>
        </w:rPr>
        <w:t>.</w:t>
      </w:r>
    </w:p>
    <w:p w14:paraId="595F3A82"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Помещение ЦОД по СП485.1311500.2020 «Системы противопожарной защиты. Установки пожаротушения автоматические. Нормы и правила проектирования», подлежит защите автоматической установкой пожаротушения.</w:t>
      </w:r>
    </w:p>
    <w:p w14:paraId="35546E8F"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Площадь защищаемого помещения 108,46 м</w:t>
      </w:r>
      <w:r w:rsidRPr="006C2D1E">
        <w:rPr>
          <w:rFonts w:ascii="Times New Roman" w:hAnsi="Times New Roman"/>
          <w:szCs w:val="24"/>
          <w:vertAlign w:val="superscript"/>
        </w:rPr>
        <w:t>2</w:t>
      </w:r>
      <w:r w:rsidRPr="006C2D1E">
        <w:rPr>
          <w:rFonts w:ascii="Times New Roman" w:hAnsi="Times New Roman"/>
          <w:szCs w:val="24"/>
        </w:rPr>
        <w:t>, высота потолков 3,5 м, чистота, высота фальшпола 0,5 м.</w:t>
      </w:r>
    </w:p>
    <w:p w14:paraId="03223BEB" w14:textId="77777777" w:rsidR="004122BA" w:rsidRPr="006C2D1E" w:rsidRDefault="004122BA" w:rsidP="004122BA">
      <w:pPr>
        <w:pStyle w:val="a9"/>
        <w:spacing w:line="240" w:lineRule="auto"/>
        <w:ind w:left="0" w:firstLine="556"/>
        <w:rPr>
          <w:rFonts w:ascii="Times New Roman" w:hAnsi="Times New Roman"/>
          <w:szCs w:val="24"/>
        </w:rPr>
      </w:pPr>
      <w:r w:rsidRPr="006C2D1E">
        <w:rPr>
          <w:rFonts w:ascii="Times New Roman" w:hAnsi="Times New Roman"/>
          <w:szCs w:val="24"/>
        </w:rPr>
        <w:t>Характеристика защищаемого помещения приведена в таблице ниже</w:t>
      </w:r>
    </w:p>
    <w:p w14:paraId="53616349" w14:textId="77777777" w:rsidR="004122BA" w:rsidRPr="0048376E" w:rsidRDefault="004122BA" w:rsidP="00244A4D">
      <w:pPr>
        <w:pStyle w:val="a9"/>
        <w:numPr>
          <w:ilvl w:val="0"/>
          <w:numId w:val="0"/>
        </w:numPr>
        <w:spacing w:before="120" w:after="120" w:line="240" w:lineRule="auto"/>
        <w:ind w:firstLine="556"/>
        <w:rPr>
          <w:rFonts w:ascii="Times New Roman" w:hAnsi="Times New Roman"/>
          <w:b/>
          <w:szCs w:val="24"/>
        </w:rPr>
      </w:pPr>
      <w:bookmarkStart w:id="182" w:name="_Ref148504521"/>
      <w:r w:rsidRPr="006C2D1E">
        <w:rPr>
          <w:rFonts w:ascii="Times New Roman" w:hAnsi="Times New Roman"/>
          <w:b/>
          <w:bCs/>
          <w:szCs w:val="24"/>
        </w:rPr>
        <w:t xml:space="preserve">Таблица </w:t>
      </w:r>
      <w:r w:rsidRPr="006C2D1E">
        <w:rPr>
          <w:rFonts w:ascii="Times New Roman" w:hAnsi="Times New Roman"/>
          <w:b/>
          <w:bCs/>
          <w:szCs w:val="24"/>
        </w:rPr>
        <w:fldChar w:fldCharType="begin"/>
      </w:r>
      <w:r w:rsidRPr="006C2D1E">
        <w:rPr>
          <w:rFonts w:ascii="Times New Roman" w:hAnsi="Times New Roman"/>
          <w:b/>
          <w:bCs/>
          <w:szCs w:val="24"/>
        </w:rPr>
        <w:instrText xml:space="preserve"> SEQ Таблица \* ARABIC </w:instrText>
      </w:r>
      <w:r w:rsidRPr="006C2D1E">
        <w:rPr>
          <w:rFonts w:ascii="Times New Roman" w:hAnsi="Times New Roman"/>
          <w:b/>
          <w:bCs/>
          <w:szCs w:val="24"/>
        </w:rPr>
        <w:fldChar w:fldCharType="separate"/>
      </w:r>
      <w:r w:rsidR="006C2C22">
        <w:rPr>
          <w:rFonts w:ascii="Times New Roman" w:hAnsi="Times New Roman"/>
          <w:b/>
          <w:bCs/>
          <w:noProof/>
          <w:szCs w:val="24"/>
        </w:rPr>
        <w:t>2</w:t>
      </w:r>
      <w:r w:rsidRPr="006C2D1E">
        <w:rPr>
          <w:rFonts w:ascii="Times New Roman" w:hAnsi="Times New Roman"/>
          <w:szCs w:val="24"/>
        </w:rPr>
        <w:fldChar w:fldCharType="end"/>
      </w:r>
      <w:r>
        <w:rPr>
          <w:rFonts w:ascii="Times New Roman" w:hAnsi="Times New Roman"/>
          <w:szCs w:val="24"/>
        </w:rPr>
        <w:t>.</w:t>
      </w:r>
      <w:r w:rsidRPr="006C2D1E">
        <w:rPr>
          <w:rFonts w:ascii="Times New Roman" w:hAnsi="Times New Roman"/>
          <w:bCs/>
          <w:szCs w:val="24"/>
        </w:rPr>
        <w:t xml:space="preserve"> </w:t>
      </w:r>
      <w:r w:rsidRPr="0048376E">
        <w:rPr>
          <w:rFonts w:ascii="Times New Roman" w:hAnsi="Times New Roman"/>
          <w:b/>
          <w:szCs w:val="24"/>
        </w:rPr>
        <w:t>Характеристика защищаемого помещени</w:t>
      </w:r>
      <w:bookmarkEnd w:id="182"/>
      <w:r w:rsidRPr="0048376E">
        <w:rPr>
          <w:rFonts w:ascii="Times New Roman" w:hAnsi="Times New Roman"/>
          <w:b/>
          <w:szCs w:val="24"/>
        </w:rPr>
        <w:t>я</w:t>
      </w:r>
      <w:r>
        <w:rPr>
          <w:rFonts w:ascii="Times New Roman" w:hAnsi="Times New Roman"/>
          <w:b/>
          <w:szCs w:val="24"/>
        </w:rPr>
        <w:t>.</w:t>
      </w:r>
    </w:p>
    <w:tbl>
      <w:tblPr>
        <w:tblW w:w="93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4363"/>
      </w:tblGrid>
      <w:tr w:rsidR="004122BA" w:rsidRPr="006C2D1E" w14:paraId="622276AF" w14:textId="77777777" w:rsidTr="00CD6E81">
        <w:trPr>
          <w:cantSplit/>
          <w:trHeight w:val="385"/>
        </w:trPr>
        <w:tc>
          <w:tcPr>
            <w:tcW w:w="5015" w:type="dxa"/>
          </w:tcPr>
          <w:p w14:paraId="5A2ADB36"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lastRenderedPageBreak/>
              <w:t xml:space="preserve">Класс </w:t>
            </w:r>
            <w:proofErr w:type="spellStart"/>
            <w:r w:rsidRPr="006C2D1E">
              <w:rPr>
                <w:rFonts w:ascii="Times New Roman" w:hAnsi="Times New Roman"/>
                <w:szCs w:val="24"/>
              </w:rPr>
              <w:t>пожаровзрывоопасности</w:t>
            </w:r>
            <w:proofErr w:type="spellEnd"/>
            <w:r w:rsidRPr="006C2D1E">
              <w:rPr>
                <w:rFonts w:ascii="Times New Roman" w:hAnsi="Times New Roman"/>
                <w:szCs w:val="24"/>
              </w:rPr>
              <w:t xml:space="preserve"> по ПУЭ</w:t>
            </w:r>
          </w:p>
        </w:tc>
        <w:tc>
          <w:tcPr>
            <w:tcW w:w="4363" w:type="dxa"/>
          </w:tcPr>
          <w:p w14:paraId="3928827B"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П.- II а.</w:t>
            </w:r>
          </w:p>
        </w:tc>
      </w:tr>
      <w:tr w:rsidR="004122BA" w:rsidRPr="006C2D1E" w14:paraId="0A2AF82F" w14:textId="77777777" w:rsidTr="00AC6AE7">
        <w:trPr>
          <w:cantSplit/>
          <w:trHeight w:val="435"/>
        </w:trPr>
        <w:tc>
          <w:tcPr>
            <w:tcW w:w="5015" w:type="dxa"/>
          </w:tcPr>
          <w:p w14:paraId="5F2FF4C9"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Относительная влажность</w:t>
            </w:r>
          </w:p>
        </w:tc>
        <w:tc>
          <w:tcPr>
            <w:tcW w:w="4363" w:type="dxa"/>
          </w:tcPr>
          <w:p w14:paraId="4DCE9B5C" w14:textId="77777777" w:rsidR="004122BA" w:rsidRPr="006C2D1E" w:rsidRDefault="004122BA" w:rsidP="00CD6E81">
            <w:pPr>
              <w:pStyle w:val="a9"/>
              <w:numPr>
                <w:ilvl w:val="0"/>
                <w:numId w:val="0"/>
              </w:numPr>
              <w:spacing w:line="240" w:lineRule="auto"/>
              <w:rPr>
                <w:rFonts w:ascii="Times New Roman" w:hAnsi="Times New Roman"/>
                <w:szCs w:val="24"/>
              </w:rPr>
            </w:pPr>
            <w:proofErr w:type="gramStart"/>
            <w:r w:rsidRPr="006C2D1E">
              <w:rPr>
                <w:rFonts w:ascii="Times New Roman" w:hAnsi="Times New Roman"/>
                <w:szCs w:val="24"/>
              </w:rPr>
              <w:t>до</w:t>
            </w:r>
            <w:proofErr w:type="gramEnd"/>
            <w:r w:rsidRPr="006C2D1E">
              <w:rPr>
                <w:rFonts w:ascii="Times New Roman" w:hAnsi="Times New Roman"/>
                <w:szCs w:val="24"/>
              </w:rPr>
              <w:t> 5</w:t>
            </w:r>
            <w:r w:rsidR="00CC685F">
              <w:rPr>
                <w:rFonts w:ascii="Times New Roman" w:hAnsi="Times New Roman"/>
                <w:szCs w:val="24"/>
              </w:rPr>
              <w:t>2+/-2% без выпадения конденсата</w:t>
            </w:r>
          </w:p>
        </w:tc>
      </w:tr>
      <w:tr w:rsidR="004122BA" w:rsidRPr="006C2D1E" w14:paraId="6C0E0EED" w14:textId="77777777" w:rsidTr="00CD6E81">
        <w:trPr>
          <w:cantSplit/>
          <w:trHeight w:val="409"/>
        </w:trPr>
        <w:tc>
          <w:tcPr>
            <w:tcW w:w="5015" w:type="dxa"/>
          </w:tcPr>
          <w:p w14:paraId="2D7FDBCC"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Температура воздуха в помещениях</w:t>
            </w:r>
          </w:p>
        </w:tc>
        <w:tc>
          <w:tcPr>
            <w:tcW w:w="4363" w:type="dxa"/>
          </w:tcPr>
          <w:p w14:paraId="1D1FE7D8" w14:textId="77777777" w:rsidR="004122BA" w:rsidRPr="006C2D1E" w:rsidRDefault="004122BA" w:rsidP="00CD6E81">
            <w:pPr>
              <w:pStyle w:val="a9"/>
              <w:numPr>
                <w:ilvl w:val="0"/>
                <w:numId w:val="0"/>
              </w:numPr>
              <w:spacing w:line="240" w:lineRule="auto"/>
              <w:rPr>
                <w:rFonts w:ascii="Times New Roman" w:hAnsi="Times New Roman"/>
                <w:szCs w:val="24"/>
              </w:rPr>
            </w:pPr>
            <w:proofErr w:type="gramStart"/>
            <w:r w:rsidRPr="006C2D1E">
              <w:rPr>
                <w:rFonts w:ascii="Times New Roman" w:hAnsi="Times New Roman"/>
                <w:szCs w:val="24"/>
              </w:rPr>
              <w:t>от</w:t>
            </w:r>
            <w:proofErr w:type="gramEnd"/>
            <w:r w:rsidRPr="006C2D1E">
              <w:rPr>
                <w:rFonts w:ascii="Times New Roman" w:hAnsi="Times New Roman"/>
                <w:szCs w:val="24"/>
              </w:rPr>
              <w:t xml:space="preserve"> + 15 Сº до + 32 Сº</w:t>
            </w:r>
          </w:p>
        </w:tc>
      </w:tr>
      <w:tr w:rsidR="004122BA" w:rsidRPr="006C2D1E" w14:paraId="4B172CCE" w14:textId="77777777" w:rsidTr="00AC6AE7">
        <w:trPr>
          <w:cantSplit/>
          <w:trHeight w:val="593"/>
        </w:trPr>
        <w:tc>
          <w:tcPr>
            <w:tcW w:w="5015" w:type="dxa"/>
          </w:tcPr>
          <w:p w14:paraId="725F828C"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Горючий материал</w:t>
            </w:r>
          </w:p>
        </w:tc>
        <w:tc>
          <w:tcPr>
            <w:tcW w:w="4363" w:type="dxa"/>
          </w:tcPr>
          <w:p w14:paraId="552016CA" w14:textId="77777777" w:rsidR="004122BA" w:rsidRPr="006C2D1E" w:rsidRDefault="004122BA" w:rsidP="00CD6E81">
            <w:pPr>
              <w:pStyle w:val="a9"/>
              <w:numPr>
                <w:ilvl w:val="0"/>
                <w:numId w:val="0"/>
              </w:numPr>
              <w:spacing w:line="240" w:lineRule="auto"/>
              <w:rPr>
                <w:rFonts w:ascii="Times New Roman" w:hAnsi="Times New Roman"/>
                <w:szCs w:val="24"/>
              </w:rPr>
            </w:pPr>
            <w:proofErr w:type="gramStart"/>
            <w:r w:rsidRPr="006C2D1E">
              <w:rPr>
                <w:rFonts w:ascii="Times New Roman" w:hAnsi="Times New Roman"/>
                <w:szCs w:val="24"/>
              </w:rPr>
              <w:t>электрооборудование</w:t>
            </w:r>
            <w:proofErr w:type="gramEnd"/>
            <w:r w:rsidRPr="006C2D1E">
              <w:rPr>
                <w:rFonts w:ascii="Times New Roman" w:hAnsi="Times New Roman"/>
                <w:szCs w:val="24"/>
              </w:rPr>
              <w:t>, обмотка кабелей и проводов</w:t>
            </w:r>
          </w:p>
        </w:tc>
      </w:tr>
    </w:tbl>
    <w:p w14:paraId="531ECA7A" w14:textId="77777777" w:rsidR="004122BA" w:rsidRPr="006C2D1E" w:rsidRDefault="004122BA" w:rsidP="000855FB">
      <w:pPr>
        <w:pStyle w:val="a9"/>
        <w:spacing w:line="240" w:lineRule="auto"/>
        <w:ind w:left="0" w:firstLine="567"/>
        <w:rPr>
          <w:rFonts w:ascii="Times New Roman" w:hAnsi="Times New Roman"/>
          <w:szCs w:val="24"/>
        </w:rPr>
      </w:pPr>
      <w:r w:rsidRPr="006C2D1E">
        <w:rPr>
          <w:rFonts w:ascii="Times New Roman" w:hAnsi="Times New Roman"/>
          <w:szCs w:val="24"/>
        </w:rPr>
        <w:t xml:space="preserve">Обосновать категорию помещений по степени </w:t>
      </w:r>
      <w:proofErr w:type="spellStart"/>
      <w:r w:rsidRPr="006C2D1E">
        <w:rPr>
          <w:rFonts w:ascii="Times New Roman" w:hAnsi="Times New Roman"/>
          <w:szCs w:val="24"/>
        </w:rPr>
        <w:t>взрыво</w:t>
      </w:r>
      <w:proofErr w:type="spellEnd"/>
      <w:r w:rsidRPr="006C2D1E">
        <w:rPr>
          <w:rFonts w:ascii="Times New Roman" w:hAnsi="Times New Roman"/>
          <w:szCs w:val="24"/>
        </w:rPr>
        <w:t xml:space="preserve">- и </w:t>
      </w:r>
      <w:proofErr w:type="spellStart"/>
      <w:r w:rsidRPr="006C2D1E">
        <w:rPr>
          <w:rFonts w:ascii="Times New Roman" w:hAnsi="Times New Roman"/>
          <w:szCs w:val="24"/>
        </w:rPr>
        <w:t>пожароопасности</w:t>
      </w:r>
      <w:proofErr w:type="spellEnd"/>
      <w:r w:rsidRPr="006C2D1E">
        <w:rPr>
          <w:rFonts w:ascii="Times New Roman" w:hAnsi="Times New Roman"/>
          <w:szCs w:val="24"/>
        </w:rPr>
        <w:t xml:space="preserve"> на основании требований СП12.13130-2009, введенных в действие 19.11.2008 г. на стадии проектирования автоматической установки газового пожаротушения.</w:t>
      </w:r>
    </w:p>
    <w:p w14:paraId="5F4A9CE2" w14:textId="77777777" w:rsidR="004122BA" w:rsidRPr="006C2D1E" w:rsidRDefault="004122BA" w:rsidP="00CC685F">
      <w:pPr>
        <w:pStyle w:val="a9"/>
        <w:numPr>
          <w:ilvl w:val="0"/>
          <w:numId w:val="0"/>
        </w:numPr>
        <w:spacing w:before="120" w:line="240" w:lineRule="auto"/>
        <w:ind w:firstLine="567"/>
        <w:rPr>
          <w:rFonts w:ascii="Times New Roman" w:hAnsi="Times New Roman"/>
          <w:b/>
          <w:bCs/>
          <w:szCs w:val="24"/>
        </w:rPr>
      </w:pPr>
      <w:bookmarkStart w:id="183" w:name="_Ref148506489"/>
      <w:bookmarkStart w:id="184" w:name="_Toc224976068"/>
      <w:bookmarkStart w:id="185" w:name="_Toc63946882"/>
      <w:r w:rsidRPr="006C2D1E">
        <w:rPr>
          <w:rFonts w:ascii="Times New Roman" w:hAnsi="Times New Roman"/>
          <w:b/>
          <w:bCs/>
          <w:szCs w:val="24"/>
        </w:rPr>
        <w:t>Требования к установке автоматического газового пожаротушения</w:t>
      </w:r>
      <w:bookmarkEnd w:id="183"/>
      <w:bookmarkEnd w:id="184"/>
      <w:bookmarkEnd w:id="185"/>
      <w:r>
        <w:rPr>
          <w:rFonts w:ascii="Times New Roman" w:hAnsi="Times New Roman"/>
          <w:b/>
          <w:bCs/>
          <w:szCs w:val="24"/>
        </w:rPr>
        <w:t>.</w:t>
      </w:r>
    </w:p>
    <w:p w14:paraId="4C717FE3" w14:textId="77777777" w:rsidR="004122BA" w:rsidRPr="006C2D1E" w:rsidRDefault="004122BA" w:rsidP="004122BA">
      <w:pPr>
        <w:pStyle w:val="a9"/>
        <w:spacing w:line="240" w:lineRule="auto"/>
        <w:ind w:left="0" w:firstLine="567"/>
        <w:rPr>
          <w:rFonts w:ascii="Times New Roman" w:hAnsi="Times New Roman"/>
          <w:szCs w:val="24"/>
        </w:rPr>
      </w:pPr>
      <w:bookmarkStart w:id="186" w:name="_Ref148345232"/>
      <w:r w:rsidRPr="006C2D1E">
        <w:rPr>
          <w:rFonts w:ascii="Times New Roman" w:hAnsi="Times New Roman"/>
          <w:szCs w:val="24"/>
        </w:rPr>
        <w:t>Проект автоматических установок газового пожаротушения выполнить по требованиям:</w:t>
      </w:r>
    </w:p>
    <w:p w14:paraId="394415F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 СП484.1311500.2020 Системы противопожарной защиты. Системы пожарной сигнализации и автоматизация систем противопожарной защиты; </w:t>
      </w:r>
    </w:p>
    <w:p w14:paraId="040C3B5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СП485.1311500.2020 Системы противопожарной защиты. Установки пожаротушения автоматические. Нормы и правила проектирования</w:t>
      </w:r>
    </w:p>
    <w:p w14:paraId="644C52F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 СП486.1311500.2020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w:t>
      </w:r>
    </w:p>
    <w:p w14:paraId="5F16AA1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составлении проекта технологической части установки пожаротушения произвести расчеты требуемой массы газового огнетушащего вещества (ГОТВ) в установке пожаротушения, диаметра трубопроводов установки, типа и количества насад</w:t>
      </w:r>
      <w:r>
        <w:rPr>
          <w:rFonts w:ascii="Times New Roman" w:hAnsi="Times New Roman"/>
          <w:szCs w:val="24"/>
        </w:rPr>
        <w:t>ок</w:t>
      </w:r>
      <w:r w:rsidRPr="006C2D1E">
        <w:rPr>
          <w:rFonts w:ascii="Times New Roman" w:hAnsi="Times New Roman"/>
          <w:szCs w:val="24"/>
        </w:rPr>
        <w:t>, времени подачи ГОТВ (гидравлический расчет), площади проемов для сброса избыточного давления.</w:t>
      </w:r>
    </w:p>
    <w:p w14:paraId="0387F339" w14:textId="77777777" w:rsidR="004122BA"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Предусмотреть автоматическую установку газового пожаротушения (АУГП) со следующими параметрами.</w:t>
      </w:r>
    </w:p>
    <w:p w14:paraId="118A9465" w14:textId="77777777" w:rsidR="00CD6E81" w:rsidRPr="00CD6E81" w:rsidRDefault="00CD6E81" w:rsidP="00CD6E81">
      <w:pPr>
        <w:pStyle w:val="a9"/>
        <w:numPr>
          <w:ilvl w:val="0"/>
          <w:numId w:val="0"/>
        </w:numPr>
        <w:spacing w:before="120" w:line="240" w:lineRule="auto"/>
        <w:ind w:left="567"/>
        <w:rPr>
          <w:rFonts w:ascii="Times New Roman" w:hAnsi="Times New Roman"/>
          <w:b/>
          <w:szCs w:val="24"/>
        </w:rPr>
      </w:pPr>
      <w:r w:rsidRPr="00CD6E81">
        <w:rPr>
          <w:rFonts w:ascii="Times New Roman" w:hAnsi="Times New Roman"/>
          <w:b/>
          <w:szCs w:val="24"/>
        </w:rPr>
        <w:t>Таблица 3. Параметры АУГП</w:t>
      </w:r>
    </w:p>
    <w:tbl>
      <w:tblPr>
        <w:tblpPr w:leftFromText="180" w:rightFromText="180" w:vertAnchor="text" w:horzAnchor="margin" w:tblpXSpec="right"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8"/>
        <w:gridCol w:w="3801"/>
      </w:tblGrid>
      <w:tr w:rsidR="004122BA" w:rsidRPr="006C2D1E" w14:paraId="7D2F26AD" w14:textId="77777777" w:rsidTr="00CD6E81">
        <w:trPr>
          <w:cantSplit/>
          <w:trHeight w:val="362"/>
        </w:trPr>
        <w:tc>
          <w:tcPr>
            <w:tcW w:w="5920" w:type="dxa"/>
          </w:tcPr>
          <w:p w14:paraId="0C6BB37F"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Способ тушения</w:t>
            </w:r>
          </w:p>
        </w:tc>
        <w:tc>
          <w:tcPr>
            <w:tcW w:w="3820" w:type="dxa"/>
          </w:tcPr>
          <w:p w14:paraId="1AD1C995"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Объемное тушение</w:t>
            </w:r>
          </w:p>
        </w:tc>
      </w:tr>
      <w:tr w:rsidR="004122BA" w:rsidRPr="006C2D1E" w14:paraId="2D7558EF" w14:textId="77777777" w:rsidTr="00CD6E81">
        <w:trPr>
          <w:cantSplit/>
          <w:trHeight w:val="362"/>
        </w:trPr>
        <w:tc>
          <w:tcPr>
            <w:tcW w:w="5920" w:type="dxa"/>
          </w:tcPr>
          <w:p w14:paraId="14EBBAFA"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Способ хранения газового огнетушащего вещества</w:t>
            </w:r>
          </w:p>
        </w:tc>
        <w:tc>
          <w:tcPr>
            <w:tcW w:w="3820" w:type="dxa"/>
          </w:tcPr>
          <w:p w14:paraId="3270D3AD"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Распределенный</w:t>
            </w:r>
          </w:p>
        </w:tc>
      </w:tr>
      <w:tr w:rsidR="004122BA" w:rsidRPr="006C2D1E" w14:paraId="0DA717E0" w14:textId="77777777" w:rsidTr="00CD6E81">
        <w:trPr>
          <w:cantSplit/>
          <w:trHeight w:val="362"/>
        </w:trPr>
        <w:tc>
          <w:tcPr>
            <w:tcW w:w="5920" w:type="dxa"/>
          </w:tcPr>
          <w:p w14:paraId="09E18E70"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Виды пуска</w:t>
            </w:r>
          </w:p>
        </w:tc>
        <w:tc>
          <w:tcPr>
            <w:tcW w:w="3820" w:type="dxa"/>
          </w:tcPr>
          <w:p w14:paraId="2D220859" w14:textId="77777777" w:rsidR="004122BA" w:rsidRPr="006C2D1E" w:rsidRDefault="004122BA" w:rsidP="00CD6E81">
            <w:pPr>
              <w:pStyle w:val="a9"/>
              <w:numPr>
                <w:ilvl w:val="0"/>
                <w:numId w:val="0"/>
              </w:numPr>
              <w:spacing w:line="240" w:lineRule="auto"/>
              <w:jc w:val="left"/>
              <w:rPr>
                <w:rFonts w:ascii="Times New Roman" w:hAnsi="Times New Roman"/>
                <w:szCs w:val="24"/>
              </w:rPr>
            </w:pPr>
            <w:r>
              <w:rPr>
                <w:rFonts w:ascii="Times New Roman" w:hAnsi="Times New Roman"/>
                <w:szCs w:val="24"/>
              </w:rPr>
              <w:t xml:space="preserve">Автоматический </w:t>
            </w:r>
            <w:r w:rsidRPr="006C2D1E">
              <w:rPr>
                <w:rFonts w:ascii="Times New Roman" w:hAnsi="Times New Roman"/>
                <w:szCs w:val="24"/>
              </w:rPr>
              <w:t>(основной),</w:t>
            </w:r>
            <w:r w:rsidR="00CD6E81">
              <w:rPr>
                <w:rFonts w:ascii="Times New Roman" w:hAnsi="Times New Roman"/>
                <w:szCs w:val="24"/>
              </w:rPr>
              <w:t xml:space="preserve"> </w:t>
            </w:r>
            <w:r w:rsidRPr="006C2D1E">
              <w:rPr>
                <w:rFonts w:ascii="Times New Roman" w:hAnsi="Times New Roman"/>
                <w:szCs w:val="24"/>
              </w:rPr>
              <w:t>дистанционный (ручной)</w:t>
            </w:r>
          </w:p>
        </w:tc>
      </w:tr>
      <w:tr w:rsidR="004122BA" w:rsidRPr="006C2D1E" w14:paraId="1465D3A7" w14:textId="77777777" w:rsidTr="00CD6E81">
        <w:trPr>
          <w:cantSplit/>
          <w:trHeight w:val="362"/>
        </w:trPr>
        <w:tc>
          <w:tcPr>
            <w:tcW w:w="5920" w:type="dxa"/>
          </w:tcPr>
          <w:p w14:paraId="5E4BA22C"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Способ включения от пускового импульса</w:t>
            </w:r>
          </w:p>
        </w:tc>
        <w:tc>
          <w:tcPr>
            <w:tcW w:w="3820" w:type="dxa"/>
          </w:tcPr>
          <w:p w14:paraId="16995BDC" w14:textId="77777777" w:rsidR="004122BA" w:rsidRPr="006C2D1E" w:rsidRDefault="004122BA" w:rsidP="00CD6E81">
            <w:pPr>
              <w:pStyle w:val="a9"/>
              <w:numPr>
                <w:ilvl w:val="0"/>
                <w:numId w:val="0"/>
              </w:numPr>
              <w:spacing w:line="240" w:lineRule="auto"/>
              <w:jc w:val="left"/>
              <w:rPr>
                <w:rFonts w:ascii="Times New Roman" w:hAnsi="Times New Roman"/>
                <w:szCs w:val="24"/>
              </w:rPr>
            </w:pPr>
            <w:r w:rsidRPr="006C2D1E">
              <w:rPr>
                <w:rFonts w:ascii="Times New Roman" w:hAnsi="Times New Roman"/>
                <w:szCs w:val="24"/>
              </w:rPr>
              <w:t>Электрический, пневматический, механический или их комбинации</w:t>
            </w:r>
          </w:p>
        </w:tc>
      </w:tr>
      <w:tr w:rsidR="004122BA" w:rsidRPr="006C2D1E" w14:paraId="775123EC" w14:textId="77777777" w:rsidTr="00CD6E81">
        <w:trPr>
          <w:cantSplit/>
          <w:trHeight w:val="362"/>
        </w:trPr>
        <w:tc>
          <w:tcPr>
            <w:tcW w:w="5920" w:type="dxa"/>
          </w:tcPr>
          <w:p w14:paraId="21756125"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Огнетушащее вещество</w:t>
            </w:r>
          </w:p>
        </w:tc>
        <w:tc>
          <w:tcPr>
            <w:tcW w:w="3820" w:type="dxa"/>
          </w:tcPr>
          <w:p w14:paraId="2F1C9A1D" w14:textId="77777777" w:rsidR="004122BA" w:rsidRPr="006C2D1E" w:rsidRDefault="004122BA" w:rsidP="00CD6E81">
            <w:pPr>
              <w:pStyle w:val="a9"/>
              <w:numPr>
                <w:ilvl w:val="0"/>
                <w:numId w:val="0"/>
              </w:numPr>
              <w:spacing w:line="240" w:lineRule="auto"/>
              <w:rPr>
                <w:rFonts w:ascii="Times New Roman" w:hAnsi="Times New Roman"/>
                <w:szCs w:val="24"/>
              </w:rPr>
            </w:pPr>
            <w:proofErr w:type="spellStart"/>
            <w:r w:rsidRPr="006C2D1E">
              <w:rPr>
                <w:rFonts w:ascii="Times New Roman" w:hAnsi="Times New Roman"/>
                <w:szCs w:val="24"/>
              </w:rPr>
              <w:t>Новек</w:t>
            </w:r>
            <w:proofErr w:type="spellEnd"/>
          </w:p>
        </w:tc>
      </w:tr>
      <w:tr w:rsidR="004122BA" w:rsidRPr="006C2D1E" w14:paraId="76841055" w14:textId="77777777" w:rsidTr="00CD6E81">
        <w:trPr>
          <w:cantSplit/>
          <w:trHeight w:val="362"/>
        </w:trPr>
        <w:tc>
          <w:tcPr>
            <w:tcW w:w="5920" w:type="dxa"/>
          </w:tcPr>
          <w:p w14:paraId="7EDC0952"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Количество направлений тушения</w:t>
            </w:r>
          </w:p>
        </w:tc>
        <w:tc>
          <w:tcPr>
            <w:tcW w:w="3820" w:type="dxa"/>
          </w:tcPr>
          <w:p w14:paraId="5A5E80E7" w14:textId="77777777" w:rsidR="004122BA" w:rsidRPr="006C2D1E" w:rsidRDefault="004122BA" w:rsidP="00CD6E81">
            <w:pPr>
              <w:pStyle w:val="a9"/>
              <w:numPr>
                <w:ilvl w:val="0"/>
                <w:numId w:val="0"/>
              </w:numPr>
              <w:spacing w:line="240" w:lineRule="auto"/>
              <w:rPr>
                <w:rFonts w:ascii="Times New Roman" w:hAnsi="Times New Roman"/>
                <w:szCs w:val="24"/>
              </w:rPr>
            </w:pPr>
            <w:r w:rsidRPr="006C2D1E">
              <w:rPr>
                <w:rFonts w:ascii="Times New Roman" w:hAnsi="Times New Roman"/>
                <w:szCs w:val="24"/>
              </w:rPr>
              <w:t>2</w:t>
            </w:r>
          </w:p>
        </w:tc>
      </w:tr>
    </w:tbl>
    <w:p w14:paraId="437374BB" w14:textId="77777777" w:rsidR="004122BA" w:rsidRPr="006C2D1E" w:rsidRDefault="004122BA" w:rsidP="00CD6E81">
      <w:pPr>
        <w:pStyle w:val="a9"/>
        <w:spacing w:line="240" w:lineRule="auto"/>
        <w:ind w:left="0" w:firstLine="567"/>
        <w:rPr>
          <w:rFonts w:ascii="Times New Roman" w:hAnsi="Times New Roman"/>
          <w:szCs w:val="24"/>
        </w:rPr>
      </w:pPr>
      <w:r w:rsidRPr="006C2D1E">
        <w:rPr>
          <w:rFonts w:ascii="Times New Roman" w:hAnsi="Times New Roman"/>
          <w:szCs w:val="24"/>
        </w:rPr>
        <w:t>Установка должна соответствовать требованиям ГОСТ Р 50969</w:t>
      </w:r>
      <w:r w:rsidR="00800731">
        <w:rPr>
          <w:rFonts w:ascii="Times New Roman" w:hAnsi="Times New Roman"/>
          <w:szCs w:val="24"/>
        </w:rPr>
        <w:t>-96</w:t>
      </w:r>
      <w:r w:rsidRPr="006C2D1E">
        <w:rPr>
          <w:rFonts w:ascii="Times New Roman" w:hAnsi="Times New Roman"/>
          <w:szCs w:val="24"/>
        </w:rPr>
        <w:t>. Исполнение оборудования, входящего в состав установки, должно соответствовать требованиям действующей нормативной документации.</w:t>
      </w:r>
    </w:p>
    <w:p w14:paraId="3F51FA7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Расчетное количество (масса) ГОТВ в установке должно быть достаточным для обеспечения огнетушащей концентрации в защищаемом помещении.</w:t>
      </w:r>
    </w:p>
    <w:p w14:paraId="470324A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Автоматическое включение установки пожаротушения осуществить от исполнительных устройств автоматической установи пожарной сигнализации.</w:t>
      </w:r>
    </w:p>
    <w:p w14:paraId="5EA166E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Установка, кроме расчетного количества ГОТВ, должны иметь его 100 % запас. Предусмотреть хранение запаса ГОТВ в модулях, аналогичных модулям установки. Модули для хранения резерва должны быть подключены и находиться в режиме местного пуска. Переключение таких модулей в режим дистанционного или автоматического пуска предусматривается только после подачи или отказа подачи расчетного количества ГОТВ.</w:t>
      </w:r>
    </w:p>
    <w:p w14:paraId="70F5255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Трубопроводы установки следует выполнить из стальных труб по ГОСТ 8732</w:t>
      </w:r>
      <w:r w:rsidR="00800731">
        <w:rPr>
          <w:rFonts w:ascii="Times New Roman" w:hAnsi="Times New Roman"/>
          <w:szCs w:val="24"/>
        </w:rPr>
        <w:t>-78</w:t>
      </w:r>
      <w:r w:rsidRPr="006C2D1E">
        <w:rPr>
          <w:rFonts w:ascii="Times New Roman" w:hAnsi="Times New Roman"/>
          <w:szCs w:val="24"/>
        </w:rPr>
        <w:t xml:space="preserve"> или ГОСТ 8734</w:t>
      </w:r>
      <w:r w:rsidR="00800731">
        <w:rPr>
          <w:rFonts w:ascii="Times New Roman" w:hAnsi="Times New Roman"/>
          <w:szCs w:val="24"/>
        </w:rPr>
        <w:t>-75</w:t>
      </w:r>
      <w:r w:rsidRPr="006C2D1E">
        <w:rPr>
          <w:rFonts w:ascii="Times New Roman" w:hAnsi="Times New Roman"/>
          <w:szCs w:val="24"/>
        </w:rPr>
        <w:t>. Все распределительные трубопроводы должны быть заземлены.</w:t>
      </w:r>
    </w:p>
    <w:p w14:paraId="07A5BB9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Насадки выпуска ГОТВ разместить в защищаемых помещениях с учетом их геометрии и для обеспечения распределения ГОТВ по всему объему помещения с концентрацией не ниже нормативной.</w:t>
      </w:r>
    </w:p>
    <w:p w14:paraId="7C1A72F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Пусковые элементы устройств местного пуска модулей и распределительных устройств должны иметь таблички с указанием защищаемого помещения (направления).</w:t>
      </w:r>
    </w:p>
    <w:p w14:paraId="1DBA134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Аппаратура управления автоматической установкой газового пожаротушения должна обеспечивать:</w:t>
      </w:r>
    </w:p>
    <w:p w14:paraId="06833E3A"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дистанционный</w:t>
      </w:r>
      <w:proofErr w:type="gramEnd"/>
      <w:r w:rsidRPr="006C2D1E">
        <w:rPr>
          <w:rFonts w:ascii="Times New Roman" w:hAnsi="Times New Roman"/>
          <w:szCs w:val="24"/>
        </w:rPr>
        <w:t xml:space="preserve"> пуск установки;</w:t>
      </w:r>
    </w:p>
    <w:p w14:paraId="73F6F4F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автоматический</w:t>
      </w:r>
      <w:proofErr w:type="gramEnd"/>
      <w:r w:rsidRPr="006C2D1E">
        <w:rPr>
          <w:rFonts w:ascii="Times New Roman" w:hAnsi="Times New Roman"/>
          <w:szCs w:val="24"/>
        </w:rPr>
        <w:t xml:space="preserve"> контроль электрических цепей управления пусковыми устройствами и цепей пусковых устройств на обрыв;</w:t>
      </w:r>
    </w:p>
    <w:p w14:paraId="64205C8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задержку</w:t>
      </w:r>
      <w:proofErr w:type="gramEnd"/>
      <w:r w:rsidRPr="006C2D1E">
        <w:rPr>
          <w:rFonts w:ascii="Times New Roman" w:hAnsi="Times New Roman"/>
          <w:szCs w:val="24"/>
        </w:rPr>
        <w:t xml:space="preserve"> выпуска огнетушащего вещества (после подачи светового и звукового оповещения о пожаре) при автоматическом и дистанционном пуске на время, необходимое для эвакуации людей, остановки вентиляционного оборудования, закрытия воздушных заслонок, противопожарных клапанов и т.д., но не менее чем на 10 с. Необходимое время эвакуации из защищаемого помещения следует определять по ГОСТ 12.1.004</w:t>
      </w:r>
      <w:r w:rsidR="00C21AE4">
        <w:rPr>
          <w:rFonts w:ascii="Times New Roman" w:hAnsi="Times New Roman"/>
          <w:szCs w:val="24"/>
        </w:rPr>
        <w:t>-91</w:t>
      </w:r>
      <w:r w:rsidRPr="006C2D1E">
        <w:rPr>
          <w:rFonts w:ascii="Times New Roman" w:hAnsi="Times New Roman"/>
          <w:szCs w:val="24"/>
        </w:rPr>
        <w:t>;</w:t>
      </w:r>
    </w:p>
    <w:p w14:paraId="488B8FA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отключение</w:t>
      </w:r>
      <w:proofErr w:type="gramEnd"/>
      <w:r w:rsidRPr="006C2D1E">
        <w:rPr>
          <w:rFonts w:ascii="Times New Roman" w:hAnsi="Times New Roman"/>
          <w:szCs w:val="24"/>
        </w:rPr>
        <w:t xml:space="preserve"> автоматического и дистанционного пуска установки с индикацией отключенного состояния при открывании дверей в защищаемое помещение.</w:t>
      </w:r>
    </w:p>
    <w:p w14:paraId="2D139C6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помещении, защищаемом автоматической установкой газового пожаротушения, и перед входами в него должна предусматриваться сигнализация в соответствии с ГОСТ 12.4.009</w:t>
      </w:r>
      <w:r w:rsidR="00E33FD9">
        <w:rPr>
          <w:rFonts w:ascii="Times New Roman" w:hAnsi="Times New Roman"/>
          <w:szCs w:val="24"/>
        </w:rPr>
        <w:t>-83</w:t>
      </w:r>
      <w:r w:rsidRPr="006C2D1E">
        <w:rPr>
          <w:rFonts w:ascii="Times New Roman" w:hAnsi="Times New Roman"/>
          <w:szCs w:val="24"/>
        </w:rPr>
        <w:t>. Смежные помещения, имеющие выходы только через защищаемые помещения, должны быть оборудованы аналогичной сигнализацией.</w:t>
      </w:r>
    </w:p>
    <w:p w14:paraId="6463792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На дверях в защищаемые помещения необходимо предусмотреть устройства, выдающие сигнал на отключение автоматического пуска установки при их открывании. Устройства восстановления автоматического пуска, защищенные от несанкционированного доступа установить у входа в защищаемое помещение.</w:t>
      </w:r>
    </w:p>
    <w:p w14:paraId="572C8CD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помещении «диспетчерская» или другом помещении с персоналом, ведущим круглосуточное дежурство, должна быть предусмотрена:</w:t>
      </w:r>
    </w:p>
    <w:p w14:paraId="6322DCC1"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w:t>
      </w:r>
      <w:proofErr w:type="gramEnd"/>
      <w:r w:rsidRPr="006C2D1E">
        <w:rPr>
          <w:rFonts w:ascii="Times New Roman" w:hAnsi="Times New Roman"/>
          <w:szCs w:val="24"/>
        </w:rPr>
        <w:t>) световая и звуковая сигнализация:</w:t>
      </w:r>
    </w:p>
    <w:p w14:paraId="4B7BC61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w:t>
      </w:r>
      <w:proofErr w:type="gramEnd"/>
      <w:r w:rsidRPr="006C2D1E">
        <w:rPr>
          <w:rFonts w:ascii="Times New Roman" w:hAnsi="Times New Roman"/>
          <w:szCs w:val="24"/>
        </w:rPr>
        <w:t xml:space="preserve"> неисправности установки;</w:t>
      </w:r>
    </w:p>
    <w:p w14:paraId="666BEC86"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об</w:t>
      </w:r>
      <w:proofErr w:type="gramEnd"/>
      <w:r w:rsidRPr="006C2D1E">
        <w:rPr>
          <w:rFonts w:ascii="Times New Roman" w:hAnsi="Times New Roman"/>
          <w:szCs w:val="24"/>
        </w:rPr>
        <w:t xml:space="preserve"> исчезновении напряжения на основном и резервном вводах электроснабжения (звуковой сигнал общий);</w:t>
      </w:r>
    </w:p>
    <w:p w14:paraId="555DAE0A"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б</w:t>
      </w:r>
      <w:proofErr w:type="gramEnd"/>
      <w:r w:rsidRPr="006C2D1E">
        <w:rPr>
          <w:rFonts w:ascii="Times New Roman" w:hAnsi="Times New Roman"/>
          <w:szCs w:val="24"/>
        </w:rPr>
        <w:t>) световая сигнализация об отключении автоматического пуска (с расшифровкой по защищаемым направлениям или помещениям).</w:t>
      </w:r>
    </w:p>
    <w:p w14:paraId="05EA9BE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пожаротушения должна обеспечивать интеграцию с системой пожарной сигнализации, установленной на объекте, а также обеспечивать выдачу сигналов на управление инженерными системами.</w:t>
      </w:r>
    </w:p>
    <w:p w14:paraId="146C112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Электротехническое оборудование установки газового пожаротушения, использующее адресно-аналоговую кольцевую технологию. В состав приемно-контрольного прибора должны входить: корпус, каркас для установки сменных модулей, источник питания и модуль центрального процессора. Резервное электропитание должно осуществляется с помощью аккумуляторов, которые устанавливаются внутрь корпуса. Прибор должен обеспечивать 100% горячее резервирование, обеспечивающее нормальное функционирование системы в случае выхода из строя любого из элементов прибора либо какого-либо сбоя. Приемно-контрольный прибор должен иметь:</w:t>
      </w:r>
    </w:p>
    <w:p w14:paraId="10DB31BB"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дисплей</w:t>
      </w:r>
      <w:proofErr w:type="gramEnd"/>
      <w:r w:rsidRPr="006C2D1E">
        <w:rPr>
          <w:rFonts w:ascii="Times New Roman" w:hAnsi="Times New Roman"/>
          <w:szCs w:val="24"/>
        </w:rPr>
        <w:t xml:space="preserve"> для отображения состояния системы не менее 4-х строк;</w:t>
      </w:r>
    </w:p>
    <w:p w14:paraId="440F929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акустическое</w:t>
      </w:r>
      <w:proofErr w:type="gramEnd"/>
      <w:r w:rsidRPr="006C2D1E">
        <w:rPr>
          <w:rFonts w:ascii="Times New Roman" w:hAnsi="Times New Roman"/>
          <w:szCs w:val="24"/>
        </w:rPr>
        <w:t xml:space="preserve"> и оптическое оповещение о тревоге либо неисправностях;</w:t>
      </w:r>
    </w:p>
    <w:p w14:paraId="2478C6B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систему</w:t>
      </w:r>
      <w:proofErr w:type="gramEnd"/>
      <w:r w:rsidRPr="006C2D1E">
        <w:rPr>
          <w:rFonts w:ascii="Times New Roman" w:hAnsi="Times New Roman"/>
          <w:szCs w:val="24"/>
        </w:rPr>
        <w:t xml:space="preserve"> </w:t>
      </w:r>
      <w:proofErr w:type="spellStart"/>
      <w:r w:rsidRPr="006C2D1E">
        <w:rPr>
          <w:rFonts w:ascii="Times New Roman" w:hAnsi="Times New Roman"/>
          <w:szCs w:val="24"/>
        </w:rPr>
        <w:t>автотестирования</w:t>
      </w:r>
      <w:proofErr w:type="spellEnd"/>
      <w:r w:rsidRPr="006C2D1E">
        <w:rPr>
          <w:rFonts w:ascii="Times New Roman" w:hAnsi="Times New Roman"/>
          <w:szCs w:val="24"/>
        </w:rPr>
        <w:t xml:space="preserve"> с подробным сообщением о неисправностях;</w:t>
      </w:r>
    </w:p>
    <w:p w14:paraId="486D067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ручного контроля функций;</w:t>
      </w:r>
    </w:p>
    <w:p w14:paraId="199EF4B4"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lastRenderedPageBreak/>
        <w:t>возможность</w:t>
      </w:r>
      <w:proofErr w:type="gramEnd"/>
      <w:r w:rsidRPr="006C2D1E">
        <w:rPr>
          <w:rFonts w:ascii="Times New Roman" w:hAnsi="Times New Roman"/>
          <w:szCs w:val="24"/>
        </w:rPr>
        <w:t xml:space="preserve"> подключения внешнего пульта управления, имеющего дисплей и интегрированный протокольный принтер.</w:t>
      </w:r>
    </w:p>
    <w:p w14:paraId="021E6A92"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подключения программируемой светодиодной индикаторной панели;</w:t>
      </w:r>
    </w:p>
    <w:p w14:paraId="63EB19F6"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встроенную</w:t>
      </w:r>
      <w:proofErr w:type="gramEnd"/>
      <w:r w:rsidRPr="006C2D1E">
        <w:rPr>
          <w:rFonts w:ascii="Times New Roman" w:hAnsi="Times New Roman"/>
          <w:szCs w:val="24"/>
        </w:rPr>
        <w:t xml:space="preserve"> флэш-память для хранения программы и событий, происходящих в системе.</w:t>
      </w:r>
    </w:p>
    <w:p w14:paraId="4D4FD1A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Приемно-контрольный прибор должен обеспечивать:</w:t>
      </w:r>
    </w:p>
    <w:p w14:paraId="0A2BCC7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гибкое</w:t>
      </w:r>
      <w:proofErr w:type="gramEnd"/>
      <w:r w:rsidRPr="006C2D1E">
        <w:rPr>
          <w:rFonts w:ascii="Times New Roman" w:hAnsi="Times New Roman"/>
          <w:szCs w:val="24"/>
        </w:rPr>
        <w:t xml:space="preserve"> построение алгоритма работы системы;</w:t>
      </w:r>
    </w:p>
    <w:p w14:paraId="4D50ADC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состояния извещателей, автоматическую выдачу сообщений о загрязнении;</w:t>
      </w:r>
    </w:p>
    <w:p w14:paraId="2B287BD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переключение</w:t>
      </w:r>
      <w:proofErr w:type="gramEnd"/>
      <w:r w:rsidRPr="006C2D1E">
        <w:rPr>
          <w:rFonts w:ascii="Times New Roman" w:hAnsi="Times New Roman"/>
          <w:szCs w:val="24"/>
        </w:rPr>
        <w:t xml:space="preserve"> с дневного режима на ночной с индивидуальным программированием параметров;</w:t>
      </w:r>
    </w:p>
    <w:p w14:paraId="4B24F127"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вмешательства оператора в алгоритм работы системы;</w:t>
      </w:r>
    </w:p>
    <w:p w14:paraId="6344488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свободное</w:t>
      </w:r>
      <w:proofErr w:type="gramEnd"/>
      <w:r w:rsidRPr="006C2D1E">
        <w:rPr>
          <w:rFonts w:ascii="Times New Roman" w:hAnsi="Times New Roman"/>
          <w:szCs w:val="24"/>
        </w:rPr>
        <w:t xml:space="preserve"> программирование адресов извещателей, объединение их в группы.</w:t>
      </w:r>
    </w:p>
    <w:p w14:paraId="4D9F10F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оперативного удаления ГОТВ после тушения пожара необходимо предусмотреть в помещениях систему удаления продуктов горения и газового огнетушащего вещества (ГОТВ). Допускается применение переносных дымососов и переносных установок вентиляции.</w:t>
      </w:r>
    </w:p>
    <w:p w14:paraId="6A5B078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Укомплектовать систему пожаротушения необходимым количеством ЗИП.</w:t>
      </w:r>
    </w:p>
    <w:p w14:paraId="413DD06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Предусмотреть заземление и зануление приборов и оборудования установки пожаротушения и выполнить согласно ПУЭ и в соответствии с требованиями технической документации на оборудование.</w:t>
      </w:r>
    </w:p>
    <w:p w14:paraId="7B70653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части охраны окружающей среды установка должна соответствовать требованиям технической документации к огнетушащим веществам при эксплуатации, техническом обслуживании, испытании и ремонте.</w:t>
      </w:r>
    </w:p>
    <w:p w14:paraId="21E6F2F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выборе конструктивных и проектных решений автоматических установок газового пожаротушения должно учитываться:</w:t>
      </w:r>
    </w:p>
    <w:p w14:paraId="34042322"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категория</w:t>
      </w:r>
      <w:proofErr w:type="gramEnd"/>
      <w:r w:rsidRPr="006C2D1E">
        <w:rPr>
          <w:rFonts w:ascii="Times New Roman" w:hAnsi="Times New Roman"/>
          <w:szCs w:val="24"/>
        </w:rPr>
        <w:t xml:space="preserve"> производства по </w:t>
      </w:r>
      <w:proofErr w:type="spellStart"/>
      <w:r w:rsidRPr="006C2D1E">
        <w:rPr>
          <w:rFonts w:ascii="Times New Roman" w:hAnsi="Times New Roman"/>
          <w:szCs w:val="24"/>
        </w:rPr>
        <w:t>пожаро</w:t>
      </w:r>
      <w:proofErr w:type="spellEnd"/>
      <w:r w:rsidRPr="006C2D1E">
        <w:rPr>
          <w:rFonts w:ascii="Times New Roman" w:hAnsi="Times New Roman"/>
          <w:szCs w:val="24"/>
        </w:rPr>
        <w:t>- и взрывоопасности помещений;</w:t>
      </w:r>
    </w:p>
    <w:p w14:paraId="1DC49FA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пожарная</w:t>
      </w:r>
      <w:proofErr w:type="gramEnd"/>
      <w:r w:rsidRPr="006C2D1E">
        <w:rPr>
          <w:rFonts w:ascii="Times New Roman" w:hAnsi="Times New Roman"/>
          <w:szCs w:val="24"/>
        </w:rPr>
        <w:t xml:space="preserve"> опасность и физико-химические свойства веществ и материалов, находящихся в защищаемом помещении;</w:t>
      </w:r>
    </w:p>
    <w:p w14:paraId="1B2E7EE6"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строительные</w:t>
      </w:r>
      <w:proofErr w:type="gramEnd"/>
      <w:r w:rsidRPr="006C2D1E">
        <w:rPr>
          <w:rFonts w:ascii="Times New Roman" w:hAnsi="Times New Roman"/>
          <w:szCs w:val="24"/>
        </w:rPr>
        <w:t xml:space="preserve"> особенности защищаемого объекта;</w:t>
      </w:r>
    </w:p>
    <w:p w14:paraId="61C7093B"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наличие</w:t>
      </w:r>
      <w:proofErr w:type="gramEnd"/>
      <w:r w:rsidRPr="006C2D1E">
        <w:rPr>
          <w:rFonts w:ascii="Times New Roman" w:hAnsi="Times New Roman"/>
          <w:szCs w:val="24"/>
        </w:rPr>
        <w:t xml:space="preserve"> сертификатов соответствия и сертификатов на пожарную безопасность оборудования и огнетушащие вещества, закладываемые в проект АУГП.</w:t>
      </w:r>
    </w:p>
    <w:p w14:paraId="2BBA07CF"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187" w:name="_Ref148506499"/>
      <w:bookmarkStart w:id="188" w:name="_Toc224976069"/>
      <w:bookmarkStart w:id="189" w:name="_Toc63946883"/>
      <w:bookmarkEnd w:id="186"/>
      <w:r w:rsidRPr="006C2D1E">
        <w:rPr>
          <w:rFonts w:ascii="Times New Roman" w:hAnsi="Times New Roman"/>
          <w:b/>
          <w:bCs/>
          <w:szCs w:val="24"/>
        </w:rPr>
        <w:t>Назначение системы автоматического пожаротушения на объекте</w:t>
      </w:r>
      <w:bookmarkEnd w:id="187"/>
      <w:bookmarkEnd w:id="188"/>
      <w:bookmarkEnd w:id="189"/>
      <w:r>
        <w:rPr>
          <w:rFonts w:ascii="Times New Roman" w:hAnsi="Times New Roman"/>
          <w:b/>
          <w:bCs/>
          <w:szCs w:val="24"/>
        </w:rPr>
        <w:t>.</w:t>
      </w:r>
    </w:p>
    <w:p w14:paraId="1ACA4ED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Установка газового пожаротушения применяется для ликвидации пожаров в серверном помещении.</w:t>
      </w:r>
    </w:p>
    <w:p w14:paraId="5E3F6240"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190" w:name="_Ref148506509"/>
      <w:bookmarkStart w:id="191" w:name="_Toc224976070"/>
      <w:bookmarkStart w:id="192" w:name="_Toc63946884"/>
      <w:r w:rsidRPr="006C2D1E">
        <w:rPr>
          <w:rFonts w:ascii="Times New Roman" w:hAnsi="Times New Roman"/>
          <w:b/>
          <w:bCs/>
          <w:szCs w:val="24"/>
        </w:rPr>
        <w:t>Условия ввода в эксплуатацию</w:t>
      </w:r>
      <w:bookmarkEnd w:id="190"/>
      <w:bookmarkEnd w:id="191"/>
      <w:bookmarkEnd w:id="192"/>
      <w:r>
        <w:rPr>
          <w:rFonts w:ascii="Times New Roman" w:hAnsi="Times New Roman"/>
          <w:b/>
          <w:bCs/>
          <w:szCs w:val="24"/>
        </w:rPr>
        <w:t>.</w:t>
      </w:r>
    </w:p>
    <w:p w14:paraId="40A90A6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Разработчик документации должен обеспечить комплексную разработку и внедрение системы противопожарной защиты помещений (проектирование, поставка оборудования, монтаж, пуско-наладочные работы и организация взаимодействия с территориальными органами ГПН в процессе разработки и сдачи систем в эксплуатацию).</w:t>
      </w:r>
    </w:p>
    <w:p w14:paraId="3001643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Разработчик проектной документации осуществляет пусконаладочные работы, комплексное опробование системы и сдачу ее в эксплуатацию комиссии по методике, согласованной с Заказчиком.</w:t>
      </w:r>
    </w:p>
    <w:p w14:paraId="406D83EB"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193" w:name="_Ref148506741"/>
      <w:bookmarkStart w:id="194" w:name="_Toc224976071"/>
      <w:bookmarkStart w:id="195" w:name="_Toc63946885"/>
      <w:r w:rsidRPr="006C2D1E">
        <w:rPr>
          <w:rFonts w:ascii="Times New Roman" w:hAnsi="Times New Roman"/>
          <w:b/>
          <w:bCs/>
          <w:szCs w:val="24"/>
        </w:rPr>
        <w:t>Особые условия строительства</w:t>
      </w:r>
      <w:bookmarkEnd w:id="193"/>
      <w:bookmarkEnd w:id="194"/>
      <w:bookmarkEnd w:id="195"/>
      <w:r>
        <w:rPr>
          <w:rFonts w:ascii="Times New Roman" w:hAnsi="Times New Roman"/>
          <w:b/>
          <w:bCs/>
          <w:szCs w:val="24"/>
        </w:rPr>
        <w:t>.</w:t>
      </w:r>
    </w:p>
    <w:p w14:paraId="446A993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системах воздуховодов кондиционирования воздуха защищаемых помещений предусмотреть автоматически закрывающиеся при обнаружении пожара воздушные затворы (заслонки, противопожарные клапаны) или автоматическое отключение систем кондиционирования воздуха защищаемых помещений.</w:t>
      </w:r>
    </w:p>
    <w:p w14:paraId="48850B27"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196" w:name="_Ref148506779"/>
      <w:bookmarkStart w:id="197" w:name="_Toc224976072"/>
      <w:bookmarkStart w:id="198" w:name="_Toc63946886"/>
      <w:r w:rsidRPr="006C2D1E">
        <w:rPr>
          <w:rFonts w:ascii="Times New Roman" w:hAnsi="Times New Roman"/>
          <w:b/>
          <w:bCs/>
          <w:szCs w:val="24"/>
        </w:rPr>
        <w:t>Требования к режиму безопасности и гигиене труда</w:t>
      </w:r>
      <w:bookmarkEnd w:id="196"/>
      <w:bookmarkEnd w:id="197"/>
      <w:bookmarkEnd w:id="198"/>
      <w:r>
        <w:rPr>
          <w:rFonts w:ascii="Times New Roman" w:hAnsi="Times New Roman"/>
          <w:b/>
          <w:bCs/>
          <w:szCs w:val="24"/>
        </w:rPr>
        <w:t>.</w:t>
      </w:r>
    </w:p>
    <w:p w14:paraId="3309C32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Установка пожаротушения должна быть безопасной в условиях эксплуатации, при техническом обслуживании и ремонте.</w:t>
      </w:r>
    </w:p>
    <w:p w14:paraId="18900C1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Доступ к оборудованию, узлам управления установок пожаротушения должен быть удобным и безопасным.</w:t>
      </w:r>
    </w:p>
    <w:p w14:paraId="692D1AF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Исполнение электрооборудования, выбранного для установок пожаротушения, должно соответствовать категории </w:t>
      </w:r>
      <w:proofErr w:type="spellStart"/>
      <w:r w:rsidRPr="006C2D1E">
        <w:rPr>
          <w:rFonts w:ascii="Times New Roman" w:hAnsi="Times New Roman"/>
          <w:szCs w:val="24"/>
        </w:rPr>
        <w:t>пожаро</w:t>
      </w:r>
      <w:proofErr w:type="spellEnd"/>
      <w:r w:rsidRPr="006C2D1E">
        <w:rPr>
          <w:rFonts w:ascii="Times New Roman" w:hAnsi="Times New Roman"/>
          <w:szCs w:val="24"/>
        </w:rPr>
        <w:t>- и взрывобезопасности помещений.</w:t>
      </w:r>
    </w:p>
    <w:p w14:paraId="027111B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Электрооборудование и трубопроводы установок пожаротушения должны быть заземлены.</w:t>
      </w:r>
    </w:p>
    <w:p w14:paraId="46C136A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 степени воздействия на организм человека огнетушащие вещества не должны превышать 3-й класс опасности по ГОСТ 12.1.007</w:t>
      </w:r>
      <w:r w:rsidR="00E33FD9">
        <w:rPr>
          <w:rFonts w:ascii="Times New Roman" w:hAnsi="Times New Roman"/>
          <w:szCs w:val="24"/>
        </w:rPr>
        <w:t>-76</w:t>
      </w:r>
      <w:r w:rsidRPr="006C2D1E">
        <w:rPr>
          <w:rFonts w:ascii="Times New Roman" w:hAnsi="Times New Roman"/>
          <w:szCs w:val="24"/>
        </w:rPr>
        <w:t>.</w:t>
      </w:r>
    </w:p>
    <w:p w14:paraId="7D598B37"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199" w:name="_Ref148506791"/>
      <w:bookmarkStart w:id="200" w:name="_Toc224976073"/>
      <w:bookmarkStart w:id="201" w:name="_Toc63946887"/>
      <w:r w:rsidRPr="006C2D1E">
        <w:rPr>
          <w:rFonts w:ascii="Times New Roman" w:hAnsi="Times New Roman"/>
          <w:b/>
          <w:bCs/>
          <w:szCs w:val="24"/>
        </w:rPr>
        <w:t>Требования и условия для разработки природоохранных мер и мероприятий</w:t>
      </w:r>
      <w:bookmarkEnd w:id="199"/>
      <w:bookmarkEnd w:id="200"/>
      <w:bookmarkEnd w:id="201"/>
      <w:r>
        <w:rPr>
          <w:rFonts w:ascii="Times New Roman" w:hAnsi="Times New Roman"/>
          <w:b/>
          <w:bCs/>
          <w:szCs w:val="24"/>
        </w:rPr>
        <w:t>.</w:t>
      </w:r>
    </w:p>
    <w:p w14:paraId="6F3EADD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Газовые огнетушащие вещества должны быть </w:t>
      </w:r>
      <w:proofErr w:type="spellStart"/>
      <w:r w:rsidRPr="006C2D1E">
        <w:rPr>
          <w:rFonts w:ascii="Times New Roman" w:hAnsi="Times New Roman"/>
          <w:szCs w:val="24"/>
        </w:rPr>
        <w:t>пожаро</w:t>
      </w:r>
      <w:proofErr w:type="spellEnd"/>
      <w:r w:rsidRPr="006C2D1E">
        <w:rPr>
          <w:rFonts w:ascii="Times New Roman" w:hAnsi="Times New Roman"/>
          <w:szCs w:val="24"/>
        </w:rPr>
        <w:t>- и взрывобезопасны.</w:t>
      </w:r>
    </w:p>
    <w:p w14:paraId="529F406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процессе эксплуатации установки пожаротушения необходимо предусмотреть меры, исключающие утечку ГОТВ.</w:t>
      </w:r>
    </w:p>
    <w:p w14:paraId="4276BE02"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02" w:name="_Toc63946888"/>
      <w:r w:rsidRPr="006C2D1E">
        <w:rPr>
          <w:rFonts w:ascii="Times New Roman" w:hAnsi="Times New Roman"/>
          <w:b/>
          <w:bCs/>
          <w:szCs w:val="24"/>
        </w:rPr>
        <w:t>Требования к системе пожарной сигнализации.</w:t>
      </w:r>
      <w:bookmarkEnd w:id="202"/>
    </w:p>
    <w:p w14:paraId="60641F9A" w14:textId="77777777" w:rsidR="004122BA" w:rsidRPr="006C2D1E" w:rsidRDefault="004122BA" w:rsidP="004122BA">
      <w:pPr>
        <w:pStyle w:val="a9"/>
        <w:spacing w:line="240" w:lineRule="auto"/>
        <w:ind w:left="0" w:firstLine="567"/>
        <w:rPr>
          <w:rFonts w:ascii="Times New Roman" w:hAnsi="Times New Roman"/>
          <w:szCs w:val="24"/>
        </w:rPr>
      </w:pPr>
      <w:bookmarkStart w:id="203" w:name="_Toc195075258"/>
      <w:bookmarkStart w:id="204" w:name="_Toc195078992"/>
      <w:r w:rsidRPr="006C2D1E">
        <w:rPr>
          <w:rFonts w:ascii="Times New Roman" w:hAnsi="Times New Roman"/>
          <w:szCs w:val="24"/>
        </w:rPr>
        <w:t>В соответствии с действующими нормативными документами во всех помещениях ЦОД должна быть выполнена система пожарной сигнализации</w:t>
      </w:r>
      <w:bookmarkEnd w:id="203"/>
      <w:bookmarkEnd w:id="204"/>
      <w:r w:rsidRPr="006C2D1E">
        <w:rPr>
          <w:rFonts w:ascii="Times New Roman" w:hAnsi="Times New Roman"/>
          <w:szCs w:val="24"/>
        </w:rPr>
        <w:t xml:space="preserve"> и автоматическая система газового пожаротушения.</w:t>
      </w:r>
    </w:p>
    <w:p w14:paraId="7C1D3EB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пожарной сигнализации должна быть разработана в соответствии с требованиями СП484.1311500.2020 Системы противопожарной защиты. Системы пожарной сигнализации и автоматизация систем противопожарной защиты;</w:t>
      </w:r>
    </w:p>
    <w:p w14:paraId="08FC08A4" w14:textId="77777777" w:rsidR="004122BA" w:rsidRPr="006C2D1E" w:rsidRDefault="004122BA" w:rsidP="004122BA">
      <w:pPr>
        <w:pStyle w:val="a9"/>
        <w:spacing w:line="240" w:lineRule="auto"/>
        <w:ind w:left="0" w:firstLine="567"/>
        <w:rPr>
          <w:rFonts w:ascii="Times New Roman" w:hAnsi="Times New Roman"/>
          <w:szCs w:val="24"/>
        </w:rPr>
      </w:pPr>
      <w:bookmarkStart w:id="205" w:name="_Toc195075263"/>
      <w:bookmarkStart w:id="206" w:name="_Toc195078997"/>
      <w:bookmarkStart w:id="207" w:name="_Toc195079329"/>
      <w:r w:rsidRPr="006C2D1E">
        <w:rPr>
          <w:rFonts w:ascii="Times New Roman" w:hAnsi="Times New Roman"/>
          <w:szCs w:val="24"/>
        </w:rPr>
        <w:t>При поступлении тревожного сигнала  от извещателей на приемно-контрольную станцию, станция формирует сигнал «Пожар», при этом адресно-аналоговая приемно-контрольная панель (ААПКП) должна включать систему оповещения (ОП) о пожаре через контакты аварийной панели системы, подать сигнал на станцию газового пожаротушения, подать сигнал на подсистему контроля доступа для разблокирования входных дверей в помещениях для выполнении эвакуации людей, подать сигнал на выключение систем кондиционирования и гашения источников бесперебойного питания и общего обесточивания помещений.</w:t>
      </w:r>
      <w:bookmarkEnd w:id="205"/>
      <w:bookmarkEnd w:id="206"/>
      <w:bookmarkEnd w:id="207"/>
      <w:r w:rsidRPr="006C2D1E">
        <w:rPr>
          <w:rFonts w:ascii="Times New Roman" w:hAnsi="Times New Roman"/>
          <w:szCs w:val="24"/>
        </w:rPr>
        <w:t xml:space="preserve"> </w:t>
      </w:r>
    </w:p>
    <w:p w14:paraId="47E42F5A"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08" w:name="_Toc63946889"/>
      <w:r w:rsidRPr="006C2D1E">
        <w:rPr>
          <w:rFonts w:ascii="Times New Roman" w:hAnsi="Times New Roman"/>
          <w:b/>
          <w:bCs/>
          <w:szCs w:val="24"/>
        </w:rPr>
        <w:t>Требования к системе оповещения о пожаре.</w:t>
      </w:r>
      <w:bookmarkEnd w:id="208"/>
    </w:p>
    <w:p w14:paraId="17F97D3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оповещения (ОП) о пожаре предназначена для оповещения сотрудников и клиентов ЦОД о чрезвычайных ситуациях, пожарах, затоплениях и др. и управления эвакуацией персонала.</w:t>
      </w:r>
    </w:p>
    <w:p w14:paraId="59467C6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оповещения о пожаре должна быть спроектирована и выполнена в соответствии с действующими нормативными документами для всех помещений с временным или постоянным пребыванием людей.</w:t>
      </w:r>
    </w:p>
    <w:p w14:paraId="002057B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Система оповещения о пожаре должна быть разделена на зоны оповещения. Количество зон оповещения определяется планировочными решениями объекта строительства. Тип ОП – сигнальный, с установкой сирен. </w:t>
      </w:r>
    </w:p>
    <w:p w14:paraId="73D0B89A"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09" w:name="_Toc63946890"/>
      <w:r w:rsidRPr="006C2D1E">
        <w:rPr>
          <w:rFonts w:ascii="Times New Roman" w:hAnsi="Times New Roman"/>
          <w:b/>
          <w:bCs/>
          <w:szCs w:val="24"/>
        </w:rPr>
        <w:t xml:space="preserve">Требования к </w:t>
      </w:r>
      <w:bookmarkEnd w:id="170"/>
      <w:bookmarkEnd w:id="171"/>
      <w:bookmarkEnd w:id="172"/>
      <w:bookmarkEnd w:id="173"/>
      <w:bookmarkEnd w:id="174"/>
      <w:bookmarkEnd w:id="175"/>
      <w:bookmarkEnd w:id="176"/>
      <w:bookmarkEnd w:id="177"/>
      <w:bookmarkEnd w:id="178"/>
      <w:r w:rsidRPr="006C2D1E">
        <w:rPr>
          <w:rFonts w:ascii="Times New Roman" w:hAnsi="Times New Roman"/>
          <w:b/>
          <w:bCs/>
          <w:szCs w:val="24"/>
        </w:rPr>
        <w:t>серверным шкафам</w:t>
      </w:r>
      <w:bookmarkEnd w:id="209"/>
      <w:r>
        <w:rPr>
          <w:rFonts w:ascii="Times New Roman" w:hAnsi="Times New Roman"/>
          <w:b/>
          <w:bCs/>
          <w:szCs w:val="24"/>
        </w:rPr>
        <w:t>.</w:t>
      </w:r>
    </w:p>
    <w:p w14:paraId="2946D898" w14:textId="77777777" w:rsidR="004122BA" w:rsidRPr="006C2D1E" w:rsidRDefault="004122BA" w:rsidP="004122BA">
      <w:pPr>
        <w:pStyle w:val="a9"/>
        <w:spacing w:line="240" w:lineRule="auto"/>
        <w:ind w:left="0" w:firstLine="567"/>
        <w:rPr>
          <w:rFonts w:ascii="Times New Roman" w:hAnsi="Times New Roman"/>
          <w:szCs w:val="24"/>
        </w:rPr>
      </w:pPr>
      <w:bookmarkStart w:id="210" w:name="_Toc139970908"/>
      <w:bookmarkStart w:id="211" w:name="_Toc139971399"/>
      <w:bookmarkEnd w:id="210"/>
      <w:bookmarkEnd w:id="211"/>
      <w:r w:rsidRPr="006C2D1E">
        <w:rPr>
          <w:rFonts w:ascii="Times New Roman" w:hAnsi="Times New Roman"/>
          <w:szCs w:val="24"/>
        </w:rPr>
        <w:t>Серверные шкафы, предназначенные для размещения оборудования должны соответствовать следующим параметрам:</w:t>
      </w:r>
    </w:p>
    <w:p w14:paraId="1DF00F9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монтажная</w:t>
      </w:r>
      <w:proofErr w:type="gramEnd"/>
      <w:r w:rsidRPr="006C2D1E">
        <w:rPr>
          <w:rFonts w:ascii="Times New Roman" w:hAnsi="Times New Roman"/>
          <w:szCs w:val="24"/>
        </w:rPr>
        <w:t xml:space="preserve"> емкость – не менее 42U;</w:t>
      </w:r>
    </w:p>
    <w:p w14:paraId="1D93F66B"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максимальная</w:t>
      </w:r>
      <w:proofErr w:type="gramEnd"/>
      <w:r w:rsidRPr="006C2D1E">
        <w:rPr>
          <w:rFonts w:ascii="Times New Roman" w:hAnsi="Times New Roman"/>
          <w:szCs w:val="24"/>
        </w:rPr>
        <w:t xml:space="preserve"> ш</w:t>
      </w:r>
      <w:proofErr w:type="spellStart"/>
      <w:r w:rsidRPr="006C2D1E">
        <w:rPr>
          <w:rFonts w:ascii="Times New Roman" w:hAnsi="Times New Roman"/>
          <w:szCs w:val="24"/>
          <w:lang w:val="en-US"/>
        </w:rPr>
        <w:t>ирина</w:t>
      </w:r>
      <w:proofErr w:type="spellEnd"/>
      <w:r w:rsidRPr="006C2D1E">
        <w:rPr>
          <w:rFonts w:ascii="Times New Roman" w:hAnsi="Times New Roman"/>
          <w:szCs w:val="24"/>
          <w:lang w:val="en-US"/>
        </w:rPr>
        <w:t xml:space="preserve"> </w:t>
      </w:r>
      <w:r w:rsidRPr="006C2D1E">
        <w:rPr>
          <w:rFonts w:ascii="Times New Roman" w:hAnsi="Times New Roman"/>
          <w:szCs w:val="24"/>
        </w:rPr>
        <w:t>– 600мм;</w:t>
      </w:r>
    </w:p>
    <w:p w14:paraId="50612E6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максимальная</w:t>
      </w:r>
      <w:proofErr w:type="gramEnd"/>
      <w:r w:rsidRPr="006C2D1E">
        <w:rPr>
          <w:rFonts w:ascii="Times New Roman" w:hAnsi="Times New Roman"/>
          <w:szCs w:val="24"/>
        </w:rPr>
        <w:t xml:space="preserve"> глубина – не менее 1000 мм;</w:t>
      </w:r>
    </w:p>
    <w:p w14:paraId="3B3EF758"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максимальная</w:t>
      </w:r>
      <w:proofErr w:type="gramEnd"/>
      <w:r w:rsidRPr="006C2D1E">
        <w:rPr>
          <w:rFonts w:ascii="Times New Roman" w:hAnsi="Times New Roman"/>
          <w:szCs w:val="24"/>
        </w:rPr>
        <w:t xml:space="preserve"> высота – 42</w:t>
      </w:r>
      <w:r w:rsidRPr="006C2D1E">
        <w:rPr>
          <w:rFonts w:ascii="Times New Roman" w:hAnsi="Times New Roman"/>
          <w:szCs w:val="24"/>
          <w:lang w:val="en-US"/>
        </w:rPr>
        <w:t>U (</w:t>
      </w:r>
      <w:r w:rsidRPr="006C2D1E">
        <w:rPr>
          <w:rFonts w:ascii="Times New Roman" w:hAnsi="Times New Roman"/>
          <w:szCs w:val="24"/>
        </w:rPr>
        <w:t>1991</w:t>
      </w:r>
      <w:proofErr w:type="spellStart"/>
      <w:r w:rsidRPr="006C2D1E">
        <w:rPr>
          <w:rFonts w:ascii="Times New Roman" w:hAnsi="Times New Roman"/>
          <w:szCs w:val="24"/>
          <w:lang w:val="en-US"/>
        </w:rPr>
        <w:t>мм</w:t>
      </w:r>
      <w:proofErr w:type="spellEnd"/>
      <w:r w:rsidRPr="006C2D1E">
        <w:rPr>
          <w:rFonts w:ascii="Times New Roman" w:hAnsi="Times New Roman"/>
          <w:szCs w:val="24"/>
          <w:lang w:val="en-US"/>
        </w:rPr>
        <w:t>)</w:t>
      </w:r>
      <w:r w:rsidRPr="006C2D1E">
        <w:rPr>
          <w:rFonts w:ascii="Times New Roman" w:hAnsi="Times New Roman"/>
          <w:szCs w:val="24"/>
        </w:rPr>
        <w:t>;</w:t>
      </w:r>
    </w:p>
    <w:p w14:paraId="79A3CC72"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масса</w:t>
      </w:r>
      <w:proofErr w:type="gramEnd"/>
      <w:r w:rsidRPr="006C2D1E">
        <w:rPr>
          <w:rFonts w:ascii="Times New Roman" w:hAnsi="Times New Roman"/>
          <w:szCs w:val="24"/>
        </w:rPr>
        <w:t xml:space="preserve"> нетто</w:t>
      </w:r>
      <w:r w:rsidRPr="006C2D1E">
        <w:rPr>
          <w:rFonts w:ascii="Times New Roman" w:hAnsi="Times New Roman"/>
          <w:szCs w:val="24"/>
          <w:lang w:val="en-US"/>
        </w:rPr>
        <w:t xml:space="preserve"> – </w:t>
      </w:r>
      <w:r w:rsidRPr="006C2D1E">
        <w:rPr>
          <w:rFonts w:ascii="Times New Roman" w:hAnsi="Times New Roman"/>
          <w:szCs w:val="24"/>
        </w:rPr>
        <w:t>до 126кг;</w:t>
      </w:r>
    </w:p>
    <w:p w14:paraId="1BE73DA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несущая</w:t>
      </w:r>
      <w:proofErr w:type="gramEnd"/>
      <w:r w:rsidRPr="006C2D1E">
        <w:rPr>
          <w:rFonts w:ascii="Times New Roman" w:hAnsi="Times New Roman"/>
          <w:szCs w:val="24"/>
        </w:rPr>
        <w:t xml:space="preserve"> способность (статическая) – не менее 1300 кг;</w:t>
      </w:r>
    </w:p>
    <w:p w14:paraId="11361741"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несущая</w:t>
      </w:r>
      <w:proofErr w:type="gramEnd"/>
      <w:r w:rsidRPr="006C2D1E">
        <w:rPr>
          <w:rFonts w:ascii="Times New Roman" w:hAnsi="Times New Roman"/>
          <w:szCs w:val="24"/>
        </w:rPr>
        <w:t xml:space="preserve"> способность (динамическая) – не менее 1000 кг;</w:t>
      </w:r>
    </w:p>
    <w:p w14:paraId="6326C053"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максимальная</w:t>
      </w:r>
      <w:proofErr w:type="gramEnd"/>
      <w:r w:rsidRPr="006C2D1E">
        <w:rPr>
          <w:rFonts w:ascii="Times New Roman" w:hAnsi="Times New Roman"/>
          <w:szCs w:val="24"/>
        </w:rPr>
        <w:t xml:space="preserve"> глубина монтажа – не менее 900 мм;</w:t>
      </w:r>
    </w:p>
    <w:p w14:paraId="60AD145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Серверный шкаф должен быть укомплектован:</w:t>
      </w:r>
    </w:p>
    <w:p w14:paraId="6AF1D519"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lastRenderedPageBreak/>
        <w:t>крепежом</w:t>
      </w:r>
      <w:proofErr w:type="gramEnd"/>
      <w:r w:rsidRPr="006C2D1E">
        <w:rPr>
          <w:rFonts w:ascii="Times New Roman" w:hAnsi="Times New Roman"/>
          <w:szCs w:val="24"/>
        </w:rPr>
        <w:t xml:space="preserve"> для соединения соседних стоек;</w:t>
      </w:r>
    </w:p>
    <w:p w14:paraId="5A890037"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опорами</w:t>
      </w:r>
      <w:proofErr w:type="gramEnd"/>
      <w:r w:rsidRPr="006C2D1E">
        <w:rPr>
          <w:rFonts w:ascii="Times New Roman" w:hAnsi="Times New Roman"/>
          <w:szCs w:val="24"/>
        </w:rPr>
        <w:t xml:space="preserve"> с регулировкой горизонтальности;</w:t>
      </w:r>
    </w:p>
    <w:p w14:paraId="54DA199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роликами</w:t>
      </w:r>
      <w:proofErr w:type="gramEnd"/>
      <w:r w:rsidRPr="006C2D1E">
        <w:rPr>
          <w:rFonts w:ascii="Times New Roman" w:hAnsi="Times New Roman"/>
          <w:szCs w:val="24"/>
        </w:rPr>
        <w:t>;</w:t>
      </w:r>
    </w:p>
    <w:p w14:paraId="4E15A1DB"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боковыми</w:t>
      </w:r>
      <w:proofErr w:type="gramEnd"/>
      <w:r w:rsidRPr="006C2D1E">
        <w:rPr>
          <w:rFonts w:ascii="Times New Roman" w:hAnsi="Times New Roman"/>
          <w:szCs w:val="24"/>
        </w:rPr>
        <w:t xml:space="preserve"> панелями;</w:t>
      </w:r>
    </w:p>
    <w:p w14:paraId="2EEF3822"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12" w:name="_Toc63946891"/>
      <w:r w:rsidRPr="006C2D1E">
        <w:rPr>
          <w:rFonts w:ascii="Times New Roman" w:hAnsi="Times New Roman"/>
          <w:b/>
          <w:bCs/>
          <w:szCs w:val="24"/>
        </w:rPr>
        <w:t>Кабельные каналы</w:t>
      </w:r>
      <w:bookmarkEnd w:id="212"/>
      <w:r>
        <w:rPr>
          <w:rFonts w:ascii="Times New Roman" w:hAnsi="Times New Roman"/>
          <w:b/>
          <w:bCs/>
          <w:szCs w:val="24"/>
        </w:rPr>
        <w:t>.</w:t>
      </w:r>
    </w:p>
    <w:p w14:paraId="2A49479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Предусмотреть обустройство кабельных каналов для прокладки кабелей инженерных систем, входящих в состав ЦОД. Кабельные каналы должны обеспечивать подвод к каждому месту установки оборудования информационных слаботочных кабелей и проводов заземления с учетом требований ПУЭ и СНиП. </w:t>
      </w:r>
    </w:p>
    <w:p w14:paraId="584B6FF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 качестве основного элемента конструкции использовать сетчатые лотки. Заполнение лотков должно быть не более 40 %. </w:t>
      </w:r>
    </w:p>
    <w:p w14:paraId="6114802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прокладки кабелей инженерных систем вдоль ряда, стойки должны быть оборудованными кабельными лотками.</w:t>
      </w:r>
    </w:p>
    <w:p w14:paraId="6A85FF7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Все элементы конструкций должны быть гальванически связаны между собой и заземлены согласно требованиям ПУЭ. При проектировании учесть требования электромагнитной совместимости при совместной прокладке кабелей различного назначения. Кабельные каналы должны быть жестко закреплены.</w:t>
      </w:r>
    </w:p>
    <w:p w14:paraId="31A625CA" w14:textId="77777777" w:rsidR="004122BA" w:rsidRPr="006C2D1E" w:rsidRDefault="004122BA" w:rsidP="00AC6AE7">
      <w:pPr>
        <w:pStyle w:val="a9"/>
        <w:numPr>
          <w:ilvl w:val="0"/>
          <w:numId w:val="0"/>
        </w:numPr>
        <w:spacing w:before="120" w:line="240" w:lineRule="auto"/>
        <w:ind w:firstLine="567"/>
        <w:rPr>
          <w:rFonts w:ascii="Times New Roman" w:hAnsi="Times New Roman"/>
          <w:b/>
          <w:bCs/>
          <w:iCs/>
          <w:szCs w:val="24"/>
        </w:rPr>
      </w:pPr>
      <w:bookmarkStart w:id="213" w:name="_Toc63946892"/>
      <w:r w:rsidRPr="006C2D1E">
        <w:rPr>
          <w:rFonts w:ascii="Times New Roman" w:hAnsi="Times New Roman"/>
          <w:b/>
          <w:bCs/>
          <w:iCs/>
          <w:szCs w:val="24"/>
        </w:rPr>
        <w:t>Требования к сети передачи данных</w:t>
      </w:r>
      <w:bookmarkEnd w:id="213"/>
      <w:r>
        <w:rPr>
          <w:rFonts w:ascii="Times New Roman" w:hAnsi="Times New Roman"/>
          <w:b/>
          <w:bCs/>
          <w:iCs/>
          <w:szCs w:val="24"/>
        </w:rPr>
        <w:t>.</w:t>
      </w:r>
    </w:p>
    <w:p w14:paraId="4E047AA4" w14:textId="77777777" w:rsidR="004122BA" w:rsidRPr="006C2D1E" w:rsidRDefault="004122BA" w:rsidP="004122BA">
      <w:pPr>
        <w:pStyle w:val="a9"/>
        <w:spacing w:line="240" w:lineRule="auto"/>
        <w:ind w:left="0" w:firstLine="567"/>
        <w:rPr>
          <w:rFonts w:ascii="Times New Roman" w:hAnsi="Times New Roman"/>
          <w:b/>
          <w:bCs/>
          <w:szCs w:val="24"/>
        </w:rPr>
      </w:pPr>
      <w:r w:rsidRPr="006C2D1E">
        <w:rPr>
          <w:rFonts w:ascii="Times New Roman" w:hAnsi="Times New Roman"/>
          <w:szCs w:val="24"/>
        </w:rPr>
        <w:t>Сеть передачи данных (СПД) должна быть построена по иерархическому принципу. Это позволяет получить наилучшие результаты по производительности, надежности, управляемости и масштабируемости. Также такой подход позволяет наращивать сеть по мере необходимости путем добавления в существующую иерархию дополнительные элементы или иерархические структуры.</w:t>
      </w:r>
    </w:p>
    <w:p w14:paraId="1CE1D1A1"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14" w:name="_Toc63946893"/>
      <w:r w:rsidRPr="006C2D1E">
        <w:rPr>
          <w:rFonts w:ascii="Times New Roman" w:hAnsi="Times New Roman"/>
          <w:b/>
          <w:bCs/>
          <w:szCs w:val="24"/>
        </w:rPr>
        <w:t>Требования к структуре сети передачи данных</w:t>
      </w:r>
      <w:bookmarkEnd w:id="214"/>
      <w:r>
        <w:rPr>
          <w:rFonts w:ascii="Times New Roman" w:hAnsi="Times New Roman"/>
          <w:b/>
          <w:bCs/>
          <w:szCs w:val="24"/>
        </w:rPr>
        <w:t>.</w:t>
      </w:r>
    </w:p>
    <w:p w14:paraId="1E33BE1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Сеть передачи данных должна (СПД) состоять из следующих подсистем:</w:t>
      </w:r>
    </w:p>
    <w:p w14:paraId="42115A5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доступа в сеть Интернет;</w:t>
      </w:r>
    </w:p>
    <w:p w14:paraId="2EC2B1F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корпоративной сети передачи данных (КСПД);</w:t>
      </w:r>
    </w:p>
    <w:p w14:paraId="7E3210B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открытой сети передачи данных (ОСПД);</w:t>
      </w:r>
    </w:p>
    <w:p w14:paraId="61B8415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сети передачи данных инженерно-технических средств охраны (СПД ИТСО);</w:t>
      </w:r>
    </w:p>
    <w:p w14:paraId="74AF0F4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управления СПД;</w:t>
      </w:r>
    </w:p>
    <w:p w14:paraId="7AEAEA5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Беспроводная сеть передачи данных.</w:t>
      </w:r>
    </w:p>
    <w:p w14:paraId="212DF97C"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15" w:name="_Toc63946894"/>
      <w:r w:rsidRPr="006C2D1E">
        <w:rPr>
          <w:rFonts w:ascii="Times New Roman" w:hAnsi="Times New Roman"/>
          <w:b/>
          <w:bCs/>
          <w:szCs w:val="24"/>
        </w:rPr>
        <w:t>Требования к КСПД</w:t>
      </w:r>
      <w:bookmarkEnd w:id="215"/>
      <w:r>
        <w:rPr>
          <w:rFonts w:ascii="Times New Roman" w:hAnsi="Times New Roman"/>
          <w:b/>
          <w:bCs/>
          <w:szCs w:val="24"/>
        </w:rPr>
        <w:t>.</w:t>
      </w:r>
    </w:p>
    <w:p w14:paraId="7BC8BBB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КСПД предназначена для передачи данных корпоративных информационных систем Института, подключения к ним пользователей Института.</w:t>
      </w:r>
    </w:p>
    <w:p w14:paraId="5ED6927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КСПД должна состоять из следующих сегментов:</w:t>
      </w:r>
    </w:p>
    <w:p w14:paraId="68BD5BD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КСПД;</w:t>
      </w:r>
    </w:p>
    <w:p w14:paraId="4379DA1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КСПД;</w:t>
      </w:r>
    </w:p>
    <w:p w14:paraId="34B0960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Серверный сегмент КСПД.</w:t>
      </w:r>
    </w:p>
    <w:p w14:paraId="75782CB5"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16" w:name="_Toc63946895"/>
      <w:r w:rsidRPr="006C2D1E">
        <w:rPr>
          <w:rFonts w:ascii="Times New Roman" w:hAnsi="Times New Roman"/>
          <w:b/>
          <w:bCs/>
          <w:szCs w:val="24"/>
        </w:rPr>
        <w:t>Требования к сегменту ядра КСПД</w:t>
      </w:r>
      <w:bookmarkEnd w:id="216"/>
      <w:r>
        <w:rPr>
          <w:rFonts w:ascii="Times New Roman" w:hAnsi="Times New Roman"/>
          <w:b/>
          <w:bCs/>
          <w:szCs w:val="24"/>
        </w:rPr>
        <w:t>.</w:t>
      </w:r>
    </w:p>
    <w:p w14:paraId="1E58155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Сегмент ядра КСПД предназначен для </w:t>
      </w:r>
    </w:p>
    <w:p w14:paraId="34386322"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агрегации</w:t>
      </w:r>
      <w:proofErr w:type="gramEnd"/>
      <w:r w:rsidRPr="006C2D1E">
        <w:rPr>
          <w:rFonts w:ascii="Times New Roman" w:hAnsi="Times New Roman"/>
          <w:szCs w:val="24"/>
        </w:rPr>
        <w:t xml:space="preserve"> коммутаторов доступа сегмента уровня доступа КСПД</w:t>
      </w:r>
    </w:p>
    <w:p w14:paraId="723FDABA"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подключения</w:t>
      </w:r>
      <w:proofErr w:type="gramEnd"/>
      <w:r w:rsidRPr="006C2D1E">
        <w:rPr>
          <w:rFonts w:ascii="Times New Roman" w:hAnsi="Times New Roman"/>
          <w:szCs w:val="24"/>
        </w:rPr>
        <w:t xml:space="preserve"> КСПД к другим подсистемам СПД</w:t>
      </w:r>
    </w:p>
    <w:p w14:paraId="16B7076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КСПД должен быть основан не менее чем на двух коммутаторах сети Ethernet со следующими параметрами:</w:t>
      </w:r>
    </w:p>
    <w:p w14:paraId="06A4FC8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SFP+, поддержка скорости передачи данных 10 </w:t>
      </w:r>
      <w:r w:rsidRPr="00882EEC">
        <w:rPr>
          <w:rFonts w:ascii="Times New Roman" w:hAnsi="Times New Roman"/>
          <w:szCs w:val="24"/>
        </w:rPr>
        <w:t>Гб/с</w:t>
      </w:r>
      <w:r w:rsidRPr="006C2D1E">
        <w:rPr>
          <w:rFonts w:ascii="Times New Roman" w:hAnsi="Times New Roman"/>
          <w:szCs w:val="24"/>
        </w:rPr>
        <w:t>;</w:t>
      </w:r>
    </w:p>
    <w:p w14:paraId="02787A4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протоколов динамической маршрутизации BGP и OSPF;</w:t>
      </w:r>
    </w:p>
    <w:p w14:paraId="62F8726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Возможность объединения двух и более коммутаторов в отказоустойчивую группу (стек).</w:t>
      </w:r>
    </w:p>
    <w:p w14:paraId="7048B2A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ядра КСПД размещается в ЦОД.</w:t>
      </w:r>
    </w:p>
    <w:p w14:paraId="2FF9AE98"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17" w:name="_Toc63946896"/>
      <w:r w:rsidRPr="006C2D1E">
        <w:rPr>
          <w:rFonts w:ascii="Times New Roman" w:hAnsi="Times New Roman"/>
          <w:b/>
          <w:bCs/>
          <w:szCs w:val="24"/>
        </w:rPr>
        <w:t>Требования к сегменту уровня доступа КСПД</w:t>
      </w:r>
      <w:bookmarkEnd w:id="217"/>
      <w:r>
        <w:rPr>
          <w:rFonts w:ascii="Times New Roman" w:hAnsi="Times New Roman"/>
          <w:b/>
          <w:bCs/>
          <w:szCs w:val="24"/>
        </w:rPr>
        <w:t>.</w:t>
      </w:r>
    </w:p>
    <w:p w14:paraId="18ABCA7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КСПД предназначен для подключения к КСПД оконечного пользовательского сетевого оборудования (рабочие станции, периферийное оборудование).</w:t>
      </w:r>
    </w:p>
    <w:p w14:paraId="118341D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КСПД должен быть основан на коммутаторах сети Ethernet со следующими параметрами:</w:t>
      </w:r>
    </w:p>
    <w:p w14:paraId="7381FD0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1000Base-T, количество портов – 24 или </w:t>
      </w:r>
      <w:proofErr w:type="gramStart"/>
      <w:r w:rsidRPr="006C2D1E">
        <w:rPr>
          <w:rFonts w:ascii="Times New Roman" w:hAnsi="Times New Roman"/>
          <w:szCs w:val="24"/>
        </w:rPr>
        <w:t>48.;</w:t>
      </w:r>
      <w:proofErr w:type="gramEnd"/>
    </w:p>
    <w:p w14:paraId="5CD484D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восходящих портов для связи с сегментом ядра КСПД – SFP+, поддержка скорости передачи данных 10 </w:t>
      </w:r>
      <w:r>
        <w:rPr>
          <w:rFonts w:ascii="Times New Roman" w:hAnsi="Times New Roman"/>
          <w:szCs w:val="24"/>
        </w:rPr>
        <w:t>Гб/с</w:t>
      </w:r>
      <w:r w:rsidRPr="006C2D1E">
        <w:rPr>
          <w:rFonts w:ascii="Times New Roman" w:hAnsi="Times New Roman"/>
          <w:szCs w:val="24"/>
        </w:rPr>
        <w:t>;</w:t>
      </w:r>
    </w:p>
    <w:p w14:paraId="5FF894F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5E77299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POE протокол 803.3at.</w:t>
      </w:r>
    </w:p>
    <w:p w14:paraId="1C841EC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сегмента доступа КСПД размещается в кроссовых узлах.</w:t>
      </w:r>
    </w:p>
    <w:p w14:paraId="139CF78F" w14:textId="77777777" w:rsidR="004122BA" w:rsidRPr="006C2D1E" w:rsidRDefault="004122BA" w:rsidP="00AC6AE7">
      <w:pPr>
        <w:pStyle w:val="a9"/>
        <w:numPr>
          <w:ilvl w:val="0"/>
          <w:numId w:val="0"/>
        </w:numPr>
        <w:spacing w:before="120" w:line="240" w:lineRule="auto"/>
        <w:ind w:firstLine="567"/>
        <w:rPr>
          <w:rFonts w:ascii="Times New Roman" w:hAnsi="Times New Roman"/>
          <w:b/>
          <w:bCs/>
          <w:szCs w:val="24"/>
        </w:rPr>
      </w:pPr>
      <w:bookmarkStart w:id="218" w:name="_Toc63946897"/>
      <w:r w:rsidRPr="006C2D1E">
        <w:rPr>
          <w:rFonts w:ascii="Times New Roman" w:hAnsi="Times New Roman"/>
          <w:b/>
          <w:bCs/>
          <w:szCs w:val="24"/>
        </w:rPr>
        <w:t>Требования к серверному сегменту КСПД</w:t>
      </w:r>
      <w:bookmarkEnd w:id="218"/>
      <w:r>
        <w:rPr>
          <w:rFonts w:ascii="Times New Roman" w:hAnsi="Times New Roman"/>
          <w:b/>
          <w:bCs/>
          <w:szCs w:val="24"/>
        </w:rPr>
        <w:t>.</w:t>
      </w:r>
    </w:p>
    <w:p w14:paraId="07D1DED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Серверный сегмент КСПД предназначен для подключения к КСПД серверного оборудования</w:t>
      </w:r>
    </w:p>
    <w:p w14:paraId="195E0F2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КСПД должен быть основан на коммутаторах сети Ethernet со следующими параметрами:</w:t>
      </w:r>
    </w:p>
    <w:p w14:paraId="487753F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SFP28 и 1000Base-T, поддержка скорости передачи данных 10 </w:t>
      </w:r>
      <w:r w:rsidRPr="00882EEC">
        <w:rPr>
          <w:rFonts w:ascii="Times New Roman" w:hAnsi="Times New Roman"/>
          <w:szCs w:val="24"/>
        </w:rPr>
        <w:t>Гб/с</w:t>
      </w:r>
      <w:r w:rsidRPr="006C2D1E">
        <w:rPr>
          <w:rFonts w:ascii="Times New Roman" w:hAnsi="Times New Roman"/>
          <w:szCs w:val="24"/>
        </w:rPr>
        <w:t xml:space="preserve">, 25 </w:t>
      </w:r>
      <w:r w:rsidRPr="00882EEC">
        <w:rPr>
          <w:rFonts w:ascii="Times New Roman" w:hAnsi="Times New Roman"/>
          <w:szCs w:val="24"/>
        </w:rPr>
        <w:t>Гб/с</w:t>
      </w:r>
      <w:r w:rsidRPr="006C2D1E">
        <w:rPr>
          <w:rFonts w:ascii="Times New Roman" w:hAnsi="Times New Roman"/>
          <w:szCs w:val="24"/>
        </w:rPr>
        <w:t>;</w:t>
      </w:r>
    </w:p>
    <w:p w14:paraId="24DCB83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протоколов динамической маршрутизации BGP и OSPF;</w:t>
      </w:r>
    </w:p>
    <w:p w14:paraId="42940A7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VXLAN и/или MPLS;</w:t>
      </w:r>
    </w:p>
    <w:p w14:paraId="44636EE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35A323D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серверного сегмента КСПД размещается в ЦОД.</w:t>
      </w:r>
    </w:p>
    <w:p w14:paraId="4EA282E3"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19" w:name="_Toc63946898"/>
      <w:r w:rsidRPr="006C2D1E">
        <w:rPr>
          <w:rFonts w:ascii="Times New Roman" w:hAnsi="Times New Roman"/>
          <w:b/>
          <w:bCs/>
          <w:szCs w:val="24"/>
        </w:rPr>
        <w:t>Требования к ОСПД</w:t>
      </w:r>
      <w:bookmarkEnd w:id="219"/>
      <w:r>
        <w:rPr>
          <w:rFonts w:ascii="Times New Roman" w:hAnsi="Times New Roman"/>
          <w:b/>
          <w:bCs/>
          <w:szCs w:val="24"/>
        </w:rPr>
        <w:t>.</w:t>
      </w:r>
    </w:p>
    <w:p w14:paraId="4B84168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ОСПД предназначена для передачи данных открытых информационных систем Института, подключения к ним пользователей Института, лабораторий, предоставления доступа в открытые сети Интернет для гостей Института.</w:t>
      </w:r>
    </w:p>
    <w:p w14:paraId="25603D1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ОСПД должна состоять из следующих сегментов:</w:t>
      </w:r>
    </w:p>
    <w:p w14:paraId="78154AB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ОСПД;</w:t>
      </w:r>
    </w:p>
    <w:p w14:paraId="63E1204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ОСПД;</w:t>
      </w:r>
    </w:p>
    <w:p w14:paraId="4E9F578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Серверный сегмент ОСПД.</w:t>
      </w:r>
    </w:p>
    <w:p w14:paraId="51ED7776"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0" w:name="_Toc63946899"/>
      <w:r w:rsidRPr="006C2D1E">
        <w:rPr>
          <w:rFonts w:ascii="Times New Roman" w:hAnsi="Times New Roman"/>
          <w:b/>
          <w:bCs/>
          <w:szCs w:val="24"/>
        </w:rPr>
        <w:t>Требования к сегменту ядра ОСПД</w:t>
      </w:r>
      <w:bookmarkEnd w:id="220"/>
      <w:r>
        <w:rPr>
          <w:rFonts w:ascii="Times New Roman" w:hAnsi="Times New Roman"/>
          <w:b/>
          <w:bCs/>
          <w:szCs w:val="24"/>
        </w:rPr>
        <w:t>.</w:t>
      </w:r>
    </w:p>
    <w:p w14:paraId="1E0CC42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ОСПД предназначен для:</w:t>
      </w:r>
    </w:p>
    <w:p w14:paraId="6ACE07A6"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агрегации</w:t>
      </w:r>
      <w:proofErr w:type="gramEnd"/>
      <w:r w:rsidRPr="006C2D1E">
        <w:rPr>
          <w:rFonts w:ascii="Times New Roman" w:hAnsi="Times New Roman"/>
          <w:szCs w:val="24"/>
        </w:rPr>
        <w:t xml:space="preserve"> коммутаторов доступа сегмента уровня доступа ОСПД;</w:t>
      </w:r>
    </w:p>
    <w:p w14:paraId="7D085254"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подключения</w:t>
      </w:r>
      <w:proofErr w:type="gramEnd"/>
      <w:r w:rsidRPr="006C2D1E">
        <w:rPr>
          <w:rFonts w:ascii="Times New Roman" w:hAnsi="Times New Roman"/>
          <w:szCs w:val="24"/>
        </w:rPr>
        <w:t xml:space="preserve"> ОСПД к другим подсистемам СПД.</w:t>
      </w:r>
    </w:p>
    <w:p w14:paraId="434B576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ОСПД должен быть основан не менее чем на двух коммутаторах сети Ethernet со следующими параметрами:</w:t>
      </w:r>
    </w:p>
    <w:p w14:paraId="3C65D4A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SFP+, поддержка скорости передачи данных 25 </w:t>
      </w:r>
      <w:r w:rsidRPr="00882EEC">
        <w:rPr>
          <w:rFonts w:ascii="Times New Roman" w:hAnsi="Times New Roman"/>
          <w:szCs w:val="24"/>
        </w:rPr>
        <w:t>Гб/с</w:t>
      </w:r>
      <w:r w:rsidRPr="006C2D1E">
        <w:rPr>
          <w:rFonts w:ascii="Times New Roman" w:hAnsi="Times New Roman"/>
          <w:szCs w:val="24"/>
        </w:rPr>
        <w:t>;</w:t>
      </w:r>
    </w:p>
    <w:p w14:paraId="299AEAC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протоколов динамической маршрутизации BGP и OSPF;</w:t>
      </w:r>
    </w:p>
    <w:p w14:paraId="372D6FF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VXLAN и/или MPLS;</w:t>
      </w:r>
    </w:p>
    <w:p w14:paraId="652C4B5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6F540E5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ядра ОСПД размещается в ЦОД.</w:t>
      </w:r>
    </w:p>
    <w:p w14:paraId="06B629F9"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1" w:name="_Toc63946900"/>
      <w:r w:rsidRPr="006C2D1E">
        <w:rPr>
          <w:rFonts w:ascii="Times New Roman" w:hAnsi="Times New Roman"/>
          <w:b/>
          <w:bCs/>
          <w:szCs w:val="24"/>
        </w:rPr>
        <w:t>Требования к сегменту уровня доступа ОСПД</w:t>
      </w:r>
      <w:bookmarkEnd w:id="221"/>
      <w:r>
        <w:rPr>
          <w:rFonts w:ascii="Times New Roman" w:hAnsi="Times New Roman"/>
          <w:b/>
          <w:bCs/>
          <w:szCs w:val="24"/>
        </w:rPr>
        <w:t>.</w:t>
      </w:r>
    </w:p>
    <w:p w14:paraId="1574E25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Сегмент уровня доступа ОСПД предназначен для подключения к ОСПД оконечного сетевого оборудования (рабочие станции, периферийное оборудование, узлы доступа лабораторий, точки доступа беспроводной сети передачи данных).</w:t>
      </w:r>
    </w:p>
    <w:p w14:paraId="401BF5E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ОСПД должен быть основан на коммутаторах сети Ethernet со следующими параметрами:</w:t>
      </w:r>
    </w:p>
    <w:p w14:paraId="0BB47D2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портов 1G/2,5G/5G/10G Base-T, количество– 24 или 48; </w:t>
      </w:r>
    </w:p>
    <w:p w14:paraId="2631EE6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восходящих портов для связи с сегментом ядра ОСПД – SFP+, поддержка скорости передачи данных 25 </w:t>
      </w:r>
      <w:r w:rsidRPr="00882EEC">
        <w:rPr>
          <w:rFonts w:ascii="Times New Roman" w:hAnsi="Times New Roman"/>
          <w:szCs w:val="24"/>
        </w:rPr>
        <w:t>Гб/с</w:t>
      </w:r>
      <w:r w:rsidRPr="006C2D1E">
        <w:rPr>
          <w:rFonts w:ascii="Times New Roman" w:hAnsi="Times New Roman"/>
          <w:szCs w:val="24"/>
        </w:rPr>
        <w:t>;</w:t>
      </w:r>
    </w:p>
    <w:p w14:paraId="64949A5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33F21E8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VXLAN и/или MPLS;</w:t>
      </w:r>
    </w:p>
    <w:p w14:paraId="6A88E9F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POE протокол 803.3at.</w:t>
      </w:r>
    </w:p>
    <w:p w14:paraId="218598C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сегмента доступа ОСПД размещается в кроссовых узлах.</w:t>
      </w:r>
    </w:p>
    <w:p w14:paraId="1D42EC87"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2" w:name="_Toc63946901"/>
      <w:r w:rsidRPr="006C2D1E">
        <w:rPr>
          <w:rFonts w:ascii="Times New Roman" w:hAnsi="Times New Roman"/>
          <w:b/>
          <w:bCs/>
          <w:szCs w:val="24"/>
        </w:rPr>
        <w:t>Требования к серверному сегменту ОСПД</w:t>
      </w:r>
      <w:bookmarkEnd w:id="222"/>
      <w:r>
        <w:rPr>
          <w:rFonts w:ascii="Times New Roman" w:hAnsi="Times New Roman"/>
          <w:b/>
          <w:bCs/>
          <w:szCs w:val="24"/>
        </w:rPr>
        <w:t>.</w:t>
      </w:r>
    </w:p>
    <w:p w14:paraId="2B78AF8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Серверный сегмент ОСПД предназначен для подключения к ОСПД серверного оборудования.</w:t>
      </w:r>
    </w:p>
    <w:p w14:paraId="4FF3195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ОСПД должен быть основан на коммутаторах сети Ethernet со следующими параметрами:</w:t>
      </w:r>
    </w:p>
    <w:p w14:paraId="3C1F56F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SFP28 и 1000Base-T, поддержка скорости передачи данных 10 </w:t>
      </w:r>
      <w:r w:rsidRPr="00973E1A">
        <w:rPr>
          <w:rFonts w:ascii="Times New Roman" w:hAnsi="Times New Roman"/>
          <w:szCs w:val="24"/>
        </w:rPr>
        <w:t>Гб/с</w:t>
      </w:r>
      <w:r w:rsidRPr="006C2D1E">
        <w:rPr>
          <w:rFonts w:ascii="Times New Roman" w:hAnsi="Times New Roman"/>
          <w:szCs w:val="24"/>
        </w:rPr>
        <w:t xml:space="preserve">, 25 </w:t>
      </w:r>
      <w:r w:rsidRPr="00973E1A">
        <w:rPr>
          <w:rFonts w:ascii="Times New Roman" w:hAnsi="Times New Roman"/>
          <w:szCs w:val="24"/>
        </w:rPr>
        <w:t>Гб/с</w:t>
      </w:r>
      <w:r w:rsidRPr="006C2D1E">
        <w:rPr>
          <w:rFonts w:ascii="Times New Roman" w:hAnsi="Times New Roman"/>
          <w:szCs w:val="24"/>
        </w:rPr>
        <w:t>;</w:t>
      </w:r>
    </w:p>
    <w:p w14:paraId="195875C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протоколов динамической маршрутизации BGP и OSPF;</w:t>
      </w:r>
    </w:p>
    <w:p w14:paraId="71AB660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VXLAN и/или MPLS;</w:t>
      </w:r>
    </w:p>
    <w:p w14:paraId="577500D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3EAF09A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серверного сегмента ОСПД размещается в ЦОД.</w:t>
      </w:r>
    </w:p>
    <w:p w14:paraId="5C125708"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3" w:name="_Toc63946902"/>
      <w:r w:rsidRPr="006C2D1E">
        <w:rPr>
          <w:rFonts w:ascii="Times New Roman" w:hAnsi="Times New Roman"/>
          <w:b/>
          <w:bCs/>
          <w:szCs w:val="24"/>
        </w:rPr>
        <w:t>Требования к СПД ИТСО</w:t>
      </w:r>
      <w:bookmarkEnd w:id="223"/>
      <w:r>
        <w:rPr>
          <w:rFonts w:ascii="Times New Roman" w:hAnsi="Times New Roman"/>
          <w:b/>
          <w:bCs/>
          <w:szCs w:val="24"/>
        </w:rPr>
        <w:t>.</w:t>
      </w:r>
    </w:p>
    <w:p w14:paraId="46A1C86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СПД ИТСО предназначена для передачи данных инженерно-технических систем безопасности (системы контроля и управления доступом, видеонаблюдения, охранной сигнализации и </w:t>
      </w:r>
      <w:proofErr w:type="spellStart"/>
      <w:r w:rsidRPr="006C2D1E">
        <w:rPr>
          <w:rFonts w:ascii="Times New Roman" w:hAnsi="Times New Roman"/>
          <w:szCs w:val="24"/>
        </w:rPr>
        <w:t>тп</w:t>
      </w:r>
      <w:proofErr w:type="spellEnd"/>
      <w:r w:rsidRPr="006C2D1E">
        <w:rPr>
          <w:rFonts w:ascii="Times New Roman" w:hAnsi="Times New Roman"/>
          <w:szCs w:val="24"/>
        </w:rPr>
        <w:t>).</w:t>
      </w:r>
    </w:p>
    <w:p w14:paraId="479263A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СПД ИТСО должна состоять из следующих сегментов:</w:t>
      </w:r>
    </w:p>
    <w:p w14:paraId="56069D2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СПД ИТСО;</w:t>
      </w:r>
    </w:p>
    <w:p w14:paraId="56C852B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СПД ИТСО;</w:t>
      </w:r>
    </w:p>
    <w:p w14:paraId="5E1AE78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Серверный сегмент СПД ИТСО.</w:t>
      </w:r>
    </w:p>
    <w:p w14:paraId="49307809"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4" w:name="_Toc63946903"/>
      <w:r w:rsidRPr="006C2D1E">
        <w:rPr>
          <w:rFonts w:ascii="Times New Roman" w:hAnsi="Times New Roman"/>
          <w:b/>
          <w:bCs/>
          <w:szCs w:val="24"/>
        </w:rPr>
        <w:t>Требования к сегменту ядра СПД ИТСО</w:t>
      </w:r>
      <w:bookmarkEnd w:id="224"/>
      <w:r>
        <w:rPr>
          <w:rFonts w:ascii="Times New Roman" w:hAnsi="Times New Roman"/>
          <w:b/>
          <w:bCs/>
          <w:szCs w:val="24"/>
        </w:rPr>
        <w:t>.</w:t>
      </w:r>
    </w:p>
    <w:p w14:paraId="6379DD3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СПД ИТСО предназначен для:</w:t>
      </w:r>
    </w:p>
    <w:p w14:paraId="5529638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агрегации</w:t>
      </w:r>
      <w:proofErr w:type="gramEnd"/>
      <w:r w:rsidRPr="006C2D1E">
        <w:rPr>
          <w:rFonts w:ascii="Times New Roman" w:hAnsi="Times New Roman"/>
          <w:szCs w:val="24"/>
        </w:rPr>
        <w:t xml:space="preserve"> коммутаторов доступа сегмента уровня доступа СПД ИТСО;</w:t>
      </w:r>
    </w:p>
    <w:p w14:paraId="2FDCCB66"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подключения</w:t>
      </w:r>
      <w:proofErr w:type="gramEnd"/>
      <w:r w:rsidRPr="006C2D1E">
        <w:rPr>
          <w:rFonts w:ascii="Times New Roman" w:hAnsi="Times New Roman"/>
          <w:szCs w:val="24"/>
        </w:rPr>
        <w:t xml:space="preserve"> СПД ИТСО к другим подсистемам СПД.</w:t>
      </w:r>
    </w:p>
    <w:p w14:paraId="4473E43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СПД ИТСО должен быть основан не менее чем на двух коммутаторах сети Ethernet со следующими параметрами:</w:t>
      </w:r>
    </w:p>
    <w:p w14:paraId="2D06FBD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SFP+, поддержка скорости передачи данных 10 </w:t>
      </w:r>
      <w:r w:rsidRPr="00973E1A">
        <w:rPr>
          <w:rFonts w:ascii="Times New Roman" w:hAnsi="Times New Roman"/>
          <w:szCs w:val="24"/>
        </w:rPr>
        <w:t>Гб/с</w:t>
      </w:r>
      <w:r w:rsidRPr="006C2D1E">
        <w:rPr>
          <w:rFonts w:ascii="Times New Roman" w:hAnsi="Times New Roman"/>
          <w:szCs w:val="24"/>
        </w:rPr>
        <w:t>;</w:t>
      </w:r>
    </w:p>
    <w:p w14:paraId="7FF8CD4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протоколов динамической маршрутизации BGP и OSPF;</w:t>
      </w:r>
    </w:p>
    <w:p w14:paraId="06E8435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176CF22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ядра СПД ИТСО размещается в ЦОД.</w:t>
      </w:r>
    </w:p>
    <w:p w14:paraId="49933BFB"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5" w:name="_Toc63946904"/>
      <w:r w:rsidRPr="006C2D1E">
        <w:rPr>
          <w:rFonts w:ascii="Times New Roman" w:hAnsi="Times New Roman"/>
          <w:b/>
          <w:bCs/>
          <w:szCs w:val="24"/>
        </w:rPr>
        <w:t>Требования к сегменту уровня доступа СПД ИТСО</w:t>
      </w:r>
      <w:bookmarkEnd w:id="225"/>
      <w:r>
        <w:rPr>
          <w:rFonts w:ascii="Times New Roman" w:hAnsi="Times New Roman"/>
          <w:b/>
          <w:bCs/>
          <w:szCs w:val="24"/>
        </w:rPr>
        <w:t>.</w:t>
      </w:r>
    </w:p>
    <w:p w14:paraId="3070D64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СПД ИТСО предназначен для подключения к СПД ИТСО оконечного пользовательского сетевого оборудования систем ИТСО (рабочие станции, камеры видеонаблюдения, контроллеры СКУД и т. п.)</w:t>
      </w:r>
    </w:p>
    <w:p w14:paraId="73D9A10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Сегмент уровня доступа СПД ИТСО должен быть основан на коммутаторах сети Ethernet со следующими параметрами:</w:t>
      </w:r>
    </w:p>
    <w:p w14:paraId="7F02B88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Тип интерфейсов – 1000Base-T, количество портов определяется проектом;</w:t>
      </w:r>
    </w:p>
    <w:p w14:paraId="266E9F3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Тип восходящих портов для связи с сегментом ядра СПД ИТСО – SFP или SFP+;</w:t>
      </w:r>
    </w:p>
    <w:p w14:paraId="7CDEB80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POE протокол 803.3at.</w:t>
      </w:r>
    </w:p>
    <w:p w14:paraId="0747B7F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коммутаторов уличного размещения требования определяются проектом.</w:t>
      </w:r>
    </w:p>
    <w:p w14:paraId="656978A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Оборудование сегмента доступа КСПД размещается в кроссовых узлах и уличных узлах доступа. </w:t>
      </w:r>
    </w:p>
    <w:p w14:paraId="1A45F35D"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6" w:name="_Toc63946905"/>
      <w:r w:rsidRPr="006C2D1E">
        <w:rPr>
          <w:rFonts w:ascii="Times New Roman" w:hAnsi="Times New Roman"/>
          <w:b/>
          <w:bCs/>
          <w:szCs w:val="24"/>
        </w:rPr>
        <w:t>Требования к серверному сегменту СПД ИТСО</w:t>
      </w:r>
      <w:bookmarkEnd w:id="226"/>
      <w:r>
        <w:rPr>
          <w:rFonts w:ascii="Times New Roman" w:hAnsi="Times New Roman"/>
          <w:b/>
          <w:bCs/>
          <w:szCs w:val="24"/>
        </w:rPr>
        <w:t>.</w:t>
      </w:r>
    </w:p>
    <w:p w14:paraId="0895EAB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Серверный сегмент СПД ИТСО предназначен для подключения к СПД ИТСО серверного оборудования.</w:t>
      </w:r>
    </w:p>
    <w:p w14:paraId="7A5A1D3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ОСПД должен быть основан на коммутаторах сети Ethernet со следующими параметрами:</w:t>
      </w:r>
    </w:p>
    <w:p w14:paraId="6E206DD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SFP+ или 10Gbase-T, поддержка скорости передачи данных 10 </w:t>
      </w:r>
      <w:r w:rsidRPr="00973E1A">
        <w:rPr>
          <w:rFonts w:ascii="Times New Roman" w:hAnsi="Times New Roman"/>
          <w:szCs w:val="24"/>
        </w:rPr>
        <w:t>Гб/с</w:t>
      </w:r>
      <w:r w:rsidRPr="006C2D1E">
        <w:rPr>
          <w:rFonts w:ascii="Times New Roman" w:hAnsi="Times New Roman"/>
          <w:szCs w:val="24"/>
        </w:rPr>
        <w:t xml:space="preserve">, 1 </w:t>
      </w:r>
      <w:r w:rsidRPr="00973E1A">
        <w:rPr>
          <w:rFonts w:ascii="Times New Roman" w:hAnsi="Times New Roman"/>
          <w:szCs w:val="24"/>
        </w:rPr>
        <w:t>Гб/с</w:t>
      </w:r>
      <w:r w:rsidRPr="006C2D1E">
        <w:rPr>
          <w:rFonts w:ascii="Times New Roman" w:hAnsi="Times New Roman"/>
          <w:szCs w:val="24"/>
        </w:rPr>
        <w:t>;</w:t>
      </w:r>
    </w:p>
    <w:p w14:paraId="6D22083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4DA1708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серверного сегмента СПД ИТСО размещается в ЦОД.</w:t>
      </w:r>
    </w:p>
    <w:p w14:paraId="4567E44F"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7" w:name="_Toc63946906"/>
      <w:r w:rsidRPr="006C2D1E">
        <w:rPr>
          <w:rFonts w:ascii="Times New Roman" w:hAnsi="Times New Roman"/>
          <w:b/>
          <w:bCs/>
          <w:szCs w:val="24"/>
        </w:rPr>
        <w:t>Требования к подсистеме управления СПД</w:t>
      </w:r>
      <w:bookmarkEnd w:id="227"/>
      <w:r>
        <w:rPr>
          <w:rFonts w:ascii="Times New Roman" w:hAnsi="Times New Roman"/>
          <w:b/>
          <w:bCs/>
          <w:szCs w:val="24"/>
        </w:rPr>
        <w:t>.</w:t>
      </w:r>
    </w:p>
    <w:p w14:paraId="3DAE73A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управления СПД должна из себя представлять программно-аппаратный комплекс, предназначенный для:</w:t>
      </w:r>
    </w:p>
    <w:p w14:paraId="6898B0E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Мониторинга состояния оборудования СПД и БСПД;</w:t>
      </w:r>
    </w:p>
    <w:p w14:paraId="44C76DD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Централизованного управления параметрами оборудования СПД и БСПД.</w:t>
      </w:r>
    </w:p>
    <w:p w14:paraId="31CD24AD"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8" w:name="_Toc63946907"/>
      <w:r w:rsidRPr="006C2D1E">
        <w:rPr>
          <w:rFonts w:ascii="Times New Roman" w:hAnsi="Times New Roman"/>
          <w:b/>
          <w:bCs/>
          <w:szCs w:val="24"/>
        </w:rPr>
        <w:t>Подсистема доступа в сеть Интернет</w:t>
      </w:r>
      <w:bookmarkEnd w:id="228"/>
      <w:r>
        <w:rPr>
          <w:rFonts w:ascii="Times New Roman" w:hAnsi="Times New Roman"/>
          <w:b/>
          <w:bCs/>
          <w:szCs w:val="24"/>
        </w:rPr>
        <w:t>.</w:t>
      </w:r>
    </w:p>
    <w:p w14:paraId="2604BF5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доступа в сеть Интернет предназначена для организации контролируемого взаимодействия с сетью Интернет. Подсистема должна включать:</w:t>
      </w:r>
    </w:p>
    <w:p w14:paraId="1F2D32D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Граничные маршрутизаторы;</w:t>
      </w:r>
    </w:p>
    <w:p w14:paraId="240336F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Межсетевые экраны;</w:t>
      </w:r>
    </w:p>
    <w:p w14:paraId="2A60A70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Граничные коммутаторы.</w:t>
      </w:r>
    </w:p>
    <w:p w14:paraId="58F496B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подсистемы доступа в сеть Интернет размещается в ЦОД.</w:t>
      </w:r>
    </w:p>
    <w:p w14:paraId="3A46451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Подсистема доступа в сеть Интернет должна быть рассчитана на пропускную способность не менее 10 </w:t>
      </w:r>
      <w:r w:rsidRPr="00973E1A">
        <w:rPr>
          <w:rFonts w:ascii="Times New Roman" w:hAnsi="Times New Roman"/>
          <w:szCs w:val="24"/>
        </w:rPr>
        <w:t>Гб/с</w:t>
      </w:r>
      <w:r w:rsidRPr="006C2D1E">
        <w:rPr>
          <w:rFonts w:ascii="Times New Roman" w:hAnsi="Times New Roman"/>
          <w:szCs w:val="24"/>
        </w:rPr>
        <w:t>.</w:t>
      </w:r>
    </w:p>
    <w:p w14:paraId="34D56B0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не должна иметь единых точек отказа – все оборудование должно быть зарезервировано.</w:t>
      </w:r>
    </w:p>
    <w:p w14:paraId="7A78E0E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Межсетевые экраны должны обладать следующим функционалом:</w:t>
      </w:r>
    </w:p>
    <w:p w14:paraId="0A5928E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Соответствие профилю защиты межсетевых экранов типа А четвертого класса защиты. ИТ.МЭ.А4.ПЗ (ФСТЭК России, 2016);</w:t>
      </w:r>
    </w:p>
    <w:p w14:paraId="1983133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Соответствие профилю защиты систем обнаружения вторжений уровня сети четвертого класса защиты. ИТ.СОВ.С4.ПЗ (ФСТЭК России, 2012);</w:t>
      </w:r>
    </w:p>
    <w:p w14:paraId="5485E58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Контроль Приложений на 7м уровне модели ISO;</w:t>
      </w:r>
    </w:p>
    <w:p w14:paraId="2FC321C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публикация</w:t>
      </w:r>
      <w:proofErr w:type="gramEnd"/>
      <w:r w:rsidRPr="006C2D1E">
        <w:rPr>
          <w:rFonts w:ascii="Times New Roman" w:hAnsi="Times New Roman"/>
          <w:szCs w:val="24"/>
        </w:rPr>
        <w:t xml:space="preserve"> внутренних ресурсов и сервисов;</w:t>
      </w:r>
    </w:p>
    <w:p w14:paraId="6BF33F1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Антивирусная защита;</w:t>
      </w:r>
    </w:p>
    <w:p w14:paraId="6DC8E60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Идентификация пользователей;</w:t>
      </w:r>
    </w:p>
    <w:p w14:paraId="4F2D275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Виртуальная частная сеть;</w:t>
      </w:r>
    </w:p>
    <w:p w14:paraId="124BAA4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Дешифрование SSL.</w:t>
      </w:r>
    </w:p>
    <w:p w14:paraId="7BD0F016"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29" w:name="_Toc63946908"/>
      <w:r w:rsidRPr="006C2D1E">
        <w:rPr>
          <w:rFonts w:ascii="Times New Roman" w:hAnsi="Times New Roman"/>
          <w:b/>
          <w:bCs/>
          <w:szCs w:val="24"/>
        </w:rPr>
        <w:t>Требования к беспроводной сети передачи данных</w:t>
      </w:r>
      <w:bookmarkEnd w:id="229"/>
      <w:r>
        <w:rPr>
          <w:rFonts w:ascii="Times New Roman" w:hAnsi="Times New Roman"/>
          <w:b/>
          <w:bCs/>
          <w:szCs w:val="24"/>
        </w:rPr>
        <w:t>.</w:t>
      </w:r>
    </w:p>
    <w:p w14:paraId="19976AF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Беспроводная сеть передачи данных предназначена для предоставления доступа к ресурсам Института и сети Интернет с беспроводных устройств по протоколам Wi-Fi. </w:t>
      </w:r>
    </w:p>
    <w:p w14:paraId="60EF39A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Беспроводной сетью должны покрываться следующие территории Института:</w:t>
      </w:r>
    </w:p>
    <w:p w14:paraId="5483B72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Административный корпус (коридоры, кабинеты);</w:t>
      </w:r>
    </w:p>
    <w:p w14:paraId="5C1613D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Конференц-залы;</w:t>
      </w:r>
    </w:p>
    <w:p w14:paraId="5603A2D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Фойе;</w:t>
      </w:r>
    </w:p>
    <w:p w14:paraId="648B622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Внутренний двор напротив главного входа.</w:t>
      </w:r>
    </w:p>
    <w:p w14:paraId="5242688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Беспроводная сеть передачи данных должна состоять из следующих компонентов:</w:t>
      </w:r>
    </w:p>
    <w:p w14:paraId="58B02F5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Контроллеры управления БСПД;</w:t>
      </w:r>
    </w:p>
    <w:p w14:paraId="7A15474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Точки доступа БСПД.</w:t>
      </w:r>
    </w:p>
    <w:p w14:paraId="1D5CD98C"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30" w:name="_Toc63946909"/>
      <w:r w:rsidRPr="006C2D1E">
        <w:rPr>
          <w:rFonts w:ascii="Times New Roman" w:hAnsi="Times New Roman"/>
          <w:b/>
          <w:bCs/>
          <w:szCs w:val="24"/>
        </w:rPr>
        <w:t>Требования к формированию технических требований для проектирования БСПД</w:t>
      </w:r>
      <w:bookmarkEnd w:id="230"/>
      <w:r>
        <w:rPr>
          <w:rFonts w:ascii="Times New Roman" w:hAnsi="Times New Roman"/>
          <w:b/>
          <w:bCs/>
          <w:szCs w:val="24"/>
        </w:rPr>
        <w:t>.</w:t>
      </w:r>
    </w:p>
    <w:p w14:paraId="0E12867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Формирование технических требований необходимо провести после радио обследования. На основе сформированных технических требований разрабатывается проектная документация.</w:t>
      </w:r>
    </w:p>
    <w:p w14:paraId="77BE067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Базовые технические требования к беспроводной сети:</w:t>
      </w:r>
    </w:p>
    <w:p w14:paraId="500B88C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Минимальный уровень принимаемого сигнала: -67 </w:t>
      </w:r>
      <w:proofErr w:type="spellStart"/>
      <w:r w:rsidRPr="006C2D1E">
        <w:rPr>
          <w:rFonts w:ascii="Times New Roman" w:hAnsi="Times New Roman"/>
          <w:szCs w:val="24"/>
        </w:rPr>
        <w:t>дБм</w:t>
      </w:r>
      <w:proofErr w:type="spellEnd"/>
      <w:r w:rsidRPr="006C2D1E">
        <w:rPr>
          <w:rFonts w:ascii="Times New Roman" w:hAnsi="Times New Roman"/>
          <w:szCs w:val="24"/>
        </w:rPr>
        <w:t xml:space="preserve"> (на границе ячейки);</w:t>
      </w:r>
    </w:p>
    <w:p w14:paraId="658C24D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Минимальное отношение сигнал/шум: 25 </w:t>
      </w:r>
      <w:proofErr w:type="spellStart"/>
      <w:r w:rsidRPr="006C2D1E">
        <w:rPr>
          <w:rFonts w:ascii="Times New Roman" w:hAnsi="Times New Roman"/>
          <w:szCs w:val="24"/>
        </w:rPr>
        <w:t>дб</w:t>
      </w:r>
      <w:proofErr w:type="spellEnd"/>
      <w:r w:rsidRPr="006C2D1E">
        <w:rPr>
          <w:rFonts w:ascii="Times New Roman" w:hAnsi="Times New Roman"/>
          <w:szCs w:val="24"/>
        </w:rPr>
        <w:t>;</w:t>
      </w:r>
    </w:p>
    <w:p w14:paraId="4C6F574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Поддержка бесшовного роуминга в том числе для работы IP телефонии;</w:t>
      </w:r>
    </w:p>
    <w:p w14:paraId="6674179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Поддерживаемые стандарты: IEEEE 802.11g/n/</w:t>
      </w:r>
      <w:proofErr w:type="spellStart"/>
      <w:r w:rsidRPr="006C2D1E">
        <w:rPr>
          <w:rFonts w:ascii="Times New Roman" w:hAnsi="Times New Roman"/>
          <w:szCs w:val="24"/>
        </w:rPr>
        <w:t>ac</w:t>
      </w:r>
      <w:proofErr w:type="spellEnd"/>
      <w:r w:rsidRPr="006C2D1E">
        <w:rPr>
          <w:rFonts w:ascii="Times New Roman" w:hAnsi="Times New Roman"/>
          <w:szCs w:val="24"/>
        </w:rPr>
        <w:t>/</w:t>
      </w:r>
      <w:proofErr w:type="spellStart"/>
      <w:r w:rsidRPr="006C2D1E">
        <w:rPr>
          <w:rFonts w:ascii="Times New Roman" w:hAnsi="Times New Roman"/>
          <w:szCs w:val="24"/>
        </w:rPr>
        <w:t>ax</w:t>
      </w:r>
      <w:proofErr w:type="spellEnd"/>
      <w:r w:rsidRPr="006C2D1E">
        <w:rPr>
          <w:rFonts w:ascii="Times New Roman" w:hAnsi="Times New Roman"/>
          <w:szCs w:val="24"/>
        </w:rPr>
        <w:t>;</w:t>
      </w:r>
    </w:p>
    <w:p w14:paraId="0EB9925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Используемый уровень мощности передатчиков Wi-Fi точки доступа: не более 25 мВт;</w:t>
      </w:r>
    </w:p>
    <w:p w14:paraId="002FB39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Перекрытие каналов: 20 % (или не более -75дБм). Требования предъявляются в частотных диапазонах 2.4 и 5 ГГц;</w:t>
      </w:r>
    </w:p>
    <w:p w14:paraId="4109E3E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Отсутствие перекрытий каналов для мест размещения стационарных пользователей;</w:t>
      </w:r>
    </w:p>
    <w:p w14:paraId="3379D1C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Нагрузочные характеристики на </w:t>
      </w:r>
      <w:proofErr w:type="spellStart"/>
      <w:r w:rsidRPr="006C2D1E">
        <w:rPr>
          <w:rFonts w:ascii="Times New Roman" w:hAnsi="Times New Roman"/>
          <w:szCs w:val="24"/>
        </w:rPr>
        <w:t>Wi-Fi</w:t>
      </w:r>
      <w:proofErr w:type="spellEnd"/>
      <w:r w:rsidRPr="006C2D1E">
        <w:rPr>
          <w:rFonts w:ascii="Times New Roman" w:hAnsi="Times New Roman"/>
          <w:szCs w:val="24"/>
        </w:rPr>
        <w:t xml:space="preserve"> сеть (</w:t>
      </w:r>
      <w:proofErr w:type="spellStart"/>
      <w:r w:rsidRPr="006C2D1E">
        <w:rPr>
          <w:rFonts w:ascii="Times New Roman" w:hAnsi="Times New Roman"/>
          <w:szCs w:val="24"/>
        </w:rPr>
        <w:t>Airtime</w:t>
      </w:r>
      <w:proofErr w:type="spellEnd"/>
      <w:r w:rsidRPr="006C2D1E">
        <w:rPr>
          <w:rFonts w:ascii="Times New Roman" w:hAnsi="Times New Roman"/>
          <w:szCs w:val="24"/>
        </w:rPr>
        <w:t xml:space="preserve"> </w:t>
      </w:r>
      <w:proofErr w:type="spellStart"/>
      <w:r w:rsidRPr="006C2D1E">
        <w:rPr>
          <w:rFonts w:ascii="Times New Roman" w:hAnsi="Times New Roman"/>
          <w:szCs w:val="24"/>
        </w:rPr>
        <w:t>Utilization</w:t>
      </w:r>
      <w:proofErr w:type="spellEnd"/>
      <w:r w:rsidRPr="006C2D1E">
        <w:rPr>
          <w:rFonts w:ascii="Times New Roman" w:hAnsi="Times New Roman"/>
          <w:szCs w:val="24"/>
        </w:rPr>
        <w:t>) - не более 70%.</w:t>
      </w:r>
    </w:p>
    <w:p w14:paraId="637220A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Дополнительные функциональные требования к беспроводной сети:</w:t>
      </w:r>
    </w:p>
    <w:p w14:paraId="2C5C751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Наличие системы централизованного мониторинга и управления оборудованием беспроводной сети;</w:t>
      </w:r>
    </w:p>
    <w:p w14:paraId="720426C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Контроль состояния эфира;</w:t>
      </w:r>
    </w:p>
    <w:p w14:paraId="2450881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Контроль сетевого трафика беспроводной сети;</w:t>
      </w:r>
    </w:p>
    <w:p w14:paraId="4080E40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Управление авторизацией и аутентификацией пользователей сети;</w:t>
      </w:r>
    </w:p>
    <w:p w14:paraId="2BB95B1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Геолокация и статистика перемещений клиентов.</w:t>
      </w:r>
    </w:p>
    <w:p w14:paraId="00E8DDE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формировании технических требований по модернизации беспроводной сети необходимо определить:</w:t>
      </w:r>
    </w:p>
    <w:p w14:paraId="00947D4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Требуемые зоны покрытия беспроводной сети. Для разных зон могут быть сформированы разные целевые показатели параметров беспроводной сети;</w:t>
      </w:r>
    </w:p>
    <w:p w14:paraId="5B97727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Требования по количеству и типам беспроводных клиентов;</w:t>
      </w:r>
    </w:p>
    <w:p w14:paraId="5C0E80B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Требования по типам сетевого трафика, скорости передачи данных;</w:t>
      </w:r>
    </w:p>
    <w:p w14:paraId="336C393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Требования к стандартам беспроводной сети и частотным диапазонам;</w:t>
      </w:r>
    </w:p>
    <w:p w14:paraId="59DC5CF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Требования по техническим параметрам радиосигнала, в том числе: уровень сигнала, соотношение сигнал/шум, пересечение каналов.</w:t>
      </w:r>
    </w:p>
    <w:p w14:paraId="75E7ED2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Сформированные требования должны учитывать необходимость использования существующего оборудования, а также результаты </w:t>
      </w:r>
      <w:proofErr w:type="spellStart"/>
      <w:r w:rsidRPr="006C2D1E">
        <w:rPr>
          <w:rFonts w:ascii="Times New Roman" w:hAnsi="Times New Roman"/>
          <w:szCs w:val="24"/>
        </w:rPr>
        <w:t>радиообследования</w:t>
      </w:r>
      <w:proofErr w:type="spellEnd"/>
      <w:r w:rsidRPr="006C2D1E">
        <w:rPr>
          <w:rFonts w:ascii="Times New Roman" w:hAnsi="Times New Roman"/>
          <w:szCs w:val="24"/>
        </w:rPr>
        <w:t xml:space="preserve">. </w:t>
      </w:r>
    </w:p>
    <w:p w14:paraId="5D813D64"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31" w:name="_Toc63946910"/>
      <w:r w:rsidRPr="006C2D1E">
        <w:rPr>
          <w:rFonts w:ascii="Times New Roman" w:hAnsi="Times New Roman"/>
          <w:b/>
          <w:bCs/>
          <w:szCs w:val="24"/>
        </w:rPr>
        <w:t>Требования к контроллерам управления БСПД</w:t>
      </w:r>
      <w:bookmarkEnd w:id="231"/>
      <w:r>
        <w:rPr>
          <w:rFonts w:ascii="Times New Roman" w:hAnsi="Times New Roman"/>
          <w:b/>
          <w:bCs/>
          <w:szCs w:val="24"/>
        </w:rPr>
        <w:t>.</w:t>
      </w:r>
      <w:r w:rsidRPr="006C2D1E">
        <w:rPr>
          <w:rFonts w:ascii="Times New Roman" w:hAnsi="Times New Roman"/>
          <w:b/>
          <w:bCs/>
          <w:szCs w:val="24"/>
        </w:rPr>
        <w:t xml:space="preserve"> </w:t>
      </w:r>
    </w:p>
    <w:p w14:paraId="421D11E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Контроллеры управления БСПД предназначены для:</w:t>
      </w:r>
    </w:p>
    <w:p w14:paraId="704485F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централизованного</w:t>
      </w:r>
      <w:proofErr w:type="gramEnd"/>
      <w:r w:rsidRPr="006C2D1E">
        <w:rPr>
          <w:rFonts w:ascii="Times New Roman" w:hAnsi="Times New Roman"/>
          <w:szCs w:val="24"/>
        </w:rPr>
        <w:t xml:space="preserve"> управления точками доступа БСПД;</w:t>
      </w:r>
    </w:p>
    <w:p w14:paraId="0FD40D4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аутентификации</w:t>
      </w:r>
      <w:proofErr w:type="gramEnd"/>
      <w:r w:rsidRPr="006C2D1E">
        <w:rPr>
          <w:rFonts w:ascii="Times New Roman" w:hAnsi="Times New Roman"/>
          <w:szCs w:val="24"/>
        </w:rPr>
        <w:t xml:space="preserve"> и авторизации пользователи БСПД;</w:t>
      </w:r>
    </w:p>
    <w:p w14:paraId="550F223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БСПД должна включать не менее двух контроллеров управления, работающих в отказоустойчивой группе (кластере).</w:t>
      </w:r>
    </w:p>
    <w:p w14:paraId="40A01FEC"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32" w:name="_Toc63946911"/>
      <w:r w:rsidRPr="006C2D1E">
        <w:rPr>
          <w:rFonts w:ascii="Times New Roman" w:hAnsi="Times New Roman"/>
          <w:b/>
          <w:bCs/>
          <w:szCs w:val="24"/>
        </w:rPr>
        <w:t>Требования к точкам доступа БСПД</w:t>
      </w:r>
      <w:bookmarkEnd w:id="232"/>
      <w:r>
        <w:rPr>
          <w:rFonts w:ascii="Times New Roman" w:hAnsi="Times New Roman"/>
          <w:b/>
          <w:bCs/>
          <w:szCs w:val="24"/>
        </w:rPr>
        <w:t>.</w:t>
      </w:r>
    </w:p>
    <w:p w14:paraId="59F5845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Точки доступа БСПД предназначены для подключения конечных устройств (смартфоны, ноутбуки и т. п.) к СПД.</w:t>
      </w:r>
    </w:p>
    <w:p w14:paraId="3AE1DA4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Точки доступа должны поддерживать:</w:t>
      </w:r>
    </w:p>
    <w:p w14:paraId="057F171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протоколы</w:t>
      </w:r>
      <w:proofErr w:type="gramEnd"/>
      <w:r w:rsidRPr="006C2D1E">
        <w:rPr>
          <w:rFonts w:ascii="Times New Roman" w:hAnsi="Times New Roman"/>
          <w:szCs w:val="24"/>
        </w:rPr>
        <w:t xml:space="preserve"> </w:t>
      </w:r>
      <w:proofErr w:type="spellStart"/>
      <w:r w:rsidRPr="006C2D1E">
        <w:rPr>
          <w:rFonts w:ascii="Times New Roman" w:hAnsi="Times New Roman"/>
          <w:szCs w:val="24"/>
        </w:rPr>
        <w:t>WiFi</w:t>
      </w:r>
      <w:proofErr w:type="spellEnd"/>
      <w:r w:rsidRPr="006C2D1E">
        <w:rPr>
          <w:rFonts w:ascii="Times New Roman" w:hAnsi="Times New Roman"/>
          <w:szCs w:val="24"/>
        </w:rPr>
        <w:t xml:space="preserve"> 802.11g/n/</w:t>
      </w:r>
      <w:proofErr w:type="spellStart"/>
      <w:r w:rsidRPr="006C2D1E">
        <w:rPr>
          <w:rFonts w:ascii="Times New Roman" w:hAnsi="Times New Roman"/>
          <w:szCs w:val="24"/>
        </w:rPr>
        <w:t>ac</w:t>
      </w:r>
      <w:proofErr w:type="spellEnd"/>
      <w:r w:rsidRPr="006C2D1E">
        <w:rPr>
          <w:rFonts w:ascii="Times New Roman" w:hAnsi="Times New Roman"/>
          <w:szCs w:val="24"/>
        </w:rPr>
        <w:t>/</w:t>
      </w:r>
      <w:proofErr w:type="spellStart"/>
      <w:r w:rsidRPr="006C2D1E">
        <w:rPr>
          <w:rFonts w:ascii="Times New Roman" w:hAnsi="Times New Roman"/>
          <w:szCs w:val="24"/>
        </w:rPr>
        <w:t>ax</w:t>
      </w:r>
      <w:proofErr w:type="spellEnd"/>
      <w:r w:rsidRPr="006C2D1E">
        <w:rPr>
          <w:rFonts w:ascii="Times New Roman" w:hAnsi="Times New Roman"/>
          <w:szCs w:val="24"/>
        </w:rPr>
        <w:t>;</w:t>
      </w:r>
    </w:p>
    <w:p w14:paraId="77A532D4"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питание</w:t>
      </w:r>
      <w:proofErr w:type="gramEnd"/>
      <w:r w:rsidRPr="006C2D1E">
        <w:rPr>
          <w:rFonts w:ascii="Times New Roman" w:hAnsi="Times New Roman"/>
          <w:szCs w:val="24"/>
        </w:rPr>
        <w:t xml:space="preserve"> по POE 802.3at или 802.3af.</w:t>
      </w:r>
    </w:p>
    <w:p w14:paraId="179BE3A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Типы креплений и антенн определить проектом.</w:t>
      </w:r>
    </w:p>
    <w:p w14:paraId="527A5D0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уличного размещения предусмотреть точки доступа, поддерживающие работу в расширенном температурном диапазоне.</w:t>
      </w:r>
    </w:p>
    <w:p w14:paraId="3B4EE48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зависимости от определенных на этапе обследования объекта требований по плотности клиентов БСПД, использовать точки доступа соответствующей производительности и функциональности.</w:t>
      </w:r>
    </w:p>
    <w:p w14:paraId="5CA2D25B" w14:textId="77777777" w:rsidR="004122BA" w:rsidRPr="006C2D1E" w:rsidRDefault="004122BA" w:rsidP="00AC2F7A">
      <w:pPr>
        <w:pStyle w:val="a9"/>
        <w:numPr>
          <w:ilvl w:val="0"/>
          <w:numId w:val="0"/>
        </w:numPr>
        <w:spacing w:before="120" w:line="240" w:lineRule="auto"/>
        <w:ind w:firstLine="567"/>
        <w:rPr>
          <w:rFonts w:ascii="Times New Roman" w:hAnsi="Times New Roman"/>
          <w:b/>
          <w:bCs/>
          <w:iCs/>
          <w:szCs w:val="24"/>
        </w:rPr>
      </w:pPr>
      <w:bookmarkStart w:id="233" w:name="_Toc63946912"/>
      <w:r w:rsidRPr="006C2D1E">
        <w:rPr>
          <w:rFonts w:ascii="Times New Roman" w:hAnsi="Times New Roman"/>
          <w:b/>
          <w:bCs/>
          <w:iCs/>
          <w:szCs w:val="24"/>
        </w:rPr>
        <w:t>Требования к вычислительной инфраструктуре</w:t>
      </w:r>
      <w:bookmarkEnd w:id="233"/>
      <w:r>
        <w:rPr>
          <w:rFonts w:ascii="Times New Roman" w:hAnsi="Times New Roman"/>
          <w:b/>
          <w:bCs/>
          <w:iCs/>
          <w:szCs w:val="24"/>
        </w:rPr>
        <w:t>.</w:t>
      </w:r>
    </w:p>
    <w:p w14:paraId="6D6CE4C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Вычислительная инфраструктура предназначена для обеспечения работы информационных систем Института и должна включать:</w:t>
      </w:r>
    </w:p>
    <w:p w14:paraId="059223A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Серверное оборудование;</w:t>
      </w:r>
    </w:p>
    <w:p w14:paraId="526D8FE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Системы хранения;</w:t>
      </w:r>
    </w:p>
    <w:p w14:paraId="5036AED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Инфраструктурное программное обеспечение.</w:t>
      </w:r>
    </w:p>
    <w:p w14:paraId="5CDF509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вычислительной инфраструктуры размещается в проектируемом ЦОД.</w:t>
      </w:r>
    </w:p>
    <w:p w14:paraId="7E2397CE"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34" w:name="_Toc63946913"/>
      <w:r w:rsidRPr="006C2D1E">
        <w:rPr>
          <w:rFonts w:ascii="Times New Roman" w:hAnsi="Times New Roman"/>
          <w:b/>
          <w:bCs/>
          <w:szCs w:val="24"/>
        </w:rPr>
        <w:t>Требования к серверному оборудованию</w:t>
      </w:r>
      <w:bookmarkEnd w:id="234"/>
      <w:r>
        <w:rPr>
          <w:rFonts w:ascii="Times New Roman" w:hAnsi="Times New Roman"/>
          <w:b/>
          <w:bCs/>
          <w:szCs w:val="24"/>
        </w:rPr>
        <w:t>.</w:t>
      </w:r>
    </w:p>
    <w:p w14:paraId="3683A9B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Вычислительных мощностей серверного оборудования должно быть достаточно для выполнения следующих задач:</w:t>
      </w:r>
    </w:p>
    <w:p w14:paraId="74123F9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Обеспечение работы внутренних корпоративных информационных систем Института;</w:t>
      </w:r>
    </w:p>
    <w:p w14:paraId="7B1DB46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Работы публичной среды виртуализации для предоставления вычислительных ресурсов подразделениям и лабораториям Института;</w:t>
      </w:r>
    </w:p>
    <w:p w14:paraId="3D9FCB7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Миграции существующих ИС с существующего устаревшего оборудования на новое.</w:t>
      </w:r>
    </w:p>
    <w:p w14:paraId="364E20B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Детальный расчет требований к вычислительной инфраструктуре необходимо определить при проектировании.</w:t>
      </w:r>
    </w:p>
    <w:p w14:paraId="6E4945E5"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35" w:name="_Toc63946914"/>
      <w:r w:rsidRPr="006C2D1E">
        <w:rPr>
          <w:rFonts w:ascii="Times New Roman" w:hAnsi="Times New Roman"/>
          <w:b/>
          <w:bCs/>
          <w:szCs w:val="24"/>
        </w:rPr>
        <w:t>Требования к системам хранения</w:t>
      </w:r>
      <w:bookmarkEnd w:id="235"/>
      <w:r>
        <w:rPr>
          <w:rFonts w:ascii="Times New Roman" w:hAnsi="Times New Roman"/>
          <w:b/>
          <w:bCs/>
          <w:szCs w:val="24"/>
        </w:rPr>
        <w:t>.</w:t>
      </w:r>
    </w:p>
    <w:p w14:paraId="0C0B5E5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Проектируемые системы хранения должны обеспечивать не менее трех уровней хранения данных:</w:t>
      </w:r>
    </w:p>
    <w:p w14:paraId="2B2F556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Оперативное хранение на твердотельных накопителях;</w:t>
      </w:r>
    </w:p>
    <w:p w14:paraId="51ECE8F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Хранение «холодных» данных на магнитных жестких дисках;</w:t>
      </w:r>
    </w:p>
    <w:p w14:paraId="08B18E8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Хранение резервных копий и архивных данных на выделенной системе хранения.</w:t>
      </w:r>
    </w:p>
    <w:p w14:paraId="1EB5286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Системы хранения должны поддерживать работу с протоколами блочного и файлового форматов.</w:t>
      </w:r>
    </w:p>
    <w:p w14:paraId="26DCF2E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Расчет требований к системам хранения определить проектом.</w:t>
      </w:r>
    </w:p>
    <w:p w14:paraId="05606EAE"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236" w:name="_Toc63946915"/>
      <w:r w:rsidRPr="006C2D1E">
        <w:rPr>
          <w:rFonts w:ascii="Times New Roman" w:hAnsi="Times New Roman"/>
          <w:b/>
          <w:bCs/>
          <w:szCs w:val="24"/>
        </w:rPr>
        <w:t>Требования к инфраструктурному программному обеспечению</w:t>
      </w:r>
      <w:bookmarkEnd w:id="236"/>
      <w:r>
        <w:rPr>
          <w:rFonts w:ascii="Times New Roman" w:hAnsi="Times New Roman"/>
          <w:b/>
          <w:bCs/>
          <w:szCs w:val="24"/>
        </w:rPr>
        <w:t>.</w:t>
      </w:r>
    </w:p>
    <w:p w14:paraId="5F82B0F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Проектом необходимо определить следующие классы инфраструктурного программного обеспечения:</w:t>
      </w:r>
    </w:p>
    <w:p w14:paraId="33CD11C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виртуализации серверов;</w:t>
      </w:r>
    </w:p>
    <w:p w14:paraId="5D301C1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резервного копирования;</w:t>
      </w:r>
    </w:p>
    <w:p w14:paraId="19B38B6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аутентификации и авторизации;</w:t>
      </w:r>
    </w:p>
    <w:p w14:paraId="17F7ECD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мониторинга.</w:t>
      </w:r>
    </w:p>
    <w:p w14:paraId="1D451E8A" w14:textId="77777777" w:rsidR="004122BA" w:rsidRPr="006C2D1E" w:rsidRDefault="004122BA" w:rsidP="004122BA">
      <w:pPr>
        <w:pStyle w:val="a9"/>
        <w:numPr>
          <w:ilvl w:val="0"/>
          <w:numId w:val="0"/>
        </w:numPr>
        <w:spacing w:line="240" w:lineRule="auto"/>
        <w:ind w:firstLine="567"/>
        <w:rPr>
          <w:rFonts w:ascii="Times New Roman" w:hAnsi="Times New Roman"/>
          <w:b/>
          <w:bCs/>
          <w:iCs/>
          <w:szCs w:val="24"/>
        </w:rPr>
      </w:pPr>
      <w:bookmarkStart w:id="237" w:name="_Toc63946916"/>
      <w:r w:rsidRPr="006C2D1E">
        <w:rPr>
          <w:rFonts w:ascii="Times New Roman" w:hAnsi="Times New Roman"/>
          <w:b/>
          <w:bCs/>
          <w:iCs/>
          <w:szCs w:val="24"/>
        </w:rPr>
        <w:t>Требования к системе унифицированных коммуникаций</w:t>
      </w:r>
      <w:bookmarkEnd w:id="237"/>
      <w:r>
        <w:rPr>
          <w:rFonts w:ascii="Times New Roman" w:hAnsi="Times New Roman"/>
          <w:b/>
          <w:bCs/>
          <w:iCs/>
          <w:szCs w:val="24"/>
        </w:rPr>
        <w:t>.</w:t>
      </w:r>
    </w:p>
    <w:p w14:paraId="7FB15D5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унифицированных коммуникаций предназначена для обеспечения взаимодействия сотрудников института, пользователей ИТ систем при помощи различных механизмов:</w:t>
      </w:r>
    </w:p>
    <w:p w14:paraId="525697D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Электронная почта;</w:t>
      </w:r>
    </w:p>
    <w:p w14:paraId="5F0BE6A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Чат и мгновенные сообщения;</w:t>
      </w:r>
    </w:p>
    <w:p w14:paraId="669C5C7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Аудио и видео звонки и конференции;</w:t>
      </w:r>
    </w:p>
    <w:p w14:paraId="1793821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Совместная работа и обмен документами.</w:t>
      </w:r>
    </w:p>
    <w:p w14:paraId="10F19B4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должна быть рассчитана на 1000 пользователей с возможностью масштабирования.</w:t>
      </w:r>
    </w:p>
    <w:p w14:paraId="1FDF734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должна работать на ресурсах проектируемой вычислительной инфраструктуры и не иметь единой точки отказа.</w:t>
      </w:r>
    </w:p>
    <w:p w14:paraId="5A5614E7" w14:textId="77777777" w:rsidR="004122BA" w:rsidRPr="006C2D1E" w:rsidRDefault="004122BA" w:rsidP="00AC2F7A">
      <w:pPr>
        <w:pStyle w:val="a9"/>
        <w:numPr>
          <w:ilvl w:val="0"/>
          <w:numId w:val="0"/>
        </w:numPr>
        <w:spacing w:before="240" w:after="120" w:line="240" w:lineRule="auto"/>
        <w:ind w:firstLine="567"/>
        <w:rPr>
          <w:rFonts w:ascii="Times New Roman" w:hAnsi="Times New Roman"/>
          <w:b/>
          <w:bCs/>
          <w:iCs/>
          <w:szCs w:val="24"/>
        </w:rPr>
      </w:pPr>
      <w:bookmarkStart w:id="238" w:name="_Toc139970907"/>
      <w:bookmarkStart w:id="239" w:name="_Toc139971398"/>
      <w:bookmarkStart w:id="240" w:name="_Toc63946917"/>
      <w:bookmarkStart w:id="241" w:name="_Ref148353599"/>
      <w:bookmarkEnd w:id="238"/>
      <w:bookmarkEnd w:id="239"/>
      <w:r w:rsidRPr="006C2D1E">
        <w:rPr>
          <w:rFonts w:ascii="Times New Roman" w:hAnsi="Times New Roman"/>
          <w:b/>
          <w:bCs/>
          <w:iCs/>
          <w:szCs w:val="24"/>
        </w:rPr>
        <w:t>Требования к инженерно-техническим средствам охраны</w:t>
      </w:r>
      <w:bookmarkEnd w:id="240"/>
    </w:p>
    <w:p w14:paraId="336CBEE8"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242" w:name="_Toc63946918"/>
      <w:r w:rsidRPr="006C2D1E">
        <w:rPr>
          <w:rFonts w:ascii="Times New Roman" w:hAnsi="Times New Roman"/>
          <w:b/>
          <w:bCs/>
          <w:szCs w:val="24"/>
        </w:rPr>
        <w:t>Общие положения.</w:t>
      </w:r>
      <w:bookmarkEnd w:id="242"/>
    </w:p>
    <w:p w14:paraId="6DE48DB7" w14:textId="77777777" w:rsidR="004122BA" w:rsidRPr="006C2D1E" w:rsidRDefault="004122BA" w:rsidP="004122BA">
      <w:pPr>
        <w:pStyle w:val="a9"/>
        <w:spacing w:line="240" w:lineRule="auto"/>
        <w:ind w:left="0" w:firstLine="567"/>
        <w:rPr>
          <w:rFonts w:ascii="Times New Roman" w:hAnsi="Times New Roman"/>
          <w:szCs w:val="24"/>
        </w:rPr>
      </w:pPr>
      <w:bookmarkStart w:id="243" w:name="_Toc195075252"/>
      <w:bookmarkStart w:id="244" w:name="_Toc195078986"/>
      <w:r w:rsidRPr="006C2D1E">
        <w:rPr>
          <w:rFonts w:ascii="Times New Roman" w:hAnsi="Times New Roman"/>
          <w:szCs w:val="24"/>
        </w:rPr>
        <w:t>Проектируемые в строящемся ЦОД системы безопасности должны состоять из:</w:t>
      </w:r>
      <w:bookmarkEnd w:id="243"/>
      <w:bookmarkEnd w:id="244"/>
    </w:p>
    <w:p w14:paraId="741D9199" w14:textId="77777777" w:rsidR="004122BA" w:rsidRPr="006C2D1E" w:rsidRDefault="004122BA" w:rsidP="004122BA">
      <w:pPr>
        <w:pStyle w:val="a9"/>
        <w:spacing w:line="240" w:lineRule="auto"/>
        <w:ind w:left="0" w:firstLine="567"/>
        <w:rPr>
          <w:rFonts w:ascii="Times New Roman" w:hAnsi="Times New Roman"/>
          <w:szCs w:val="24"/>
        </w:rPr>
      </w:pPr>
      <w:bookmarkStart w:id="245" w:name="_Toc195075254"/>
      <w:bookmarkStart w:id="246" w:name="_Toc195078988"/>
      <w:proofErr w:type="gramStart"/>
      <w:r w:rsidRPr="006C2D1E">
        <w:rPr>
          <w:rFonts w:ascii="Times New Roman" w:hAnsi="Times New Roman"/>
          <w:szCs w:val="24"/>
        </w:rPr>
        <w:t>подсистемы</w:t>
      </w:r>
      <w:proofErr w:type="gramEnd"/>
      <w:r w:rsidRPr="006C2D1E">
        <w:rPr>
          <w:rFonts w:ascii="Times New Roman" w:hAnsi="Times New Roman"/>
          <w:szCs w:val="24"/>
        </w:rPr>
        <w:t xml:space="preserve"> контроля и управления доступом;</w:t>
      </w:r>
      <w:bookmarkEnd w:id="245"/>
      <w:bookmarkEnd w:id="246"/>
    </w:p>
    <w:p w14:paraId="2D679EFB" w14:textId="77777777" w:rsidR="004122BA" w:rsidRPr="006C2D1E" w:rsidRDefault="004122BA" w:rsidP="004122BA">
      <w:pPr>
        <w:pStyle w:val="a9"/>
        <w:spacing w:line="240" w:lineRule="auto"/>
        <w:ind w:left="0" w:firstLine="567"/>
        <w:rPr>
          <w:rFonts w:ascii="Times New Roman" w:hAnsi="Times New Roman"/>
          <w:szCs w:val="24"/>
        </w:rPr>
      </w:pPr>
      <w:bookmarkStart w:id="247" w:name="_Toc195075255"/>
      <w:bookmarkStart w:id="248" w:name="_Toc195078989"/>
      <w:proofErr w:type="gramStart"/>
      <w:r w:rsidRPr="006C2D1E">
        <w:rPr>
          <w:rFonts w:ascii="Times New Roman" w:hAnsi="Times New Roman"/>
          <w:szCs w:val="24"/>
        </w:rPr>
        <w:t>подсистемы</w:t>
      </w:r>
      <w:proofErr w:type="gramEnd"/>
      <w:r w:rsidRPr="006C2D1E">
        <w:rPr>
          <w:rFonts w:ascii="Times New Roman" w:hAnsi="Times New Roman"/>
          <w:szCs w:val="24"/>
        </w:rPr>
        <w:t xml:space="preserve"> телевизионного наблюдения.</w:t>
      </w:r>
      <w:bookmarkEnd w:id="247"/>
      <w:bookmarkEnd w:id="248"/>
    </w:p>
    <w:p w14:paraId="7B4ADB85"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49" w:name="_Toc63946919"/>
      <w:r w:rsidRPr="006C2D1E">
        <w:rPr>
          <w:rFonts w:ascii="Times New Roman" w:hAnsi="Times New Roman"/>
          <w:b/>
          <w:bCs/>
          <w:szCs w:val="24"/>
        </w:rPr>
        <w:t>Требования к подсистеме контроля и ограничения доступа.</w:t>
      </w:r>
      <w:bookmarkEnd w:id="249"/>
    </w:p>
    <w:p w14:paraId="01D4837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Технические средства системы контроля доступа должны обеспечивать:</w:t>
      </w:r>
    </w:p>
    <w:p w14:paraId="50C33EEC"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графического отображения состояния подсистемы (наличие тревог, нештатных ситуаций, оперативной информации);</w:t>
      </w:r>
    </w:p>
    <w:p w14:paraId="6D51B867"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ведение</w:t>
      </w:r>
      <w:proofErr w:type="gramEnd"/>
      <w:r w:rsidRPr="006C2D1E">
        <w:rPr>
          <w:rFonts w:ascii="Times New Roman" w:hAnsi="Times New Roman"/>
          <w:szCs w:val="24"/>
        </w:rPr>
        <w:t xml:space="preserve"> протоколов электронных журналов;</w:t>
      </w:r>
    </w:p>
    <w:p w14:paraId="731C41F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переход</w:t>
      </w:r>
      <w:proofErr w:type="gramEnd"/>
      <w:r w:rsidRPr="006C2D1E">
        <w:rPr>
          <w:rFonts w:ascii="Times New Roman" w:hAnsi="Times New Roman"/>
          <w:szCs w:val="24"/>
        </w:rPr>
        <w:t xml:space="preserve"> на ручное управление отдельных элементов (по согласованию с Заказчиком) СКУД;</w:t>
      </w:r>
    </w:p>
    <w:p w14:paraId="1E1CDA23"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оборудование</w:t>
      </w:r>
      <w:proofErr w:type="gramEnd"/>
      <w:r w:rsidRPr="006C2D1E">
        <w:rPr>
          <w:rFonts w:ascii="Times New Roman" w:hAnsi="Times New Roman"/>
          <w:szCs w:val="24"/>
        </w:rPr>
        <w:t xml:space="preserve"> СКУД серверной должно быть совместимо с существующей на объекте системой комплексной безопасности (PERCo-S-20);</w:t>
      </w:r>
    </w:p>
    <w:p w14:paraId="53E925F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контроллер</w:t>
      </w:r>
      <w:proofErr w:type="gramEnd"/>
      <w:r w:rsidRPr="006C2D1E">
        <w:rPr>
          <w:rFonts w:ascii="Times New Roman" w:hAnsi="Times New Roman"/>
          <w:szCs w:val="24"/>
        </w:rPr>
        <w:t xml:space="preserve"> СКУД серверной должен соединяться с сервером СКУД через локальную вычислительную сеть сегмент безопасности;</w:t>
      </w:r>
    </w:p>
    <w:p w14:paraId="32633A5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предусмотреть</w:t>
      </w:r>
      <w:proofErr w:type="gramEnd"/>
      <w:r w:rsidRPr="006C2D1E">
        <w:rPr>
          <w:rFonts w:ascii="Times New Roman" w:hAnsi="Times New Roman"/>
          <w:szCs w:val="24"/>
        </w:rPr>
        <w:t xml:space="preserve"> автоматическую разблокировку двери серверной по сигналу от АУПТ в серверном помещении.</w:t>
      </w:r>
    </w:p>
    <w:p w14:paraId="23C311B9"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50" w:name="_Toc63946920"/>
      <w:r w:rsidRPr="006C2D1E">
        <w:rPr>
          <w:rFonts w:ascii="Times New Roman" w:hAnsi="Times New Roman"/>
          <w:b/>
          <w:bCs/>
          <w:szCs w:val="24"/>
        </w:rPr>
        <w:t>Требования по назначению системы контроля доступа, регламент входа и выхода.</w:t>
      </w:r>
      <w:bookmarkEnd w:id="250"/>
    </w:p>
    <w:p w14:paraId="0D8BBD6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Проход сотрудников через зоны осуществляется по личным карточкам в соответствии с разрешительной системой доступа в автоматизированном режиме. Вынос (внос) ценностей и имущества осуществляется по пропускам установленной формы. В качестве идентификационных карт применить карты “</w:t>
      </w:r>
      <w:proofErr w:type="spellStart"/>
      <w:r w:rsidRPr="006C2D1E">
        <w:rPr>
          <w:rFonts w:ascii="Times New Roman" w:hAnsi="Times New Roman"/>
          <w:szCs w:val="24"/>
        </w:rPr>
        <w:t>проксимити</w:t>
      </w:r>
      <w:proofErr w:type="spellEnd"/>
      <w:r w:rsidRPr="006C2D1E">
        <w:rPr>
          <w:rFonts w:ascii="Times New Roman" w:hAnsi="Times New Roman"/>
          <w:szCs w:val="24"/>
        </w:rPr>
        <w:t>”.</w:t>
      </w:r>
    </w:p>
    <w:p w14:paraId="44EEC28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Пропуск сотрудников через пункты контроля доступа (помещение ЦОД) должен осуществляться по одному признаку идентификации (например, электронной карте).</w:t>
      </w:r>
    </w:p>
    <w:p w14:paraId="16AAB820"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51" w:name="_Toc63946921"/>
      <w:r w:rsidRPr="006C2D1E">
        <w:rPr>
          <w:rFonts w:ascii="Times New Roman" w:hAnsi="Times New Roman"/>
          <w:b/>
          <w:bCs/>
          <w:szCs w:val="24"/>
        </w:rPr>
        <w:t>Размещение периферийных устройств.</w:t>
      </w:r>
      <w:bookmarkEnd w:id="251"/>
    </w:p>
    <w:p w14:paraId="2E6664B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Требования к аппаратно-программному комплексу системы контроля доступа</w:t>
      </w:r>
    </w:p>
    <w:p w14:paraId="29337A9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СКД работает под управлением IBM-совместимого компьютера, установленного в помещении диспетчерской </w:t>
      </w:r>
    </w:p>
    <w:p w14:paraId="36F26A6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Программное обеспечение системы контроля и управления доступом должно быть интегрирована в общую систему управления системы безопасности.</w:t>
      </w:r>
    </w:p>
    <w:p w14:paraId="0CE8440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Системой контроля доступа должны быть оборудованы:</w:t>
      </w:r>
    </w:p>
    <w:p w14:paraId="4585FE1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вход</w:t>
      </w:r>
      <w:proofErr w:type="gramEnd"/>
      <w:r w:rsidRPr="006C2D1E">
        <w:rPr>
          <w:rFonts w:ascii="Times New Roman" w:hAnsi="Times New Roman"/>
          <w:szCs w:val="24"/>
        </w:rPr>
        <w:t xml:space="preserve"> в ЦОД, насосную - считыватель карт доступа на вход и выход, входная дверь должна быть оборудована электромагнитным замком, датчиком положения двери и дверным доводчиком.</w:t>
      </w:r>
    </w:p>
    <w:p w14:paraId="4071410C"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 xml:space="preserve"> </w:t>
      </w:r>
      <w:bookmarkStart w:id="252" w:name="_Toc63946922"/>
      <w:r w:rsidRPr="006C2D1E">
        <w:rPr>
          <w:rFonts w:ascii="Times New Roman" w:hAnsi="Times New Roman"/>
          <w:b/>
          <w:bCs/>
          <w:szCs w:val="24"/>
        </w:rPr>
        <w:t>Требования к интеграции.</w:t>
      </w:r>
      <w:bookmarkEnd w:id="252"/>
    </w:p>
    <w:p w14:paraId="53D945E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Комплекс систем безопасности должен работать как единая система безопасности. Для обеспечения постоянного контроля за охраной объекта при проектировании системы должна быть проведена работа по обеспечению интеграции системы охранной сигнализации и системы контроля и управления доступом на уровне приложений.</w:t>
      </w:r>
    </w:p>
    <w:p w14:paraId="515B488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Комплекс систем безопасности должен быть оборудован автоматизированными рабочими местами (АРМ) для мониторинга и управления процесса охраны. Монитор АРМ </w:t>
      </w:r>
      <w:r w:rsidRPr="006C2D1E">
        <w:rPr>
          <w:rFonts w:ascii="Times New Roman" w:hAnsi="Times New Roman"/>
          <w:szCs w:val="24"/>
        </w:rPr>
        <w:lastRenderedPageBreak/>
        <w:t xml:space="preserve">оператора должен отображать план охраняемого помещения с местами установки датчиков и указаниями зон охраны и мест прохода, оборудованных системой контроля и управления доступом. </w:t>
      </w:r>
    </w:p>
    <w:p w14:paraId="35FADAF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поступлении тревожных сообщений от датчиков или считывателей системы, на мониторе АРМ оператора должны отображаться сообщения виде сигналов тревог в звуковой или в световой форме, текст тревожных сообщений и их графическое обозначение должно выводиться на монитор выделенным красным цветом. Все сообщения системы должны протоколироваться в журнале программного обеспечения системы. Действия дежурной смены должны быть строго регламентированы для действий по тревожным сообщениям.</w:t>
      </w:r>
    </w:p>
    <w:p w14:paraId="73AFAAE5" w14:textId="77777777" w:rsidR="004122BA" w:rsidRPr="006C2D1E" w:rsidRDefault="004122BA" w:rsidP="00AC2F7A">
      <w:pPr>
        <w:pStyle w:val="a9"/>
        <w:numPr>
          <w:ilvl w:val="0"/>
          <w:numId w:val="0"/>
        </w:numPr>
        <w:spacing w:before="120" w:line="240" w:lineRule="auto"/>
        <w:ind w:firstLine="567"/>
        <w:rPr>
          <w:rFonts w:ascii="Times New Roman" w:hAnsi="Times New Roman"/>
          <w:b/>
          <w:bCs/>
          <w:szCs w:val="24"/>
        </w:rPr>
      </w:pPr>
      <w:bookmarkStart w:id="253" w:name="_Toc63946923"/>
      <w:r w:rsidRPr="006C2D1E">
        <w:rPr>
          <w:rFonts w:ascii="Times New Roman" w:hAnsi="Times New Roman"/>
          <w:b/>
          <w:bCs/>
          <w:szCs w:val="24"/>
        </w:rPr>
        <w:t>Подсистема телевизионного наблюдения.</w:t>
      </w:r>
      <w:bookmarkEnd w:id="253"/>
    </w:p>
    <w:p w14:paraId="353BF99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телевизионного наблюдения должно обеспечить:</w:t>
      </w:r>
    </w:p>
    <w:p w14:paraId="58E407ED" w14:textId="77777777" w:rsidR="004122BA" w:rsidRPr="006C2D1E" w:rsidRDefault="004122BA" w:rsidP="005C60E1">
      <w:pPr>
        <w:pStyle w:val="a9"/>
        <w:numPr>
          <w:ilvl w:val="0"/>
          <w:numId w:val="75"/>
        </w:numPr>
        <w:spacing w:line="240" w:lineRule="auto"/>
        <w:ind w:left="0" w:firstLine="567"/>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входа/выхода из помещений ЦОД;</w:t>
      </w:r>
    </w:p>
    <w:p w14:paraId="3F10EDA8" w14:textId="77777777" w:rsidR="004122BA" w:rsidRPr="006C2D1E" w:rsidRDefault="004122BA" w:rsidP="005C60E1">
      <w:pPr>
        <w:pStyle w:val="a9"/>
        <w:numPr>
          <w:ilvl w:val="0"/>
          <w:numId w:val="75"/>
        </w:numPr>
        <w:spacing w:line="240" w:lineRule="auto"/>
        <w:ind w:left="0" w:firstLine="567"/>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и наблюдение за установленным в ЦОД оборудованием;</w:t>
      </w:r>
    </w:p>
    <w:p w14:paraId="077A28B7" w14:textId="77777777" w:rsidR="004122BA" w:rsidRPr="006C2D1E" w:rsidRDefault="004122BA" w:rsidP="005C60E1">
      <w:pPr>
        <w:pStyle w:val="a9"/>
        <w:numPr>
          <w:ilvl w:val="0"/>
          <w:numId w:val="75"/>
        </w:numPr>
        <w:spacing w:line="240" w:lineRule="auto"/>
        <w:ind w:left="0" w:firstLine="567"/>
        <w:rPr>
          <w:rFonts w:ascii="Times New Roman" w:hAnsi="Times New Roman"/>
          <w:szCs w:val="24"/>
        </w:rPr>
      </w:pPr>
      <w:proofErr w:type="gramStart"/>
      <w:r w:rsidRPr="006C2D1E">
        <w:rPr>
          <w:rFonts w:ascii="Times New Roman" w:hAnsi="Times New Roman"/>
          <w:szCs w:val="24"/>
        </w:rPr>
        <w:t>воспроизведение</w:t>
      </w:r>
      <w:proofErr w:type="gramEnd"/>
      <w:r w:rsidRPr="006C2D1E">
        <w:rPr>
          <w:rFonts w:ascii="Times New Roman" w:hAnsi="Times New Roman"/>
          <w:szCs w:val="24"/>
        </w:rPr>
        <w:t xml:space="preserve"> записанной информации и ее просмотр в случае необходимости на мониторе;</w:t>
      </w:r>
    </w:p>
    <w:p w14:paraId="7478B06C" w14:textId="77777777" w:rsidR="004122BA" w:rsidRPr="006C2D1E" w:rsidRDefault="004122BA" w:rsidP="005C60E1">
      <w:pPr>
        <w:pStyle w:val="a9"/>
        <w:numPr>
          <w:ilvl w:val="0"/>
          <w:numId w:val="75"/>
        </w:numPr>
        <w:spacing w:line="240" w:lineRule="auto"/>
        <w:ind w:left="0" w:firstLine="567"/>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обстановки, запись информации, по сигналу тревоги систем охранной сигнализации, управления доступом с камеры, наблюдающей зону тревоги; наблюдение обстановки и запись информации с тревожных камер должны быть приоритетными;</w:t>
      </w:r>
    </w:p>
    <w:p w14:paraId="55150510" w14:textId="77777777" w:rsidR="004122BA" w:rsidRPr="006C2D1E" w:rsidRDefault="004122BA" w:rsidP="005C60E1">
      <w:pPr>
        <w:pStyle w:val="a9"/>
        <w:numPr>
          <w:ilvl w:val="0"/>
          <w:numId w:val="75"/>
        </w:numPr>
        <w:spacing w:line="240" w:lineRule="auto"/>
        <w:ind w:left="0" w:firstLine="567"/>
        <w:rPr>
          <w:rFonts w:ascii="Times New Roman" w:hAnsi="Times New Roman"/>
          <w:szCs w:val="24"/>
        </w:rPr>
      </w:pPr>
      <w:proofErr w:type="gramStart"/>
      <w:r w:rsidRPr="006C2D1E">
        <w:rPr>
          <w:rFonts w:ascii="Times New Roman" w:hAnsi="Times New Roman"/>
          <w:szCs w:val="24"/>
        </w:rPr>
        <w:t>предусмотреть</w:t>
      </w:r>
      <w:proofErr w:type="gramEnd"/>
      <w:r w:rsidRPr="006C2D1E">
        <w:rPr>
          <w:rFonts w:ascii="Times New Roman" w:hAnsi="Times New Roman"/>
          <w:szCs w:val="24"/>
        </w:rPr>
        <w:t xml:space="preserve"> выделение дискового пространства под круглосуточную запись со всех видеокамер в серверные помещения с глубиной хранения в 30 суток;</w:t>
      </w:r>
    </w:p>
    <w:p w14:paraId="22700AF6" w14:textId="77777777" w:rsidR="004122BA" w:rsidRPr="006C2D1E" w:rsidRDefault="004122BA" w:rsidP="005C60E1">
      <w:pPr>
        <w:pStyle w:val="a9"/>
        <w:numPr>
          <w:ilvl w:val="0"/>
          <w:numId w:val="75"/>
        </w:numPr>
        <w:spacing w:line="240" w:lineRule="auto"/>
        <w:ind w:left="0" w:firstLine="567"/>
        <w:rPr>
          <w:rFonts w:ascii="Times New Roman" w:hAnsi="Times New Roman"/>
          <w:szCs w:val="24"/>
        </w:rPr>
      </w:pPr>
      <w:proofErr w:type="gramStart"/>
      <w:r w:rsidRPr="006C2D1E">
        <w:rPr>
          <w:rFonts w:ascii="Times New Roman" w:hAnsi="Times New Roman"/>
          <w:szCs w:val="24"/>
        </w:rPr>
        <w:t>для</w:t>
      </w:r>
      <w:proofErr w:type="gramEnd"/>
      <w:r w:rsidRPr="006C2D1E">
        <w:rPr>
          <w:rFonts w:ascii="Times New Roman" w:hAnsi="Times New Roman"/>
          <w:szCs w:val="24"/>
        </w:rPr>
        <w:t xml:space="preserve"> подключения камер видеонаблюдения к коммутаторам в узлах доступа применять кабеля типа витая пара категории не ниже 6;</w:t>
      </w:r>
    </w:p>
    <w:p w14:paraId="3F61322B" w14:textId="77777777" w:rsidR="004122BA" w:rsidRPr="006C2D1E" w:rsidRDefault="004122BA" w:rsidP="00EB7CFD">
      <w:pPr>
        <w:pStyle w:val="a9"/>
        <w:numPr>
          <w:ilvl w:val="0"/>
          <w:numId w:val="0"/>
        </w:numPr>
        <w:spacing w:before="120" w:line="240" w:lineRule="auto"/>
        <w:ind w:firstLine="567"/>
        <w:rPr>
          <w:rFonts w:ascii="Times New Roman" w:hAnsi="Times New Roman"/>
          <w:b/>
          <w:bCs/>
          <w:szCs w:val="24"/>
        </w:rPr>
      </w:pPr>
      <w:bookmarkStart w:id="254" w:name="_Toc63946924"/>
      <w:r w:rsidRPr="006C2D1E">
        <w:rPr>
          <w:rFonts w:ascii="Times New Roman" w:hAnsi="Times New Roman"/>
          <w:b/>
          <w:bCs/>
          <w:szCs w:val="24"/>
        </w:rPr>
        <w:t>Общие требования к составу оборудования подсистемы телевизионного наблюдения.</w:t>
      </w:r>
      <w:bookmarkEnd w:id="254"/>
    </w:p>
    <w:p w14:paraId="0ECE7B4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телевизионного наблюдения должна обеспечить отображение видео информации в цветном изображении.</w:t>
      </w:r>
    </w:p>
    <w:p w14:paraId="225D377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Количество видеокамер внутреннего рубежа наблюдения - 6 настенного и потолочного исполнения, исполнение видеокамер – для внутренней установки.</w:t>
      </w:r>
    </w:p>
    <w:p w14:paraId="6D2527F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Необходимо обеспечить наблюдение за установленным на внешней площадке ДГУ.</w:t>
      </w:r>
    </w:p>
    <w:p w14:paraId="457C26B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Все видеокамеры должны быть оснащены объективами, обеспечивающими получение изображения высокой четкости, при необходимости объективы оснастить </w:t>
      </w:r>
      <w:r w:rsidRPr="006C2D1E">
        <w:rPr>
          <w:rFonts w:ascii="Times New Roman" w:hAnsi="Times New Roman"/>
          <w:szCs w:val="24"/>
          <w:lang w:val="en-US"/>
        </w:rPr>
        <w:t>ZOOM</w:t>
      </w:r>
      <w:r w:rsidRPr="006C2D1E">
        <w:rPr>
          <w:rFonts w:ascii="Times New Roman" w:hAnsi="Times New Roman"/>
          <w:szCs w:val="24"/>
        </w:rPr>
        <w:t xml:space="preserve"> – механизмами.</w:t>
      </w:r>
    </w:p>
    <w:p w14:paraId="46E64CF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Точное количество видеокамер и места их установки должны быть определены на стадии проектирования объекта.</w:t>
      </w:r>
    </w:p>
    <w:p w14:paraId="0C237DB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Подсистема телевизионного наблюдения должна обеспечить ведение просмотра объекта при условии освещенности не менее 0,07 </w:t>
      </w:r>
      <w:proofErr w:type="spellStart"/>
      <w:r w:rsidRPr="006C2D1E">
        <w:rPr>
          <w:rFonts w:ascii="Times New Roman" w:hAnsi="Times New Roman"/>
          <w:szCs w:val="24"/>
        </w:rPr>
        <w:t>lx</w:t>
      </w:r>
      <w:proofErr w:type="spellEnd"/>
      <w:r w:rsidRPr="006C2D1E">
        <w:rPr>
          <w:rFonts w:ascii="Times New Roman" w:hAnsi="Times New Roman"/>
          <w:szCs w:val="24"/>
        </w:rPr>
        <w:t>, что позволит вести наблюдение за охраняемыми объектами (зонами) без применения ИФК-прожекторов.</w:t>
      </w:r>
    </w:p>
    <w:p w14:paraId="4899C09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Монитор должен обеспечивать показ видеоинформации с разрешающей способностью 850 линий в центре.</w:t>
      </w:r>
    </w:p>
    <w:p w14:paraId="4D7E8A7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качестве управляющего ядра системы применить цифровые видеорегистраторы. Видеорегистраторы и/или видеосерверы должны обеспечивать:</w:t>
      </w:r>
    </w:p>
    <w:p w14:paraId="0A93E69C" w14:textId="77777777" w:rsidR="004122BA" w:rsidRPr="006C2D1E" w:rsidRDefault="004122BA" w:rsidP="005C60E1">
      <w:pPr>
        <w:pStyle w:val="a9"/>
        <w:numPr>
          <w:ilvl w:val="0"/>
          <w:numId w:val="77"/>
        </w:numPr>
        <w:spacing w:line="240" w:lineRule="auto"/>
        <w:ind w:left="0" w:firstLine="567"/>
        <w:rPr>
          <w:rFonts w:ascii="Times New Roman" w:hAnsi="Times New Roman"/>
          <w:szCs w:val="24"/>
        </w:rPr>
      </w:pPr>
      <w:proofErr w:type="gramStart"/>
      <w:r w:rsidRPr="006C2D1E">
        <w:rPr>
          <w:rFonts w:ascii="Times New Roman" w:hAnsi="Times New Roman"/>
          <w:szCs w:val="24"/>
        </w:rPr>
        <w:t>круглосуточную</w:t>
      </w:r>
      <w:proofErr w:type="gramEnd"/>
      <w:r w:rsidRPr="006C2D1E">
        <w:rPr>
          <w:rFonts w:ascii="Times New Roman" w:hAnsi="Times New Roman"/>
          <w:szCs w:val="24"/>
        </w:rPr>
        <w:t xml:space="preserve"> запись со всех видеокамер (разрешением до 5 </w:t>
      </w:r>
      <w:proofErr w:type="spellStart"/>
      <w:r w:rsidRPr="006C2D1E">
        <w:rPr>
          <w:rFonts w:ascii="Times New Roman" w:hAnsi="Times New Roman"/>
          <w:szCs w:val="24"/>
        </w:rPr>
        <w:t>mpx</w:t>
      </w:r>
      <w:proofErr w:type="spellEnd"/>
      <w:r w:rsidRPr="006C2D1E">
        <w:rPr>
          <w:rFonts w:ascii="Times New Roman" w:hAnsi="Times New Roman"/>
          <w:szCs w:val="24"/>
        </w:rPr>
        <w:t>), с расчетным временем хранения информации – 30 дней;</w:t>
      </w:r>
    </w:p>
    <w:p w14:paraId="67029230" w14:textId="77777777" w:rsidR="004122BA" w:rsidRPr="006C2D1E" w:rsidRDefault="004122BA" w:rsidP="005C60E1">
      <w:pPr>
        <w:pStyle w:val="a9"/>
        <w:numPr>
          <w:ilvl w:val="0"/>
          <w:numId w:val="77"/>
        </w:numPr>
        <w:spacing w:line="240" w:lineRule="auto"/>
        <w:ind w:left="0" w:firstLine="567"/>
        <w:rPr>
          <w:rFonts w:ascii="Times New Roman" w:hAnsi="Times New Roman"/>
          <w:szCs w:val="24"/>
        </w:rPr>
      </w:pPr>
      <w:proofErr w:type="gramStart"/>
      <w:r w:rsidRPr="006C2D1E">
        <w:rPr>
          <w:rFonts w:ascii="Times New Roman" w:hAnsi="Times New Roman"/>
          <w:szCs w:val="24"/>
        </w:rPr>
        <w:t>наложение</w:t>
      </w:r>
      <w:proofErr w:type="gramEnd"/>
      <w:r w:rsidRPr="006C2D1E">
        <w:rPr>
          <w:rFonts w:ascii="Times New Roman" w:hAnsi="Times New Roman"/>
          <w:szCs w:val="24"/>
        </w:rPr>
        <w:t xml:space="preserve"> масок на выделенные зоны изображений;</w:t>
      </w:r>
    </w:p>
    <w:p w14:paraId="68AF1905" w14:textId="77777777" w:rsidR="004122BA" w:rsidRPr="006C2D1E" w:rsidRDefault="004122BA" w:rsidP="005C60E1">
      <w:pPr>
        <w:pStyle w:val="a9"/>
        <w:numPr>
          <w:ilvl w:val="0"/>
          <w:numId w:val="77"/>
        </w:numPr>
        <w:spacing w:line="240" w:lineRule="auto"/>
        <w:ind w:left="0" w:firstLine="567"/>
        <w:rPr>
          <w:rFonts w:ascii="Times New Roman" w:hAnsi="Times New Roman"/>
          <w:szCs w:val="24"/>
        </w:rPr>
      </w:pPr>
      <w:proofErr w:type="gramStart"/>
      <w:r w:rsidRPr="006C2D1E">
        <w:rPr>
          <w:rFonts w:ascii="Times New Roman" w:hAnsi="Times New Roman"/>
          <w:szCs w:val="24"/>
        </w:rPr>
        <w:t>одновременная</w:t>
      </w:r>
      <w:proofErr w:type="gramEnd"/>
      <w:r w:rsidRPr="006C2D1E">
        <w:rPr>
          <w:rFonts w:ascii="Times New Roman" w:hAnsi="Times New Roman"/>
          <w:szCs w:val="24"/>
        </w:rPr>
        <w:t xml:space="preserve"> запись и воспроизведение в реальном времени, удалённый доступ, отображение, воспроизведение архива с рабочих мест операторов.</w:t>
      </w:r>
    </w:p>
    <w:p w14:paraId="205FD00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Для коммутации оборудования использовать коммутаторы, выделенные в отдельную физическую сеть. Коммутаторы должны обеспечивать поддержку </w:t>
      </w:r>
      <w:proofErr w:type="spellStart"/>
      <w:r w:rsidRPr="006C2D1E">
        <w:rPr>
          <w:rFonts w:ascii="Times New Roman" w:hAnsi="Times New Roman"/>
          <w:szCs w:val="24"/>
        </w:rPr>
        <w:t>PoE</w:t>
      </w:r>
      <w:proofErr w:type="spellEnd"/>
      <w:r w:rsidRPr="006C2D1E">
        <w:rPr>
          <w:rFonts w:ascii="Times New Roman" w:hAnsi="Times New Roman"/>
          <w:szCs w:val="24"/>
        </w:rPr>
        <w:t xml:space="preserve"> (802.3af) на своих портах 10/100 BASE-TX/1000 BASE-T, для организации питания видеокамер.</w:t>
      </w:r>
    </w:p>
    <w:p w14:paraId="16BB5B28" w14:textId="77777777" w:rsidR="004122BA" w:rsidRPr="006C2D1E" w:rsidRDefault="004122BA" w:rsidP="00EB7CFD">
      <w:pPr>
        <w:pStyle w:val="a9"/>
        <w:numPr>
          <w:ilvl w:val="0"/>
          <w:numId w:val="0"/>
        </w:numPr>
        <w:spacing w:before="240" w:after="120" w:line="240" w:lineRule="auto"/>
        <w:ind w:firstLine="567"/>
        <w:rPr>
          <w:rFonts w:ascii="Times New Roman" w:hAnsi="Times New Roman"/>
          <w:b/>
          <w:bCs/>
          <w:iCs/>
          <w:szCs w:val="24"/>
        </w:rPr>
      </w:pPr>
      <w:bookmarkStart w:id="255" w:name="_Toc63946928"/>
      <w:r w:rsidRPr="006C2D1E">
        <w:rPr>
          <w:rFonts w:ascii="Times New Roman" w:hAnsi="Times New Roman"/>
          <w:b/>
          <w:bCs/>
          <w:iCs/>
          <w:szCs w:val="24"/>
        </w:rPr>
        <w:lastRenderedPageBreak/>
        <w:t>Требования к структурированной кабельной системе</w:t>
      </w:r>
      <w:bookmarkEnd w:id="241"/>
      <w:bookmarkEnd w:id="255"/>
    </w:p>
    <w:p w14:paraId="2CA4C820"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256" w:name="_Toc139971384"/>
      <w:bookmarkStart w:id="257" w:name="_Toc147665946"/>
      <w:bookmarkStart w:id="258" w:name="_Toc147666162"/>
      <w:bookmarkStart w:id="259" w:name="_Toc147666538"/>
      <w:bookmarkStart w:id="260" w:name="_Ref148349805"/>
      <w:bookmarkStart w:id="261" w:name="_Toc63946929"/>
      <w:bookmarkStart w:id="262" w:name="_Toc13901709"/>
      <w:bookmarkStart w:id="263" w:name="_Toc116187742"/>
      <w:r w:rsidRPr="006C2D1E">
        <w:rPr>
          <w:rFonts w:ascii="Times New Roman" w:hAnsi="Times New Roman"/>
          <w:b/>
          <w:bCs/>
          <w:szCs w:val="24"/>
        </w:rPr>
        <w:t>Требования по назначению</w:t>
      </w:r>
      <w:bookmarkEnd w:id="256"/>
      <w:bookmarkEnd w:id="257"/>
      <w:bookmarkEnd w:id="258"/>
      <w:bookmarkEnd w:id="259"/>
      <w:bookmarkEnd w:id="260"/>
      <w:bookmarkEnd w:id="261"/>
      <w:r>
        <w:rPr>
          <w:rFonts w:ascii="Times New Roman" w:hAnsi="Times New Roman"/>
          <w:b/>
          <w:bCs/>
          <w:szCs w:val="24"/>
        </w:rPr>
        <w:t>.</w:t>
      </w:r>
    </w:p>
    <w:p w14:paraId="489E4F1D" w14:textId="77777777" w:rsidR="004122BA" w:rsidRPr="006C2D1E" w:rsidRDefault="004122BA" w:rsidP="004122BA">
      <w:pPr>
        <w:pStyle w:val="a9"/>
        <w:spacing w:line="240" w:lineRule="auto"/>
        <w:ind w:left="0" w:firstLine="567"/>
        <w:rPr>
          <w:rFonts w:ascii="Times New Roman" w:hAnsi="Times New Roman"/>
          <w:szCs w:val="24"/>
        </w:rPr>
      </w:pPr>
      <w:bookmarkStart w:id="264" w:name="_Toc139971385"/>
      <w:bookmarkStart w:id="265" w:name="_Toc147665947"/>
      <w:bookmarkStart w:id="266" w:name="_Toc147666163"/>
      <w:bookmarkStart w:id="267" w:name="_Toc147666539"/>
      <w:bookmarkStart w:id="268" w:name="_Ref148349820"/>
      <w:bookmarkStart w:id="269" w:name="_Ref148850326"/>
      <w:r w:rsidRPr="006C2D1E">
        <w:rPr>
          <w:rFonts w:ascii="Times New Roman" w:hAnsi="Times New Roman"/>
          <w:szCs w:val="24"/>
        </w:rPr>
        <w:t xml:space="preserve">Структурированная кабельная система (СКС) должна быть предназначена для создания физической среды обмена и передачи данных и информации в центре обработки данных (ЦОД), на рабочих местах сотрудников, беспроводной сети передачи данных </w:t>
      </w:r>
      <w:r w:rsidRPr="006C2D1E">
        <w:rPr>
          <w:rFonts w:ascii="Times New Roman" w:hAnsi="Times New Roman"/>
          <w:szCs w:val="24"/>
          <w:lang w:val="en-US"/>
        </w:rPr>
        <w:t>Wi</w:t>
      </w:r>
      <w:r w:rsidRPr="006C2D1E">
        <w:rPr>
          <w:rFonts w:ascii="Times New Roman" w:hAnsi="Times New Roman"/>
          <w:szCs w:val="24"/>
        </w:rPr>
        <w:t>-</w:t>
      </w:r>
      <w:r w:rsidRPr="006C2D1E">
        <w:rPr>
          <w:rFonts w:ascii="Times New Roman" w:hAnsi="Times New Roman"/>
          <w:szCs w:val="24"/>
          <w:lang w:val="en-US"/>
        </w:rPr>
        <w:t>Fi</w:t>
      </w:r>
      <w:r w:rsidRPr="006C2D1E">
        <w:rPr>
          <w:rFonts w:ascii="Times New Roman" w:hAnsi="Times New Roman"/>
          <w:szCs w:val="24"/>
        </w:rPr>
        <w:t>, оборудования средств технической безопасности. СКС включает в себя: кабельные соединения, коммутационные центры и оконечные устройства, необходимые для обеспечения функционирования информационных систем.</w:t>
      </w:r>
    </w:p>
    <w:p w14:paraId="7C4DDD0E" w14:textId="77777777" w:rsidR="004122BA" w:rsidRPr="006C2D1E" w:rsidRDefault="004122BA" w:rsidP="00EB7CFD">
      <w:pPr>
        <w:pStyle w:val="a9"/>
        <w:numPr>
          <w:ilvl w:val="0"/>
          <w:numId w:val="0"/>
        </w:numPr>
        <w:spacing w:before="120" w:line="240" w:lineRule="auto"/>
        <w:ind w:firstLine="567"/>
        <w:rPr>
          <w:rFonts w:ascii="Times New Roman" w:hAnsi="Times New Roman"/>
          <w:b/>
          <w:bCs/>
          <w:szCs w:val="24"/>
        </w:rPr>
      </w:pPr>
      <w:bookmarkStart w:id="270" w:name="_Toc63946930"/>
      <w:r w:rsidRPr="006C2D1E">
        <w:rPr>
          <w:rFonts w:ascii="Times New Roman" w:hAnsi="Times New Roman"/>
          <w:b/>
          <w:bCs/>
          <w:szCs w:val="24"/>
        </w:rPr>
        <w:t>Цель создания СКС</w:t>
      </w:r>
      <w:bookmarkEnd w:id="270"/>
      <w:r>
        <w:rPr>
          <w:rFonts w:ascii="Times New Roman" w:hAnsi="Times New Roman"/>
          <w:b/>
          <w:bCs/>
          <w:szCs w:val="24"/>
        </w:rPr>
        <w:t>.</w:t>
      </w:r>
    </w:p>
    <w:p w14:paraId="522653E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Основной целью создания Структурированной Кабельной Системы является создание интегрированной высоконадежной информационной системы ЦОД, не зависящей от используемых приложений, от месторасположения и типа оконечного информационного оборудования.</w:t>
      </w:r>
    </w:p>
    <w:p w14:paraId="236D9B76" w14:textId="77777777" w:rsidR="004122BA" w:rsidRPr="006C2D1E" w:rsidRDefault="004122BA" w:rsidP="00EB7CFD">
      <w:pPr>
        <w:pStyle w:val="a9"/>
        <w:numPr>
          <w:ilvl w:val="0"/>
          <w:numId w:val="0"/>
        </w:numPr>
        <w:spacing w:before="120" w:line="240" w:lineRule="auto"/>
        <w:ind w:firstLine="567"/>
        <w:rPr>
          <w:rFonts w:ascii="Times New Roman" w:hAnsi="Times New Roman"/>
          <w:b/>
          <w:bCs/>
          <w:szCs w:val="24"/>
        </w:rPr>
      </w:pPr>
      <w:bookmarkStart w:id="271" w:name="_Toc256762069"/>
      <w:bookmarkStart w:id="272" w:name="_Toc63946931"/>
      <w:r w:rsidRPr="006C2D1E">
        <w:rPr>
          <w:rFonts w:ascii="Times New Roman" w:hAnsi="Times New Roman"/>
          <w:b/>
          <w:bCs/>
          <w:szCs w:val="24"/>
        </w:rPr>
        <w:t xml:space="preserve">Требования </w:t>
      </w:r>
      <w:bookmarkEnd w:id="271"/>
      <w:r w:rsidRPr="006C2D1E">
        <w:rPr>
          <w:rFonts w:ascii="Times New Roman" w:hAnsi="Times New Roman"/>
          <w:b/>
          <w:bCs/>
          <w:szCs w:val="24"/>
        </w:rPr>
        <w:t>к структурной схеме</w:t>
      </w:r>
      <w:bookmarkEnd w:id="272"/>
      <w:r>
        <w:rPr>
          <w:rFonts w:ascii="Times New Roman" w:hAnsi="Times New Roman"/>
          <w:b/>
          <w:bCs/>
          <w:szCs w:val="24"/>
        </w:rPr>
        <w:t>.</w:t>
      </w:r>
    </w:p>
    <w:p w14:paraId="3EF1CFD7"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lang w:val="en-US"/>
        </w:rPr>
        <w:t>C</w:t>
      </w:r>
      <w:proofErr w:type="spellStart"/>
      <w:r w:rsidRPr="006C2D1E">
        <w:rPr>
          <w:rFonts w:ascii="Times New Roman" w:hAnsi="Times New Roman"/>
          <w:szCs w:val="24"/>
        </w:rPr>
        <w:t>труктура</w:t>
      </w:r>
      <w:proofErr w:type="spellEnd"/>
      <w:r w:rsidRPr="006C2D1E">
        <w:rPr>
          <w:rFonts w:ascii="Times New Roman" w:hAnsi="Times New Roman"/>
          <w:szCs w:val="24"/>
        </w:rPr>
        <w:t xml:space="preserve"> СКС в ЦОД должна состоять из двух основных подсистем: </w:t>
      </w:r>
    </w:p>
    <w:p w14:paraId="5DBF3A01" w14:textId="77777777" w:rsidR="004122BA" w:rsidRPr="006C2D1E" w:rsidRDefault="004122BA" w:rsidP="004122BA">
      <w:pPr>
        <w:pStyle w:val="a9"/>
        <w:numPr>
          <w:ilvl w:val="0"/>
          <w:numId w:val="0"/>
        </w:numPr>
        <w:ind w:left="-426"/>
        <w:rPr>
          <w:rFonts w:ascii="Times New Roman" w:hAnsi="Times New Roman"/>
          <w:szCs w:val="24"/>
        </w:rPr>
      </w:pPr>
      <w:r w:rsidRPr="006C2D1E">
        <w:rPr>
          <w:rFonts w:ascii="Times New Roman" w:hAnsi="Times New Roman"/>
          <w:szCs w:val="24"/>
        </w:rPr>
        <w:object w:dxaOrig="9797" w:dyaOrig="9254" w14:anchorId="572A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8.75pt" o:ole="">
            <v:imagedata r:id="rId8" o:title=""/>
          </v:shape>
          <o:OLEObject Type="Embed" ProgID="Visio.Drawing.11" ShapeID="_x0000_i1025" DrawAspect="Content" ObjectID="_1697276480" r:id="rId9"/>
        </w:object>
      </w:r>
    </w:p>
    <w:p w14:paraId="0C211C79" w14:textId="77777777" w:rsidR="004122BA" w:rsidRPr="006C2D1E" w:rsidRDefault="004122BA" w:rsidP="004122BA">
      <w:pPr>
        <w:pStyle w:val="a9"/>
        <w:numPr>
          <w:ilvl w:val="0"/>
          <w:numId w:val="0"/>
        </w:numPr>
        <w:ind w:left="4260" w:firstLine="696"/>
        <w:rPr>
          <w:rFonts w:ascii="Times New Roman" w:hAnsi="Times New Roman"/>
          <w:szCs w:val="24"/>
        </w:rPr>
      </w:pPr>
      <w:r w:rsidRPr="006C2D1E">
        <w:rPr>
          <w:rFonts w:ascii="Times New Roman" w:hAnsi="Times New Roman"/>
          <w:szCs w:val="24"/>
        </w:rPr>
        <w:t>Рис. 4.7.3</w:t>
      </w:r>
    </w:p>
    <w:p w14:paraId="6D4DF4D8" w14:textId="77777777" w:rsidR="004122BA" w:rsidRPr="006C2D1E" w:rsidRDefault="004122BA" w:rsidP="004122BA">
      <w:pPr>
        <w:pStyle w:val="a9"/>
        <w:spacing w:line="240" w:lineRule="auto"/>
        <w:ind w:left="0" w:firstLine="567"/>
        <w:rPr>
          <w:rFonts w:ascii="Times New Roman" w:hAnsi="Times New Roman"/>
          <w:szCs w:val="24"/>
        </w:rPr>
      </w:pPr>
      <w:proofErr w:type="spellStart"/>
      <w:r w:rsidRPr="006C2D1E">
        <w:rPr>
          <w:rFonts w:ascii="Times New Roman" w:hAnsi="Times New Roman"/>
          <w:szCs w:val="24"/>
        </w:rPr>
        <w:t>Main</w:t>
      </w:r>
      <w:proofErr w:type="spellEnd"/>
      <w:r w:rsidRPr="006C2D1E">
        <w:rPr>
          <w:rFonts w:ascii="Times New Roman" w:hAnsi="Times New Roman"/>
          <w:szCs w:val="24"/>
        </w:rPr>
        <w:t xml:space="preserve"> </w:t>
      </w:r>
      <w:proofErr w:type="spellStart"/>
      <w:r w:rsidRPr="006C2D1E">
        <w:rPr>
          <w:rFonts w:ascii="Times New Roman" w:hAnsi="Times New Roman"/>
          <w:szCs w:val="24"/>
        </w:rPr>
        <w:t>Distribution</w:t>
      </w:r>
      <w:proofErr w:type="spellEnd"/>
      <w:r w:rsidRPr="006C2D1E">
        <w:rPr>
          <w:rFonts w:ascii="Times New Roman" w:hAnsi="Times New Roman"/>
          <w:szCs w:val="24"/>
        </w:rPr>
        <w:t xml:space="preserve"> </w:t>
      </w:r>
      <w:proofErr w:type="spellStart"/>
      <w:r w:rsidRPr="006C2D1E">
        <w:rPr>
          <w:rFonts w:ascii="Times New Roman" w:hAnsi="Times New Roman"/>
          <w:szCs w:val="24"/>
        </w:rPr>
        <w:t>Area</w:t>
      </w:r>
      <w:proofErr w:type="spellEnd"/>
      <w:r w:rsidRPr="006C2D1E">
        <w:rPr>
          <w:rFonts w:ascii="Times New Roman" w:hAnsi="Times New Roman"/>
          <w:szCs w:val="24"/>
        </w:rPr>
        <w:t xml:space="preserve"> (MDA) - главная распределительная подсистема, обеспечивает интерфейс доступа в ЦОД и распределение горизонтальных медных и оптических кабелей, </w:t>
      </w:r>
      <w:r w:rsidRPr="006C2D1E">
        <w:rPr>
          <w:rFonts w:ascii="Times New Roman" w:hAnsi="Times New Roman"/>
          <w:szCs w:val="24"/>
        </w:rPr>
        <w:lastRenderedPageBreak/>
        <w:t xml:space="preserve">прокладываемых к серверным стойкам. MDA включает оконечное оборудование операторов связи, маршрутизаторы, магистральные коммутаторы и т. п. </w:t>
      </w:r>
    </w:p>
    <w:p w14:paraId="62B6E6B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EDA/ Equipment Distribution Area – аппаратная подсистема, доставляющая трафик от </w:t>
      </w:r>
      <w:r w:rsidRPr="006C2D1E">
        <w:rPr>
          <w:rFonts w:ascii="Times New Roman" w:hAnsi="Times New Roman"/>
          <w:szCs w:val="24"/>
          <w:lang w:val="en-US"/>
        </w:rPr>
        <w:t>MDA</w:t>
      </w:r>
      <w:r w:rsidRPr="006C2D1E">
        <w:rPr>
          <w:rFonts w:ascii="Times New Roman" w:hAnsi="Times New Roman"/>
          <w:szCs w:val="24"/>
        </w:rPr>
        <w:t xml:space="preserve"> в рабочие области к серверам, дисковым массивам и т. п. </w:t>
      </w:r>
    </w:p>
    <w:p w14:paraId="1DBE228C"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МС - главный распределительный узел.</w:t>
      </w:r>
    </w:p>
    <w:p w14:paraId="2240187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Горизонтальные кабели – кабели, прокладываемые между зоной </w:t>
      </w:r>
      <w:r w:rsidRPr="006C2D1E">
        <w:rPr>
          <w:rFonts w:ascii="Times New Roman" w:hAnsi="Times New Roman"/>
          <w:szCs w:val="24"/>
          <w:lang w:val="en-US"/>
        </w:rPr>
        <w:t>MDA</w:t>
      </w:r>
      <w:r w:rsidRPr="006C2D1E">
        <w:rPr>
          <w:rFonts w:ascii="Times New Roman" w:hAnsi="Times New Roman"/>
          <w:szCs w:val="24"/>
        </w:rPr>
        <w:t xml:space="preserve"> и </w:t>
      </w:r>
      <w:r w:rsidRPr="006C2D1E">
        <w:rPr>
          <w:rFonts w:ascii="Times New Roman" w:hAnsi="Times New Roman"/>
          <w:szCs w:val="24"/>
          <w:lang w:val="en-US"/>
        </w:rPr>
        <w:t>EDA</w:t>
      </w:r>
      <w:r w:rsidRPr="006C2D1E">
        <w:rPr>
          <w:rFonts w:ascii="Times New Roman" w:hAnsi="Times New Roman"/>
          <w:szCs w:val="24"/>
        </w:rPr>
        <w:t>.</w:t>
      </w:r>
    </w:p>
    <w:p w14:paraId="0FF6A11D" w14:textId="77777777" w:rsidR="004122BA" w:rsidRDefault="004122BA" w:rsidP="004122BA">
      <w:pPr>
        <w:pStyle w:val="a9"/>
        <w:numPr>
          <w:ilvl w:val="0"/>
          <w:numId w:val="0"/>
        </w:numPr>
        <w:spacing w:line="240" w:lineRule="auto"/>
        <w:ind w:firstLine="567"/>
        <w:rPr>
          <w:rFonts w:ascii="Times New Roman" w:hAnsi="Times New Roman"/>
          <w:b/>
          <w:bCs/>
          <w:szCs w:val="24"/>
        </w:rPr>
      </w:pPr>
      <w:bookmarkStart w:id="273" w:name="_Toc63946932"/>
    </w:p>
    <w:p w14:paraId="038F84E5" w14:textId="77777777" w:rsidR="001C3620" w:rsidRDefault="001C3620" w:rsidP="004122BA">
      <w:pPr>
        <w:pStyle w:val="a9"/>
        <w:numPr>
          <w:ilvl w:val="0"/>
          <w:numId w:val="0"/>
        </w:numPr>
        <w:spacing w:line="240" w:lineRule="auto"/>
        <w:ind w:firstLine="567"/>
        <w:rPr>
          <w:rFonts w:ascii="Times New Roman" w:hAnsi="Times New Roman"/>
          <w:b/>
          <w:bCs/>
          <w:szCs w:val="24"/>
        </w:rPr>
      </w:pPr>
    </w:p>
    <w:p w14:paraId="33E9F0E0"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r w:rsidRPr="006C2D1E">
        <w:rPr>
          <w:rFonts w:ascii="Times New Roman" w:hAnsi="Times New Roman"/>
          <w:b/>
          <w:bCs/>
          <w:szCs w:val="24"/>
        </w:rPr>
        <w:t>Схема подключения сетевого оборудования в ЦОД</w:t>
      </w:r>
      <w:bookmarkEnd w:id="273"/>
      <w:r>
        <w:rPr>
          <w:rFonts w:ascii="Times New Roman" w:hAnsi="Times New Roman"/>
          <w:b/>
          <w:bCs/>
          <w:szCs w:val="24"/>
        </w:rPr>
        <w:t>.</w:t>
      </w:r>
    </w:p>
    <w:p w14:paraId="30CA973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СКС должна обеспечить подключение сетевого оборудования, установленного в ЦОД.</w:t>
      </w:r>
    </w:p>
    <w:p w14:paraId="67190581" w14:textId="77777777" w:rsidR="004122BA" w:rsidRPr="00436CB2" w:rsidRDefault="004122BA" w:rsidP="004122BA">
      <w:pPr>
        <w:pStyle w:val="a9"/>
        <w:numPr>
          <w:ilvl w:val="0"/>
          <w:numId w:val="0"/>
        </w:numPr>
        <w:ind w:left="720"/>
        <w:rPr>
          <w:rFonts w:ascii="Times New Roman" w:hAnsi="Times New Roman"/>
          <w:szCs w:val="24"/>
        </w:rPr>
      </w:pPr>
      <w:r w:rsidRPr="006C2D1E">
        <w:rPr>
          <w:rFonts w:ascii="Times New Roman" w:hAnsi="Times New Roman"/>
          <w:szCs w:val="24"/>
        </w:rPr>
        <w:object w:dxaOrig="10394" w:dyaOrig="4213" w14:anchorId="2674362D">
          <v:shape id="_x0000_i1026" type="#_x0000_t75" style="width:468pt;height:187.5pt" o:ole="">
            <v:imagedata r:id="rId10" o:title=""/>
          </v:shape>
          <o:OLEObject Type="Embed" ProgID="Visio.Drawing.11" ShapeID="_x0000_i1026" DrawAspect="Content" ObjectID="_1697276481" r:id="rId11"/>
        </w:objec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6C2D1E">
        <w:rPr>
          <w:rFonts w:ascii="Times New Roman" w:hAnsi="Times New Roman"/>
          <w:szCs w:val="24"/>
        </w:rPr>
        <w:t xml:space="preserve">Рис. </w:t>
      </w:r>
      <w:r w:rsidRPr="00436CB2">
        <w:rPr>
          <w:rFonts w:ascii="Times New Roman" w:hAnsi="Times New Roman"/>
          <w:szCs w:val="24"/>
        </w:rPr>
        <w:t>4.</w:t>
      </w:r>
      <w:r w:rsidRPr="006C2D1E">
        <w:rPr>
          <w:rFonts w:ascii="Times New Roman" w:hAnsi="Times New Roman"/>
          <w:szCs w:val="24"/>
        </w:rPr>
        <w:t>7</w:t>
      </w:r>
      <w:r w:rsidRPr="00436CB2">
        <w:rPr>
          <w:rFonts w:ascii="Times New Roman" w:hAnsi="Times New Roman"/>
          <w:szCs w:val="24"/>
        </w:rPr>
        <w:t>.4</w:t>
      </w:r>
    </w:p>
    <w:p w14:paraId="45F519DA"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274" w:name="_Toc63946933"/>
      <w:r w:rsidRPr="006C2D1E">
        <w:rPr>
          <w:rFonts w:ascii="Times New Roman" w:hAnsi="Times New Roman"/>
          <w:b/>
          <w:bCs/>
          <w:szCs w:val="24"/>
        </w:rPr>
        <w:t>Требования к компонентам</w:t>
      </w:r>
      <w:bookmarkEnd w:id="274"/>
      <w:r>
        <w:rPr>
          <w:rFonts w:ascii="Times New Roman" w:hAnsi="Times New Roman"/>
          <w:b/>
          <w:bCs/>
          <w:szCs w:val="24"/>
        </w:rPr>
        <w:t>.</w:t>
      </w:r>
    </w:p>
    <w:p w14:paraId="66EDA0ED" w14:textId="77777777" w:rsidR="004122BA" w:rsidRPr="006C2D1E" w:rsidRDefault="004122BA" w:rsidP="004122BA">
      <w:pPr>
        <w:pStyle w:val="a9"/>
        <w:spacing w:line="240" w:lineRule="auto"/>
        <w:ind w:left="0" w:firstLine="567"/>
        <w:rPr>
          <w:rFonts w:ascii="Times New Roman" w:hAnsi="Times New Roman"/>
          <w:szCs w:val="24"/>
        </w:rPr>
      </w:pPr>
      <w:bookmarkStart w:id="275" w:name="_Ref359658778"/>
      <w:bookmarkStart w:id="276" w:name="_Toc367519551"/>
      <w:bookmarkStart w:id="277" w:name="_Toc368135996"/>
      <w:bookmarkStart w:id="278" w:name="_Toc368138355"/>
      <w:bookmarkStart w:id="279" w:name="_Toc368138439"/>
      <w:bookmarkStart w:id="280" w:name="_Toc368138523"/>
      <w:bookmarkStart w:id="281" w:name="_Toc372284030"/>
      <w:bookmarkStart w:id="282" w:name="_Toc372701167"/>
      <w:bookmarkStart w:id="283" w:name="_Toc372710330"/>
      <w:bookmarkStart w:id="284" w:name="_Toc372710456"/>
      <w:bookmarkStart w:id="285" w:name="_Toc147665963"/>
      <w:bookmarkStart w:id="286" w:name="_Toc147666043"/>
      <w:bookmarkStart w:id="287" w:name="_Toc147666179"/>
      <w:bookmarkStart w:id="288" w:name="_Toc147666555"/>
      <w:bookmarkStart w:id="289" w:name="_Toc116187743"/>
      <w:bookmarkStart w:id="290" w:name="_Toc147665958"/>
      <w:bookmarkStart w:id="291" w:name="_Toc147666038"/>
      <w:bookmarkStart w:id="292" w:name="_Toc147666174"/>
      <w:bookmarkStart w:id="293" w:name="_Toc147666550"/>
      <w:r w:rsidRPr="006C2D1E">
        <w:rPr>
          <w:rFonts w:ascii="Times New Roman" w:hAnsi="Times New Roman"/>
          <w:szCs w:val="24"/>
        </w:rPr>
        <w:t xml:space="preserve">Все компоненты должны удовлетворять требованиям международного стандарта </w:t>
      </w:r>
      <w:r w:rsidRPr="006C2D1E">
        <w:rPr>
          <w:rFonts w:ascii="Times New Roman" w:hAnsi="Times New Roman"/>
          <w:szCs w:val="24"/>
          <w:lang w:val="en-US"/>
        </w:rPr>
        <w:t>ISO</w:t>
      </w:r>
      <w:r w:rsidRPr="006C2D1E">
        <w:rPr>
          <w:rFonts w:ascii="Times New Roman" w:hAnsi="Times New Roman"/>
          <w:szCs w:val="24"/>
        </w:rPr>
        <w:t xml:space="preserve"> 11801:2002. </w:t>
      </w:r>
    </w:p>
    <w:p w14:paraId="4543910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 каждой серверной стойке подвести:</w:t>
      </w:r>
    </w:p>
    <w:p w14:paraId="4C2030E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Не менее 24 4-х парных кабелей категории 6А;</w:t>
      </w:r>
    </w:p>
    <w:p w14:paraId="0A00186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Оптический кабель с </w:t>
      </w:r>
      <w:proofErr w:type="spellStart"/>
      <w:r w:rsidRPr="006C2D1E">
        <w:rPr>
          <w:rFonts w:ascii="Times New Roman" w:hAnsi="Times New Roman"/>
          <w:szCs w:val="24"/>
        </w:rPr>
        <w:t>многомодовыми</w:t>
      </w:r>
      <w:proofErr w:type="spellEnd"/>
      <w:r w:rsidRPr="006C2D1E">
        <w:rPr>
          <w:rFonts w:ascii="Times New Roman" w:hAnsi="Times New Roman"/>
          <w:szCs w:val="24"/>
        </w:rPr>
        <w:t xml:space="preserve"> волокнами 50/125 мкм не ниже категории ОМ-4 с количеством волокон не менее 48.</w:t>
      </w:r>
    </w:p>
    <w:p w14:paraId="40B614FE" w14:textId="77777777" w:rsidR="004122BA" w:rsidRPr="006C2D1E" w:rsidRDefault="004122BA" w:rsidP="004122BA">
      <w:pPr>
        <w:pStyle w:val="a9"/>
        <w:spacing w:line="240" w:lineRule="auto"/>
        <w:ind w:left="0" w:firstLine="567"/>
        <w:rPr>
          <w:rFonts w:ascii="Times New Roman" w:hAnsi="Times New Roman"/>
          <w:szCs w:val="24"/>
        </w:rPr>
      </w:pPr>
      <w:bookmarkStart w:id="294" w:name="_Toc144637574"/>
      <w:bookmarkStart w:id="295" w:name="_Ref148850255"/>
      <w:r w:rsidRPr="006C2D1E">
        <w:rPr>
          <w:rFonts w:ascii="Times New Roman" w:hAnsi="Times New Roman"/>
          <w:szCs w:val="24"/>
        </w:rPr>
        <w:t>Медные и оптические кабели должны быть не распространяющими горение.</w:t>
      </w:r>
    </w:p>
    <w:p w14:paraId="245036B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Главный распределительный узел оснастить коммутационными панелями в количестве достаточном для </w:t>
      </w:r>
      <w:proofErr w:type="spellStart"/>
      <w:r w:rsidRPr="006C2D1E">
        <w:rPr>
          <w:rFonts w:ascii="Times New Roman" w:hAnsi="Times New Roman"/>
          <w:szCs w:val="24"/>
        </w:rPr>
        <w:t>расключения</w:t>
      </w:r>
      <w:proofErr w:type="spellEnd"/>
      <w:r w:rsidRPr="006C2D1E">
        <w:rPr>
          <w:rFonts w:ascii="Times New Roman" w:hAnsi="Times New Roman"/>
          <w:szCs w:val="24"/>
        </w:rPr>
        <w:t xml:space="preserve"> всех горизонтальных медных и оптических кабелей, приходящих от серверных стоек и операторов связи.</w:t>
      </w:r>
    </w:p>
    <w:p w14:paraId="3450715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Главный распределительный узел укомплектовать:</w:t>
      </w:r>
    </w:p>
    <w:p w14:paraId="0D18BC13" w14:textId="77777777" w:rsidR="004122BA" w:rsidRPr="006C2D1E" w:rsidRDefault="004122BA" w:rsidP="005C60E1">
      <w:pPr>
        <w:pStyle w:val="a9"/>
        <w:numPr>
          <w:ilvl w:val="0"/>
          <w:numId w:val="76"/>
        </w:numPr>
        <w:spacing w:line="240" w:lineRule="auto"/>
        <w:ind w:left="0" w:firstLine="567"/>
        <w:rPr>
          <w:rFonts w:ascii="Times New Roman" w:hAnsi="Times New Roman"/>
          <w:szCs w:val="24"/>
        </w:rPr>
      </w:pPr>
      <w:r w:rsidRPr="006C2D1E">
        <w:rPr>
          <w:rFonts w:ascii="Times New Roman" w:hAnsi="Times New Roman"/>
          <w:szCs w:val="24"/>
        </w:rPr>
        <w:t>Патч-панелями на 24 порта FTP с модулями RJ-45, высотой 1U, категории 6А;</w:t>
      </w:r>
    </w:p>
    <w:p w14:paraId="08F3D17D" w14:textId="77777777" w:rsidR="004122BA" w:rsidRPr="006C2D1E" w:rsidRDefault="004122BA" w:rsidP="005C60E1">
      <w:pPr>
        <w:pStyle w:val="a9"/>
        <w:numPr>
          <w:ilvl w:val="0"/>
          <w:numId w:val="76"/>
        </w:numPr>
        <w:spacing w:line="240" w:lineRule="auto"/>
        <w:ind w:left="0" w:firstLine="567"/>
        <w:rPr>
          <w:rFonts w:ascii="Times New Roman" w:hAnsi="Times New Roman"/>
          <w:szCs w:val="24"/>
        </w:rPr>
      </w:pPr>
      <w:r w:rsidRPr="006C2D1E">
        <w:rPr>
          <w:rFonts w:ascii="Times New Roman" w:hAnsi="Times New Roman"/>
          <w:szCs w:val="24"/>
        </w:rPr>
        <w:t xml:space="preserve">Патч-панелями с дуплексными оптическими модулями LC типа для </w:t>
      </w:r>
      <w:proofErr w:type="spellStart"/>
      <w:r w:rsidRPr="006C2D1E">
        <w:rPr>
          <w:rFonts w:ascii="Times New Roman" w:hAnsi="Times New Roman"/>
          <w:szCs w:val="24"/>
        </w:rPr>
        <w:t>многомодового</w:t>
      </w:r>
      <w:proofErr w:type="spellEnd"/>
      <w:r w:rsidRPr="006C2D1E">
        <w:rPr>
          <w:rFonts w:ascii="Times New Roman" w:hAnsi="Times New Roman"/>
          <w:szCs w:val="24"/>
        </w:rPr>
        <w:t xml:space="preserve"> волокна 50/125 мкм не ниже категории ОМ-4;</w:t>
      </w:r>
    </w:p>
    <w:p w14:paraId="0CB85ED0" w14:textId="77777777" w:rsidR="004122BA" w:rsidRPr="006C2D1E" w:rsidRDefault="004122BA" w:rsidP="005C60E1">
      <w:pPr>
        <w:pStyle w:val="a9"/>
        <w:numPr>
          <w:ilvl w:val="0"/>
          <w:numId w:val="76"/>
        </w:numPr>
        <w:spacing w:line="240" w:lineRule="auto"/>
        <w:ind w:left="0" w:firstLine="567"/>
        <w:rPr>
          <w:rFonts w:ascii="Times New Roman" w:hAnsi="Times New Roman"/>
          <w:szCs w:val="24"/>
        </w:rPr>
      </w:pPr>
      <w:r w:rsidRPr="006C2D1E">
        <w:rPr>
          <w:rFonts w:ascii="Times New Roman" w:hAnsi="Times New Roman"/>
          <w:szCs w:val="24"/>
        </w:rPr>
        <w:t xml:space="preserve">При необходимости - патч-панелями с дуплексными оптическими модулями LC типа для </w:t>
      </w:r>
      <w:proofErr w:type="spellStart"/>
      <w:r w:rsidRPr="006C2D1E">
        <w:rPr>
          <w:rFonts w:ascii="Times New Roman" w:hAnsi="Times New Roman"/>
          <w:szCs w:val="24"/>
        </w:rPr>
        <w:t>одномодового</w:t>
      </w:r>
      <w:proofErr w:type="spellEnd"/>
      <w:r w:rsidRPr="006C2D1E">
        <w:rPr>
          <w:rFonts w:ascii="Times New Roman" w:hAnsi="Times New Roman"/>
          <w:szCs w:val="24"/>
        </w:rPr>
        <w:t xml:space="preserve"> волокна 8/125 мкм;</w:t>
      </w:r>
    </w:p>
    <w:p w14:paraId="181A0019" w14:textId="77777777" w:rsidR="004122BA" w:rsidRPr="006C2D1E" w:rsidRDefault="004122BA" w:rsidP="005C60E1">
      <w:pPr>
        <w:pStyle w:val="a9"/>
        <w:numPr>
          <w:ilvl w:val="0"/>
          <w:numId w:val="76"/>
        </w:numPr>
        <w:spacing w:line="240" w:lineRule="auto"/>
        <w:ind w:left="0" w:firstLine="567"/>
        <w:rPr>
          <w:rFonts w:ascii="Times New Roman" w:hAnsi="Times New Roman"/>
          <w:szCs w:val="24"/>
        </w:rPr>
      </w:pPr>
      <w:proofErr w:type="gramStart"/>
      <w:r w:rsidRPr="006C2D1E">
        <w:rPr>
          <w:rFonts w:ascii="Times New Roman" w:hAnsi="Times New Roman"/>
          <w:szCs w:val="24"/>
        </w:rPr>
        <w:t>кабельными</w:t>
      </w:r>
      <w:proofErr w:type="gramEnd"/>
      <w:r w:rsidRPr="006C2D1E">
        <w:rPr>
          <w:rFonts w:ascii="Times New Roman" w:hAnsi="Times New Roman"/>
          <w:szCs w:val="24"/>
        </w:rPr>
        <w:t xml:space="preserve"> организаторами;</w:t>
      </w:r>
    </w:p>
    <w:p w14:paraId="38826AD7" w14:textId="77777777" w:rsidR="004122BA" w:rsidRPr="006C2D1E" w:rsidRDefault="004122BA" w:rsidP="005C60E1">
      <w:pPr>
        <w:pStyle w:val="a9"/>
        <w:numPr>
          <w:ilvl w:val="0"/>
          <w:numId w:val="76"/>
        </w:numPr>
        <w:spacing w:line="240" w:lineRule="auto"/>
        <w:ind w:left="0" w:firstLine="567"/>
        <w:rPr>
          <w:rFonts w:ascii="Times New Roman" w:hAnsi="Times New Roman"/>
          <w:szCs w:val="24"/>
        </w:rPr>
      </w:pPr>
      <w:proofErr w:type="gramStart"/>
      <w:r w:rsidRPr="006C2D1E">
        <w:rPr>
          <w:rFonts w:ascii="Times New Roman" w:hAnsi="Times New Roman"/>
          <w:szCs w:val="24"/>
        </w:rPr>
        <w:t>комплектом</w:t>
      </w:r>
      <w:proofErr w:type="gramEnd"/>
      <w:r w:rsidRPr="006C2D1E">
        <w:rPr>
          <w:rFonts w:ascii="Times New Roman" w:hAnsi="Times New Roman"/>
          <w:szCs w:val="24"/>
        </w:rPr>
        <w:t xml:space="preserve"> шин заземления.</w:t>
      </w:r>
    </w:p>
    <w:p w14:paraId="7E4996F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Комплектация коммутационными и аппаратными шнурами производится на уровне 90% от общего количества портов СКС.</w:t>
      </w:r>
    </w:p>
    <w:p w14:paraId="68307769" w14:textId="77777777" w:rsidR="004122BA" w:rsidRPr="006C2D1E" w:rsidRDefault="004122BA" w:rsidP="001C3620">
      <w:pPr>
        <w:pStyle w:val="a9"/>
        <w:numPr>
          <w:ilvl w:val="0"/>
          <w:numId w:val="0"/>
        </w:numPr>
        <w:spacing w:before="120" w:line="240" w:lineRule="auto"/>
        <w:ind w:firstLine="567"/>
        <w:rPr>
          <w:rFonts w:ascii="Times New Roman" w:hAnsi="Times New Roman"/>
          <w:b/>
          <w:bCs/>
          <w:szCs w:val="24"/>
        </w:rPr>
      </w:pPr>
      <w:bookmarkStart w:id="296" w:name="_Toc63946934"/>
      <w:r w:rsidRPr="006C2D1E">
        <w:rPr>
          <w:rFonts w:ascii="Times New Roman" w:hAnsi="Times New Roman"/>
          <w:b/>
          <w:bCs/>
          <w:szCs w:val="24"/>
        </w:rPr>
        <w:t>Требования к кроссовым помещениям</w:t>
      </w:r>
      <w:bookmarkEnd w:id="296"/>
      <w:r>
        <w:rPr>
          <w:rFonts w:ascii="Times New Roman" w:hAnsi="Times New Roman"/>
          <w:b/>
          <w:bCs/>
          <w:szCs w:val="24"/>
        </w:rPr>
        <w:t>.</w:t>
      </w:r>
    </w:p>
    <w:p w14:paraId="2661EBA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Для установки сетевого оборудования уровня доступа для горизонтальной подсистемы СКС, предусматривается выделение отдельных вспомогательных коммутационных центров </w:t>
      </w:r>
      <w:r w:rsidRPr="006C2D1E">
        <w:rPr>
          <w:rFonts w:ascii="Times New Roman" w:hAnsi="Times New Roman"/>
          <w:szCs w:val="24"/>
        </w:rPr>
        <w:lastRenderedPageBreak/>
        <w:t>(ВКЦ), в случае невозможности выделения отдельного кроссового помещения, допускается применение навесных телекоммуникационных шкафов.</w:t>
      </w:r>
    </w:p>
    <w:p w14:paraId="159A772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Вспомогательные коммутационные центры должны располагаться так, чтобы максимально «покрыть» потребность пользователей в сервисах. Расстояние до пользователей от ВКЦ не должно превышать 90 метров.</w:t>
      </w:r>
    </w:p>
    <w:p w14:paraId="61DAEFC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Соединения между главным распределительным узлом и вспомогательными коммутационными центрами должны быть реализованы </w:t>
      </w:r>
      <w:proofErr w:type="spellStart"/>
      <w:r w:rsidRPr="006C2D1E">
        <w:rPr>
          <w:rFonts w:ascii="Times New Roman" w:hAnsi="Times New Roman"/>
          <w:szCs w:val="24"/>
        </w:rPr>
        <w:t>одномодовыми</w:t>
      </w:r>
      <w:proofErr w:type="spellEnd"/>
      <w:r w:rsidRPr="006C2D1E">
        <w:rPr>
          <w:rFonts w:ascii="Times New Roman" w:hAnsi="Times New Roman"/>
          <w:szCs w:val="24"/>
        </w:rPr>
        <w:t xml:space="preserve"> волоконно-оптическими линиями связи, типа </w:t>
      </w:r>
      <w:r w:rsidRPr="006C2D1E">
        <w:rPr>
          <w:rFonts w:ascii="Times New Roman" w:hAnsi="Times New Roman"/>
          <w:szCs w:val="24"/>
          <w:lang w:val="en-US"/>
        </w:rPr>
        <w:t>OM</w:t>
      </w:r>
      <w:r w:rsidRPr="006C2D1E">
        <w:rPr>
          <w:rFonts w:ascii="Times New Roman" w:hAnsi="Times New Roman"/>
          <w:szCs w:val="24"/>
        </w:rPr>
        <w:t>4, по топологии «звезда». Предусмотреть запас оптических волокон в кабеле не менее 100%. В отдельных случаях возможна применения топологий «цепь или шина» для организации связей между коммутационными центрами.</w:t>
      </w:r>
    </w:p>
    <w:p w14:paraId="272EB8B5"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Для разделки оптических кабелей должны быть предусмотрены 19” оптические кроссы соответствующей емкости, устанавливаемые в телекоммуникационные шкафы или открытые стойки.</w:t>
      </w:r>
    </w:p>
    <w:p w14:paraId="4670CFCB" w14:textId="77777777" w:rsidR="004122BA" w:rsidRPr="006C2D1E" w:rsidRDefault="004122BA" w:rsidP="004122BA">
      <w:pPr>
        <w:pStyle w:val="a9"/>
        <w:numPr>
          <w:ilvl w:val="0"/>
          <w:numId w:val="0"/>
        </w:numPr>
        <w:spacing w:line="240" w:lineRule="auto"/>
        <w:ind w:firstLine="567"/>
        <w:rPr>
          <w:rFonts w:ascii="Times New Roman" w:hAnsi="Times New Roman"/>
          <w:b/>
          <w:bCs/>
          <w:szCs w:val="24"/>
        </w:rPr>
      </w:pPr>
      <w:bookmarkStart w:id="297" w:name="_Toc63946935"/>
      <w:r w:rsidRPr="006C2D1E">
        <w:rPr>
          <w:rFonts w:ascii="Times New Roman" w:hAnsi="Times New Roman"/>
          <w:b/>
          <w:bCs/>
          <w:szCs w:val="24"/>
        </w:rPr>
        <w:t>Требования к горизонтальной подсистеме</w:t>
      </w:r>
      <w:bookmarkEnd w:id="297"/>
      <w:r>
        <w:rPr>
          <w:rFonts w:ascii="Times New Roman" w:hAnsi="Times New Roman"/>
          <w:b/>
          <w:bCs/>
          <w:szCs w:val="24"/>
        </w:rPr>
        <w:t>.</w:t>
      </w:r>
    </w:p>
    <w:p w14:paraId="70E088F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рабочего места должна предусматривать:</w:t>
      </w:r>
    </w:p>
    <w:p w14:paraId="70F467D7"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рабочие</w:t>
      </w:r>
      <w:proofErr w:type="gramEnd"/>
      <w:r w:rsidRPr="006C2D1E">
        <w:rPr>
          <w:rFonts w:ascii="Times New Roman" w:hAnsi="Times New Roman"/>
          <w:szCs w:val="24"/>
        </w:rPr>
        <w:t xml:space="preserve"> места оснащаются из расчета два порта на одно рабочее место;</w:t>
      </w:r>
    </w:p>
    <w:p w14:paraId="6B408EC6"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рабочие</w:t>
      </w:r>
      <w:proofErr w:type="gramEnd"/>
      <w:r w:rsidRPr="006C2D1E">
        <w:rPr>
          <w:rFonts w:ascii="Times New Roman" w:hAnsi="Times New Roman"/>
          <w:szCs w:val="24"/>
        </w:rPr>
        <w:t xml:space="preserve"> места руководителей и секретарей – не менее 4 портов на место;</w:t>
      </w:r>
    </w:p>
    <w:p w14:paraId="26B242E2"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для</w:t>
      </w:r>
      <w:proofErr w:type="gramEnd"/>
      <w:r w:rsidRPr="006C2D1E">
        <w:rPr>
          <w:rFonts w:ascii="Times New Roman" w:hAnsi="Times New Roman"/>
          <w:szCs w:val="24"/>
        </w:rPr>
        <w:t xml:space="preserve"> подключе</w:t>
      </w:r>
      <w:r>
        <w:rPr>
          <w:rFonts w:ascii="Times New Roman" w:hAnsi="Times New Roman"/>
          <w:szCs w:val="24"/>
        </w:rPr>
        <w:t>ния Wi-Fi точек доступа и видео</w:t>
      </w:r>
      <w:r w:rsidRPr="006C2D1E">
        <w:rPr>
          <w:rFonts w:ascii="Times New Roman" w:hAnsi="Times New Roman"/>
          <w:szCs w:val="24"/>
        </w:rPr>
        <w:t>камер: телекоммуникационная розетка, устанавливаемая в подпотолочном пространстве. Тип – накладная, белого цвета;</w:t>
      </w:r>
    </w:p>
    <w:p w14:paraId="1FBCA2C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для</w:t>
      </w:r>
      <w:proofErr w:type="gramEnd"/>
      <w:r w:rsidRPr="006C2D1E">
        <w:rPr>
          <w:rFonts w:ascii="Times New Roman" w:hAnsi="Times New Roman"/>
          <w:szCs w:val="24"/>
        </w:rPr>
        <w:t xml:space="preserve"> подключения оргтехники (принт-зоны): две сдвоенные телекоммуникационные розетки, устанавливаемую в стену на высоте 0.300 от уровня фальшпола или в напольный люк. Тип адаптера и необходимые аксессуары определить при проектировании (согласно типу </w:t>
      </w:r>
      <w:proofErr w:type="spellStart"/>
      <w:r w:rsidRPr="006C2D1E">
        <w:rPr>
          <w:rFonts w:ascii="Times New Roman" w:hAnsi="Times New Roman"/>
          <w:szCs w:val="24"/>
        </w:rPr>
        <w:t>электроустановочных</w:t>
      </w:r>
      <w:proofErr w:type="spellEnd"/>
      <w:r w:rsidRPr="006C2D1E">
        <w:rPr>
          <w:rFonts w:ascii="Times New Roman" w:hAnsi="Times New Roman"/>
          <w:szCs w:val="24"/>
        </w:rPr>
        <w:t xml:space="preserve"> изделий);</w:t>
      </w:r>
    </w:p>
    <w:p w14:paraId="22BE9659"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напольные</w:t>
      </w:r>
      <w:proofErr w:type="gramEnd"/>
      <w:r w:rsidRPr="006C2D1E">
        <w:rPr>
          <w:rFonts w:ascii="Times New Roman" w:hAnsi="Times New Roman"/>
          <w:szCs w:val="24"/>
        </w:rPr>
        <w:t xml:space="preserve"> лючки, места установки мультимедийного оборудования – не менее 2 портов на место;</w:t>
      </w:r>
    </w:p>
    <w:p w14:paraId="049AA230"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прочее</w:t>
      </w:r>
      <w:proofErr w:type="gramEnd"/>
      <w:r w:rsidRPr="006C2D1E">
        <w:rPr>
          <w:rFonts w:ascii="Times New Roman" w:hAnsi="Times New Roman"/>
          <w:szCs w:val="24"/>
        </w:rPr>
        <w:t xml:space="preserve"> оборудования – по согласованию с Заказчиком и в соответствии с техническими требованиями подключаемого оборудования.</w:t>
      </w:r>
    </w:p>
    <w:p w14:paraId="3B4CB459"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Расположение телекоммуникационных розеток определяется в соответствии с планом размещения рабочих мест и может уточняться совместно с заказчиком при проектировании.</w:t>
      </w:r>
    </w:p>
    <w:p w14:paraId="08AF9AE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Горизонтальная подсистема должна базироваться на медных кабелях типа «витая пара». Для прокладки использовать 4-х парные медные кабели с улучшенными характеристиками пожаробезопасности (серия кабелей LSZH).</w:t>
      </w:r>
    </w:p>
    <w:p w14:paraId="53D6E20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 качестве кроссов горизонтальных кабелей использовать 19-ти дюймовые панели 1U с 24 разъемами типа RJ45 модульного типа.</w:t>
      </w:r>
    </w:p>
    <w:p w14:paraId="75A99994" w14:textId="77777777" w:rsidR="004122BA" w:rsidRPr="006C2D1E" w:rsidRDefault="004122BA" w:rsidP="001C3620">
      <w:pPr>
        <w:pStyle w:val="a9"/>
        <w:numPr>
          <w:ilvl w:val="0"/>
          <w:numId w:val="0"/>
        </w:numPr>
        <w:spacing w:before="120" w:line="240" w:lineRule="auto"/>
        <w:ind w:firstLine="567"/>
        <w:rPr>
          <w:rFonts w:ascii="Times New Roman" w:hAnsi="Times New Roman"/>
          <w:b/>
          <w:bCs/>
          <w:szCs w:val="24"/>
        </w:rPr>
      </w:pPr>
      <w:bookmarkStart w:id="298" w:name="_Ref149385081"/>
      <w:bookmarkStart w:id="299" w:name="_Toc256762070"/>
      <w:bookmarkStart w:id="300" w:name="_Toc63946936"/>
      <w:r w:rsidRPr="006C2D1E">
        <w:rPr>
          <w:rFonts w:ascii="Times New Roman" w:hAnsi="Times New Roman"/>
          <w:b/>
          <w:bCs/>
          <w:szCs w:val="24"/>
        </w:rPr>
        <w:t>Требования к подсистеме закладных устройств</w:t>
      </w:r>
      <w:bookmarkEnd w:id="294"/>
      <w:bookmarkEnd w:id="295"/>
      <w:bookmarkEnd w:id="298"/>
      <w:bookmarkEnd w:id="299"/>
      <w:bookmarkEnd w:id="300"/>
      <w:r>
        <w:rPr>
          <w:rFonts w:ascii="Times New Roman" w:hAnsi="Times New Roman"/>
          <w:b/>
          <w:bCs/>
          <w:szCs w:val="24"/>
        </w:rPr>
        <w:t>.</w:t>
      </w:r>
    </w:p>
    <w:p w14:paraId="0675B2B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Подсистема закладных устройств предназначена для обеспечения инсталляции кабелей.</w:t>
      </w:r>
    </w:p>
    <w:p w14:paraId="6C55B1F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кабеле</w:t>
      </w:r>
      <w:r>
        <w:rPr>
          <w:rFonts w:ascii="Times New Roman" w:hAnsi="Times New Roman"/>
          <w:szCs w:val="24"/>
        </w:rPr>
        <w:t>-</w:t>
      </w:r>
      <w:r w:rsidRPr="006C2D1E">
        <w:rPr>
          <w:rFonts w:ascii="Times New Roman" w:hAnsi="Times New Roman"/>
          <w:szCs w:val="24"/>
        </w:rPr>
        <w:t>несущих конструкций центра обработки данных представляет собой трассы для прокладки кабелей между кроссом и стойками с серверным и коммутационным оборудованием. Кабельные трассы прокладываются над серверными стойками.</w:t>
      </w:r>
    </w:p>
    <w:p w14:paraId="2E99B71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Трассы устанавливаются или выбираются таким образом, чтобы минимальный радиус изгиба кабеля сохранялся в пределах, определенных изготовителем, во время монтажа и после него.</w:t>
      </w:r>
    </w:p>
    <w:p w14:paraId="5A10A260"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Заполнение трасс при проектировании не должно превышать 40 %.</w:t>
      </w:r>
    </w:p>
    <w:p w14:paraId="4B32143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Для монтажа кабелей и проводов систем предусмотреть устройства </w:t>
      </w:r>
      <w:proofErr w:type="spellStart"/>
      <w:r w:rsidRPr="006C2D1E">
        <w:rPr>
          <w:rFonts w:ascii="Times New Roman" w:hAnsi="Times New Roman"/>
          <w:szCs w:val="24"/>
        </w:rPr>
        <w:t>кабеленесущих</w:t>
      </w:r>
      <w:proofErr w:type="spellEnd"/>
      <w:r w:rsidRPr="006C2D1E">
        <w:rPr>
          <w:rFonts w:ascii="Times New Roman" w:hAnsi="Times New Roman"/>
          <w:szCs w:val="24"/>
        </w:rPr>
        <w:t xml:space="preserve"> конструкций.</w:t>
      </w:r>
    </w:p>
    <w:p w14:paraId="5B3F606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Силовые и информационные кабели должны прокладываться раздельно.</w:t>
      </w:r>
    </w:p>
    <w:p w14:paraId="2962D72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Прокладку кабелей над стойками выполнить в сетчатых лотках.</w:t>
      </w:r>
    </w:p>
    <w:p w14:paraId="4FE54E7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В зависимости от архитектуры и конструкторских особенностей помещения допускается принятие иных решений по инсталляции системы </w:t>
      </w:r>
      <w:proofErr w:type="spellStart"/>
      <w:r w:rsidRPr="006C2D1E">
        <w:rPr>
          <w:rFonts w:ascii="Times New Roman" w:hAnsi="Times New Roman"/>
          <w:szCs w:val="24"/>
        </w:rPr>
        <w:t>кабеленесущих</w:t>
      </w:r>
      <w:proofErr w:type="spellEnd"/>
      <w:r w:rsidRPr="006C2D1E">
        <w:rPr>
          <w:rFonts w:ascii="Times New Roman" w:hAnsi="Times New Roman"/>
          <w:szCs w:val="24"/>
        </w:rPr>
        <w:t xml:space="preserve"> конструкций.</w:t>
      </w:r>
    </w:p>
    <w:p w14:paraId="2B00B7E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 xml:space="preserve">Система заземления трасс должна отвечать требованиям ПУЭ («Правила устройства электроустановок», издание седьмое, </w:t>
      </w:r>
      <w:proofErr w:type="spellStart"/>
      <w:r w:rsidRPr="006C2D1E">
        <w:rPr>
          <w:rFonts w:ascii="Times New Roman" w:hAnsi="Times New Roman"/>
          <w:szCs w:val="24"/>
        </w:rPr>
        <w:t>Главгосэнергонадзор</w:t>
      </w:r>
      <w:proofErr w:type="spellEnd"/>
      <w:r w:rsidRPr="006C2D1E">
        <w:rPr>
          <w:rFonts w:ascii="Times New Roman" w:hAnsi="Times New Roman"/>
          <w:szCs w:val="24"/>
        </w:rPr>
        <w:t xml:space="preserve"> России, 2000).</w:t>
      </w:r>
    </w:p>
    <w:p w14:paraId="559CC082" w14:textId="77777777" w:rsidR="004122BA" w:rsidRPr="006C2D1E" w:rsidRDefault="004122BA" w:rsidP="001C3620">
      <w:pPr>
        <w:pStyle w:val="a9"/>
        <w:numPr>
          <w:ilvl w:val="0"/>
          <w:numId w:val="0"/>
        </w:numPr>
        <w:spacing w:before="120" w:line="240" w:lineRule="auto"/>
        <w:ind w:firstLine="567"/>
        <w:rPr>
          <w:rFonts w:ascii="Times New Roman" w:hAnsi="Times New Roman"/>
          <w:b/>
          <w:bCs/>
          <w:szCs w:val="24"/>
        </w:rPr>
      </w:pPr>
      <w:bookmarkStart w:id="301" w:name="_Toc144637576"/>
      <w:bookmarkStart w:id="302" w:name="_Ref148850282"/>
      <w:bookmarkStart w:id="303" w:name="_Toc256762071"/>
      <w:bookmarkStart w:id="304" w:name="_Toc63946937"/>
      <w:r w:rsidRPr="006C2D1E">
        <w:rPr>
          <w:rFonts w:ascii="Times New Roman" w:hAnsi="Times New Roman"/>
          <w:b/>
          <w:bCs/>
          <w:szCs w:val="24"/>
        </w:rPr>
        <w:t>Требования к администрированию СКС</w:t>
      </w:r>
      <w:bookmarkEnd w:id="301"/>
      <w:bookmarkEnd w:id="302"/>
      <w:bookmarkEnd w:id="303"/>
      <w:bookmarkEnd w:id="304"/>
      <w:r>
        <w:rPr>
          <w:rFonts w:ascii="Times New Roman" w:hAnsi="Times New Roman"/>
          <w:b/>
          <w:bCs/>
          <w:szCs w:val="24"/>
        </w:rPr>
        <w:t>.</w:t>
      </w:r>
    </w:p>
    <w:p w14:paraId="79922B0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администрирования включает следующие составные части: идентификаторы, метки, записи, отчеты, чертежи и наряды на работы.</w:t>
      </w:r>
    </w:p>
    <w:p w14:paraId="778938F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Каждый элемент кабельной системы (кабель, единица коммутационного оборудования и каждый ее коннектор) должны быть легко идентифицируемы. Физическими средствами нанесения идентификаторов являются метки.</w:t>
      </w:r>
    </w:p>
    <w:p w14:paraId="665AD64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Администратор (ответственное лицо со стороны Заказчика), после сдачи СКС в эксплуатацию, обязан документировать текущее состояние и все изменения в системе. Это необходимо для сохранения гибкости системы, а также для упрощения ее обслуживания и ремонта. Записи, отчеты, чертежи и наряды на работу должны содержать совокупные данные об элементах телекоммуникационной инфраструктуры или необходимые данные для внесения изменений.</w:t>
      </w:r>
    </w:p>
    <w:p w14:paraId="45DA984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Записи кабеля должны содержать следующие минимальные сведения:</w:t>
      </w:r>
    </w:p>
    <w:p w14:paraId="6E112174"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идентификатор</w:t>
      </w:r>
      <w:proofErr w:type="gramEnd"/>
      <w:r w:rsidRPr="006C2D1E">
        <w:rPr>
          <w:rFonts w:ascii="Times New Roman" w:hAnsi="Times New Roman"/>
          <w:szCs w:val="24"/>
        </w:rPr>
        <w:t xml:space="preserve"> кабеля;</w:t>
      </w:r>
    </w:p>
    <w:p w14:paraId="223D3F6D"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тип</w:t>
      </w:r>
      <w:proofErr w:type="gramEnd"/>
      <w:r w:rsidRPr="006C2D1E">
        <w:rPr>
          <w:rFonts w:ascii="Times New Roman" w:hAnsi="Times New Roman"/>
          <w:szCs w:val="24"/>
        </w:rPr>
        <w:t xml:space="preserve"> кабеля;</w:t>
      </w:r>
    </w:p>
    <w:p w14:paraId="22B6FBCF"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длина</w:t>
      </w:r>
      <w:proofErr w:type="gramEnd"/>
      <w:r w:rsidRPr="006C2D1E">
        <w:rPr>
          <w:rFonts w:ascii="Times New Roman" w:hAnsi="Times New Roman"/>
          <w:szCs w:val="24"/>
        </w:rPr>
        <w:t xml:space="preserve"> кабельного линка;</w:t>
      </w:r>
    </w:p>
    <w:p w14:paraId="60E70B6A"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поврежденные</w:t>
      </w:r>
      <w:proofErr w:type="gramEnd"/>
      <w:r w:rsidRPr="006C2D1E">
        <w:rPr>
          <w:rFonts w:ascii="Times New Roman" w:hAnsi="Times New Roman"/>
          <w:szCs w:val="24"/>
        </w:rPr>
        <w:t xml:space="preserve"> пары/проводники;</w:t>
      </w:r>
    </w:p>
    <w:p w14:paraId="1AADCBD5"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ссылки</w:t>
      </w:r>
      <w:proofErr w:type="gramEnd"/>
      <w:r w:rsidRPr="006C2D1E">
        <w:rPr>
          <w:rFonts w:ascii="Times New Roman" w:hAnsi="Times New Roman"/>
          <w:szCs w:val="24"/>
        </w:rPr>
        <w:t xml:space="preserve"> на записи позиций коммутационного оборудования.</w:t>
      </w:r>
    </w:p>
    <w:p w14:paraId="18717A8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Записи коммутационного оборудования должны содержать следующие минимальные сведения:</w:t>
      </w:r>
    </w:p>
    <w:p w14:paraId="54775AB3"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идентификатор</w:t>
      </w:r>
      <w:proofErr w:type="gramEnd"/>
      <w:r w:rsidRPr="006C2D1E">
        <w:rPr>
          <w:rFonts w:ascii="Times New Roman" w:hAnsi="Times New Roman"/>
          <w:szCs w:val="24"/>
        </w:rPr>
        <w:t xml:space="preserve"> коммутационного оборудования;</w:t>
      </w:r>
    </w:p>
    <w:p w14:paraId="01DF58F3"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тип</w:t>
      </w:r>
      <w:proofErr w:type="gramEnd"/>
      <w:r w:rsidRPr="006C2D1E">
        <w:rPr>
          <w:rFonts w:ascii="Times New Roman" w:hAnsi="Times New Roman"/>
          <w:szCs w:val="24"/>
        </w:rPr>
        <w:t xml:space="preserve"> коммутационного оборудования и его коннекторов;</w:t>
      </w:r>
    </w:p>
    <w:p w14:paraId="70642689"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номера</w:t>
      </w:r>
      <w:proofErr w:type="gramEnd"/>
      <w:r w:rsidRPr="006C2D1E">
        <w:rPr>
          <w:rFonts w:ascii="Times New Roman" w:hAnsi="Times New Roman"/>
          <w:szCs w:val="24"/>
        </w:rPr>
        <w:t xml:space="preserve"> поврежденных коннекторов;</w:t>
      </w:r>
    </w:p>
    <w:p w14:paraId="4D2741D1"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ссылки</w:t>
      </w:r>
      <w:proofErr w:type="gramEnd"/>
      <w:r w:rsidRPr="006C2D1E">
        <w:rPr>
          <w:rFonts w:ascii="Times New Roman" w:hAnsi="Times New Roman"/>
          <w:szCs w:val="24"/>
        </w:rPr>
        <w:t xml:space="preserve"> на записи кабеля.</w:t>
      </w:r>
    </w:p>
    <w:p w14:paraId="7614DCF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Кабели и порты СКС должны быть про</w:t>
      </w:r>
      <w:r>
        <w:rPr>
          <w:rFonts w:ascii="Times New Roman" w:hAnsi="Times New Roman"/>
          <w:szCs w:val="24"/>
        </w:rPr>
        <w:t>маркированы и идентифицированы</w:t>
      </w:r>
      <w:r w:rsidRPr="006C2D1E">
        <w:rPr>
          <w:rFonts w:ascii="Times New Roman" w:hAnsi="Times New Roman"/>
          <w:szCs w:val="24"/>
        </w:rPr>
        <w:t>.</w:t>
      </w:r>
    </w:p>
    <w:p w14:paraId="196EF5F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Маркировка должна быть износоустойчива и легко читаема. Маркировка элементов кабельных соединений должна наноситься в доступном для наблюдения месте и позволять идентифицировать данные элементы согласно документации. Система маркировки предлагается Исполнителем и утверждается Заказчиком.</w:t>
      </w:r>
    </w:p>
    <w:p w14:paraId="50DE913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Маркировка элементов проводится путем нанесения самоклеящихся меток:</w:t>
      </w:r>
    </w:p>
    <w:p w14:paraId="0576DE2E"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Серверные стойки и каждая коммутационная панель маркируются одной меткой.</w:t>
      </w:r>
    </w:p>
    <w:p w14:paraId="3C36385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Кабель маркируется с двух сторон на расстоянии не далее </w:t>
      </w:r>
      <w:smartTag w:uri="urn:schemas-microsoft-com:office:smarttags" w:element="metricconverter">
        <w:smartTagPr>
          <w:attr w:name="ProductID" w:val="300 мм"/>
        </w:smartTagPr>
        <w:r w:rsidRPr="006C2D1E">
          <w:rPr>
            <w:rFonts w:ascii="Times New Roman" w:hAnsi="Times New Roman"/>
            <w:szCs w:val="24"/>
          </w:rPr>
          <w:t>300 мм</w:t>
        </w:r>
      </w:smartTag>
      <w:r w:rsidRPr="006C2D1E">
        <w:rPr>
          <w:rFonts w:ascii="Times New Roman" w:hAnsi="Times New Roman"/>
          <w:szCs w:val="24"/>
        </w:rPr>
        <w:t xml:space="preserve"> от концов.</w:t>
      </w:r>
    </w:p>
    <w:p w14:paraId="071C5333" w14:textId="77777777" w:rsidR="004122BA" w:rsidRPr="006C2D1E" w:rsidRDefault="004122BA" w:rsidP="001C3620">
      <w:pPr>
        <w:pStyle w:val="a9"/>
        <w:numPr>
          <w:ilvl w:val="0"/>
          <w:numId w:val="0"/>
        </w:numPr>
        <w:spacing w:before="120" w:line="240" w:lineRule="auto"/>
        <w:ind w:firstLine="567"/>
        <w:rPr>
          <w:rFonts w:ascii="Times New Roman" w:hAnsi="Times New Roman"/>
          <w:b/>
          <w:bCs/>
          <w:szCs w:val="24"/>
        </w:rPr>
      </w:pPr>
      <w:bookmarkStart w:id="305" w:name="_Toc138047251"/>
      <w:bookmarkStart w:id="306" w:name="_Toc144637579"/>
      <w:bookmarkStart w:id="307" w:name="_Ref148850364"/>
      <w:bookmarkStart w:id="308" w:name="_Toc256762073"/>
      <w:bookmarkStart w:id="309" w:name="_Toc63946938"/>
      <w:bookmarkEnd w:id="275"/>
      <w:bookmarkEnd w:id="276"/>
      <w:bookmarkEnd w:id="277"/>
      <w:bookmarkEnd w:id="278"/>
      <w:bookmarkEnd w:id="279"/>
      <w:bookmarkEnd w:id="280"/>
      <w:bookmarkEnd w:id="281"/>
      <w:bookmarkEnd w:id="282"/>
      <w:bookmarkEnd w:id="283"/>
      <w:bookmarkEnd w:id="284"/>
      <w:r w:rsidRPr="006C2D1E">
        <w:rPr>
          <w:rFonts w:ascii="Times New Roman" w:hAnsi="Times New Roman"/>
          <w:b/>
          <w:bCs/>
          <w:szCs w:val="24"/>
        </w:rPr>
        <w:t>Требования к возможности развития и модернизации</w:t>
      </w:r>
      <w:bookmarkEnd w:id="305"/>
      <w:bookmarkEnd w:id="306"/>
      <w:bookmarkEnd w:id="307"/>
      <w:bookmarkEnd w:id="308"/>
      <w:bookmarkEnd w:id="309"/>
      <w:r>
        <w:rPr>
          <w:rFonts w:ascii="Times New Roman" w:hAnsi="Times New Roman"/>
          <w:b/>
          <w:bCs/>
          <w:szCs w:val="24"/>
        </w:rPr>
        <w:t>.</w:t>
      </w:r>
    </w:p>
    <w:p w14:paraId="64B08D16"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Необходима возможность адаптации СКС к изменяющимся в процессе ее эксплуатации условиям.</w:t>
      </w:r>
    </w:p>
    <w:p w14:paraId="642182B8"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СКС должна допускать поэтапную модернизацию отдельных узлов.</w:t>
      </w:r>
    </w:p>
    <w:p w14:paraId="74A0C51A"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 построении СКС должен применяться принцип унификации оборудования.</w:t>
      </w:r>
    </w:p>
    <w:p w14:paraId="56B664BD"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Принципы построения и размещения оборудования СКС должны допускать изменение расположения оборудования без значительных капиталовложений и временных затрат.</w:t>
      </w:r>
    </w:p>
    <w:p w14:paraId="2E438EE3"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Проектируемая СКС должна иметь возможность последующего развития, перехода на новые виды оборудования и стандарты передачи данных; должна быть обеспечена высокая степень совместимости используемого оборудования с оборудованием других производителей.</w:t>
      </w:r>
    </w:p>
    <w:p w14:paraId="70CD6757" w14:textId="77777777" w:rsidR="004122BA" w:rsidRPr="006C2D1E" w:rsidRDefault="004122BA" w:rsidP="001C3620">
      <w:pPr>
        <w:pStyle w:val="a9"/>
        <w:numPr>
          <w:ilvl w:val="0"/>
          <w:numId w:val="0"/>
        </w:numPr>
        <w:spacing w:before="120" w:line="240" w:lineRule="auto"/>
        <w:ind w:firstLine="567"/>
        <w:rPr>
          <w:rFonts w:ascii="Times New Roman" w:hAnsi="Times New Roman"/>
          <w:b/>
          <w:bCs/>
          <w:szCs w:val="24"/>
        </w:rPr>
      </w:pPr>
      <w:bookmarkStart w:id="310" w:name="_Toc116451019"/>
      <w:bookmarkStart w:id="311" w:name="_Toc116715225"/>
      <w:bookmarkStart w:id="312" w:name="_Toc117914670"/>
      <w:bookmarkStart w:id="313" w:name="_Toc116451025"/>
      <w:bookmarkStart w:id="314" w:name="_Toc116715231"/>
      <w:bookmarkStart w:id="315" w:name="_Toc117914676"/>
      <w:bookmarkStart w:id="316" w:name="_Toc116451029"/>
      <w:bookmarkStart w:id="317" w:name="_Toc116715235"/>
      <w:bookmarkStart w:id="318" w:name="_Toc117914680"/>
      <w:bookmarkStart w:id="319" w:name="_Toc144637581"/>
      <w:bookmarkStart w:id="320" w:name="_Ref148850416"/>
      <w:bookmarkStart w:id="321" w:name="_Toc256762074"/>
      <w:bookmarkStart w:id="322" w:name="_Toc63946939"/>
      <w:bookmarkEnd w:id="310"/>
      <w:bookmarkEnd w:id="311"/>
      <w:bookmarkEnd w:id="312"/>
      <w:bookmarkEnd w:id="313"/>
      <w:bookmarkEnd w:id="314"/>
      <w:bookmarkEnd w:id="315"/>
      <w:bookmarkEnd w:id="316"/>
      <w:bookmarkEnd w:id="317"/>
      <w:bookmarkEnd w:id="318"/>
      <w:r w:rsidRPr="006C2D1E">
        <w:rPr>
          <w:rFonts w:ascii="Times New Roman" w:hAnsi="Times New Roman"/>
          <w:b/>
          <w:bCs/>
          <w:szCs w:val="24"/>
        </w:rPr>
        <w:t>Требования к безопасност</w:t>
      </w:r>
      <w:bookmarkEnd w:id="319"/>
      <w:r w:rsidRPr="006C2D1E">
        <w:rPr>
          <w:rFonts w:ascii="Times New Roman" w:hAnsi="Times New Roman"/>
          <w:b/>
          <w:bCs/>
          <w:szCs w:val="24"/>
        </w:rPr>
        <w:t>и</w:t>
      </w:r>
      <w:bookmarkEnd w:id="320"/>
      <w:bookmarkEnd w:id="321"/>
      <w:bookmarkEnd w:id="322"/>
      <w:r>
        <w:rPr>
          <w:rFonts w:ascii="Times New Roman" w:hAnsi="Times New Roman"/>
          <w:b/>
          <w:bCs/>
          <w:szCs w:val="24"/>
        </w:rPr>
        <w:t>.</w:t>
      </w:r>
    </w:p>
    <w:p w14:paraId="13025C62"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Все оборудование, входящее в СКС, должно соответствовать международным стандартам, регламентирующим безопасную эксплуатацию сооружений.</w:t>
      </w:r>
    </w:p>
    <w:p w14:paraId="5C9EE51B"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Защита СКС от несанкционированного доступа осуществляется с использованием:</w:t>
      </w:r>
    </w:p>
    <w:p w14:paraId="56C81DEA"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lastRenderedPageBreak/>
        <w:t>административных</w:t>
      </w:r>
      <w:proofErr w:type="gramEnd"/>
      <w:r w:rsidRPr="006C2D1E">
        <w:rPr>
          <w:rFonts w:ascii="Times New Roman" w:hAnsi="Times New Roman"/>
          <w:szCs w:val="24"/>
        </w:rPr>
        <w:t xml:space="preserve"> методов ограничения доступа в помещения и к коммутационным центрам, расположенным в серверных помещениях;</w:t>
      </w:r>
    </w:p>
    <w:p w14:paraId="5630836E" w14:textId="77777777" w:rsidR="004122BA" w:rsidRPr="006C2D1E" w:rsidRDefault="004122BA"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обеспечения</w:t>
      </w:r>
      <w:proofErr w:type="gramEnd"/>
      <w:r w:rsidRPr="006C2D1E">
        <w:rPr>
          <w:rFonts w:ascii="Times New Roman" w:hAnsi="Times New Roman"/>
          <w:szCs w:val="24"/>
        </w:rPr>
        <w:t xml:space="preserve"> беспрерывного соединения, при прохождении трассы прокладки по неконтролируемой территории.</w:t>
      </w:r>
    </w:p>
    <w:p w14:paraId="1E2F029B" w14:textId="77777777" w:rsidR="004122BA" w:rsidRPr="006C2D1E" w:rsidRDefault="004122BA" w:rsidP="001C3620">
      <w:pPr>
        <w:pStyle w:val="a9"/>
        <w:numPr>
          <w:ilvl w:val="0"/>
          <w:numId w:val="0"/>
        </w:numPr>
        <w:spacing w:before="120" w:line="240" w:lineRule="auto"/>
        <w:ind w:firstLine="567"/>
        <w:rPr>
          <w:rFonts w:ascii="Times New Roman" w:hAnsi="Times New Roman"/>
          <w:b/>
          <w:bCs/>
          <w:szCs w:val="24"/>
        </w:rPr>
      </w:pPr>
      <w:bookmarkStart w:id="323" w:name="_Toc148414811"/>
      <w:bookmarkStart w:id="324" w:name="_Ref148850482"/>
      <w:bookmarkStart w:id="325" w:name="_Toc256762075"/>
      <w:bookmarkStart w:id="326" w:name="_Toc63946940"/>
      <w:r w:rsidRPr="006C2D1E">
        <w:rPr>
          <w:rFonts w:ascii="Times New Roman" w:hAnsi="Times New Roman"/>
          <w:b/>
          <w:bCs/>
          <w:szCs w:val="24"/>
        </w:rPr>
        <w:t>Требования по условиям эксплуатации</w:t>
      </w:r>
      <w:bookmarkEnd w:id="323"/>
      <w:bookmarkEnd w:id="324"/>
      <w:bookmarkEnd w:id="325"/>
      <w:bookmarkEnd w:id="326"/>
      <w:r>
        <w:rPr>
          <w:rFonts w:ascii="Times New Roman" w:hAnsi="Times New Roman"/>
          <w:b/>
          <w:bCs/>
          <w:szCs w:val="24"/>
        </w:rPr>
        <w:t>.</w:t>
      </w:r>
    </w:p>
    <w:p w14:paraId="0C83C08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Устанавливаемое оборудование и аппаратура должны быть устойчивыми к внешним воздействиям в условиях умеренного климата по ГОСТ 15150-69. </w:t>
      </w:r>
    </w:p>
    <w:p w14:paraId="357D310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Оптические кабели должны допускать возможность их </w:t>
      </w:r>
      <w:proofErr w:type="spellStart"/>
      <w:r w:rsidRPr="006C2D1E">
        <w:rPr>
          <w:rFonts w:ascii="Times New Roman" w:hAnsi="Times New Roman"/>
          <w:szCs w:val="24"/>
        </w:rPr>
        <w:t>перекоммутации</w:t>
      </w:r>
      <w:proofErr w:type="spellEnd"/>
      <w:r w:rsidRPr="006C2D1E">
        <w:rPr>
          <w:rFonts w:ascii="Times New Roman" w:hAnsi="Times New Roman"/>
          <w:szCs w:val="24"/>
        </w:rPr>
        <w:t xml:space="preserve"> Заказчиком в процессе эксплуатации без ухудшения параметров канала.</w:t>
      </w:r>
    </w:p>
    <w:p w14:paraId="1ECE2E9D" w14:textId="77777777" w:rsidR="004122BA" w:rsidRPr="005C4C9C" w:rsidRDefault="004122BA" w:rsidP="001C3620">
      <w:pPr>
        <w:pStyle w:val="a9"/>
        <w:numPr>
          <w:ilvl w:val="0"/>
          <w:numId w:val="0"/>
        </w:numPr>
        <w:spacing w:before="120" w:line="240" w:lineRule="auto"/>
        <w:ind w:firstLine="567"/>
        <w:rPr>
          <w:rFonts w:ascii="Times New Roman" w:hAnsi="Times New Roman"/>
          <w:b/>
          <w:bCs/>
          <w:szCs w:val="24"/>
        </w:rPr>
      </w:pPr>
      <w:bookmarkStart w:id="327" w:name="_Ref359658786"/>
      <w:bookmarkStart w:id="328" w:name="_Toc367519552"/>
      <w:bookmarkStart w:id="329" w:name="_Toc368135997"/>
      <w:bookmarkStart w:id="330" w:name="_Toc368138356"/>
      <w:bookmarkStart w:id="331" w:name="_Toc368138440"/>
      <w:bookmarkStart w:id="332" w:name="_Toc368138524"/>
      <w:bookmarkStart w:id="333" w:name="_Toc372284031"/>
      <w:bookmarkStart w:id="334" w:name="_Toc372701168"/>
      <w:bookmarkStart w:id="335" w:name="_Toc372710331"/>
      <w:bookmarkStart w:id="336" w:name="_Toc372710457"/>
      <w:bookmarkStart w:id="337" w:name="_Ref148349627"/>
      <w:bookmarkStart w:id="338" w:name="_Toc148414812"/>
      <w:bookmarkStart w:id="339" w:name="_Toc256762076"/>
      <w:bookmarkStart w:id="340" w:name="_Toc63946941"/>
      <w:r w:rsidRPr="005C4C9C">
        <w:rPr>
          <w:rFonts w:ascii="Times New Roman" w:hAnsi="Times New Roman"/>
          <w:b/>
          <w:bCs/>
          <w:szCs w:val="24"/>
        </w:rPr>
        <w:t>Требования к надежности и безопасности</w:t>
      </w:r>
      <w:bookmarkEnd w:id="327"/>
      <w:bookmarkEnd w:id="328"/>
      <w:bookmarkEnd w:id="329"/>
      <w:bookmarkEnd w:id="330"/>
      <w:bookmarkEnd w:id="331"/>
      <w:bookmarkEnd w:id="332"/>
      <w:bookmarkEnd w:id="333"/>
      <w:bookmarkEnd w:id="334"/>
      <w:bookmarkEnd w:id="335"/>
      <w:bookmarkEnd w:id="336"/>
      <w:r w:rsidRPr="005C4C9C">
        <w:rPr>
          <w:rFonts w:ascii="Times New Roman" w:hAnsi="Times New Roman"/>
          <w:b/>
          <w:bCs/>
          <w:szCs w:val="24"/>
        </w:rPr>
        <w:t xml:space="preserve"> эксплуатации технических средств</w:t>
      </w:r>
      <w:bookmarkEnd w:id="337"/>
      <w:bookmarkEnd w:id="338"/>
      <w:bookmarkEnd w:id="339"/>
      <w:bookmarkEnd w:id="340"/>
      <w:r w:rsidRPr="005C4C9C">
        <w:rPr>
          <w:rFonts w:ascii="Times New Roman" w:hAnsi="Times New Roman"/>
          <w:b/>
          <w:bCs/>
          <w:szCs w:val="24"/>
        </w:rPr>
        <w:t>.</w:t>
      </w:r>
    </w:p>
    <w:p w14:paraId="66DEED70" w14:textId="77777777" w:rsidR="004122BA" w:rsidRPr="005C4C9C" w:rsidRDefault="004122BA" w:rsidP="004122BA">
      <w:pPr>
        <w:pStyle w:val="a9"/>
        <w:spacing w:line="240" w:lineRule="auto"/>
        <w:ind w:left="0" w:firstLine="567"/>
        <w:rPr>
          <w:rFonts w:ascii="Times New Roman" w:hAnsi="Times New Roman"/>
          <w:szCs w:val="24"/>
        </w:rPr>
      </w:pPr>
      <w:r w:rsidRPr="005C4C9C">
        <w:rPr>
          <w:rFonts w:ascii="Times New Roman" w:hAnsi="Times New Roman"/>
          <w:szCs w:val="24"/>
        </w:rPr>
        <w:t>Устанавливаемое оборудование и кабели СКС должны быть безвредны для здоровья лиц, имеющих доступ в здание.</w:t>
      </w:r>
    </w:p>
    <w:p w14:paraId="1147C891" w14:textId="77777777" w:rsidR="004122BA" w:rsidRPr="005C4C9C" w:rsidRDefault="004122BA" w:rsidP="004122BA">
      <w:pPr>
        <w:pStyle w:val="a9"/>
        <w:spacing w:line="240" w:lineRule="auto"/>
        <w:ind w:left="0" w:firstLine="567"/>
        <w:rPr>
          <w:rFonts w:ascii="Times New Roman" w:hAnsi="Times New Roman"/>
          <w:szCs w:val="24"/>
        </w:rPr>
      </w:pPr>
      <w:r w:rsidRPr="005C4C9C">
        <w:rPr>
          <w:rFonts w:ascii="Times New Roman" w:hAnsi="Times New Roman"/>
          <w:szCs w:val="24"/>
        </w:rPr>
        <w:t>Устанавливаемая аппаратура должна быть безопасна при монтаже и эксплуатации лиц, соблюдающих пра</w:t>
      </w:r>
      <w:bookmarkStart w:id="341" w:name="_Toc367519553"/>
      <w:bookmarkStart w:id="342" w:name="_Toc368135998"/>
      <w:bookmarkStart w:id="343" w:name="_Toc368138357"/>
      <w:bookmarkStart w:id="344" w:name="_Toc368138441"/>
      <w:bookmarkStart w:id="345" w:name="_Toc368138525"/>
      <w:bookmarkStart w:id="346" w:name="_Toc372284032"/>
      <w:bookmarkStart w:id="347" w:name="_Toc372701169"/>
      <w:bookmarkStart w:id="348" w:name="_Toc372710332"/>
      <w:bookmarkStart w:id="349" w:name="_Toc372710458"/>
      <w:r w:rsidRPr="005C4C9C">
        <w:rPr>
          <w:rFonts w:ascii="Times New Roman" w:hAnsi="Times New Roman"/>
          <w:szCs w:val="24"/>
        </w:rPr>
        <w:t>вила обращения с ней.</w:t>
      </w:r>
    </w:p>
    <w:p w14:paraId="09E62537" w14:textId="77777777" w:rsidR="004122BA" w:rsidRPr="00F23318" w:rsidRDefault="005D2C74" w:rsidP="004122BA">
      <w:pPr>
        <w:pStyle w:val="a9"/>
        <w:spacing w:line="240" w:lineRule="auto"/>
        <w:ind w:left="0" w:firstLine="567"/>
        <w:rPr>
          <w:rFonts w:ascii="Times New Roman" w:hAnsi="Times New Roman"/>
          <w:b/>
          <w:szCs w:val="24"/>
        </w:rPr>
      </w:pPr>
      <w:r w:rsidRPr="00F23318">
        <w:rPr>
          <w:rFonts w:ascii="Times New Roman" w:hAnsi="Times New Roman"/>
          <w:b/>
          <w:szCs w:val="24"/>
        </w:rPr>
        <w:t>Исполнитель при разработке документации должен использовать решения от производителей, обеспечивающих системную гарантию не менее 15 лет</w:t>
      </w:r>
      <w:r w:rsidR="004122BA" w:rsidRPr="00F23318">
        <w:rPr>
          <w:rFonts w:ascii="Times New Roman" w:hAnsi="Times New Roman"/>
          <w:b/>
          <w:szCs w:val="24"/>
        </w:rPr>
        <w:t>.</w:t>
      </w:r>
    </w:p>
    <w:p w14:paraId="5D2E6DD8" w14:textId="77777777" w:rsidR="004122BA" w:rsidRPr="006C2D1E" w:rsidRDefault="004122BA" w:rsidP="00FB5403">
      <w:pPr>
        <w:pStyle w:val="a9"/>
        <w:numPr>
          <w:ilvl w:val="0"/>
          <w:numId w:val="0"/>
        </w:numPr>
        <w:spacing w:before="120" w:line="240" w:lineRule="auto"/>
        <w:ind w:firstLine="567"/>
        <w:rPr>
          <w:rFonts w:ascii="Times New Roman" w:hAnsi="Times New Roman"/>
          <w:b/>
          <w:bCs/>
          <w:szCs w:val="24"/>
        </w:rPr>
      </w:pPr>
      <w:bookmarkStart w:id="350" w:name="_Ref148850587"/>
      <w:bookmarkStart w:id="351" w:name="_Toc256762077"/>
      <w:bookmarkStart w:id="352" w:name="_Toc63946942"/>
      <w:r w:rsidRPr="006C2D1E">
        <w:rPr>
          <w:rFonts w:ascii="Times New Roman" w:hAnsi="Times New Roman"/>
          <w:b/>
          <w:bCs/>
          <w:szCs w:val="24"/>
        </w:rPr>
        <w:t>Требования к заземлению</w:t>
      </w:r>
      <w:bookmarkEnd w:id="350"/>
      <w:bookmarkEnd w:id="351"/>
      <w:bookmarkEnd w:id="352"/>
      <w:r>
        <w:rPr>
          <w:rFonts w:ascii="Times New Roman" w:hAnsi="Times New Roman"/>
          <w:b/>
          <w:bCs/>
          <w:szCs w:val="24"/>
        </w:rPr>
        <w:t>.</w:t>
      </w:r>
    </w:p>
    <w:p w14:paraId="5938E084"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Все металлические кабельные каналы, серверные стойки должны быть надежно заземлены защитным заземлением.</w:t>
      </w:r>
    </w:p>
    <w:p w14:paraId="57EBAA39" w14:textId="77777777" w:rsidR="006C2C22" w:rsidRPr="006C2C22" w:rsidRDefault="004122BA" w:rsidP="006C2C22">
      <w:pPr>
        <w:pStyle w:val="a9"/>
        <w:spacing w:line="240" w:lineRule="auto"/>
        <w:ind w:left="0" w:firstLine="567"/>
        <w:rPr>
          <w:rFonts w:ascii="Times New Roman" w:hAnsi="Times New Roman"/>
          <w:szCs w:val="24"/>
        </w:rPr>
      </w:pPr>
      <w:r w:rsidRPr="006C2D1E">
        <w:rPr>
          <w:rFonts w:ascii="Times New Roman" w:hAnsi="Times New Roman"/>
          <w:szCs w:val="24"/>
        </w:rPr>
        <w:t>Для заземления телекоммуникационного оборудования предусмотреть отдельный контур технологического заземления, не более 10 Ом, с точкой выравнивания потенциалов на вводе в здание.</w:t>
      </w:r>
      <w:bookmarkStart w:id="353" w:name="_Требования_к_монтажным"/>
      <w:bookmarkStart w:id="354" w:name="_Toc466103748"/>
      <w:bookmarkStart w:id="355" w:name="_Ref148349965"/>
      <w:bookmarkStart w:id="356" w:name="_Toc148414819"/>
      <w:bookmarkStart w:id="357" w:name="_Ref148850638"/>
      <w:bookmarkEnd w:id="341"/>
      <w:bookmarkEnd w:id="342"/>
      <w:bookmarkEnd w:id="343"/>
      <w:bookmarkEnd w:id="344"/>
      <w:bookmarkEnd w:id="345"/>
      <w:bookmarkEnd w:id="346"/>
      <w:bookmarkEnd w:id="347"/>
      <w:bookmarkEnd w:id="348"/>
      <w:bookmarkEnd w:id="349"/>
      <w:bookmarkEnd w:id="353"/>
      <w:r w:rsidRPr="006C2D1E">
        <w:rPr>
          <w:rFonts w:ascii="Times New Roman" w:hAnsi="Times New Roman"/>
          <w:szCs w:val="24"/>
        </w:rPr>
        <w:t xml:space="preserve"> </w:t>
      </w:r>
      <w:r w:rsidRPr="006C2D1E">
        <w:rPr>
          <w:rFonts w:ascii="Times New Roman" w:hAnsi="Times New Roman"/>
          <w:szCs w:val="24"/>
        </w:rPr>
        <w:fldChar w:fldCharType="begin"/>
      </w:r>
      <w:r w:rsidRPr="006C2D1E">
        <w:rPr>
          <w:rFonts w:ascii="Times New Roman" w:hAnsi="Times New Roman"/>
          <w:szCs w:val="24"/>
        </w:rPr>
        <w:instrText xml:space="preserve"> REF _Ref148850073 \h  \* MERGEFORMAT </w:instrText>
      </w:r>
      <w:r w:rsidRPr="006C2D1E">
        <w:rPr>
          <w:rFonts w:ascii="Times New Roman" w:hAnsi="Times New Roman"/>
          <w:szCs w:val="24"/>
        </w:rPr>
      </w:r>
      <w:r w:rsidRPr="006C2D1E">
        <w:rPr>
          <w:rFonts w:ascii="Times New Roman" w:hAnsi="Times New Roman"/>
          <w:szCs w:val="24"/>
        </w:rPr>
        <w:fldChar w:fldCharType="separate"/>
      </w:r>
      <w:r w:rsidR="006C2C22" w:rsidRPr="006C2C22">
        <w:rPr>
          <w:rFonts w:ascii="Times New Roman" w:hAnsi="Times New Roman"/>
          <w:szCs w:val="24"/>
        </w:rPr>
        <w:t>Требования к автоматической установке газового пожаротушения ЦОД</w:t>
      </w:r>
    </w:p>
    <w:p w14:paraId="06EE3E27" w14:textId="77777777" w:rsidR="006C2C22" w:rsidRPr="006C2D1E" w:rsidRDefault="006C2C22" w:rsidP="006C2C22">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Краткая характеристика защищаемых помещений</w:t>
      </w:r>
      <w:r>
        <w:rPr>
          <w:rFonts w:ascii="Times New Roman" w:hAnsi="Times New Roman"/>
          <w:b/>
          <w:bCs/>
          <w:szCs w:val="24"/>
        </w:rPr>
        <w:t>.</w:t>
      </w:r>
    </w:p>
    <w:p w14:paraId="7CD311CA" w14:textId="77777777" w:rsidR="006C2C22" w:rsidRPr="006C2D1E" w:rsidRDefault="006C2C22" w:rsidP="006C2C22">
      <w:pPr>
        <w:pStyle w:val="a9"/>
        <w:spacing w:line="240" w:lineRule="auto"/>
        <w:ind w:left="0" w:firstLine="567"/>
        <w:rPr>
          <w:rFonts w:ascii="Times New Roman" w:hAnsi="Times New Roman"/>
          <w:szCs w:val="24"/>
        </w:rPr>
      </w:pPr>
      <w:r w:rsidRPr="006C2D1E">
        <w:rPr>
          <w:rFonts w:ascii="Times New Roman" w:hAnsi="Times New Roman"/>
          <w:szCs w:val="24"/>
        </w:rPr>
        <w:t>Помещение ЦОД по СП485.1311500.2020 «Системы противопожарной защиты. Установки пожаротушения автоматические. Нормы и правила проектирования», подлежит защите автоматической установкой пожаротушения.</w:t>
      </w:r>
    </w:p>
    <w:p w14:paraId="485E785B" w14:textId="77777777" w:rsidR="006C2C22" w:rsidRPr="006C2D1E" w:rsidRDefault="006C2C22" w:rsidP="006C2C22">
      <w:pPr>
        <w:pStyle w:val="a9"/>
        <w:spacing w:line="240" w:lineRule="auto"/>
        <w:ind w:left="0" w:firstLine="567"/>
        <w:rPr>
          <w:rFonts w:ascii="Times New Roman" w:hAnsi="Times New Roman"/>
          <w:szCs w:val="24"/>
        </w:rPr>
      </w:pPr>
      <w:r w:rsidRPr="006C2D1E">
        <w:rPr>
          <w:rFonts w:ascii="Times New Roman" w:hAnsi="Times New Roman"/>
          <w:szCs w:val="24"/>
        </w:rPr>
        <w:t>Площадь защищаемого помещения 108,46 м</w:t>
      </w:r>
      <w:r w:rsidRPr="006C2C22">
        <w:rPr>
          <w:rFonts w:ascii="Times New Roman" w:hAnsi="Times New Roman"/>
          <w:szCs w:val="24"/>
        </w:rPr>
        <w:t>2</w:t>
      </w:r>
      <w:r w:rsidRPr="006C2D1E">
        <w:rPr>
          <w:rFonts w:ascii="Times New Roman" w:hAnsi="Times New Roman"/>
          <w:szCs w:val="24"/>
        </w:rPr>
        <w:t>, высота потолков 3,5 м, чистота, высота фальшпола 0,5 м.</w:t>
      </w:r>
    </w:p>
    <w:p w14:paraId="6B3C0C34" w14:textId="77777777" w:rsidR="006C2C22" w:rsidRPr="006C2D1E" w:rsidRDefault="006C2C22" w:rsidP="006C2C22">
      <w:pPr>
        <w:pStyle w:val="a9"/>
        <w:spacing w:line="240" w:lineRule="auto"/>
        <w:ind w:left="0" w:firstLine="567"/>
        <w:rPr>
          <w:rFonts w:ascii="Times New Roman" w:hAnsi="Times New Roman"/>
          <w:szCs w:val="24"/>
        </w:rPr>
      </w:pPr>
      <w:r w:rsidRPr="006C2D1E">
        <w:rPr>
          <w:rFonts w:ascii="Times New Roman" w:hAnsi="Times New Roman"/>
          <w:szCs w:val="24"/>
        </w:rPr>
        <w:t>Характеристика защищаемого помещения приведена в таблице ниже</w:t>
      </w:r>
    </w:p>
    <w:p w14:paraId="79AD1C3A" w14:textId="77777777" w:rsidR="006C2C22" w:rsidRPr="0048376E" w:rsidRDefault="006C2C22" w:rsidP="006C2C22">
      <w:pPr>
        <w:pStyle w:val="a9"/>
        <w:numPr>
          <w:ilvl w:val="0"/>
          <w:numId w:val="0"/>
        </w:numPr>
        <w:spacing w:before="120" w:line="240" w:lineRule="auto"/>
        <w:ind w:firstLine="567"/>
        <w:rPr>
          <w:rFonts w:ascii="Times New Roman" w:hAnsi="Times New Roman"/>
          <w:b/>
          <w:szCs w:val="24"/>
        </w:rPr>
      </w:pPr>
      <w:r w:rsidRPr="006C2D1E">
        <w:rPr>
          <w:rFonts w:ascii="Times New Roman" w:hAnsi="Times New Roman"/>
          <w:b/>
          <w:bCs/>
          <w:szCs w:val="24"/>
        </w:rPr>
        <w:t xml:space="preserve">Таблица </w:t>
      </w:r>
      <w:r>
        <w:rPr>
          <w:rFonts w:ascii="Times New Roman" w:hAnsi="Times New Roman"/>
          <w:b/>
          <w:bCs/>
          <w:noProof/>
          <w:szCs w:val="24"/>
        </w:rPr>
        <w:t>2</w:t>
      </w:r>
      <w:r>
        <w:rPr>
          <w:rFonts w:ascii="Times New Roman" w:hAnsi="Times New Roman"/>
          <w:szCs w:val="24"/>
        </w:rPr>
        <w:t>.</w:t>
      </w:r>
      <w:r w:rsidRPr="006C2D1E">
        <w:rPr>
          <w:rFonts w:ascii="Times New Roman" w:hAnsi="Times New Roman"/>
          <w:bCs/>
          <w:szCs w:val="24"/>
        </w:rPr>
        <w:t xml:space="preserve"> </w:t>
      </w:r>
      <w:r w:rsidRPr="0048376E">
        <w:rPr>
          <w:rFonts w:ascii="Times New Roman" w:hAnsi="Times New Roman"/>
          <w:b/>
          <w:szCs w:val="24"/>
        </w:rPr>
        <w:t>Характеристика защищаемого помещения</w:t>
      </w:r>
      <w:r>
        <w:rPr>
          <w:rFonts w:ascii="Times New Roman" w:hAnsi="Times New Roman"/>
          <w:b/>
          <w:szCs w:val="24"/>
        </w:rPr>
        <w:t>.</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4363"/>
      </w:tblGrid>
      <w:tr w:rsidR="006C2C22" w:rsidRPr="006C2D1E" w14:paraId="54380552" w14:textId="77777777" w:rsidTr="006C2C22">
        <w:trPr>
          <w:cantSplit/>
          <w:trHeight w:val="516"/>
        </w:trPr>
        <w:tc>
          <w:tcPr>
            <w:tcW w:w="5157" w:type="dxa"/>
          </w:tcPr>
          <w:p w14:paraId="0120C84C"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 xml:space="preserve">Класс </w:t>
            </w:r>
            <w:proofErr w:type="spellStart"/>
            <w:r w:rsidRPr="006C2D1E">
              <w:rPr>
                <w:rFonts w:ascii="Times New Roman" w:hAnsi="Times New Roman"/>
                <w:szCs w:val="24"/>
              </w:rPr>
              <w:t>пожаровзрывоопасности</w:t>
            </w:r>
            <w:proofErr w:type="spellEnd"/>
            <w:r w:rsidRPr="006C2D1E">
              <w:rPr>
                <w:rFonts w:ascii="Times New Roman" w:hAnsi="Times New Roman"/>
                <w:szCs w:val="24"/>
              </w:rPr>
              <w:t xml:space="preserve"> по ПУЭ</w:t>
            </w:r>
          </w:p>
        </w:tc>
        <w:tc>
          <w:tcPr>
            <w:tcW w:w="4363" w:type="dxa"/>
          </w:tcPr>
          <w:p w14:paraId="61B0BC63" w14:textId="77777777" w:rsidR="006C2C22" w:rsidRPr="006C2D1E" w:rsidRDefault="006C2C22" w:rsidP="006C2C22">
            <w:pPr>
              <w:pStyle w:val="a9"/>
              <w:numPr>
                <w:ilvl w:val="0"/>
                <w:numId w:val="0"/>
              </w:numPr>
              <w:spacing w:line="240" w:lineRule="auto"/>
              <w:ind w:left="567" w:hanging="445"/>
              <w:jc w:val="left"/>
              <w:rPr>
                <w:rFonts w:ascii="Times New Roman" w:hAnsi="Times New Roman"/>
                <w:szCs w:val="24"/>
              </w:rPr>
            </w:pPr>
            <w:r w:rsidRPr="006C2D1E">
              <w:rPr>
                <w:rFonts w:ascii="Times New Roman" w:hAnsi="Times New Roman"/>
                <w:szCs w:val="24"/>
              </w:rPr>
              <w:t>П.- II а.</w:t>
            </w:r>
          </w:p>
        </w:tc>
      </w:tr>
      <w:tr w:rsidR="006C2C22" w:rsidRPr="006C2D1E" w14:paraId="75B929A5" w14:textId="77777777" w:rsidTr="006C2C22">
        <w:trPr>
          <w:cantSplit/>
          <w:trHeight w:val="514"/>
        </w:trPr>
        <w:tc>
          <w:tcPr>
            <w:tcW w:w="5157" w:type="dxa"/>
          </w:tcPr>
          <w:p w14:paraId="0430FA8D"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Относительная влажность</w:t>
            </w:r>
          </w:p>
        </w:tc>
        <w:tc>
          <w:tcPr>
            <w:tcW w:w="4363" w:type="dxa"/>
          </w:tcPr>
          <w:p w14:paraId="6608ABF1" w14:textId="77777777" w:rsidR="006C2C22" w:rsidRPr="006C2D1E" w:rsidRDefault="006C2C22" w:rsidP="006C2C22">
            <w:pPr>
              <w:pStyle w:val="a9"/>
              <w:numPr>
                <w:ilvl w:val="0"/>
                <w:numId w:val="0"/>
              </w:numPr>
              <w:spacing w:line="240" w:lineRule="auto"/>
              <w:ind w:left="567" w:hanging="445"/>
              <w:jc w:val="left"/>
              <w:rPr>
                <w:rFonts w:ascii="Times New Roman" w:hAnsi="Times New Roman"/>
                <w:szCs w:val="24"/>
              </w:rPr>
            </w:pPr>
            <w:proofErr w:type="gramStart"/>
            <w:r w:rsidRPr="006C2D1E">
              <w:rPr>
                <w:rFonts w:ascii="Times New Roman" w:hAnsi="Times New Roman"/>
                <w:szCs w:val="24"/>
              </w:rPr>
              <w:t>до</w:t>
            </w:r>
            <w:proofErr w:type="gramEnd"/>
            <w:r w:rsidRPr="006C2D1E">
              <w:rPr>
                <w:rFonts w:ascii="Times New Roman" w:hAnsi="Times New Roman"/>
                <w:szCs w:val="24"/>
              </w:rPr>
              <w:t> 5</w:t>
            </w:r>
            <w:r>
              <w:rPr>
                <w:rFonts w:ascii="Times New Roman" w:hAnsi="Times New Roman"/>
                <w:szCs w:val="24"/>
              </w:rPr>
              <w:t>2+/-2% без выпадения конденсата</w:t>
            </w:r>
          </w:p>
        </w:tc>
      </w:tr>
      <w:tr w:rsidR="006C2C22" w:rsidRPr="006C2D1E" w14:paraId="30542F89" w14:textId="77777777" w:rsidTr="006C2C22">
        <w:trPr>
          <w:cantSplit/>
          <w:trHeight w:val="514"/>
        </w:trPr>
        <w:tc>
          <w:tcPr>
            <w:tcW w:w="5157" w:type="dxa"/>
          </w:tcPr>
          <w:p w14:paraId="5B7F8AC3"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Температура воздуха в помещениях</w:t>
            </w:r>
          </w:p>
        </w:tc>
        <w:tc>
          <w:tcPr>
            <w:tcW w:w="4363" w:type="dxa"/>
          </w:tcPr>
          <w:p w14:paraId="46FB435D" w14:textId="77777777" w:rsidR="006C2C22" w:rsidRPr="006C2D1E" w:rsidRDefault="006C2C22" w:rsidP="006C2C22">
            <w:pPr>
              <w:pStyle w:val="a9"/>
              <w:numPr>
                <w:ilvl w:val="0"/>
                <w:numId w:val="0"/>
              </w:numPr>
              <w:spacing w:line="240" w:lineRule="auto"/>
              <w:ind w:left="567" w:hanging="445"/>
              <w:jc w:val="left"/>
              <w:rPr>
                <w:rFonts w:ascii="Times New Roman" w:hAnsi="Times New Roman"/>
                <w:szCs w:val="24"/>
              </w:rPr>
            </w:pPr>
            <w:proofErr w:type="gramStart"/>
            <w:r w:rsidRPr="006C2D1E">
              <w:rPr>
                <w:rFonts w:ascii="Times New Roman" w:hAnsi="Times New Roman"/>
                <w:szCs w:val="24"/>
              </w:rPr>
              <w:t>от</w:t>
            </w:r>
            <w:proofErr w:type="gramEnd"/>
            <w:r w:rsidRPr="006C2D1E">
              <w:rPr>
                <w:rFonts w:ascii="Times New Roman" w:hAnsi="Times New Roman"/>
                <w:szCs w:val="24"/>
              </w:rPr>
              <w:t xml:space="preserve"> + 15 Сº до + 32 Сº</w:t>
            </w:r>
          </w:p>
        </w:tc>
      </w:tr>
      <w:tr w:rsidR="006C2C22" w:rsidRPr="006C2D1E" w14:paraId="75813713" w14:textId="77777777" w:rsidTr="006C2C22">
        <w:trPr>
          <w:cantSplit/>
          <w:trHeight w:val="514"/>
        </w:trPr>
        <w:tc>
          <w:tcPr>
            <w:tcW w:w="5157" w:type="dxa"/>
          </w:tcPr>
          <w:p w14:paraId="28B07210"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Горючий материал</w:t>
            </w:r>
          </w:p>
        </w:tc>
        <w:tc>
          <w:tcPr>
            <w:tcW w:w="4363" w:type="dxa"/>
          </w:tcPr>
          <w:p w14:paraId="14149ABE" w14:textId="77777777" w:rsidR="006C2C22" w:rsidRPr="006C2D1E" w:rsidRDefault="006C2C22" w:rsidP="006C2C22">
            <w:pPr>
              <w:pStyle w:val="a9"/>
              <w:numPr>
                <w:ilvl w:val="0"/>
                <w:numId w:val="0"/>
              </w:numPr>
              <w:spacing w:line="240" w:lineRule="auto"/>
              <w:ind w:left="122"/>
              <w:jc w:val="left"/>
              <w:rPr>
                <w:rFonts w:ascii="Times New Roman" w:hAnsi="Times New Roman"/>
                <w:szCs w:val="24"/>
              </w:rPr>
            </w:pPr>
            <w:proofErr w:type="gramStart"/>
            <w:r w:rsidRPr="006C2D1E">
              <w:rPr>
                <w:rFonts w:ascii="Times New Roman" w:hAnsi="Times New Roman"/>
                <w:szCs w:val="24"/>
              </w:rPr>
              <w:t>электрооборудование</w:t>
            </w:r>
            <w:proofErr w:type="gramEnd"/>
            <w:r w:rsidRPr="006C2D1E">
              <w:rPr>
                <w:rFonts w:ascii="Times New Roman" w:hAnsi="Times New Roman"/>
                <w:szCs w:val="24"/>
              </w:rPr>
              <w:t>, обмотка кабелей и проводов</w:t>
            </w:r>
          </w:p>
        </w:tc>
      </w:tr>
    </w:tbl>
    <w:p w14:paraId="792ABBC0" w14:textId="77777777" w:rsidR="006C2C22" w:rsidRPr="006C2D1E" w:rsidRDefault="006C2C22" w:rsidP="006C2C22">
      <w:pPr>
        <w:pStyle w:val="a9"/>
        <w:numPr>
          <w:ilvl w:val="0"/>
          <w:numId w:val="85"/>
        </w:numPr>
        <w:spacing w:line="240" w:lineRule="auto"/>
        <w:ind w:left="0"/>
        <w:rPr>
          <w:rFonts w:ascii="Times New Roman" w:hAnsi="Times New Roman"/>
          <w:szCs w:val="24"/>
        </w:rPr>
      </w:pPr>
      <w:r w:rsidRPr="006C2D1E">
        <w:rPr>
          <w:rFonts w:ascii="Times New Roman" w:hAnsi="Times New Roman"/>
          <w:szCs w:val="24"/>
        </w:rPr>
        <w:t xml:space="preserve">Обосновать категорию помещений по степени </w:t>
      </w:r>
      <w:proofErr w:type="spellStart"/>
      <w:r w:rsidRPr="006C2D1E">
        <w:rPr>
          <w:rFonts w:ascii="Times New Roman" w:hAnsi="Times New Roman"/>
          <w:szCs w:val="24"/>
        </w:rPr>
        <w:t>взрыво</w:t>
      </w:r>
      <w:proofErr w:type="spellEnd"/>
      <w:r w:rsidRPr="006C2D1E">
        <w:rPr>
          <w:rFonts w:ascii="Times New Roman" w:hAnsi="Times New Roman"/>
          <w:szCs w:val="24"/>
        </w:rPr>
        <w:t xml:space="preserve">- и </w:t>
      </w:r>
      <w:proofErr w:type="spellStart"/>
      <w:r w:rsidRPr="006C2D1E">
        <w:rPr>
          <w:rFonts w:ascii="Times New Roman" w:hAnsi="Times New Roman"/>
          <w:szCs w:val="24"/>
        </w:rPr>
        <w:t>пожароопасности</w:t>
      </w:r>
      <w:proofErr w:type="spellEnd"/>
      <w:r w:rsidRPr="006C2D1E">
        <w:rPr>
          <w:rFonts w:ascii="Times New Roman" w:hAnsi="Times New Roman"/>
          <w:szCs w:val="24"/>
        </w:rPr>
        <w:t xml:space="preserve"> на основании требований СП12.13130-2009, введенных в действие 19.11.2008 г. на стадии проектирования автоматической установки газового пожаротушения.</w:t>
      </w:r>
    </w:p>
    <w:p w14:paraId="7771ABA8" w14:textId="77777777" w:rsidR="006C2C22" w:rsidRPr="006C2C22" w:rsidRDefault="006C2C22" w:rsidP="006C2C22">
      <w:pPr>
        <w:pStyle w:val="a9"/>
        <w:spacing w:line="240" w:lineRule="auto"/>
        <w:ind w:left="0" w:firstLine="567"/>
        <w:rPr>
          <w:rFonts w:ascii="Times New Roman" w:hAnsi="Times New Roman"/>
          <w:szCs w:val="24"/>
        </w:rPr>
      </w:pPr>
      <w:r w:rsidRPr="006C2C22">
        <w:rPr>
          <w:rFonts w:ascii="Times New Roman" w:hAnsi="Times New Roman"/>
          <w:szCs w:val="24"/>
        </w:rPr>
        <w:t>Требования к установке автоматического газового пожаротушения.</w:t>
      </w:r>
    </w:p>
    <w:p w14:paraId="5ED3566C"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Проект автоматических установок газового пожаротушения выполнить по требованиям:</w:t>
      </w:r>
    </w:p>
    <w:p w14:paraId="6CA759F4"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 СП484.1311500.2020 Системы противопожарной защиты. Системы пожарной сигнализации и автоматизация систем противопожарной защиты; </w:t>
      </w:r>
    </w:p>
    <w:p w14:paraId="6B32D4FB" w14:textId="77777777" w:rsidR="006C2C22" w:rsidRPr="006C2D1E" w:rsidRDefault="006C2C22" w:rsidP="006C2C22">
      <w:pPr>
        <w:pStyle w:val="a9"/>
        <w:numPr>
          <w:ilvl w:val="0"/>
          <w:numId w:val="0"/>
        </w:numPr>
        <w:spacing w:line="240" w:lineRule="auto"/>
        <w:ind w:firstLine="567"/>
        <w:rPr>
          <w:rFonts w:ascii="Times New Roman" w:hAnsi="Times New Roman"/>
          <w:szCs w:val="24"/>
        </w:rPr>
      </w:pPr>
      <w:r w:rsidRPr="006C2C22">
        <w:rPr>
          <w:rFonts w:ascii="Times New Roman" w:hAnsi="Times New Roman"/>
          <w:b/>
          <w:bCs/>
          <w:szCs w:val="24"/>
        </w:rPr>
        <w:t>- СП485.1311500.2020 Системы противопожарной защиты</w:t>
      </w:r>
      <w:r w:rsidRPr="006C2D1E">
        <w:rPr>
          <w:rFonts w:ascii="Times New Roman" w:hAnsi="Times New Roman"/>
          <w:szCs w:val="24"/>
        </w:rPr>
        <w:t>. Установки пожаротушения автоматические. Нормы и правила проектирования</w:t>
      </w:r>
    </w:p>
    <w:p w14:paraId="18219E64"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 xml:space="preserve"> СП486.1311500.2020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w:t>
      </w:r>
    </w:p>
    <w:p w14:paraId="5CC629E2"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При составлении проекта технологической части установки пожаротушения произвести расчеты требуемой массы газового огнетушащего вещества (ГОТВ) в установке пожаротушения, диаметра трубопроводов установки, типа и количества насад</w:t>
      </w:r>
      <w:r>
        <w:rPr>
          <w:rFonts w:ascii="Times New Roman" w:hAnsi="Times New Roman"/>
          <w:szCs w:val="24"/>
        </w:rPr>
        <w:t>ок</w:t>
      </w:r>
      <w:r w:rsidRPr="006C2D1E">
        <w:rPr>
          <w:rFonts w:ascii="Times New Roman" w:hAnsi="Times New Roman"/>
          <w:szCs w:val="24"/>
        </w:rPr>
        <w:t>, времени подачи ГОТВ (гидравлический расчет), площади проемов для сброса избыточного давления.</w:t>
      </w:r>
    </w:p>
    <w:p w14:paraId="3941AED9" w14:textId="77777777" w:rsidR="006C2C22"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Предусмотреть автоматическую установку газового пожаротушения (АУГП) со следующими параметрами.</w:t>
      </w:r>
    </w:p>
    <w:p w14:paraId="27DD9C51" w14:textId="77777777" w:rsidR="006C2C22" w:rsidRPr="006C2C22" w:rsidRDefault="006C2C22" w:rsidP="006C2C22">
      <w:pPr>
        <w:pStyle w:val="a9"/>
        <w:spacing w:line="240" w:lineRule="auto"/>
        <w:ind w:left="0" w:firstLine="567"/>
        <w:rPr>
          <w:rFonts w:ascii="Times New Roman" w:hAnsi="Times New Roman"/>
          <w:szCs w:val="24"/>
        </w:rPr>
      </w:pPr>
      <w:r w:rsidRPr="006C2C22">
        <w:rPr>
          <w:rFonts w:ascii="Times New Roman" w:hAnsi="Times New Roman"/>
          <w:szCs w:val="24"/>
        </w:rPr>
        <w:t>Таблица 3. Параметры АУГП</w:t>
      </w:r>
    </w:p>
    <w:tbl>
      <w:tblPr>
        <w:tblpPr w:leftFromText="180" w:rightFromText="180" w:vertAnchor="text" w:horzAnchor="margin" w:tblpXSpec="right" w:tblpY="293"/>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4363"/>
      </w:tblGrid>
      <w:tr w:rsidR="006C2C22" w:rsidRPr="006C2D1E" w14:paraId="23D377B8" w14:textId="77777777" w:rsidTr="006C2C22">
        <w:trPr>
          <w:cantSplit/>
          <w:trHeight w:val="514"/>
        </w:trPr>
        <w:tc>
          <w:tcPr>
            <w:tcW w:w="5157" w:type="dxa"/>
          </w:tcPr>
          <w:p w14:paraId="7BC28EF6"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Способ тушения</w:t>
            </w:r>
          </w:p>
        </w:tc>
        <w:tc>
          <w:tcPr>
            <w:tcW w:w="4363" w:type="dxa"/>
          </w:tcPr>
          <w:p w14:paraId="71F374C4" w14:textId="77777777" w:rsidR="006C2C22" w:rsidRPr="006C2D1E" w:rsidRDefault="006C2C22" w:rsidP="006C2C22">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Объемное тушение</w:t>
            </w:r>
          </w:p>
        </w:tc>
      </w:tr>
      <w:tr w:rsidR="006C2C22" w:rsidRPr="006C2D1E" w14:paraId="627596E4" w14:textId="77777777" w:rsidTr="006C2C22">
        <w:trPr>
          <w:cantSplit/>
          <w:trHeight w:val="514"/>
        </w:trPr>
        <w:tc>
          <w:tcPr>
            <w:tcW w:w="5157" w:type="dxa"/>
          </w:tcPr>
          <w:p w14:paraId="02A492B5"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Способ хранения газового огнетушащего вещества</w:t>
            </w:r>
          </w:p>
        </w:tc>
        <w:tc>
          <w:tcPr>
            <w:tcW w:w="4363" w:type="dxa"/>
          </w:tcPr>
          <w:p w14:paraId="7E9CDA74" w14:textId="77777777" w:rsidR="006C2C22" w:rsidRPr="006C2D1E" w:rsidRDefault="006C2C22" w:rsidP="006C2C22">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Распределенный</w:t>
            </w:r>
          </w:p>
        </w:tc>
      </w:tr>
      <w:tr w:rsidR="006C2C22" w:rsidRPr="006C2D1E" w14:paraId="317984A6" w14:textId="77777777" w:rsidTr="006C2C22">
        <w:trPr>
          <w:cantSplit/>
          <w:trHeight w:val="514"/>
        </w:trPr>
        <w:tc>
          <w:tcPr>
            <w:tcW w:w="5157" w:type="dxa"/>
          </w:tcPr>
          <w:p w14:paraId="542A983F"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Виды пуска</w:t>
            </w:r>
          </w:p>
        </w:tc>
        <w:tc>
          <w:tcPr>
            <w:tcW w:w="4363" w:type="dxa"/>
          </w:tcPr>
          <w:p w14:paraId="011F868D" w14:textId="77777777" w:rsidR="006C2C22" w:rsidRPr="006C2D1E" w:rsidRDefault="006C2C22" w:rsidP="006C2C22">
            <w:pPr>
              <w:pStyle w:val="a9"/>
              <w:numPr>
                <w:ilvl w:val="0"/>
                <w:numId w:val="0"/>
              </w:numPr>
              <w:spacing w:line="240" w:lineRule="auto"/>
              <w:ind w:left="122"/>
              <w:jc w:val="left"/>
              <w:rPr>
                <w:rFonts w:ascii="Times New Roman" w:hAnsi="Times New Roman"/>
                <w:szCs w:val="24"/>
              </w:rPr>
            </w:pPr>
            <w:r>
              <w:rPr>
                <w:rFonts w:ascii="Times New Roman" w:hAnsi="Times New Roman"/>
                <w:szCs w:val="24"/>
              </w:rPr>
              <w:t xml:space="preserve">Автоматический </w:t>
            </w:r>
            <w:r w:rsidRPr="006C2D1E">
              <w:rPr>
                <w:rFonts w:ascii="Times New Roman" w:hAnsi="Times New Roman"/>
                <w:szCs w:val="24"/>
              </w:rPr>
              <w:t>(основной),</w:t>
            </w:r>
            <w:r>
              <w:rPr>
                <w:rFonts w:ascii="Times New Roman" w:hAnsi="Times New Roman"/>
                <w:szCs w:val="24"/>
              </w:rPr>
              <w:t xml:space="preserve"> </w:t>
            </w:r>
            <w:r w:rsidRPr="006C2D1E">
              <w:rPr>
                <w:rFonts w:ascii="Times New Roman" w:hAnsi="Times New Roman"/>
                <w:szCs w:val="24"/>
              </w:rPr>
              <w:t>дистанционный (ручной)</w:t>
            </w:r>
          </w:p>
        </w:tc>
      </w:tr>
      <w:tr w:rsidR="006C2C22" w:rsidRPr="006C2D1E" w14:paraId="30AB0285" w14:textId="77777777" w:rsidTr="006C2C22">
        <w:trPr>
          <w:cantSplit/>
          <w:trHeight w:val="514"/>
        </w:trPr>
        <w:tc>
          <w:tcPr>
            <w:tcW w:w="5157" w:type="dxa"/>
          </w:tcPr>
          <w:p w14:paraId="1DE29B57"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Способ включения от пускового импульса</w:t>
            </w:r>
          </w:p>
        </w:tc>
        <w:tc>
          <w:tcPr>
            <w:tcW w:w="4363" w:type="dxa"/>
          </w:tcPr>
          <w:p w14:paraId="196E1F14" w14:textId="77777777" w:rsidR="006C2C22" w:rsidRPr="006C2D1E" w:rsidRDefault="006C2C22" w:rsidP="006C2C22">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Электрический, пневматический, механический или их комбинации</w:t>
            </w:r>
          </w:p>
        </w:tc>
      </w:tr>
      <w:tr w:rsidR="006C2C22" w:rsidRPr="006C2D1E" w14:paraId="3F6DE2E2" w14:textId="77777777" w:rsidTr="006C2C22">
        <w:trPr>
          <w:cantSplit/>
          <w:trHeight w:val="514"/>
        </w:trPr>
        <w:tc>
          <w:tcPr>
            <w:tcW w:w="5157" w:type="dxa"/>
          </w:tcPr>
          <w:p w14:paraId="2B8C65A6"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Огнетушащее вещество</w:t>
            </w:r>
          </w:p>
        </w:tc>
        <w:tc>
          <w:tcPr>
            <w:tcW w:w="4363" w:type="dxa"/>
          </w:tcPr>
          <w:p w14:paraId="44244B69" w14:textId="77777777" w:rsidR="006C2C22" w:rsidRPr="006C2D1E" w:rsidRDefault="006C2C22" w:rsidP="006C2C22">
            <w:pPr>
              <w:pStyle w:val="a9"/>
              <w:numPr>
                <w:ilvl w:val="0"/>
                <w:numId w:val="0"/>
              </w:numPr>
              <w:spacing w:line="240" w:lineRule="auto"/>
              <w:ind w:left="122"/>
              <w:jc w:val="left"/>
              <w:rPr>
                <w:rFonts w:ascii="Times New Roman" w:hAnsi="Times New Roman"/>
                <w:szCs w:val="24"/>
              </w:rPr>
            </w:pPr>
            <w:proofErr w:type="spellStart"/>
            <w:r w:rsidRPr="006C2D1E">
              <w:rPr>
                <w:rFonts w:ascii="Times New Roman" w:hAnsi="Times New Roman"/>
                <w:szCs w:val="24"/>
              </w:rPr>
              <w:t>Новек</w:t>
            </w:r>
            <w:proofErr w:type="spellEnd"/>
          </w:p>
        </w:tc>
      </w:tr>
      <w:tr w:rsidR="006C2C22" w:rsidRPr="006C2D1E" w14:paraId="185A9728" w14:textId="77777777" w:rsidTr="006C2C22">
        <w:trPr>
          <w:cantSplit/>
          <w:trHeight w:val="514"/>
        </w:trPr>
        <w:tc>
          <w:tcPr>
            <w:tcW w:w="5157" w:type="dxa"/>
          </w:tcPr>
          <w:p w14:paraId="75A5D143" w14:textId="77777777" w:rsidR="006C2C22" w:rsidRPr="006C2D1E" w:rsidRDefault="006C2C22" w:rsidP="006C2C22">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Количество направлений тушения</w:t>
            </w:r>
          </w:p>
        </w:tc>
        <w:tc>
          <w:tcPr>
            <w:tcW w:w="4363" w:type="dxa"/>
          </w:tcPr>
          <w:p w14:paraId="7559FD62" w14:textId="77777777" w:rsidR="006C2C22" w:rsidRPr="006C2D1E" w:rsidRDefault="006C2C22" w:rsidP="006C2C22">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2</w:t>
            </w:r>
          </w:p>
        </w:tc>
      </w:tr>
    </w:tbl>
    <w:p w14:paraId="6665AB6D" w14:textId="77777777" w:rsidR="006C2C22" w:rsidRPr="006C2D1E" w:rsidRDefault="006C2C22" w:rsidP="006C2C22">
      <w:pPr>
        <w:pStyle w:val="a9"/>
        <w:numPr>
          <w:ilvl w:val="0"/>
          <w:numId w:val="85"/>
        </w:numPr>
        <w:spacing w:line="240" w:lineRule="auto"/>
        <w:ind w:left="0"/>
        <w:rPr>
          <w:rFonts w:ascii="Times New Roman" w:hAnsi="Times New Roman"/>
          <w:szCs w:val="24"/>
        </w:rPr>
      </w:pPr>
      <w:r w:rsidRPr="006C2D1E">
        <w:rPr>
          <w:rFonts w:ascii="Times New Roman" w:hAnsi="Times New Roman"/>
          <w:szCs w:val="24"/>
        </w:rPr>
        <w:t>Установка должна соответствовать требованиям ГОСТ Р 50969</w:t>
      </w:r>
      <w:r>
        <w:rPr>
          <w:rFonts w:ascii="Times New Roman" w:hAnsi="Times New Roman"/>
          <w:szCs w:val="24"/>
        </w:rPr>
        <w:t>-96</w:t>
      </w:r>
      <w:r w:rsidRPr="006C2D1E">
        <w:rPr>
          <w:rFonts w:ascii="Times New Roman" w:hAnsi="Times New Roman"/>
          <w:szCs w:val="24"/>
        </w:rPr>
        <w:t>. Исполнение оборудования, входящего в состав установки, должно соответствовать требованиям действующей нормативной документации.</w:t>
      </w:r>
    </w:p>
    <w:p w14:paraId="656E62E4" w14:textId="77777777" w:rsidR="006C2C22" w:rsidRPr="006C2D1E" w:rsidRDefault="006C2C22" w:rsidP="006C2C22">
      <w:pPr>
        <w:pStyle w:val="a9"/>
        <w:numPr>
          <w:ilvl w:val="0"/>
          <w:numId w:val="85"/>
        </w:numPr>
        <w:spacing w:line="240" w:lineRule="auto"/>
        <w:ind w:left="0"/>
        <w:rPr>
          <w:rFonts w:ascii="Times New Roman" w:hAnsi="Times New Roman"/>
          <w:szCs w:val="24"/>
        </w:rPr>
      </w:pPr>
      <w:r w:rsidRPr="006C2D1E">
        <w:rPr>
          <w:rFonts w:ascii="Times New Roman" w:hAnsi="Times New Roman"/>
          <w:szCs w:val="24"/>
        </w:rPr>
        <w:t>Расчетное количество (масса) ГОТВ в установке должно быть достаточным для обеспечения огнетушащей концентрации в защищаемом помещении.</w:t>
      </w:r>
    </w:p>
    <w:p w14:paraId="56D4AD0D"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Автоматическое включение установки пожаротушения осуществить от исполнительных устройств автоматической установи пожарной сигнализации.</w:t>
      </w:r>
    </w:p>
    <w:p w14:paraId="37FFBEF7"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Установка, кроме расчетного количества ГОТВ, должны иметь его 100 % запас. Предусмотреть хранение запаса ГОТВ в модулях, аналогичных модулям установки. Модули для хранения резерва должны быть подключены и находиться в режиме местного пуска. Переключение таких модулей в режим дистанционного или автоматического пуска предусматривается только после подачи или отказа подачи расчетного количества ГОТВ.</w:t>
      </w:r>
    </w:p>
    <w:p w14:paraId="694DCB24"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Трубопроводы установки следует выполнить из стальных труб по ГОСТ 8732</w:t>
      </w:r>
      <w:r>
        <w:rPr>
          <w:rFonts w:ascii="Times New Roman" w:hAnsi="Times New Roman"/>
          <w:szCs w:val="24"/>
        </w:rPr>
        <w:t>-78</w:t>
      </w:r>
      <w:r w:rsidRPr="006C2D1E">
        <w:rPr>
          <w:rFonts w:ascii="Times New Roman" w:hAnsi="Times New Roman"/>
          <w:szCs w:val="24"/>
        </w:rPr>
        <w:t xml:space="preserve"> или ГОСТ 8734</w:t>
      </w:r>
      <w:r>
        <w:rPr>
          <w:rFonts w:ascii="Times New Roman" w:hAnsi="Times New Roman"/>
          <w:szCs w:val="24"/>
        </w:rPr>
        <w:t>-75</w:t>
      </w:r>
      <w:r w:rsidRPr="006C2D1E">
        <w:rPr>
          <w:rFonts w:ascii="Times New Roman" w:hAnsi="Times New Roman"/>
          <w:szCs w:val="24"/>
        </w:rPr>
        <w:t>. Все распределительные трубопроводы должны быть заземлены.</w:t>
      </w:r>
    </w:p>
    <w:p w14:paraId="687713DE" w14:textId="77777777" w:rsidR="006C2C22" w:rsidRPr="006C2D1E" w:rsidRDefault="006C2C22" w:rsidP="006C2C22">
      <w:pPr>
        <w:pStyle w:val="a9"/>
        <w:numPr>
          <w:ilvl w:val="0"/>
          <w:numId w:val="0"/>
        </w:numPr>
        <w:spacing w:line="240" w:lineRule="auto"/>
        <w:ind w:firstLine="567"/>
        <w:rPr>
          <w:rFonts w:ascii="Times New Roman" w:hAnsi="Times New Roman"/>
          <w:szCs w:val="24"/>
        </w:rPr>
      </w:pPr>
      <w:r w:rsidRPr="006C2C22">
        <w:rPr>
          <w:rFonts w:ascii="Times New Roman" w:hAnsi="Times New Roman"/>
          <w:b/>
          <w:bCs/>
          <w:szCs w:val="24"/>
        </w:rPr>
        <w:t>Насадки выпуска ГОТВ разместить в защищаемых помещениях</w:t>
      </w:r>
      <w:r w:rsidRPr="006C2D1E">
        <w:rPr>
          <w:rFonts w:ascii="Times New Roman" w:hAnsi="Times New Roman"/>
          <w:szCs w:val="24"/>
        </w:rPr>
        <w:t xml:space="preserve"> с учетом их геометрии и для обеспечения распределения ГОТВ по всему объему помещения с концентрацией не ниже нормативной.</w:t>
      </w:r>
    </w:p>
    <w:p w14:paraId="3B422C27"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Пусковые элементы устройств местного пуска модулей и распределительных устройств должны иметь таблички с указанием защищаемого помещения (направления).</w:t>
      </w:r>
    </w:p>
    <w:p w14:paraId="74A49B59"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Аппаратура управления автоматической установкой газового пожаротушения должна обеспечивать:</w:t>
      </w:r>
    </w:p>
    <w:p w14:paraId="69E89499"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дистанционный</w:t>
      </w:r>
      <w:proofErr w:type="gramEnd"/>
      <w:r w:rsidRPr="006C2D1E">
        <w:rPr>
          <w:rFonts w:ascii="Times New Roman" w:hAnsi="Times New Roman"/>
          <w:szCs w:val="24"/>
        </w:rPr>
        <w:t xml:space="preserve"> пуск установки;</w:t>
      </w:r>
    </w:p>
    <w:p w14:paraId="1A99A7BF"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автоматический</w:t>
      </w:r>
      <w:proofErr w:type="gramEnd"/>
      <w:r w:rsidRPr="006C2D1E">
        <w:rPr>
          <w:rFonts w:ascii="Times New Roman" w:hAnsi="Times New Roman"/>
          <w:szCs w:val="24"/>
        </w:rPr>
        <w:t xml:space="preserve"> контроль электрических цепей управления пусковыми устройствами и цепей пусковых устройств на обрыв;</w:t>
      </w:r>
    </w:p>
    <w:p w14:paraId="13C50F06"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задержку</w:t>
      </w:r>
      <w:proofErr w:type="gramEnd"/>
      <w:r w:rsidRPr="006C2D1E">
        <w:rPr>
          <w:rFonts w:ascii="Times New Roman" w:hAnsi="Times New Roman"/>
          <w:szCs w:val="24"/>
        </w:rPr>
        <w:t xml:space="preserve"> выпуска огнетушащего вещества (после подачи светового и звукового оповещения о пожаре) при автоматическом и дистанционном пуске на время, необходимое для эвакуации людей, остановки вентиляционного оборудования, закрытия воздушных заслонок, </w:t>
      </w:r>
      <w:r w:rsidRPr="006C2D1E">
        <w:rPr>
          <w:rFonts w:ascii="Times New Roman" w:hAnsi="Times New Roman"/>
          <w:szCs w:val="24"/>
        </w:rPr>
        <w:lastRenderedPageBreak/>
        <w:t>противопожарных клапанов и т.д., но не менее чем на 10 с. Необходимое время эвакуации из защищаемого помещения следует определять по ГОСТ 12.1.004</w:t>
      </w:r>
      <w:r>
        <w:rPr>
          <w:rFonts w:ascii="Times New Roman" w:hAnsi="Times New Roman"/>
          <w:szCs w:val="24"/>
        </w:rPr>
        <w:t>-91</w:t>
      </w:r>
      <w:r w:rsidRPr="006C2D1E">
        <w:rPr>
          <w:rFonts w:ascii="Times New Roman" w:hAnsi="Times New Roman"/>
          <w:szCs w:val="24"/>
        </w:rPr>
        <w:t>;</w:t>
      </w:r>
    </w:p>
    <w:p w14:paraId="09DE1B58"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отключение</w:t>
      </w:r>
      <w:proofErr w:type="gramEnd"/>
      <w:r w:rsidRPr="006C2D1E">
        <w:rPr>
          <w:rFonts w:ascii="Times New Roman" w:hAnsi="Times New Roman"/>
          <w:szCs w:val="24"/>
        </w:rPr>
        <w:t xml:space="preserve"> автоматического и дистанционного пуска установки с индикацией отключенного состояния при открывании дверей в защищаемое помещение.</w:t>
      </w:r>
    </w:p>
    <w:p w14:paraId="28CBC15B"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В помещении, защищаемом автоматической установкой газового пожаротушения, и перед входами в него должна предусматриваться сигнализация в соответствии с ГОСТ 12.4.009</w:t>
      </w:r>
      <w:r>
        <w:rPr>
          <w:rFonts w:ascii="Times New Roman" w:hAnsi="Times New Roman"/>
          <w:szCs w:val="24"/>
        </w:rPr>
        <w:t>-83</w:t>
      </w:r>
      <w:r w:rsidRPr="006C2D1E">
        <w:rPr>
          <w:rFonts w:ascii="Times New Roman" w:hAnsi="Times New Roman"/>
          <w:szCs w:val="24"/>
        </w:rPr>
        <w:t>. Смежные помещения, имеющие выходы только через защищаемые помещения, должны быть оборудованы аналогичной сигнализацией.</w:t>
      </w:r>
    </w:p>
    <w:p w14:paraId="2BC5975A"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На дверях в защищаемые помещения необходимо предусмотреть устройства, выдающие сигнал на отключение автоматического пуска установки при их открывании. Устройства восстановления автоматического пуска, защищенные от несанкционированного доступа установить у входа в защищаемое помещение.</w:t>
      </w:r>
    </w:p>
    <w:p w14:paraId="564C229F"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В помещении «диспетчерская» или другом помещении с персоналом, ведущим круглосуточное дежурство, должна быть предусмотрена:</w:t>
      </w:r>
    </w:p>
    <w:p w14:paraId="41D9202D"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w:t>
      </w:r>
      <w:proofErr w:type="gramEnd"/>
      <w:r w:rsidRPr="006C2D1E">
        <w:rPr>
          <w:rFonts w:ascii="Times New Roman" w:hAnsi="Times New Roman"/>
          <w:szCs w:val="24"/>
        </w:rPr>
        <w:t>) световая и звуковая сигнализация:</w:t>
      </w:r>
    </w:p>
    <w:p w14:paraId="41B44633"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w:t>
      </w:r>
      <w:proofErr w:type="gramEnd"/>
      <w:r w:rsidRPr="006C2D1E">
        <w:rPr>
          <w:rFonts w:ascii="Times New Roman" w:hAnsi="Times New Roman"/>
          <w:szCs w:val="24"/>
        </w:rPr>
        <w:t xml:space="preserve"> неисправности установки;</w:t>
      </w:r>
    </w:p>
    <w:p w14:paraId="3BF5E2ED"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об</w:t>
      </w:r>
      <w:proofErr w:type="gramEnd"/>
      <w:r w:rsidRPr="006C2D1E">
        <w:rPr>
          <w:rFonts w:ascii="Times New Roman" w:hAnsi="Times New Roman"/>
          <w:szCs w:val="24"/>
        </w:rPr>
        <w:t xml:space="preserve"> исчезновении напряжения на основном и резервном вводах электроснабжения (звуковой сигнал общий);</w:t>
      </w:r>
    </w:p>
    <w:p w14:paraId="630F741D"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б</w:t>
      </w:r>
      <w:proofErr w:type="gramEnd"/>
      <w:r w:rsidRPr="006C2D1E">
        <w:rPr>
          <w:rFonts w:ascii="Times New Roman" w:hAnsi="Times New Roman"/>
          <w:szCs w:val="24"/>
        </w:rPr>
        <w:t>) световая сигнализация об отключении автоматического пуска (с расшифровкой по защищаемым направлениям или помещениям).</w:t>
      </w:r>
    </w:p>
    <w:p w14:paraId="62E66A74"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пожаротушения должна обеспечивать интеграцию с системой пожарной сигнализации, установленной на объекте, а также обеспечивать выдачу сигналов на управление инженерными системами.</w:t>
      </w:r>
    </w:p>
    <w:p w14:paraId="3C8ECFE3"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Электротехническое оборудование установки газового пожаротушения, использующее адресно-аналоговую кольцевую технологию. В состав приемно-контрольного прибора должны входить: корпус, каркас для установки сменных модулей, источник питания и модуль центрального процессора. Резервное электропитание должно осуществляется с помощью аккумуляторов, которые устанавливаются внутрь корпуса. Прибор должен обеспечивать 100% горячее резервирование, обеспечивающее нормальное функционирование системы в случае выхода из строя любого из элементов прибора либо какого-либо сбоя. Приемно-контрольный прибор должен иметь:</w:t>
      </w:r>
    </w:p>
    <w:p w14:paraId="4DCA18F2"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дисплей</w:t>
      </w:r>
      <w:proofErr w:type="gramEnd"/>
      <w:r w:rsidRPr="006C2D1E">
        <w:rPr>
          <w:rFonts w:ascii="Times New Roman" w:hAnsi="Times New Roman"/>
          <w:szCs w:val="24"/>
        </w:rPr>
        <w:t xml:space="preserve"> для отображения состояния системы не менее 4-х строк;</w:t>
      </w:r>
    </w:p>
    <w:p w14:paraId="5D2BE1D1"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акустическое</w:t>
      </w:r>
      <w:proofErr w:type="gramEnd"/>
      <w:r w:rsidRPr="006C2D1E">
        <w:rPr>
          <w:rFonts w:ascii="Times New Roman" w:hAnsi="Times New Roman"/>
          <w:szCs w:val="24"/>
        </w:rPr>
        <w:t xml:space="preserve"> и оптическое оповещение о тревоге либо неисправностях;</w:t>
      </w:r>
    </w:p>
    <w:p w14:paraId="7782E9F6"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систему</w:t>
      </w:r>
      <w:proofErr w:type="gramEnd"/>
      <w:r w:rsidRPr="006C2D1E">
        <w:rPr>
          <w:rFonts w:ascii="Times New Roman" w:hAnsi="Times New Roman"/>
          <w:szCs w:val="24"/>
        </w:rPr>
        <w:t xml:space="preserve"> </w:t>
      </w:r>
      <w:proofErr w:type="spellStart"/>
      <w:r w:rsidRPr="006C2D1E">
        <w:rPr>
          <w:rFonts w:ascii="Times New Roman" w:hAnsi="Times New Roman"/>
          <w:szCs w:val="24"/>
        </w:rPr>
        <w:t>автотестирования</w:t>
      </w:r>
      <w:proofErr w:type="spellEnd"/>
      <w:r w:rsidRPr="006C2D1E">
        <w:rPr>
          <w:rFonts w:ascii="Times New Roman" w:hAnsi="Times New Roman"/>
          <w:szCs w:val="24"/>
        </w:rPr>
        <w:t xml:space="preserve"> с подробным сообщением о неисправностях;</w:t>
      </w:r>
    </w:p>
    <w:p w14:paraId="745676CE"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ручного контроля функций;</w:t>
      </w:r>
    </w:p>
    <w:p w14:paraId="3418A12A"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подключения внешнего пульта управления, имеющего дисплей и интегрированный протокольный принтер.</w:t>
      </w:r>
    </w:p>
    <w:p w14:paraId="2FEBAA7D"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подключения программируемой светодиодной индикаторной панели;</w:t>
      </w:r>
    </w:p>
    <w:p w14:paraId="7EF85C44"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встроенную</w:t>
      </w:r>
      <w:proofErr w:type="gramEnd"/>
      <w:r w:rsidRPr="006C2D1E">
        <w:rPr>
          <w:rFonts w:ascii="Times New Roman" w:hAnsi="Times New Roman"/>
          <w:szCs w:val="24"/>
        </w:rPr>
        <w:t xml:space="preserve"> флэш-память для хранения программы и событий, происходящих в системе.</w:t>
      </w:r>
    </w:p>
    <w:p w14:paraId="18F89B42"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Приемно-контрольный прибор должен обеспечивать:</w:t>
      </w:r>
    </w:p>
    <w:p w14:paraId="146904E0"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гибкое</w:t>
      </w:r>
      <w:proofErr w:type="gramEnd"/>
      <w:r w:rsidRPr="006C2D1E">
        <w:rPr>
          <w:rFonts w:ascii="Times New Roman" w:hAnsi="Times New Roman"/>
          <w:szCs w:val="24"/>
        </w:rPr>
        <w:t xml:space="preserve"> построение алгоритма работы системы;</w:t>
      </w:r>
    </w:p>
    <w:p w14:paraId="1BECCD4F"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контроль</w:t>
      </w:r>
      <w:proofErr w:type="gramEnd"/>
      <w:r w:rsidRPr="006C2D1E">
        <w:rPr>
          <w:rFonts w:ascii="Times New Roman" w:hAnsi="Times New Roman"/>
          <w:szCs w:val="24"/>
        </w:rPr>
        <w:t xml:space="preserve"> состояния </w:t>
      </w:r>
      <w:proofErr w:type="spellStart"/>
      <w:r w:rsidRPr="006C2D1E">
        <w:rPr>
          <w:rFonts w:ascii="Times New Roman" w:hAnsi="Times New Roman"/>
          <w:szCs w:val="24"/>
        </w:rPr>
        <w:t>извещателей</w:t>
      </w:r>
      <w:proofErr w:type="spellEnd"/>
      <w:r w:rsidRPr="006C2D1E">
        <w:rPr>
          <w:rFonts w:ascii="Times New Roman" w:hAnsi="Times New Roman"/>
          <w:szCs w:val="24"/>
        </w:rPr>
        <w:t>, автоматическую выдачу сообщений о загрязнении;</w:t>
      </w:r>
    </w:p>
    <w:p w14:paraId="668D118F"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переключение</w:t>
      </w:r>
      <w:proofErr w:type="gramEnd"/>
      <w:r w:rsidRPr="006C2D1E">
        <w:rPr>
          <w:rFonts w:ascii="Times New Roman" w:hAnsi="Times New Roman"/>
          <w:szCs w:val="24"/>
        </w:rPr>
        <w:t xml:space="preserve"> с дневного режима на ночной с индивидуальным программированием параметров;</w:t>
      </w:r>
    </w:p>
    <w:p w14:paraId="4CE78E30"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возможность</w:t>
      </w:r>
      <w:proofErr w:type="gramEnd"/>
      <w:r w:rsidRPr="006C2D1E">
        <w:rPr>
          <w:rFonts w:ascii="Times New Roman" w:hAnsi="Times New Roman"/>
          <w:szCs w:val="24"/>
        </w:rPr>
        <w:t xml:space="preserve"> вмешательства оператора в алгоритм работы системы;</w:t>
      </w:r>
    </w:p>
    <w:p w14:paraId="6A46AF36"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свободное</w:t>
      </w:r>
      <w:proofErr w:type="gramEnd"/>
      <w:r w:rsidRPr="006C2D1E">
        <w:rPr>
          <w:rFonts w:ascii="Times New Roman" w:hAnsi="Times New Roman"/>
          <w:szCs w:val="24"/>
        </w:rPr>
        <w:t xml:space="preserve"> программирование адресов </w:t>
      </w:r>
      <w:proofErr w:type="spellStart"/>
      <w:r w:rsidRPr="006C2D1E">
        <w:rPr>
          <w:rFonts w:ascii="Times New Roman" w:hAnsi="Times New Roman"/>
          <w:szCs w:val="24"/>
        </w:rPr>
        <w:t>извещателей</w:t>
      </w:r>
      <w:proofErr w:type="spellEnd"/>
      <w:r w:rsidRPr="006C2D1E">
        <w:rPr>
          <w:rFonts w:ascii="Times New Roman" w:hAnsi="Times New Roman"/>
          <w:szCs w:val="24"/>
        </w:rPr>
        <w:t>, объединение их в группы.</w:t>
      </w:r>
    </w:p>
    <w:p w14:paraId="34BC9A69"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Для оперативного удаления ГОТВ после тушения пожара необходимо предусмотреть в помещениях систему удаления продуктов горения и газового огнетушащего вещества (ГОТВ). Допускается применение переносных дымососов и переносных установок вентиляции.</w:t>
      </w:r>
    </w:p>
    <w:p w14:paraId="427C8849"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Укомплектовать систему пожаротушения необходимым количеством ЗИП.</w:t>
      </w:r>
    </w:p>
    <w:p w14:paraId="3E851FB4"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Предусмотреть заземление и </w:t>
      </w:r>
      <w:proofErr w:type="spellStart"/>
      <w:r w:rsidRPr="006C2D1E">
        <w:rPr>
          <w:rFonts w:ascii="Times New Roman" w:hAnsi="Times New Roman"/>
          <w:szCs w:val="24"/>
        </w:rPr>
        <w:t>зануление</w:t>
      </w:r>
      <w:proofErr w:type="spellEnd"/>
      <w:r w:rsidRPr="006C2D1E">
        <w:rPr>
          <w:rFonts w:ascii="Times New Roman" w:hAnsi="Times New Roman"/>
          <w:szCs w:val="24"/>
        </w:rPr>
        <w:t xml:space="preserve"> приборов и оборудования установки пожаротушения и выполнить согласно ПУЭ и в соответствии с требованиями технической документации на оборудование.</w:t>
      </w:r>
    </w:p>
    <w:p w14:paraId="141E054D"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В части охраны окружающей среды установка должна соответствовать требованиям технической документации к огнетушащим веществам при эксплуатации, техническом обслуживании, испытании и ремонте.</w:t>
      </w:r>
    </w:p>
    <w:p w14:paraId="5EBE0455"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При выборе конструктивных и проектных решений автоматических установок газового пожаротушения должно учитываться:</w:t>
      </w:r>
    </w:p>
    <w:p w14:paraId="3AB914E9"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категория</w:t>
      </w:r>
      <w:proofErr w:type="gramEnd"/>
      <w:r w:rsidRPr="006C2D1E">
        <w:rPr>
          <w:rFonts w:ascii="Times New Roman" w:hAnsi="Times New Roman"/>
          <w:szCs w:val="24"/>
        </w:rPr>
        <w:t xml:space="preserve"> производства по </w:t>
      </w:r>
      <w:proofErr w:type="spellStart"/>
      <w:r w:rsidRPr="006C2D1E">
        <w:rPr>
          <w:rFonts w:ascii="Times New Roman" w:hAnsi="Times New Roman"/>
          <w:szCs w:val="24"/>
        </w:rPr>
        <w:t>пожаро</w:t>
      </w:r>
      <w:proofErr w:type="spellEnd"/>
      <w:r w:rsidRPr="006C2D1E">
        <w:rPr>
          <w:rFonts w:ascii="Times New Roman" w:hAnsi="Times New Roman"/>
          <w:szCs w:val="24"/>
        </w:rPr>
        <w:t>- и взрывоопасности помещений;</w:t>
      </w:r>
    </w:p>
    <w:p w14:paraId="6963F4ED"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пожарная</w:t>
      </w:r>
      <w:proofErr w:type="gramEnd"/>
      <w:r w:rsidRPr="006C2D1E">
        <w:rPr>
          <w:rFonts w:ascii="Times New Roman" w:hAnsi="Times New Roman"/>
          <w:szCs w:val="24"/>
        </w:rPr>
        <w:t xml:space="preserve"> опасность и физико-химические свойства веществ и материалов, находящихся в защищаемом помещении;</w:t>
      </w:r>
    </w:p>
    <w:p w14:paraId="3AB81079"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строительные</w:t>
      </w:r>
      <w:proofErr w:type="gramEnd"/>
      <w:r w:rsidRPr="006C2D1E">
        <w:rPr>
          <w:rFonts w:ascii="Times New Roman" w:hAnsi="Times New Roman"/>
          <w:szCs w:val="24"/>
        </w:rPr>
        <w:t xml:space="preserve"> особенности защищаемого объекта;</w:t>
      </w:r>
    </w:p>
    <w:p w14:paraId="425CCCC5" w14:textId="77777777" w:rsidR="006C2C22" w:rsidRPr="006C2D1E" w:rsidRDefault="006C2C22" w:rsidP="004122BA">
      <w:pPr>
        <w:pStyle w:val="a9"/>
        <w:spacing w:line="240" w:lineRule="auto"/>
        <w:ind w:left="0" w:firstLine="567"/>
        <w:rPr>
          <w:rFonts w:ascii="Times New Roman" w:hAnsi="Times New Roman"/>
          <w:szCs w:val="24"/>
        </w:rPr>
      </w:pPr>
      <w:proofErr w:type="gramStart"/>
      <w:r w:rsidRPr="006C2D1E">
        <w:rPr>
          <w:rFonts w:ascii="Times New Roman" w:hAnsi="Times New Roman"/>
          <w:szCs w:val="24"/>
        </w:rPr>
        <w:t>наличие</w:t>
      </w:r>
      <w:proofErr w:type="gramEnd"/>
      <w:r w:rsidRPr="006C2D1E">
        <w:rPr>
          <w:rFonts w:ascii="Times New Roman" w:hAnsi="Times New Roman"/>
          <w:szCs w:val="24"/>
        </w:rPr>
        <w:t xml:space="preserve"> сертификатов соответствия и сертификатов на пожарную безопасность оборудования и огнетушащие вещества, закладываемые в проект АУГП.</w:t>
      </w:r>
    </w:p>
    <w:p w14:paraId="7D288119" w14:textId="77777777" w:rsidR="006C2C22" w:rsidRPr="006C2D1E" w:rsidRDefault="006C2C22" w:rsidP="00AC6AE7">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Назначение системы автоматического пожаротушения на объекте</w:t>
      </w:r>
      <w:r>
        <w:rPr>
          <w:rFonts w:ascii="Times New Roman" w:hAnsi="Times New Roman"/>
          <w:b/>
          <w:bCs/>
          <w:szCs w:val="24"/>
        </w:rPr>
        <w:t>.</w:t>
      </w:r>
    </w:p>
    <w:p w14:paraId="15ED8CA1"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Установка газового пожаротушения применяется для ликвидации пожаров в серверном помещении.</w:t>
      </w:r>
    </w:p>
    <w:p w14:paraId="5538A95F" w14:textId="77777777" w:rsidR="006C2C22" w:rsidRPr="006C2D1E" w:rsidRDefault="006C2C22" w:rsidP="00AC6AE7">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Условия ввода в эксплуатацию</w:t>
      </w:r>
      <w:r>
        <w:rPr>
          <w:rFonts w:ascii="Times New Roman" w:hAnsi="Times New Roman"/>
          <w:b/>
          <w:bCs/>
          <w:szCs w:val="24"/>
        </w:rPr>
        <w:t>.</w:t>
      </w:r>
    </w:p>
    <w:p w14:paraId="79C673C8"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Разработчик документации должен обеспечить комплексную разработку и внедрение системы противопожарной защиты помещений (проектирование, поставка оборудования, монтаж, пуско-наладочные работы и организация взаимодействия с территориальными органами ГПН в процессе разработки и сдачи систем в эксплуатацию).</w:t>
      </w:r>
    </w:p>
    <w:p w14:paraId="4D54AA6E"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Разработчик проектной документации осуществляет пусконаладочные работы, комплексное опробование системы и сдачу ее в эксплуатацию комиссии по методике, согласованной с Заказчиком.</w:t>
      </w:r>
    </w:p>
    <w:p w14:paraId="441B11A8" w14:textId="77777777" w:rsidR="006C2C22" w:rsidRPr="006C2D1E" w:rsidRDefault="006C2C22" w:rsidP="00AC6AE7">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Особые условия строительства</w:t>
      </w:r>
      <w:r>
        <w:rPr>
          <w:rFonts w:ascii="Times New Roman" w:hAnsi="Times New Roman"/>
          <w:b/>
          <w:bCs/>
          <w:szCs w:val="24"/>
        </w:rPr>
        <w:t>.</w:t>
      </w:r>
    </w:p>
    <w:p w14:paraId="5D812FBF"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В системах воздуховодов кондиционирования воздуха защищаемых помещений предусмотреть автоматически закрывающиеся при обнаружении пожара воздушные затворы (заслонки, противопожарные клапаны) или автоматическое отключение систем кондиционирования воздуха защищаемых помещений.</w:t>
      </w:r>
    </w:p>
    <w:p w14:paraId="4011AACC" w14:textId="77777777" w:rsidR="006C2C22" w:rsidRPr="006C2D1E" w:rsidRDefault="006C2C22" w:rsidP="00AC6AE7">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Требования к режиму безопасности и гигиене труда</w:t>
      </w:r>
      <w:r>
        <w:rPr>
          <w:rFonts w:ascii="Times New Roman" w:hAnsi="Times New Roman"/>
          <w:b/>
          <w:bCs/>
          <w:szCs w:val="24"/>
        </w:rPr>
        <w:t>.</w:t>
      </w:r>
    </w:p>
    <w:p w14:paraId="00D229FB"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Установка пожаротушения должна быть безопасной в условиях эксплуатации, при техническом обслуживании и ремонте.</w:t>
      </w:r>
    </w:p>
    <w:p w14:paraId="19A13BCE"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Доступ к оборудованию, узлам управления установок пожаротушения должен быть удобным и безопасным.</w:t>
      </w:r>
    </w:p>
    <w:p w14:paraId="59801B76"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Исполнение электрооборудования, выбранного для установок пожаротушения, должно соответствовать категории </w:t>
      </w:r>
      <w:proofErr w:type="spellStart"/>
      <w:r w:rsidRPr="006C2D1E">
        <w:rPr>
          <w:rFonts w:ascii="Times New Roman" w:hAnsi="Times New Roman"/>
          <w:szCs w:val="24"/>
        </w:rPr>
        <w:t>пожаро</w:t>
      </w:r>
      <w:proofErr w:type="spellEnd"/>
      <w:r w:rsidRPr="006C2D1E">
        <w:rPr>
          <w:rFonts w:ascii="Times New Roman" w:hAnsi="Times New Roman"/>
          <w:szCs w:val="24"/>
        </w:rPr>
        <w:t>- и взрывобезопасности помещений.</w:t>
      </w:r>
    </w:p>
    <w:p w14:paraId="22AA6A1A"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Электрооборудование и трубопроводы установок пожаротушения должны быть заземлены.</w:t>
      </w:r>
    </w:p>
    <w:p w14:paraId="7EB53CB6"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По степени воздействия на организм человека огнетушащие вещества не должны превышать 3-й класс опасности по ГОСТ 12.1.007</w:t>
      </w:r>
      <w:r>
        <w:rPr>
          <w:rFonts w:ascii="Times New Roman" w:hAnsi="Times New Roman"/>
          <w:szCs w:val="24"/>
        </w:rPr>
        <w:t>-76</w:t>
      </w:r>
      <w:r w:rsidRPr="006C2D1E">
        <w:rPr>
          <w:rFonts w:ascii="Times New Roman" w:hAnsi="Times New Roman"/>
          <w:szCs w:val="24"/>
        </w:rPr>
        <w:t>.</w:t>
      </w:r>
    </w:p>
    <w:p w14:paraId="09E70715" w14:textId="77777777" w:rsidR="006C2C22" w:rsidRPr="006C2D1E" w:rsidRDefault="006C2C22" w:rsidP="00AC6AE7">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Требования и условия для разработки природоохранных мер и мероприятий</w:t>
      </w:r>
      <w:r>
        <w:rPr>
          <w:rFonts w:ascii="Times New Roman" w:hAnsi="Times New Roman"/>
          <w:b/>
          <w:bCs/>
          <w:szCs w:val="24"/>
        </w:rPr>
        <w:t>.</w:t>
      </w:r>
    </w:p>
    <w:p w14:paraId="7F0778EE"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Газовые огнетушащие вещества должны быть </w:t>
      </w:r>
      <w:proofErr w:type="spellStart"/>
      <w:r w:rsidRPr="006C2D1E">
        <w:rPr>
          <w:rFonts w:ascii="Times New Roman" w:hAnsi="Times New Roman"/>
          <w:szCs w:val="24"/>
        </w:rPr>
        <w:t>пожаро</w:t>
      </w:r>
      <w:proofErr w:type="spellEnd"/>
      <w:r w:rsidRPr="006C2D1E">
        <w:rPr>
          <w:rFonts w:ascii="Times New Roman" w:hAnsi="Times New Roman"/>
          <w:szCs w:val="24"/>
        </w:rPr>
        <w:t>- и взрывобезопасны.</w:t>
      </w:r>
    </w:p>
    <w:p w14:paraId="5CB74D87"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В процессе эксплуатации установки пожаротушения необходимо предусмотреть меры, исключающие утечку ГОТВ.</w:t>
      </w:r>
    </w:p>
    <w:p w14:paraId="7F2612AD" w14:textId="77777777" w:rsidR="006C2C22" w:rsidRPr="006C2D1E" w:rsidRDefault="006C2C22" w:rsidP="00AC6AE7">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Требования к системе пожарной сигнализации.</w:t>
      </w:r>
    </w:p>
    <w:p w14:paraId="72A7607E"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В соответствии с действующими нормативными документами во всех помещениях ЦОД должна быть выполнена система пожарной сигнализации и автоматическая система газового пожаротушения.</w:t>
      </w:r>
    </w:p>
    <w:p w14:paraId="1A2DC679"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пожарной сигнализации должна быть разработана в соответствии с требованиями СП484.1311500.2020 Системы противопожарной защиты. Системы пожарной сигнализации и автоматизация систем противопожарной защиты;</w:t>
      </w:r>
    </w:p>
    <w:p w14:paraId="6923DDCE"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При поступлении тревожного сигнала  от </w:t>
      </w:r>
      <w:proofErr w:type="spellStart"/>
      <w:r w:rsidRPr="006C2D1E">
        <w:rPr>
          <w:rFonts w:ascii="Times New Roman" w:hAnsi="Times New Roman"/>
          <w:szCs w:val="24"/>
        </w:rPr>
        <w:t>извещателей</w:t>
      </w:r>
      <w:proofErr w:type="spellEnd"/>
      <w:r w:rsidRPr="006C2D1E">
        <w:rPr>
          <w:rFonts w:ascii="Times New Roman" w:hAnsi="Times New Roman"/>
          <w:szCs w:val="24"/>
        </w:rPr>
        <w:t xml:space="preserve"> на приемно-контрольную станцию, станция формирует сигнал «Пожар», при этом адресно-аналоговая приемно-контрольная панель (ААПКП) должна включать систему оповещения (ОП) о пожаре через контакты аварийной панели системы, подать сигнал на станцию газового пожаротушения, подать сигнал на подсистему контроля доступа для разблокирования входных дверей в помещениях для выполнении эвакуации людей, подать сигнал на выключение систем кондиционирования и гашения источников бесперебойного питания и общего обесточивания помещений. </w:t>
      </w:r>
    </w:p>
    <w:p w14:paraId="20011D7A" w14:textId="77777777" w:rsidR="006C2C22" w:rsidRPr="006C2D1E" w:rsidRDefault="006C2C22" w:rsidP="00AC6AE7">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Требования к системе оповещения о пожаре.</w:t>
      </w:r>
    </w:p>
    <w:p w14:paraId="65D48B8A"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оповещения (ОП) о пожаре предназначена для оповещения сотрудников и клиентов ЦОД о чрезвычайных ситуациях, пожарах, затоплениях и др. и управления эвакуацией персонала.</w:t>
      </w:r>
    </w:p>
    <w:p w14:paraId="25FA0C25"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Система оповещения о пожаре должна быть спроектирована и выполнена в соответствии с действующими нормативными документами для всех помещений с временным или постоянным пребыванием людей.</w:t>
      </w:r>
    </w:p>
    <w:p w14:paraId="04B0A736" w14:textId="77777777" w:rsidR="006C2C22" w:rsidRPr="006C2D1E" w:rsidRDefault="006C2C22"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Система оповещения о пожаре должна быть разделена на зоны оповещения. Количество зон оповещения определяется планировочными решениями объекта строительства. Тип ОП – сигнальный, с установкой сирен. </w:t>
      </w:r>
    </w:p>
    <w:p w14:paraId="2DA4C27B" w14:textId="77777777" w:rsidR="004122BA" w:rsidRPr="006C2D1E" w:rsidRDefault="006C2C22" w:rsidP="00947F9A">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 xml:space="preserve">Требования к </w:t>
      </w:r>
      <w:bookmarkStart w:id="358" w:name="_Toc63946943"/>
      <w:bookmarkStart w:id="359" w:name="_Toc256762080"/>
      <w:r w:rsidR="004122BA" w:rsidRPr="006C2D1E">
        <w:rPr>
          <w:rFonts w:ascii="Times New Roman" w:hAnsi="Times New Roman"/>
          <w:szCs w:val="24"/>
        </w:rPr>
        <w:fldChar w:fldCharType="end"/>
      </w:r>
      <w:r w:rsidR="004122BA" w:rsidRPr="006C2D1E">
        <w:rPr>
          <w:rFonts w:ascii="Times New Roman" w:hAnsi="Times New Roman"/>
          <w:b/>
          <w:bCs/>
          <w:szCs w:val="24"/>
        </w:rPr>
        <w:t>монтажным конструктивам.</w:t>
      </w:r>
      <w:bookmarkEnd w:id="358"/>
      <w:bookmarkEnd w:id="359"/>
    </w:p>
    <w:p w14:paraId="24C5A441"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Серверные шкафы комплектуются по следующему принципу: в верхних рядах размещаются оптические патч-панели, а затем устанавливаются патч-панели с модулями </w:t>
      </w:r>
      <w:r w:rsidRPr="006C2D1E">
        <w:rPr>
          <w:rFonts w:ascii="Times New Roman" w:hAnsi="Times New Roman"/>
          <w:szCs w:val="24"/>
          <w:lang w:val="en-US"/>
        </w:rPr>
        <w:t>RJ</w:t>
      </w:r>
      <w:r w:rsidRPr="006C2D1E">
        <w:rPr>
          <w:rFonts w:ascii="Times New Roman" w:hAnsi="Times New Roman"/>
          <w:szCs w:val="24"/>
        </w:rPr>
        <w:t>-45.</w:t>
      </w:r>
    </w:p>
    <w:p w14:paraId="4D3B1499" w14:textId="77777777" w:rsidR="004122BA" w:rsidRPr="006C2D1E" w:rsidRDefault="004122BA" w:rsidP="00DE21DA">
      <w:pPr>
        <w:pStyle w:val="a9"/>
        <w:numPr>
          <w:ilvl w:val="0"/>
          <w:numId w:val="0"/>
        </w:numPr>
        <w:spacing w:before="240" w:after="120" w:line="240" w:lineRule="auto"/>
        <w:ind w:left="567"/>
        <w:rPr>
          <w:rFonts w:ascii="Times New Roman" w:hAnsi="Times New Roman"/>
          <w:b/>
          <w:bCs/>
          <w:szCs w:val="24"/>
        </w:rPr>
      </w:pPr>
      <w:bookmarkStart w:id="360" w:name="_Требования_по_монтажу"/>
      <w:bookmarkStart w:id="361" w:name="_Toc116187758"/>
      <w:bookmarkStart w:id="362" w:name="_Toc147665971"/>
      <w:bookmarkStart w:id="363" w:name="_Toc147666051"/>
      <w:bookmarkStart w:id="364" w:name="_Toc147666187"/>
      <w:bookmarkStart w:id="365" w:name="_Toc147666563"/>
      <w:bookmarkStart w:id="366" w:name="_Toc63946944"/>
      <w:bookmarkStart w:id="367" w:name="_Toc116187766"/>
      <w:bookmarkEnd w:id="262"/>
      <w:bookmarkEnd w:id="263"/>
      <w:bookmarkEnd w:id="264"/>
      <w:bookmarkEnd w:id="265"/>
      <w:bookmarkEnd w:id="266"/>
      <w:bookmarkEnd w:id="267"/>
      <w:bookmarkEnd w:id="268"/>
      <w:bookmarkEnd w:id="269"/>
      <w:bookmarkEnd w:id="285"/>
      <w:bookmarkEnd w:id="286"/>
      <w:bookmarkEnd w:id="287"/>
      <w:bookmarkEnd w:id="288"/>
      <w:bookmarkEnd w:id="289"/>
      <w:bookmarkEnd w:id="290"/>
      <w:bookmarkEnd w:id="291"/>
      <w:bookmarkEnd w:id="292"/>
      <w:bookmarkEnd w:id="293"/>
      <w:bookmarkEnd w:id="354"/>
      <w:bookmarkEnd w:id="355"/>
      <w:bookmarkEnd w:id="356"/>
      <w:bookmarkEnd w:id="357"/>
      <w:bookmarkEnd w:id="360"/>
      <w:r w:rsidRPr="006C2D1E">
        <w:rPr>
          <w:rFonts w:ascii="Times New Roman" w:hAnsi="Times New Roman"/>
          <w:b/>
          <w:bCs/>
          <w:szCs w:val="24"/>
        </w:rPr>
        <w:t xml:space="preserve">Состав и содержание работ по разработке </w:t>
      </w:r>
      <w:bookmarkEnd w:id="361"/>
      <w:bookmarkEnd w:id="362"/>
      <w:bookmarkEnd w:id="363"/>
      <w:bookmarkEnd w:id="364"/>
      <w:bookmarkEnd w:id="365"/>
      <w:r w:rsidRPr="006C2D1E">
        <w:rPr>
          <w:rFonts w:ascii="Times New Roman" w:hAnsi="Times New Roman"/>
          <w:b/>
          <w:bCs/>
          <w:szCs w:val="24"/>
        </w:rPr>
        <w:t>документации</w:t>
      </w:r>
      <w:bookmarkEnd w:id="366"/>
    </w:p>
    <w:p w14:paraId="6E921A41" w14:textId="77777777" w:rsidR="004122BA" w:rsidRPr="006C2D1E" w:rsidRDefault="004122BA" w:rsidP="004122BA">
      <w:pPr>
        <w:pStyle w:val="a9"/>
        <w:numPr>
          <w:ilvl w:val="0"/>
          <w:numId w:val="0"/>
        </w:numPr>
        <w:spacing w:line="240" w:lineRule="auto"/>
        <w:ind w:firstLine="567"/>
        <w:rPr>
          <w:rFonts w:ascii="Times New Roman" w:hAnsi="Times New Roman"/>
          <w:b/>
          <w:bCs/>
          <w:iCs/>
          <w:szCs w:val="24"/>
        </w:rPr>
      </w:pPr>
      <w:bookmarkStart w:id="368" w:name="_Toc117914744"/>
      <w:bookmarkStart w:id="369" w:name="_Toc116187759"/>
      <w:bookmarkStart w:id="370" w:name="_Ref147661764"/>
      <w:bookmarkStart w:id="371" w:name="_Toc147665972"/>
      <w:bookmarkStart w:id="372" w:name="_Toc147666052"/>
      <w:bookmarkStart w:id="373" w:name="_Toc147666188"/>
      <w:bookmarkStart w:id="374" w:name="_Toc147666564"/>
      <w:bookmarkStart w:id="375" w:name="_Toc63946945"/>
      <w:bookmarkEnd w:id="368"/>
      <w:r w:rsidRPr="006C2D1E">
        <w:rPr>
          <w:rFonts w:ascii="Times New Roman" w:hAnsi="Times New Roman"/>
          <w:b/>
          <w:bCs/>
          <w:iCs/>
          <w:szCs w:val="24"/>
        </w:rPr>
        <w:t xml:space="preserve">Стадии создания </w:t>
      </w:r>
      <w:bookmarkEnd w:id="369"/>
      <w:bookmarkEnd w:id="370"/>
      <w:bookmarkEnd w:id="371"/>
      <w:bookmarkEnd w:id="372"/>
      <w:bookmarkEnd w:id="373"/>
      <w:bookmarkEnd w:id="374"/>
      <w:r w:rsidRPr="006C2D1E">
        <w:rPr>
          <w:rFonts w:ascii="Times New Roman" w:hAnsi="Times New Roman"/>
          <w:b/>
          <w:bCs/>
          <w:iCs/>
          <w:szCs w:val="24"/>
        </w:rPr>
        <w:t>ИССК ИПУ</w:t>
      </w:r>
      <w:bookmarkEnd w:id="375"/>
    </w:p>
    <w:p w14:paraId="7606264C" w14:textId="77777777" w:rsidR="004122BA" w:rsidRPr="006C2D1E" w:rsidRDefault="004122BA" w:rsidP="004122BA">
      <w:pPr>
        <w:pStyle w:val="a9"/>
        <w:spacing w:line="240" w:lineRule="auto"/>
        <w:ind w:left="0" w:firstLine="567"/>
        <w:rPr>
          <w:rFonts w:ascii="Times New Roman" w:hAnsi="Times New Roman"/>
          <w:szCs w:val="24"/>
        </w:rPr>
      </w:pPr>
      <w:r>
        <w:rPr>
          <w:rFonts w:ascii="Times New Roman" w:hAnsi="Times New Roman"/>
          <w:szCs w:val="24"/>
        </w:rPr>
        <w:t>Проектную</w:t>
      </w:r>
      <w:r w:rsidRPr="006C2D1E">
        <w:rPr>
          <w:rFonts w:ascii="Times New Roman" w:hAnsi="Times New Roman"/>
          <w:szCs w:val="24"/>
        </w:rPr>
        <w:t xml:space="preserve"> документацию проекта </w:t>
      </w:r>
      <w:bookmarkStart w:id="376" w:name="_Hlk59207825"/>
      <w:r w:rsidRPr="006C2D1E">
        <w:rPr>
          <w:rFonts w:ascii="Times New Roman" w:hAnsi="Times New Roman"/>
          <w:szCs w:val="24"/>
        </w:rPr>
        <w:t xml:space="preserve">ИССК ИПУ </w:t>
      </w:r>
      <w:bookmarkEnd w:id="376"/>
      <w:r w:rsidRPr="006C2D1E">
        <w:rPr>
          <w:rFonts w:ascii="Times New Roman" w:hAnsi="Times New Roman"/>
          <w:szCs w:val="24"/>
        </w:rPr>
        <w:t xml:space="preserve">выполнить в одну стадию – рабочая документация в соответствии ГОСТ </w:t>
      </w:r>
      <w:r w:rsidR="00706BFF" w:rsidRPr="00706BFF">
        <w:rPr>
          <w:rFonts w:ascii="Times New Roman" w:hAnsi="Times New Roman"/>
          <w:szCs w:val="24"/>
        </w:rPr>
        <w:t xml:space="preserve">21.101-2020 </w:t>
      </w:r>
      <w:r w:rsidRPr="006C2D1E">
        <w:rPr>
          <w:rFonts w:ascii="Times New Roman" w:hAnsi="Times New Roman"/>
          <w:szCs w:val="24"/>
        </w:rPr>
        <w:t>«Основные требования к проектной и рабочей документации».</w:t>
      </w:r>
    </w:p>
    <w:p w14:paraId="64F82705" w14:textId="77777777" w:rsidR="004122BA" w:rsidRPr="006C2D1E" w:rsidRDefault="004122BA" w:rsidP="00015716">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 xml:space="preserve"> </w:t>
      </w:r>
      <w:bookmarkStart w:id="377" w:name="_Toc63946946"/>
      <w:r w:rsidRPr="006C2D1E">
        <w:rPr>
          <w:rFonts w:ascii="Times New Roman" w:hAnsi="Times New Roman"/>
          <w:b/>
          <w:bCs/>
          <w:szCs w:val="24"/>
        </w:rPr>
        <w:t>Требования к составу документации.</w:t>
      </w:r>
      <w:bookmarkEnd w:id="377"/>
    </w:p>
    <w:p w14:paraId="1EFDDCEF" w14:textId="77777777" w:rsidR="004122BA" w:rsidRPr="006C2D1E" w:rsidRDefault="004122BA" w:rsidP="004122BA">
      <w:pPr>
        <w:pStyle w:val="a9"/>
        <w:spacing w:line="240" w:lineRule="auto"/>
        <w:ind w:left="0" w:firstLine="567"/>
        <w:rPr>
          <w:rFonts w:ascii="Times New Roman" w:hAnsi="Times New Roman"/>
          <w:szCs w:val="24"/>
        </w:rPr>
      </w:pPr>
      <w:r w:rsidRPr="006C2D1E">
        <w:rPr>
          <w:rFonts w:ascii="Times New Roman" w:hAnsi="Times New Roman"/>
          <w:szCs w:val="24"/>
        </w:rPr>
        <w:t xml:space="preserve">Состав </w:t>
      </w:r>
      <w:r>
        <w:rPr>
          <w:rFonts w:ascii="Times New Roman" w:hAnsi="Times New Roman"/>
          <w:szCs w:val="24"/>
        </w:rPr>
        <w:t>проектной</w:t>
      </w:r>
      <w:r w:rsidRPr="006C2D1E">
        <w:rPr>
          <w:rFonts w:ascii="Times New Roman" w:hAnsi="Times New Roman"/>
          <w:szCs w:val="24"/>
        </w:rPr>
        <w:t xml:space="preserve"> документации, выпускаемой для ИИ ЦОД должен предусматривать следующие разделы:</w:t>
      </w:r>
    </w:p>
    <w:p w14:paraId="0C1188CE" w14:textId="77777777" w:rsidR="004122BA" w:rsidRPr="006C2D1E" w:rsidRDefault="004122BA" w:rsidP="00015716">
      <w:pPr>
        <w:pStyle w:val="a9"/>
        <w:spacing w:line="240" w:lineRule="auto"/>
        <w:ind w:left="0" w:right="1042" w:firstLine="567"/>
        <w:rPr>
          <w:rFonts w:ascii="Times New Roman" w:hAnsi="Times New Roman"/>
          <w:szCs w:val="24"/>
        </w:rPr>
      </w:pPr>
      <w:r w:rsidRPr="006C2D1E">
        <w:rPr>
          <w:rFonts w:ascii="Times New Roman" w:hAnsi="Times New Roman"/>
          <w:szCs w:val="24"/>
        </w:rPr>
        <w:t xml:space="preserve">Таблица </w:t>
      </w:r>
      <w:r w:rsidRPr="006C2D1E">
        <w:rPr>
          <w:rFonts w:ascii="Times New Roman" w:hAnsi="Times New Roman"/>
          <w:szCs w:val="24"/>
        </w:rPr>
        <w:fldChar w:fldCharType="begin"/>
      </w:r>
      <w:r w:rsidRPr="006C2D1E">
        <w:rPr>
          <w:rFonts w:ascii="Times New Roman" w:hAnsi="Times New Roman"/>
          <w:szCs w:val="24"/>
        </w:rPr>
        <w:instrText xml:space="preserve"> SEQ Таблица \* ARABIC </w:instrText>
      </w:r>
      <w:r w:rsidRPr="006C2D1E">
        <w:rPr>
          <w:rFonts w:ascii="Times New Roman" w:hAnsi="Times New Roman"/>
          <w:szCs w:val="24"/>
        </w:rPr>
        <w:fldChar w:fldCharType="separate"/>
      </w:r>
      <w:r w:rsidR="006C2C22">
        <w:rPr>
          <w:rFonts w:ascii="Times New Roman" w:hAnsi="Times New Roman"/>
          <w:noProof/>
          <w:szCs w:val="24"/>
        </w:rPr>
        <w:t>3</w:t>
      </w:r>
      <w:r w:rsidRPr="006C2D1E">
        <w:rPr>
          <w:rFonts w:ascii="Times New Roman" w:hAnsi="Times New Roman"/>
          <w:szCs w:val="24"/>
        </w:rPr>
        <w:fldChar w:fldCharType="end"/>
      </w:r>
      <w:r>
        <w:rPr>
          <w:rFonts w:ascii="Times New Roman" w:hAnsi="Times New Roman"/>
          <w:szCs w:val="24"/>
        </w:rPr>
        <w:t>.</w:t>
      </w:r>
      <w:r w:rsidRPr="006C2D1E">
        <w:rPr>
          <w:rFonts w:ascii="Times New Roman" w:hAnsi="Times New Roman"/>
          <w:szCs w:val="24"/>
        </w:rPr>
        <w:t xml:space="preserve"> Список альбомов </w:t>
      </w:r>
      <w:r>
        <w:rPr>
          <w:rFonts w:ascii="Times New Roman" w:hAnsi="Times New Roman"/>
          <w:szCs w:val="24"/>
        </w:rPr>
        <w:t xml:space="preserve">проектной </w:t>
      </w:r>
      <w:r w:rsidRPr="006C2D1E">
        <w:rPr>
          <w:rFonts w:ascii="Times New Roman" w:hAnsi="Times New Roman"/>
          <w:szCs w:val="24"/>
        </w:rPr>
        <w:t>документации</w:t>
      </w:r>
    </w:p>
    <w:tbl>
      <w:tblPr>
        <w:tblStyle w:val="afffffa"/>
        <w:tblW w:w="9747" w:type="dxa"/>
        <w:tblLayout w:type="fixed"/>
        <w:tblLook w:val="0000" w:firstRow="0" w:lastRow="0" w:firstColumn="0" w:lastColumn="0" w:noHBand="0" w:noVBand="0"/>
      </w:tblPr>
      <w:tblGrid>
        <w:gridCol w:w="1101"/>
        <w:gridCol w:w="6520"/>
        <w:gridCol w:w="2126"/>
      </w:tblGrid>
      <w:tr w:rsidR="004122BA" w:rsidRPr="006C2D1E" w14:paraId="5E531239" w14:textId="77777777" w:rsidTr="005709C4">
        <w:trPr>
          <w:trHeight w:val="330"/>
        </w:trPr>
        <w:tc>
          <w:tcPr>
            <w:tcW w:w="1101" w:type="dxa"/>
            <w:vAlign w:val="center"/>
          </w:tcPr>
          <w:p w14:paraId="17BA015C"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 xml:space="preserve">№ </w:t>
            </w:r>
            <w:proofErr w:type="spellStart"/>
            <w:r w:rsidRPr="006C2D1E">
              <w:rPr>
                <w:rFonts w:ascii="Times New Roman" w:hAnsi="Times New Roman"/>
                <w:szCs w:val="24"/>
              </w:rPr>
              <w:t>п.п</w:t>
            </w:r>
            <w:proofErr w:type="spellEnd"/>
          </w:p>
        </w:tc>
        <w:tc>
          <w:tcPr>
            <w:tcW w:w="6520" w:type="dxa"/>
            <w:vAlign w:val="center"/>
          </w:tcPr>
          <w:p w14:paraId="55D2D494" w14:textId="77777777" w:rsidR="004122BA" w:rsidRPr="006C2D1E" w:rsidRDefault="004122BA" w:rsidP="005709C4">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Наименование альбома</w:t>
            </w:r>
          </w:p>
        </w:tc>
        <w:tc>
          <w:tcPr>
            <w:tcW w:w="2126" w:type="dxa"/>
            <w:vAlign w:val="center"/>
          </w:tcPr>
          <w:p w14:paraId="14320769" w14:textId="77777777" w:rsidR="004122BA" w:rsidRPr="006C2D1E" w:rsidRDefault="004122BA" w:rsidP="00015716">
            <w:pPr>
              <w:pStyle w:val="a9"/>
              <w:numPr>
                <w:ilvl w:val="0"/>
                <w:numId w:val="0"/>
              </w:numPr>
              <w:spacing w:line="240" w:lineRule="auto"/>
              <w:ind w:left="176"/>
              <w:jc w:val="left"/>
              <w:rPr>
                <w:rFonts w:ascii="Times New Roman" w:hAnsi="Times New Roman"/>
                <w:szCs w:val="24"/>
              </w:rPr>
            </w:pPr>
            <w:r w:rsidRPr="006C2D1E">
              <w:rPr>
                <w:rFonts w:ascii="Times New Roman" w:hAnsi="Times New Roman"/>
                <w:szCs w:val="24"/>
              </w:rPr>
              <w:t>№ альбома</w:t>
            </w:r>
          </w:p>
        </w:tc>
      </w:tr>
      <w:tr w:rsidR="004122BA" w:rsidRPr="006C2D1E" w14:paraId="3831E4D1" w14:textId="77777777" w:rsidTr="005709C4">
        <w:trPr>
          <w:trHeight w:val="330"/>
        </w:trPr>
        <w:tc>
          <w:tcPr>
            <w:tcW w:w="1101" w:type="dxa"/>
            <w:vAlign w:val="center"/>
          </w:tcPr>
          <w:p w14:paraId="33EEEEB2"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АС.1</w:t>
            </w:r>
          </w:p>
        </w:tc>
        <w:tc>
          <w:tcPr>
            <w:tcW w:w="6520" w:type="dxa"/>
            <w:vAlign w:val="center"/>
          </w:tcPr>
          <w:p w14:paraId="70480245" w14:textId="77777777" w:rsidR="004122BA" w:rsidRPr="006C2D1E" w:rsidRDefault="004122BA" w:rsidP="005709C4">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Архитектурно-строительная часть и система фальшпола</w:t>
            </w:r>
          </w:p>
        </w:tc>
        <w:tc>
          <w:tcPr>
            <w:tcW w:w="2126" w:type="dxa"/>
            <w:vAlign w:val="center"/>
          </w:tcPr>
          <w:p w14:paraId="158C0894"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w:t>
            </w:r>
          </w:p>
        </w:tc>
      </w:tr>
      <w:tr w:rsidR="004122BA" w:rsidRPr="006C2D1E" w14:paraId="26EA03FA" w14:textId="77777777" w:rsidTr="005709C4">
        <w:trPr>
          <w:trHeight w:val="330"/>
        </w:trPr>
        <w:tc>
          <w:tcPr>
            <w:tcW w:w="1101" w:type="dxa"/>
            <w:vAlign w:val="center"/>
          </w:tcPr>
          <w:p w14:paraId="6D23F19A"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ЭС</w:t>
            </w:r>
          </w:p>
        </w:tc>
        <w:tc>
          <w:tcPr>
            <w:tcW w:w="6520" w:type="dxa"/>
            <w:vAlign w:val="center"/>
          </w:tcPr>
          <w:p w14:paraId="16F88C52" w14:textId="77777777" w:rsidR="004122BA" w:rsidRPr="006C2D1E" w:rsidRDefault="004122BA" w:rsidP="005709C4">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 xml:space="preserve">Система электропитания </w:t>
            </w:r>
          </w:p>
        </w:tc>
        <w:tc>
          <w:tcPr>
            <w:tcW w:w="2126" w:type="dxa"/>
            <w:vAlign w:val="center"/>
          </w:tcPr>
          <w:p w14:paraId="582BE481"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№2</w:t>
            </w:r>
          </w:p>
        </w:tc>
      </w:tr>
      <w:tr w:rsidR="004122BA" w:rsidRPr="006C2D1E" w14:paraId="0DAAFCAC" w14:textId="77777777" w:rsidTr="005709C4">
        <w:trPr>
          <w:trHeight w:val="390"/>
        </w:trPr>
        <w:tc>
          <w:tcPr>
            <w:tcW w:w="1101" w:type="dxa"/>
            <w:vAlign w:val="center"/>
          </w:tcPr>
          <w:p w14:paraId="7AA762DC"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ЭМ.1</w:t>
            </w:r>
          </w:p>
        </w:tc>
        <w:tc>
          <w:tcPr>
            <w:tcW w:w="6520" w:type="dxa"/>
            <w:vAlign w:val="center"/>
          </w:tcPr>
          <w:p w14:paraId="02889859" w14:textId="77777777" w:rsidR="004122BA" w:rsidRPr="006C2D1E" w:rsidRDefault="004122BA" w:rsidP="005709C4">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резервного электропитания (ДГУ)</w:t>
            </w:r>
          </w:p>
        </w:tc>
        <w:tc>
          <w:tcPr>
            <w:tcW w:w="2126" w:type="dxa"/>
            <w:vAlign w:val="center"/>
          </w:tcPr>
          <w:p w14:paraId="4D493CB6"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№3</w:t>
            </w:r>
          </w:p>
        </w:tc>
      </w:tr>
      <w:tr w:rsidR="004122BA" w:rsidRPr="006C2D1E" w14:paraId="39912E20" w14:textId="77777777" w:rsidTr="005709C4">
        <w:trPr>
          <w:trHeight w:val="390"/>
        </w:trPr>
        <w:tc>
          <w:tcPr>
            <w:tcW w:w="1101" w:type="dxa"/>
            <w:vAlign w:val="center"/>
          </w:tcPr>
          <w:p w14:paraId="73AC01D6"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ЭМ.2</w:t>
            </w:r>
          </w:p>
        </w:tc>
        <w:tc>
          <w:tcPr>
            <w:tcW w:w="6520" w:type="dxa"/>
            <w:vAlign w:val="center"/>
          </w:tcPr>
          <w:p w14:paraId="28CF6727" w14:textId="77777777" w:rsidR="004122BA" w:rsidRPr="006C2D1E" w:rsidRDefault="004122BA" w:rsidP="005709C4">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 xml:space="preserve">Система бесперебойного питания и распределительная сеть </w:t>
            </w:r>
          </w:p>
        </w:tc>
        <w:tc>
          <w:tcPr>
            <w:tcW w:w="2126" w:type="dxa"/>
            <w:vAlign w:val="center"/>
          </w:tcPr>
          <w:p w14:paraId="37B5191D"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№4</w:t>
            </w:r>
          </w:p>
        </w:tc>
      </w:tr>
      <w:tr w:rsidR="004122BA" w:rsidRPr="006C2D1E" w14:paraId="75EBB0B8" w14:textId="77777777" w:rsidTr="005709C4">
        <w:trPr>
          <w:trHeight w:val="390"/>
        </w:trPr>
        <w:tc>
          <w:tcPr>
            <w:tcW w:w="1101" w:type="dxa"/>
            <w:vAlign w:val="center"/>
          </w:tcPr>
          <w:p w14:paraId="11A34B22"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ОВ</w:t>
            </w:r>
          </w:p>
        </w:tc>
        <w:tc>
          <w:tcPr>
            <w:tcW w:w="6520" w:type="dxa"/>
            <w:vAlign w:val="center"/>
          </w:tcPr>
          <w:p w14:paraId="40861218" w14:textId="77777777" w:rsidR="004122BA" w:rsidRPr="006C2D1E" w:rsidRDefault="004122BA" w:rsidP="005709C4">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кондиционирования и вентиляции</w:t>
            </w:r>
          </w:p>
        </w:tc>
        <w:tc>
          <w:tcPr>
            <w:tcW w:w="2126" w:type="dxa"/>
            <w:vAlign w:val="center"/>
          </w:tcPr>
          <w:p w14:paraId="72710C24"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№5</w:t>
            </w:r>
          </w:p>
        </w:tc>
      </w:tr>
      <w:tr w:rsidR="004122BA" w:rsidRPr="006C2D1E" w14:paraId="0999101A" w14:textId="77777777" w:rsidTr="005709C4">
        <w:trPr>
          <w:trHeight w:val="330"/>
        </w:trPr>
        <w:tc>
          <w:tcPr>
            <w:tcW w:w="1101" w:type="dxa"/>
            <w:vAlign w:val="center"/>
          </w:tcPr>
          <w:p w14:paraId="6DE7758E"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СС.1</w:t>
            </w:r>
          </w:p>
        </w:tc>
        <w:tc>
          <w:tcPr>
            <w:tcW w:w="6520" w:type="dxa"/>
            <w:vAlign w:val="center"/>
          </w:tcPr>
          <w:p w14:paraId="6395CC62" w14:textId="77777777" w:rsidR="004122BA" w:rsidRPr="006C2D1E" w:rsidRDefault="004122BA" w:rsidP="005709C4">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Структурированная кабельная система</w:t>
            </w:r>
          </w:p>
        </w:tc>
        <w:tc>
          <w:tcPr>
            <w:tcW w:w="2126" w:type="dxa"/>
            <w:vAlign w:val="center"/>
          </w:tcPr>
          <w:p w14:paraId="04CEB8ED"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№6</w:t>
            </w:r>
          </w:p>
        </w:tc>
      </w:tr>
      <w:tr w:rsidR="004122BA" w:rsidRPr="006C2D1E" w14:paraId="3DD40E4B" w14:textId="77777777" w:rsidTr="005709C4">
        <w:trPr>
          <w:trHeight w:val="645"/>
        </w:trPr>
        <w:tc>
          <w:tcPr>
            <w:tcW w:w="1101" w:type="dxa"/>
            <w:vAlign w:val="center"/>
          </w:tcPr>
          <w:p w14:paraId="500B6B2B"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ПТ</w:t>
            </w:r>
          </w:p>
        </w:tc>
        <w:tc>
          <w:tcPr>
            <w:tcW w:w="6520" w:type="dxa"/>
            <w:vAlign w:val="center"/>
          </w:tcPr>
          <w:p w14:paraId="611B3386" w14:textId="77777777" w:rsidR="004122BA" w:rsidRPr="006C2D1E" w:rsidRDefault="004122BA" w:rsidP="005709C4">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Система ав</w:t>
            </w:r>
            <w:r w:rsidR="005709C4">
              <w:rPr>
                <w:rFonts w:ascii="Times New Roman" w:hAnsi="Times New Roman"/>
                <w:szCs w:val="24"/>
              </w:rPr>
              <w:t xml:space="preserve">томатических установок газового </w:t>
            </w:r>
            <w:r w:rsidRPr="006C2D1E">
              <w:rPr>
                <w:rFonts w:ascii="Times New Roman" w:hAnsi="Times New Roman"/>
                <w:szCs w:val="24"/>
              </w:rPr>
              <w:t>пожаротушения (АУГПТ)</w:t>
            </w:r>
          </w:p>
        </w:tc>
        <w:tc>
          <w:tcPr>
            <w:tcW w:w="2126" w:type="dxa"/>
            <w:vAlign w:val="center"/>
          </w:tcPr>
          <w:p w14:paraId="6B9492E3" w14:textId="77777777" w:rsidR="004122BA" w:rsidRPr="006C2D1E" w:rsidRDefault="004122BA" w:rsidP="00015716">
            <w:pPr>
              <w:pStyle w:val="a9"/>
              <w:numPr>
                <w:ilvl w:val="0"/>
                <w:numId w:val="0"/>
              </w:numPr>
              <w:spacing w:line="240" w:lineRule="auto"/>
              <w:ind w:left="176"/>
              <w:jc w:val="left"/>
              <w:rPr>
                <w:rFonts w:ascii="Times New Roman" w:hAnsi="Times New Roman"/>
                <w:szCs w:val="24"/>
              </w:rPr>
            </w:pPr>
            <w:r w:rsidRPr="006C2D1E">
              <w:rPr>
                <w:rFonts w:ascii="Times New Roman" w:hAnsi="Times New Roman"/>
                <w:szCs w:val="24"/>
              </w:rPr>
              <w:t>Альбом №7</w:t>
            </w:r>
          </w:p>
        </w:tc>
      </w:tr>
      <w:tr w:rsidR="004122BA" w:rsidRPr="006C2D1E" w14:paraId="04AF80DE" w14:textId="77777777" w:rsidTr="005709C4">
        <w:trPr>
          <w:trHeight w:val="449"/>
        </w:trPr>
        <w:tc>
          <w:tcPr>
            <w:tcW w:w="1101" w:type="dxa"/>
            <w:vAlign w:val="center"/>
          </w:tcPr>
          <w:p w14:paraId="0B352898"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lastRenderedPageBreak/>
              <w:t>ПС</w:t>
            </w:r>
          </w:p>
        </w:tc>
        <w:tc>
          <w:tcPr>
            <w:tcW w:w="6520" w:type="dxa"/>
            <w:vAlign w:val="center"/>
          </w:tcPr>
          <w:p w14:paraId="1162FE6D" w14:textId="77777777" w:rsidR="004122BA" w:rsidRPr="006C2D1E" w:rsidRDefault="004122BA" w:rsidP="009410FE">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автоматической пожарной сигнализации АПС)</w:t>
            </w:r>
          </w:p>
        </w:tc>
        <w:tc>
          <w:tcPr>
            <w:tcW w:w="2126" w:type="dxa"/>
            <w:vAlign w:val="center"/>
          </w:tcPr>
          <w:p w14:paraId="1DC75FB6"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№8</w:t>
            </w:r>
          </w:p>
        </w:tc>
      </w:tr>
      <w:tr w:rsidR="004122BA" w:rsidRPr="006C2D1E" w14:paraId="278A22D3" w14:textId="77777777" w:rsidTr="005709C4">
        <w:trPr>
          <w:trHeight w:val="328"/>
        </w:trPr>
        <w:tc>
          <w:tcPr>
            <w:tcW w:w="1101" w:type="dxa"/>
            <w:vAlign w:val="center"/>
          </w:tcPr>
          <w:p w14:paraId="5BEF7D85"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СС.2</w:t>
            </w:r>
          </w:p>
        </w:tc>
        <w:tc>
          <w:tcPr>
            <w:tcW w:w="6520" w:type="dxa"/>
            <w:vAlign w:val="center"/>
          </w:tcPr>
          <w:p w14:paraId="0DAF2BFD" w14:textId="77777777" w:rsidR="004122BA" w:rsidRPr="006C2D1E" w:rsidRDefault="004122BA" w:rsidP="009410FE">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телевизионного наблюдения (СТН)</w:t>
            </w:r>
          </w:p>
        </w:tc>
        <w:tc>
          <w:tcPr>
            <w:tcW w:w="2126" w:type="dxa"/>
            <w:vAlign w:val="center"/>
          </w:tcPr>
          <w:p w14:paraId="14374621"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№9</w:t>
            </w:r>
          </w:p>
        </w:tc>
      </w:tr>
      <w:tr w:rsidR="004122BA" w:rsidRPr="006C2D1E" w14:paraId="17154A50" w14:textId="77777777" w:rsidTr="005709C4">
        <w:trPr>
          <w:trHeight w:val="435"/>
        </w:trPr>
        <w:tc>
          <w:tcPr>
            <w:tcW w:w="1101" w:type="dxa"/>
            <w:vAlign w:val="center"/>
          </w:tcPr>
          <w:p w14:paraId="7966D363"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СС.3</w:t>
            </w:r>
          </w:p>
        </w:tc>
        <w:tc>
          <w:tcPr>
            <w:tcW w:w="6520" w:type="dxa"/>
            <w:vAlign w:val="center"/>
          </w:tcPr>
          <w:p w14:paraId="78C87BE4" w14:textId="77777777" w:rsidR="004122BA" w:rsidRPr="006C2D1E" w:rsidRDefault="004122BA" w:rsidP="009410FE">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контроля и управления доступом (СКУД)</w:t>
            </w:r>
          </w:p>
        </w:tc>
        <w:tc>
          <w:tcPr>
            <w:tcW w:w="2126" w:type="dxa"/>
            <w:vAlign w:val="center"/>
          </w:tcPr>
          <w:p w14:paraId="3E45CEA4"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№10</w:t>
            </w:r>
          </w:p>
        </w:tc>
      </w:tr>
      <w:tr w:rsidR="004122BA" w:rsidRPr="006C2D1E" w14:paraId="137DCC01" w14:textId="77777777" w:rsidTr="005709C4">
        <w:trPr>
          <w:trHeight w:val="333"/>
        </w:trPr>
        <w:tc>
          <w:tcPr>
            <w:tcW w:w="1101" w:type="dxa"/>
            <w:vAlign w:val="center"/>
          </w:tcPr>
          <w:p w14:paraId="26D0A5A6"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ОС</w:t>
            </w:r>
          </w:p>
        </w:tc>
        <w:tc>
          <w:tcPr>
            <w:tcW w:w="6520" w:type="dxa"/>
            <w:vAlign w:val="center"/>
          </w:tcPr>
          <w:p w14:paraId="2D6F88D4" w14:textId="77777777" w:rsidR="004122BA" w:rsidRPr="006C2D1E" w:rsidRDefault="004122BA" w:rsidP="009410FE">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охранно-тревожной сигнализации (ОТС)</w:t>
            </w:r>
          </w:p>
        </w:tc>
        <w:tc>
          <w:tcPr>
            <w:tcW w:w="2126" w:type="dxa"/>
            <w:vAlign w:val="center"/>
          </w:tcPr>
          <w:p w14:paraId="2AE0F759"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№11</w:t>
            </w:r>
          </w:p>
        </w:tc>
      </w:tr>
      <w:tr w:rsidR="004122BA" w:rsidRPr="006C2D1E" w14:paraId="09E2081F" w14:textId="77777777" w:rsidTr="005709C4">
        <w:trPr>
          <w:trHeight w:val="330"/>
        </w:trPr>
        <w:tc>
          <w:tcPr>
            <w:tcW w:w="1101" w:type="dxa"/>
            <w:vAlign w:val="center"/>
          </w:tcPr>
          <w:p w14:paraId="5C07FE74"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СС.4</w:t>
            </w:r>
          </w:p>
        </w:tc>
        <w:tc>
          <w:tcPr>
            <w:tcW w:w="6520" w:type="dxa"/>
            <w:vAlign w:val="center"/>
          </w:tcPr>
          <w:p w14:paraId="39B99BE8" w14:textId="77777777" w:rsidR="004122BA" w:rsidRPr="006C2D1E" w:rsidRDefault="004122BA" w:rsidP="009410FE">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Система автом</w:t>
            </w:r>
            <w:r w:rsidR="009410FE">
              <w:rPr>
                <w:rFonts w:ascii="Times New Roman" w:hAnsi="Times New Roman"/>
                <w:szCs w:val="24"/>
              </w:rPr>
              <w:t>атизированной диспетчеризации и у</w:t>
            </w:r>
            <w:r w:rsidRPr="006C2D1E">
              <w:rPr>
                <w:rFonts w:ascii="Times New Roman" w:hAnsi="Times New Roman"/>
                <w:szCs w:val="24"/>
              </w:rPr>
              <w:t>правления (АСДУ)</w:t>
            </w:r>
          </w:p>
        </w:tc>
        <w:tc>
          <w:tcPr>
            <w:tcW w:w="2126" w:type="dxa"/>
            <w:vAlign w:val="center"/>
          </w:tcPr>
          <w:p w14:paraId="209EDF1C"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№12</w:t>
            </w:r>
          </w:p>
        </w:tc>
      </w:tr>
      <w:tr w:rsidR="004122BA" w:rsidRPr="006C2D1E" w14:paraId="6DFF5F32" w14:textId="77777777" w:rsidTr="005709C4">
        <w:trPr>
          <w:trHeight w:val="330"/>
        </w:trPr>
        <w:tc>
          <w:tcPr>
            <w:tcW w:w="1101" w:type="dxa"/>
            <w:vAlign w:val="center"/>
          </w:tcPr>
          <w:p w14:paraId="3F5E43A9"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СПД</w:t>
            </w:r>
          </w:p>
        </w:tc>
        <w:tc>
          <w:tcPr>
            <w:tcW w:w="6520" w:type="dxa"/>
            <w:vAlign w:val="center"/>
          </w:tcPr>
          <w:p w14:paraId="1E567F4A" w14:textId="77777777" w:rsidR="004122BA" w:rsidRPr="006C2D1E" w:rsidRDefault="004122BA" w:rsidP="009410FE">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Система передачи данных (СПД)</w:t>
            </w:r>
          </w:p>
        </w:tc>
        <w:tc>
          <w:tcPr>
            <w:tcW w:w="2126" w:type="dxa"/>
            <w:vAlign w:val="center"/>
          </w:tcPr>
          <w:p w14:paraId="775E0C00"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№13</w:t>
            </w:r>
          </w:p>
        </w:tc>
      </w:tr>
      <w:tr w:rsidR="004122BA" w:rsidRPr="006C2D1E" w14:paraId="271EC1E0" w14:textId="77777777" w:rsidTr="005709C4">
        <w:trPr>
          <w:trHeight w:val="330"/>
        </w:trPr>
        <w:tc>
          <w:tcPr>
            <w:tcW w:w="1101" w:type="dxa"/>
            <w:vAlign w:val="center"/>
          </w:tcPr>
          <w:p w14:paraId="78F40376" w14:textId="77777777" w:rsidR="004122BA" w:rsidRPr="006C2D1E" w:rsidRDefault="004122BA" w:rsidP="005709C4">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ВИ</w:t>
            </w:r>
          </w:p>
        </w:tc>
        <w:tc>
          <w:tcPr>
            <w:tcW w:w="6520" w:type="dxa"/>
            <w:vAlign w:val="center"/>
          </w:tcPr>
          <w:p w14:paraId="4435C146" w14:textId="77777777" w:rsidR="004122BA" w:rsidRPr="006C2D1E" w:rsidRDefault="004122BA" w:rsidP="009410FE">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Вычислительная инфраструктура и система унифицированных коммуникаций</w:t>
            </w:r>
          </w:p>
        </w:tc>
        <w:tc>
          <w:tcPr>
            <w:tcW w:w="2126" w:type="dxa"/>
            <w:vAlign w:val="center"/>
          </w:tcPr>
          <w:p w14:paraId="5D447A90" w14:textId="77777777" w:rsidR="004122BA" w:rsidRPr="006C2D1E" w:rsidRDefault="004122BA" w:rsidP="00015716">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№14</w:t>
            </w:r>
          </w:p>
        </w:tc>
      </w:tr>
    </w:tbl>
    <w:p w14:paraId="620086DD" w14:textId="77777777" w:rsidR="004122BA" w:rsidRDefault="004122BA" w:rsidP="004122BA">
      <w:pPr>
        <w:pStyle w:val="a9"/>
        <w:numPr>
          <w:ilvl w:val="0"/>
          <w:numId w:val="0"/>
        </w:numPr>
        <w:ind w:left="720" w:hanging="360"/>
        <w:rPr>
          <w:rFonts w:ascii="Times New Roman" w:hAnsi="Times New Roman"/>
          <w:b/>
          <w:bCs/>
          <w:szCs w:val="24"/>
        </w:rPr>
      </w:pPr>
      <w:bookmarkStart w:id="378" w:name="_Toc139971618"/>
      <w:bookmarkStart w:id="379" w:name="_Toc147665975"/>
      <w:bookmarkStart w:id="380" w:name="_Toc147666055"/>
      <w:bookmarkStart w:id="381" w:name="_Toc147666191"/>
      <w:bookmarkStart w:id="382" w:name="_Toc147666567"/>
      <w:bookmarkStart w:id="383" w:name="_Toc63946947"/>
    </w:p>
    <w:p w14:paraId="4942B9FB" w14:textId="77777777" w:rsidR="00F37B6B" w:rsidRDefault="00F37B6B" w:rsidP="004122BA">
      <w:pPr>
        <w:pStyle w:val="a9"/>
        <w:numPr>
          <w:ilvl w:val="0"/>
          <w:numId w:val="0"/>
        </w:numPr>
        <w:ind w:left="720" w:hanging="360"/>
        <w:rPr>
          <w:rFonts w:ascii="Times New Roman" w:hAnsi="Times New Roman"/>
          <w:b/>
          <w:bCs/>
          <w:szCs w:val="24"/>
        </w:rPr>
      </w:pPr>
    </w:p>
    <w:bookmarkEnd w:id="378"/>
    <w:bookmarkEnd w:id="379"/>
    <w:bookmarkEnd w:id="380"/>
    <w:bookmarkEnd w:id="381"/>
    <w:bookmarkEnd w:id="382"/>
    <w:p w14:paraId="1FE5A907" w14:textId="77777777" w:rsidR="004122BA" w:rsidRPr="006C2D1E" w:rsidRDefault="004122BA" w:rsidP="004122BA">
      <w:pPr>
        <w:pStyle w:val="a9"/>
        <w:numPr>
          <w:ilvl w:val="0"/>
          <w:numId w:val="0"/>
        </w:numPr>
        <w:spacing w:line="240" w:lineRule="auto"/>
        <w:ind w:firstLine="709"/>
        <w:rPr>
          <w:rFonts w:ascii="Times New Roman" w:hAnsi="Times New Roman"/>
          <w:b/>
          <w:bCs/>
          <w:szCs w:val="24"/>
        </w:rPr>
      </w:pPr>
      <w:r>
        <w:rPr>
          <w:rFonts w:ascii="Times New Roman" w:hAnsi="Times New Roman"/>
          <w:b/>
          <w:bCs/>
          <w:szCs w:val="24"/>
        </w:rPr>
        <w:t>Проектная</w:t>
      </w:r>
      <w:r w:rsidRPr="006C2D1E">
        <w:rPr>
          <w:rFonts w:ascii="Times New Roman" w:hAnsi="Times New Roman"/>
          <w:b/>
          <w:bCs/>
          <w:szCs w:val="24"/>
        </w:rPr>
        <w:t xml:space="preserve"> документация</w:t>
      </w:r>
      <w:bookmarkEnd w:id="383"/>
    </w:p>
    <w:p w14:paraId="48923906" w14:textId="77777777" w:rsidR="004122BA" w:rsidRPr="006C2D1E" w:rsidRDefault="004122BA" w:rsidP="004122B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 xml:space="preserve">Состав комплекта </w:t>
      </w:r>
      <w:r>
        <w:rPr>
          <w:rFonts w:ascii="Times New Roman" w:hAnsi="Times New Roman"/>
          <w:szCs w:val="24"/>
        </w:rPr>
        <w:t>проектной</w:t>
      </w:r>
      <w:r w:rsidRPr="006C2D1E">
        <w:rPr>
          <w:rFonts w:ascii="Times New Roman" w:hAnsi="Times New Roman"/>
          <w:szCs w:val="24"/>
        </w:rPr>
        <w:t xml:space="preserve"> документации может изменяться на стадии проектирования по согласованию с Заказчиком.</w:t>
      </w:r>
    </w:p>
    <w:p w14:paraId="2CA27FF6" w14:textId="77777777" w:rsidR="004122BA" w:rsidRPr="006C2D1E" w:rsidRDefault="004122BA" w:rsidP="004122B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Для проведения проектирования, со стороны Заказчика исходными документами являются:</w:t>
      </w:r>
    </w:p>
    <w:p w14:paraId="7113BF9B" w14:textId="77777777" w:rsidR="004122BA" w:rsidRPr="006C2D1E" w:rsidRDefault="004122BA" w:rsidP="002F1F0A">
      <w:pPr>
        <w:pStyle w:val="a9"/>
        <w:spacing w:line="240" w:lineRule="auto"/>
        <w:ind w:left="0" w:firstLine="709"/>
        <w:rPr>
          <w:rFonts w:ascii="Times New Roman" w:hAnsi="Times New Roman"/>
          <w:szCs w:val="24"/>
        </w:rPr>
      </w:pPr>
      <w:r w:rsidRPr="006C2D1E">
        <w:rPr>
          <w:rFonts w:ascii="Times New Roman" w:hAnsi="Times New Roman"/>
          <w:szCs w:val="24"/>
        </w:rPr>
        <w:t>Планировки этажа и фасада здания;</w:t>
      </w:r>
    </w:p>
    <w:p w14:paraId="1DAA82D7" w14:textId="77777777" w:rsidR="004122BA" w:rsidRPr="006C2D1E" w:rsidRDefault="004122BA" w:rsidP="004122BA">
      <w:pPr>
        <w:pStyle w:val="a9"/>
        <w:spacing w:line="240" w:lineRule="auto"/>
        <w:ind w:left="0" w:firstLine="709"/>
        <w:rPr>
          <w:rFonts w:ascii="Times New Roman" w:hAnsi="Times New Roman"/>
          <w:szCs w:val="24"/>
        </w:rPr>
      </w:pPr>
      <w:r w:rsidRPr="006C2D1E">
        <w:rPr>
          <w:rFonts w:ascii="Times New Roman" w:hAnsi="Times New Roman"/>
          <w:szCs w:val="24"/>
        </w:rPr>
        <w:t>Проекты других инженерных систем здания, которые присутствуют или присутствие которых планируется в помещении ЦОД;</w:t>
      </w:r>
    </w:p>
    <w:p w14:paraId="316A2A61" w14:textId="77777777" w:rsidR="004122BA" w:rsidRPr="006C2D1E" w:rsidRDefault="004122BA" w:rsidP="002F1F0A">
      <w:pPr>
        <w:pStyle w:val="a9"/>
        <w:spacing w:line="240" w:lineRule="auto"/>
        <w:ind w:left="0" w:firstLine="709"/>
        <w:rPr>
          <w:rFonts w:ascii="Times New Roman" w:hAnsi="Times New Roman"/>
          <w:szCs w:val="24"/>
        </w:rPr>
      </w:pPr>
      <w:r w:rsidRPr="006C2D1E">
        <w:rPr>
          <w:rFonts w:ascii="Times New Roman" w:hAnsi="Times New Roman"/>
          <w:szCs w:val="24"/>
        </w:rPr>
        <w:t>Генплан прилегающей территории с нанесением подземных коммуникаций.</w:t>
      </w:r>
    </w:p>
    <w:p w14:paraId="50E88E86" w14:textId="77777777" w:rsidR="004122BA" w:rsidRPr="006C2D1E" w:rsidRDefault="004122BA" w:rsidP="004122B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На данной стадии проводятся следующие работы:</w:t>
      </w:r>
    </w:p>
    <w:p w14:paraId="04B088DE" w14:textId="77777777" w:rsidR="004122BA" w:rsidRPr="006C2D1E" w:rsidRDefault="004122BA" w:rsidP="004122BA">
      <w:pPr>
        <w:pStyle w:val="a9"/>
        <w:spacing w:line="240" w:lineRule="auto"/>
        <w:ind w:left="0" w:firstLine="709"/>
        <w:rPr>
          <w:rFonts w:ascii="Times New Roman" w:hAnsi="Times New Roman"/>
          <w:szCs w:val="24"/>
        </w:rPr>
      </w:pPr>
      <w:r w:rsidRPr="006C2D1E">
        <w:rPr>
          <w:rFonts w:ascii="Times New Roman" w:hAnsi="Times New Roman"/>
          <w:szCs w:val="24"/>
        </w:rPr>
        <w:t xml:space="preserve">Разработка комплекта </w:t>
      </w:r>
      <w:r>
        <w:rPr>
          <w:rFonts w:ascii="Times New Roman" w:hAnsi="Times New Roman"/>
          <w:szCs w:val="24"/>
        </w:rPr>
        <w:t>проектной документации</w:t>
      </w:r>
      <w:r w:rsidRPr="006C2D1E">
        <w:rPr>
          <w:rFonts w:ascii="Times New Roman" w:hAnsi="Times New Roman"/>
          <w:szCs w:val="24"/>
        </w:rPr>
        <w:t xml:space="preserve"> на создание ИССК ИПУ в составе:</w:t>
      </w:r>
    </w:p>
    <w:p w14:paraId="037F6C7E" w14:textId="77777777" w:rsidR="004122BA" w:rsidRPr="006C2D1E" w:rsidRDefault="004122BA" w:rsidP="005C60E1">
      <w:pPr>
        <w:pStyle w:val="a9"/>
        <w:numPr>
          <w:ilvl w:val="0"/>
          <w:numId w:val="72"/>
        </w:numPr>
        <w:spacing w:line="240" w:lineRule="auto"/>
        <w:ind w:left="0" w:firstLine="709"/>
        <w:rPr>
          <w:rFonts w:ascii="Times New Roman" w:hAnsi="Times New Roman"/>
          <w:szCs w:val="24"/>
        </w:rPr>
      </w:pPr>
      <w:r w:rsidRPr="006C2D1E">
        <w:rPr>
          <w:rFonts w:ascii="Times New Roman" w:hAnsi="Times New Roman"/>
          <w:szCs w:val="24"/>
        </w:rPr>
        <w:t>Пояснительная записка;</w:t>
      </w:r>
    </w:p>
    <w:p w14:paraId="4A71C7F5" w14:textId="77777777" w:rsidR="004122BA" w:rsidRPr="006C2D1E" w:rsidRDefault="004122BA" w:rsidP="005C60E1">
      <w:pPr>
        <w:pStyle w:val="a9"/>
        <w:numPr>
          <w:ilvl w:val="0"/>
          <w:numId w:val="72"/>
        </w:numPr>
        <w:spacing w:line="240" w:lineRule="auto"/>
        <w:ind w:left="0" w:firstLine="709"/>
        <w:rPr>
          <w:rFonts w:ascii="Times New Roman" w:hAnsi="Times New Roman"/>
          <w:szCs w:val="24"/>
        </w:rPr>
      </w:pPr>
      <w:r w:rsidRPr="006C2D1E">
        <w:rPr>
          <w:rFonts w:ascii="Times New Roman" w:hAnsi="Times New Roman"/>
          <w:szCs w:val="24"/>
        </w:rPr>
        <w:t>Рабочая документация.</w:t>
      </w:r>
    </w:p>
    <w:p w14:paraId="0A10E5F6" w14:textId="77777777" w:rsidR="004122BA" w:rsidRPr="006C2D1E" w:rsidRDefault="004122BA" w:rsidP="004122BA">
      <w:pPr>
        <w:pStyle w:val="a9"/>
        <w:spacing w:line="240" w:lineRule="auto"/>
        <w:ind w:left="0" w:firstLine="709"/>
        <w:rPr>
          <w:rFonts w:ascii="Times New Roman" w:hAnsi="Times New Roman"/>
          <w:szCs w:val="24"/>
        </w:rPr>
      </w:pPr>
      <w:r w:rsidRPr="006C2D1E">
        <w:rPr>
          <w:rFonts w:ascii="Times New Roman" w:hAnsi="Times New Roman"/>
          <w:szCs w:val="24"/>
        </w:rPr>
        <w:t xml:space="preserve">Состав альбома </w:t>
      </w:r>
      <w:bookmarkStart w:id="384" w:name="_Hlk66374007"/>
      <w:r>
        <w:rPr>
          <w:rFonts w:ascii="Times New Roman" w:hAnsi="Times New Roman"/>
          <w:szCs w:val="24"/>
        </w:rPr>
        <w:t>проектной</w:t>
      </w:r>
      <w:r w:rsidRPr="006C2D1E">
        <w:rPr>
          <w:rFonts w:ascii="Times New Roman" w:hAnsi="Times New Roman"/>
          <w:szCs w:val="24"/>
        </w:rPr>
        <w:t xml:space="preserve"> </w:t>
      </w:r>
      <w:bookmarkEnd w:id="384"/>
      <w:r w:rsidRPr="006C2D1E">
        <w:rPr>
          <w:rFonts w:ascii="Times New Roman" w:hAnsi="Times New Roman"/>
          <w:szCs w:val="24"/>
        </w:rPr>
        <w:t>документации (состав варьируется в зависимости от подсистемы):</w:t>
      </w:r>
    </w:p>
    <w:p w14:paraId="4552CDAE"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Общие данные;</w:t>
      </w:r>
    </w:p>
    <w:p w14:paraId="14A978B6"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структурная системы;</w:t>
      </w:r>
    </w:p>
    <w:p w14:paraId="44889231"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функциональная системы;</w:t>
      </w:r>
    </w:p>
    <w:p w14:paraId="465D44DB"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План расположения оборудования;</w:t>
      </w:r>
    </w:p>
    <w:p w14:paraId="03276459"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План прокладки кабельных трасс;</w:t>
      </w:r>
    </w:p>
    <w:p w14:paraId="19415532"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электрических подключений;</w:t>
      </w:r>
    </w:p>
    <w:p w14:paraId="7A6E0EBE"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электрическая принципиальная;</w:t>
      </w:r>
    </w:p>
    <w:p w14:paraId="6B388CFA"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расположения оборудования;</w:t>
      </w:r>
    </w:p>
    <w:p w14:paraId="738539B2"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Таблица соединений и подключений;</w:t>
      </w:r>
    </w:p>
    <w:p w14:paraId="59034AA3"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Спецификация оборудования, изделий и материалов;</w:t>
      </w:r>
    </w:p>
    <w:p w14:paraId="6E533B7C" w14:textId="77777777" w:rsidR="004122BA" w:rsidRPr="006C2D1E" w:rsidRDefault="004122BA" w:rsidP="00543610">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Задания на разработку строительных, электротехнических, санитарно-технических и других разделов проекта, связанных с созданием системы.</w:t>
      </w:r>
    </w:p>
    <w:p w14:paraId="0A1DEFF2" w14:textId="77777777" w:rsidR="004122BA" w:rsidRPr="007E2B3F" w:rsidRDefault="004122BA" w:rsidP="007E2B3F">
      <w:pPr>
        <w:pStyle w:val="a9"/>
        <w:numPr>
          <w:ilvl w:val="0"/>
          <w:numId w:val="0"/>
        </w:numPr>
        <w:spacing w:before="120" w:line="240" w:lineRule="auto"/>
        <w:ind w:firstLine="709"/>
        <w:rPr>
          <w:rFonts w:ascii="Times New Roman" w:hAnsi="Times New Roman"/>
          <w:b/>
          <w:szCs w:val="24"/>
        </w:rPr>
      </w:pPr>
      <w:r w:rsidRPr="007E2B3F">
        <w:rPr>
          <w:rFonts w:ascii="Times New Roman" w:hAnsi="Times New Roman"/>
          <w:b/>
          <w:szCs w:val="24"/>
        </w:rPr>
        <w:t>По данной стадии отчетными документами являются:</w:t>
      </w:r>
    </w:p>
    <w:p w14:paraId="398ADFF8" w14:textId="77777777" w:rsidR="004122BA" w:rsidRPr="006C2D1E" w:rsidRDefault="004122BA" w:rsidP="004122BA">
      <w:pPr>
        <w:pStyle w:val="a9"/>
        <w:spacing w:line="240" w:lineRule="auto"/>
        <w:ind w:left="0" w:firstLine="709"/>
        <w:rPr>
          <w:rFonts w:ascii="Times New Roman" w:hAnsi="Times New Roman"/>
          <w:szCs w:val="24"/>
        </w:rPr>
      </w:pPr>
      <w:r>
        <w:rPr>
          <w:rFonts w:ascii="Times New Roman" w:hAnsi="Times New Roman"/>
          <w:szCs w:val="24"/>
        </w:rPr>
        <w:t>Проектная</w:t>
      </w:r>
      <w:r w:rsidRPr="006C2D1E">
        <w:rPr>
          <w:rFonts w:ascii="Times New Roman" w:hAnsi="Times New Roman"/>
          <w:szCs w:val="24"/>
        </w:rPr>
        <w:t xml:space="preserve"> документация. На каждую систему выпускается альбом</w:t>
      </w:r>
      <w:r w:rsidRPr="006C2D1E">
        <w:rPr>
          <w:rFonts w:ascii="Times New Roman" w:hAnsi="Times New Roman"/>
          <w:szCs w:val="24"/>
        </w:rPr>
        <w:br/>
        <w:t xml:space="preserve"> с комплектом чертежей;</w:t>
      </w:r>
    </w:p>
    <w:p w14:paraId="1FBF0AC2" w14:textId="77777777" w:rsidR="004122BA" w:rsidRPr="006C2D1E" w:rsidRDefault="004122BA" w:rsidP="004122BA">
      <w:pPr>
        <w:pStyle w:val="a9"/>
        <w:spacing w:line="240" w:lineRule="auto"/>
        <w:ind w:left="0" w:firstLine="709"/>
        <w:rPr>
          <w:rFonts w:ascii="Times New Roman" w:hAnsi="Times New Roman"/>
          <w:szCs w:val="24"/>
        </w:rPr>
      </w:pPr>
      <w:r w:rsidRPr="006C2D1E">
        <w:rPr>
          <w:rFonts w:ascii="Times New Roman" w:hAnsi="Times New Roman"/>
          <w:szCs w:val="24"/>
        </w:rPr>
        <w:t>Спецификация оборудования на каждую систему;</w:t>
      </w:r>
    </w:p>
    <w:p w14:paraId="7F0C69E6" w14:textId="77777777" w:rsidR="004122BA" w:rsidRPr="006C2D1E" w:rsidRDefault="004122BA" w:rsidP="004122BA">
      <w:pPr>
        <w:pStyle w:val="a9"/>
        <w:spacing w:line="240" w:lineRule="auto"/>
        <w:ind w:left="0" w:firstLine="709"/>
        <w:rPr>
          <w:rFonts w:ascii="Times New Roman" w:hAnsi="Times New Roman"/>
          <w:szCs w:val="24"/>
        </w:rPr>
      </w:pPr>
      <w:r w:rsidRPr="006C2D1E">
        <w:rPr>
          <w:rFonts w:ascii="Times New Roman" w:hAnsi="Times New Roman"/>
          <w:szCs w:val="24"/>
        </w:rPr>
        <w:t>Строительное задание.</w:t>
      </w:r>
    </w:p>
    <w:p w14:paraId="1A4789F4" w14:textId="77777777" w:rsidR="004122BA" w:rsidRPr="006C2D1E" w:rsidRDefault="004122BA" w:rsidP="00736FE6">
      <w:pPr>
        <w:pStyle w:val="a9"/>
        <w:numPr>
          <w:ilvl w:val="0"/>
          <w:numId w:val="0"/>
        </w:numPr>
        <w:spacing w:before="120" w:line="240" w:lineRule="auto"/>
        <w:ind w:firstLine="709"/>
        <w:rPr>
          <w:rFonts w:ascii="Times New Roman" w:hAnsi="Times New Roman"/>
          <w:b/>
          <w:bCs/>
          <w:iCs/>
          <w:szCs w:val="24"/>
        </w:rPr>
      </w:pPr>
      <w:bookmarkStart w:id="385" w:name="_Toc116187765"/>
      <w:bookmarkStart w:id="386" w:name="_Ref147629672"/>
      <w:bookmarkStart w:id="387" w:name="_Toc147665979"/>
      <w:bookmarkStart w:id="388" w:name="_Toc147666059"/>
      <w:bookmarkStart w:id="389" w:name="_Toc147666195"/>
      <w:bookmarkStart w:id="390" w:name="_Toc147666571"/>
      <w:bookmarkStart w:id="391" w:name="_Ref149382638"/>
      <w:bookmarkStart w:id="392" w:name="_Ref149382644"/>
      <w:bookmarkStart w:id="393" w:name="_Ref149382942"/>
      <w:bookmarkStart w:id="394" w:name="_Ref149382964"/>
      <w:bookmarkStart w:id="395" w:name="_Toc63946948"/>
      <w:r w:rsidRPr="006C2D1E">
        <w:rPr>
          <w:rFonts w:ascii="Times New Roman" w:hAnsi="Times New Roman"/>
          <w:b/>
          <w:bCs/>
          <w:iCs/>
          <w:szCs w:val="24"/>
        </w:rPr>
        <w:t>Перечень документов, предъявляемых по окончании работ</w:t>
      </w:r>
      <w:bookmarkEnd w:id="385"/>
      <w:bookmarkEnd w:id="386"/>
      <w:bookmarkEnd w:id="387"/>
      <w:bookmarkEnd w:id="388"/>
      <w:bookmarkEnd w:id="389"/>
      <w:bookmarkEnd w:id="390"/>
      <w:bookmarkEnd w:id="391"/>
      <w:bookmarkEnd w:id="392"/>
      <w:bookmarkEnd w:id="393"/>
      <w:bookmarkEnd w:id="394"/>
      <w:bookmarkEnd w:id="395"/>
      <w:r>
        <w:rPr>
          <w:rFonts w:ascii="Times New Roman" w:hAnsi="Times New Roman"/>
          <w:b/>
          <w:bCs/>
          <w:iCs/>
          <w:szCs w:val="24"/>
        </w:rPr>
        <w:t>.</w:t>
      </w:r>
    </w:p>
    <w:p w14:paraId="4584109C" w14:textId="77777777" w:rsidR="004122BA" w:rsidRPr="006C2D1E" w:rsidRDefault="004122BA" w:rsidP="004122B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После завершения работ Исполнитель представляет Заказчику следующие документы:</w:t>
      </w:r>
    </w:p>
    <w:p w14:paraId="767E08A2" w14:textId="77777777" w:rsidR="004122BA" w:rsidRPr="006C2D1E" w:rsidRDefault="004122BA" w:rsidP="007E2B3F">
      <w:pPr>
        <w:pStyle w:val="a9"/>
        <w:numPr>
          <w:ilvl w:val="0"/>
          <w:numId w:val="85"/>
        </w:numPr>
        <w:spacing w:line="240" w:lineRule="auto"/>
        <w:ind w:hanging="436"/>
        <w:rPr>
          <w:rFonts w:ascii="Times New Roman" w:hAnsi="Times New Roman"/>
          <w:szCs w:val="24"/>
        </w:rPr>
      </w:pPr>
      <w:proofErr w:type="gramStart"/>
      <w:r>
        <w:rPr>
          <w:rFonts w:ascii="Times New Roman" w:hAnsi="Times New Roman"/>
          <w:szCs w:val="24"/>
        </w:rPr>
        <w:t>проектную</w:t>
      </w:r>
      <w:proofErr w:type="gramEnd"/>
      <w:r w:rsidRPr="006C2D1E">
        <w:rPr>
          <w:rFonts w:ascii="Times New Roman" w:hAnsi="Times New Roman"/>
          <w:szCs w:val="24"/>
        </w:rPr>
        <w:t xml:space="preserve"> документацию;</w:t>
      </w:r>
    </w:p>
    <w:p w14:paraId="5C1E387E" w14:textId="239C5C0C" w:rsidR="004122BA" w:rsidRDefault="004122BA" w:rsidP="007E2B3F">
      <w:pPr>
        <w:pStyle w:val="a9"/>
        <w:numPr>
          <w:ilvl w:val="0"/>
          <w:numId w:val="85"/>
        </w:numPr>
        <w:spacing w:line="240" w:lineRule="auto"/>
        <w:ind w:hanging="436"/>
        <w:rPr>
          <w:rFonts w:ascii="Times New Roman" w:hAnsi="Times New Roman"/>
          <w:szCs w:val="24"/>
        </w:rPr>
      </w:pPr>
      <w:r w:rsidRPr="006C2D1E">
        <w:rPr>
          <w:rFonts w:ascii="Times New Roman" w:hAnsi="Times New Roman"/>
          <w:szCs w:val="24"/>
        </w:rPr>
        <w:lastRenderedPageBreak/>
        <w:t>акт сдачи</w:t>
      </w:r>
      <w:r w:rsidR="0098108C">
        <w:rPr>
          <w:rFonts w:ascii="Times New Roman" w:hAnsi="Times New Roman"/>
          <w:szCs w:val="24"/>
        </w:rPr>
        <w:t>-</w:t>
      </w:r>
      <w:r w:rsidRPr="006C2D1E">
        <w:rPr>
          <w:rFonts w:ascii="Times New Roman" w:hAnsi="Times New Roman"/>
          <w:szCs w:val="24"/>
        </w:rPr>
        <w:t xml:space="preserve">приемки </w:t>
      </w:r>
      <w:r w:rsidR="0098108C">
        <w:rPr>
          <w:rFonts w:ascii="Times New Roman" w:hAnsi="Times New Roman"/>
          <w:szCs w:val="24"/>
        </w:rPr>
        <w:t xml:space="preserve">оказанных </w:t>
      </w:r>
      <w:bookmarkStart w:id="396" w:name="_GoBack"/>
      <w:bookmarkEnd w:id="396"/>
      <w:r w:rsidR="00333B79">
        <w:rPr>
          <w:rFonts w:ascii="Times New Roman" w:hAnsi="Times New Roman"/>
          <w:szCs w:val="24"/>
        </w:rPr>
        <w:t>услуг</w:t>
      </w:r>
      <w:r w:rsidRPr="006C2D1E">
        <w:rPr>
          <w:rFonts w:ascii="Times New Roman" w:hAnsi="Times New Roman"/>
          <w:szCs w:val="24"/>
        </w:rPr>
        <w:t>.</w:t>
      </w:r>
    </w:p>
    <w:p w14:paraId="0E6A2D8A" w14:textId="77777777" w:rsidR="004122BA" w:rsidRPr="00C47995" w:rsidRDefault="004122BA" w:rsidP="00736FE6">
      <w:pPr>
        <w:pStyle w:val="a9"/>
        <w:numPr>
          <w:ilvl w:val="0"/>
          <w:numId w:val="0"/>
        </w:numPr>
        <w:spacing w:before="120" w:line="240" w:lineRule="auto"/>
        <w:ind w:firstLine="709"/>
        <w:rPr>
          <w:rFonts w:ascii="Times New Roman" w:hAnsi="Times New Roman"/>
          <w:b/>
          <w:szCs w:val="24"/>
        </w:rPr>
      </w:pPr>
      <w:r w:rsidRPr="00C47995">
        <w:rPr>
          <w:rFonts w:ascii="Times New Roman" w:hAnsi="Times New Roman"/>
          <w:b/>
          <w:szCs w:val="24"/>
        </w:rPr>
        <w:t>Порядок внесения изменений.</w:t>
      </w:r>
    </w:p>
    <w:p w14:paraId="1A61D2F6" w14:textId="77777777" w:rsidR="004122BA" w:rsidRPr="006C2D1E" w:rsidRDefault="004122BA" w:rsidP="004122BA">
      <w:pPr>
        <w:pStyle w:val="a9"/>
        <w:numPr>
          <w:ilvl w:val="0"/>
          <w:numId w:val="0"/>
        </w:numPr>
        <w:spacing w:line="240" w:lineRule="auto"/>
        <w:ind w:firstLine="709"/>
        <w:rPr>
          <w:rFonts w:ascii="Times New Roman" w:hAnsi="Times New Roman"/>
          <w:szCs w:val="24"/>
        </w:rPr>
      </w:pPr>
      <w:r w:rsidRPr="00C47995">
        <w:rPr>
          <w:rFonts w:ascii="Times New Roman" w:hAnsi="Times New Roman"/>
          <w:szCs w:val="24"/>
        </w:rPr>
        <w:t>Изменения к утвержденному ТЗ на создание ИССК ИПУ оформляются дополнением или протоколом, подписанным Заказчиком и Исполнителем. Дополнение или указанный протокол являются неотъемлемой частью ТЗ на проектирование ИССК ИПУ.</w:t>
      </w:r>
    </w:p>
    <w:p w14:paraId="35E6FA50" w14:textId="77777777" w:rsidR="007E2B3F" w:rsidRDefault="007E2B3F" w:rsidP="00736FE6">
      <w:pPr>
        <w:pStyle w:val="a9"/>
        <w:numPr>
          <w:ilvl w:val="0"/>
          <w:numId w:val="0"/>
        </w:numPr>
        <w:spacing w:before="120" w:line="240" w:lineRule="auto"/>
        <w:ind w:firstLine="709"/>
        <w:rPr>
          <w:rFonts w:ascii="Times New Roman" w:hAnsi="Times New Roman"/>
          <w:b/>
          <w:bCs/>
          <w:iCs/>
          <w:szCs w:val="24"/>
        </w:rPr>
      </w:pPr>
      <w:bookmarkStart w:id="397" w:name="_Toc63946949"/>
    </w:p>
    <w:p w14:paraId="791DABD2" w14:textId="77777777" w:rsidR="004122BA" w:rsidRPr="006C2D1E" w:rsidRDefault="004122BA" w:rsidP="00736FE6">
      <w:pPr>
        <w:pStyle w:val="a9"/>
        <w:numPr>
          <w:ilvl w:val="0"/>
          <w:numId w:val="0"/>
        </w:numPr>
        <w:spacing w:before="120" w:line="240" w:lineRule="auto"/>
        <w:ind w:firstLine="709"/>
        <w:rPr>
          <w:rFonts w:ascii="Times New Roman" w:hAnsi="Times New Roman"/>
          <w:b/>
          <w:bCs/>
          <w:iCs/>
          <w:szCs w:val="24"/>
        </w:rPr>
      </w:pPr>
      <w:r w:rsidRPr="006C2D1E">
        <w:rPr>
          <w:rFonts w:ascii="Times New Roman" w:hAnsi="Times New Roman"/>
          <w:b/>
          <w:bCs/>
          <w:iCs/>
          <w:szCs w:val="24"/>
        </w:rPr>
        <w:t>Требования к документированию.</w:t>
      </w:r>
      <w:bookmarkEnd w:id="397"/>
    </w:p>
    <w:p w14:paraId="0255928D" w14:textId="77777777" w:rsidR="002945DE" w:rsidRDefault="00B35F7C" w:rsidP="002945DE">
      <w:pPr>
        <w:pStyle w:val="a9"/>
        <w:numPr>
          <w:ilvl w:val="0"/>
          <w:numId w:val="0"/>
        </w:numPr>
        <w:spacing w:line="240" w:lineRule="auto"/>
        <w:ind w:left="720"/>
        <w:rPr>
          <w:rFonts w:ascii="Times New Roman" w:hAnsi="Times New Roman"/>
          <w:szCs w:val="24"/>
        </w:rPr>
      </w:pPr>
      <w:r w:rsidRPr="00B35F7C">
        <w:rPr>
          <w:rFonts w:ascii="Times New Roman" w:hAnsi="Times New Roman"/>
          <w:szCs w:val="24"/>
        </w:rPr>
        <w:t>-</w:t>
      </w:r>
      <w:r w:rsidR="004122BA" w:rsidRPr="002945DE">
        <w:rPr>
          <w:rFonts w:ascii="Times New Roman" w:hAnsi="Times New Roman"/>
          <w:szCs w:val="24"/>
        </w:rPr>
        <w:t xml:space="preserve">Документация подготавливается в двух форматах: в напечатанном виде и на электронном носителе (текстовая часть в формате Microsoft Word и </w:t>
      </w:r>
      <w:r w:rsidR="004122BA" w:rsidRPr="002945DE">
        <w:rPr>
          <w:rFonts w:ascii="Times New Roman" w:hAnsi="Times New Roman"/>
          <w:szCs w:val="24"/>
          <w:lang w:val="en-US"/>
        </w:rPr>
        <w:t>Excel</w:t>
      </w:r>
      <w:r w:rsidR="004122BA" w:rsidRPr="002945DE">
        <w:rPr>
          <w:rFonts w:ascii="Times New Roman" w:hAnsi="Times New Roman"/>
          <w:szCs w:val="24"/>
        </w:rPr>
        <w:t xml:space="preserve"> графическая часть в формате </w:t>
      </w:r>
      <w:r w:rsidR="004122BA" w:rsidRPr="002945DE">
        <w:rPr>
          <w:rFonts w:ascii="Times New Roman" w:hAnsi="Times New Roman"/>
          <w:szCs w:val="24"/>
          <w:lang w:val="en-US"/>
        </w:rPr>
        <w:t>DWG</w:t>
      </w:r>
      <w:r w:rsidR="004122BA" w:rsidRPr="002945DE">
        <w:rPr>
          <w:rFonts w:ascii="Times New Roman" w:hAnsi="Times New Roman"/>
          <w:szCs w:val="24"/>
        </w:rPr>
        <w:t xml:space="preserve"> и </w:t>
      </w:r>
      <w:r w:rsidR="004122BA" w:rsidRPr="002945DE">
        <w:rPr>
          <w:rFonts w:ascii="Times New Roman" w:hAnsi="Times New Roman"/>
          <w:szCs w:val="24"/>
          <w:lang w:val="en-US"/>
        </w:rPr>
        <w:t>PDF</w:t>
      </w:r>
      <w:r w:rsidR="004122BA" w:rsidRPr="002945DE">
        <w:rPr>
          <w:rFonts w:ascii="Times New Roman" w:hAnsi="Times New Roman"/>
          <w:szCs w:val="24"/>
        </w:rPr>
        <w:t>.). Количество передаваемой документации в напечатанном виде 3 экз., на электронном носителе – 1 экз.</w:t>
      </w:r>
    </w:p>
    <w:p w14:paraId="27E3D70F" w14:textId="77777777" w:rsidR="004122BA" w:rsidRDefault="00B35F7C" w:rsidP="002945DE">
      <w:pPr>
        <w:pStyle w:val="a9"/>
        <w:numPr>
          <w:ilvl w:val="0"/>
          <w:numId w:val="0"/>
        </w:numPr>
        <w:spacing w:line="240" w:lineRule="auto"/>
        <w:ind w:left="720"/>
        <w:rPr>
          <w:rFonts w:ascii="Times New Roman" w:hAnsi="Times New Roman"/>
          <w:szCs w:val="24"/>
        </w:rPr>
      </w:pPr>
      <w:r>
        <w:rPr>
          <w:rFonts w:ascii="Times New Roman" w:hAnsi="Times New Roman"/>
          <w:szCs w:val="24"/>
          <w:lang w:val="en-US"/>
        </w:rPr>
        <w:t>-</w:t>
      </w:r>
      <w:r w:rsidR="004122BA" w:rsidRPr="006C2D1E">
        <w:rPr>
          <w:rFonts w:ascii="Times New Roman" w:hAnsi="Times New Roman"/>
          <w:szCs w:val="24"/>
        </w:rPr>
        <w:t>Условные сокращения.</w:t>
      </w:r>
    </w:p>
    <w:p w14:paraId="6ABE17E4" w14:textId="77777777" w:rsidR="00630D91" w:rsidRPr="006C2D1E" w:rsidRDefault="00630D91" w:rsidP="002945DE">
      <w:pPr>
        <w:pStyle w:val="a9"/>
        <w:numPr>
          <w:ilvl w:val="0"/>
          <w:numId w:val="0"/>
        </w:numPr>
        <w:spacing w:line="240" w:lineRule="auto"/>
        <w:ind w:left="720"/>
        <w:rPr>
          <w:rFonts w:ascii="Times New Roman" w:hAnsi="Times New Roman"/>
          <w:szCs w:val="24"/>
        </w:rPr>
      </w:pPr>
    </w:p>
    <w:tbl>
      <w:tblPr>
        <w:tblW w:w="9639" w:type="dxa"/>
        <w:tblInd w:w="108" w:type="dxa"/>
        <w:tblLayout w:type="fixed"/>
        <w:tblLook w:val="0000" w:firstRow="0" w:lastRow="0" w:firstColumn="0" w:lastColumn="0" w:noHBand="0" w:noVBand="0"/>
      </w:tblPr>
      <w:tblGrid>
        <w:gridCol w:w="2552"/>
        <w:gridCol w:w="7087"/>
      </w:tblGrid>
      <w:tr w:rsidR="004122BA" w:rsidRPr="006C2D1E" w14:paraId="723250A1" w14:textId="77777777" w:rsidTr="003D727A">
        <w:trPr>
          <w:trHeight w:val="422"/>
          <w:tblHeader/>
        </w:trPr>
        <w:tc>
          <w:tcPr>
            <w:tcW w:w="2552" w:type="dxa"/>
            <w:tcBorders>
              <w:top w:val="single" w:sz="4" w:space="0" w:color="auto"/>
              <w:left w:val="single" w:sz="4" w:space="0" w:color="auto"/>
              <w:bottom w:val="single" w:sz="4" w:space="0" w:color="auto"/>
              <w:right w:val="single" w:sz="4" w:space="0" w:color="auto"/>
            </w:tcBorders>
            <w:shd w:val="clear" w:color="auto" w:fill="A6A6A6"/>
          </w:tcPr>
          <w:bookmarkEnd w:id="367"/>
          <w:p w14:paraId="19A77493" w14:textId="77777777" w:rsidR="004122BA" w:rsidRPr="00630D91" w:rsidRDefault="004122BA" w:rsidP="00630D91">
            <w:pPr>
              <w:pStyle w:val="a9"/>
              <w:numPr>
                <w:ilvl w:val="0"/>
                <w:numId w:val="0"/>
              </w:numPr>
              <w:spacing w:line="240" w:lineRule="auto"/>
              <w:ind w:left="459"/>
              <w:rPr>
                <w:rFonts w:ascii="Times New Roman" w:hAnsi="Times New Roman"/>
                <w:b/>
                <w:bCs/>
                <w:sz w:val="23"/>
                <w:szCs w:val="23"/>
              </w:rPr>
            </w:pPr>
            <w:r w:rsidRPr="00630D91">
              <w:rPr>
                <w:rFonts w:ascii="Times New Roman" w:hAnsi="Times New Roman"/>
                <w:b/>
                <w:bCs/>
                <w:sz w:val="23"/>
                <w:szCs w:val="23"/>
              </w:rPr>
              <w:t>Сокращение</w:t>
            </w:r>
          </w:p>
        </w:tc>
        <w:tc>
          <w:tcPr>
            <w:tcW w:w="7087" w:type="dxa"/>
            <w:tcBorders>
              <w:top w:val="single" w:sz="4" w:space="0" w:color="auto"/>
              <w:left w:val="single" w:sz="4" w:space="0" w:color="auto"/>
              <w:bottom w:val="single" w:sz="4" w:space="0" w:color="auto"/>
              <w:right w:val="single" w:sz="4" w:space="0" w:color="auto"/>
            </w:tcBorders>
            <w:shd w:val="clear" w:color="auto" w:fill="A6A6A6"/>
          </w:tcPr>
          <w:p w14:paraId="482FF0B6" w14:textId="77777777" w:rsidR="004122BA" w:rsidRPr="00630D91" w:rsidRDefault="004122BA" w:rsidP="00630D91">
            <w:pPr>
              <w:pStyle w:val="a9"/>
              <w:numPr>
                <w:ilvl w:val="0"/>
                <w:numId w:val="0"/>
              </w:numPr>
              <w:spacing w:line="240" w:lineRule="auto"/>
              <w:ind w:left="2552" w:hanging="2235"/>
              <w:rPr>
                <w:rFonts w:ascii="Times New Roman" w:hAnsi="Times New Roman"/>
                <w:b/>
                <w:bCs/>
                <w:sz w:val="23"/>
                <w:szCs w:val="23"/>
              </w:rPr>
            </w:pPr>
            <w:r w:rsidRPr="00630D91">
              <w:rPr>
                <w:rFonts w:ascii="Times New Roman" w:hAnsi="Times New Roman"/>
                <w:b/>
                <w:bCs/>
                <w:sz w:val="23"/>
                <w:szCs w:val="23"/>
              </w:rPr>
              <w:t>Расшифровка сокращения</w:t>
            </w:r>
          </w:p>
        </w:tc>
      </w:tr>
      <w:tr w:rsidR="004122BA" w:rsidRPr="006C2D1E" w14:paraId="6040E514" w14:textId="77777777" w:rsidTr="00630D91">
        <w:trPr>
          <w:trHeight w:val="218"/>
        </w:trPr>
        <w:tc>
          <w:tcPr>
            <w:tcW w:w="2552" w:type="dxa"/>
            <w:tcBorders>
              <w:top w:val="single" w:sz="4" w:space="0" w:color="auto"/>
              <w:left w:val="single" w:sz="4" w:space="0" w:color="auto"/>
              <w:bottom w:val="single" w:sz="4" w:space="0" w:color="auto"/>
              <w:right w:val="single" w:sz="4" w:space="0" w:color="auto"/>
            </w:tcBorders>
          </w:tcPr>
          <w:p w14:paraId="0F4C1A84"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АВР</w:t>
            </w:r>
          </w:p>
        </w:tc>
        <w:tc>
          <w:tcPr>
            <w:tcW w:w="7087" w:type="dxa"/>
            <w:tcBorders>
              <w:top w:val="single" w:sz="4" w:space="0" w:color="auto"/>
              <w:left w:val="single" w:sz="4" w:space="0" w:color="auto"/>
              <w:bottom w:val="single" w:sz="4" w:space="0" w:color="auto"/>
              <w:right w:val="single" w:sz="4" w:space="0" w:color="auto"/>
            </w:tcBorders>
          </w:tcPr>
          <w:p w14:paraId="75A1EE53" w14:textId="77777777" w:rsidR="004122BA" w:rsidRPr="004C621F" w:rsidRDefault="004122BA" w:rsidP="00630D91">
            <w:pPr>
              <w:pStyle w:val="a9"/>
              <w:numPr>
                <w:ilvl w:val="0"/>
                <w:numId w:val="0"/>
              </w:numPr>
              <w:spacing w:line="240" w:lineRule="auto"/>
              <w:ind w:left="2552" w:hanging="2235"/>
              <w:jc w:val="left"/>
              <w:rPr>
                <w:rFonts w:ascii="Times New Roman" w:hAnsi="Times New Roman"/>
                <w:szCs w:val="24"/>
              </w:rPr>
            </w:pPr>
            <w:proofErr w:type="gramStart"/>
            <w:r w:rsidRPr="004C621F">
              <w:rPr>
                <w:rFonts w:ascii="Times New Roman" w:hAnsi="Times New Roman"/>
                <w:szCs w:val="24"/>
              </w:rPr>
              <w:t>автоматический</w:t>
            </w:r>
            <w:proofErr w:type="gramEnd"/>
            <w:r w:rsidRPr="004C621F">
              <w:rPr>
                <w:rFonts w:ascii="Times New Roman" w:hAnsi="Times New Roman"/>
                <w:szCs w:val="24"/>
              </w:rPr>
              <w:t xml:space="preserve"> ввод резерва</w:t>
            </w:r>
          </w:p>
        </w:tc>
      </w:tr>
      <w:tr w:rsidR="004122BA" w:rsidRPr="006C2D1E" w14:paraId="30E553B7" w14:textId="77777777" w:rsidTr="003D727A">
        <w:tc>
          <w:tcPr>
            <w:tcW w:w="2552" w:type="dxa"/>
            <w:tcBorders>
              <w:top w:val="single" w:sz="4" w:space="0" w:color="auto"/>
              <w:left w:val="single" w:sz="4" w:space="0" w:color="auto"/>
              <w:bottom w:val="single" w:sz="4" w:space="0" w:color="auto"/>
              <w:right w:val="single" w:sz="4" w:space="0" w:color="auto"/>
            </w:tcBorders>
          </w:tcPr>
          <w:p w14:paraId="34A12514"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АГПТ</w:t>
            </w:r>
          </w:p>
        </w:tc>
        <w:tc>
          <w:tcPr>
            <w:tcW w:w="7087" w:type="dxa"/>
            <w:tcBorders>
              <w:top w:val="single" w:sz="4" w:space="0" w:color="auto"/>
              <w:left w:val="single" w:sz="4" w:space="0" w:color="auto"/>
              <w:bottom w:val="single" w:sz="4" w:space="0" w:color="auto"/>
              <w:right w:val="single" w:sz="4" w:space="0" w:color="auto"/>
            </w:tcBorders>
          </w:tcPr>
          <w:p w14:paraId="251850ED" w14:textId="77777777" w:rsidR="004122BA" w:rsidRPr="004C621F" w:rsidRDefault="00D802CE" w:rsidP="00630D91">
            <w:pPr>
              <w:pStyle w:val="a9"/>
              <w:numPr>
                <w:ilvl w:val="0"/>
                <w:numId w:val="0"/>
              </w:numPr>
              <w:spacing w:line="240" w:lineRule="auto"/>
              <w:ind w:left="317"/>
              <w:jc w:val="left"/>
              <w:rPr>
                <w:rFonts w:ascii="Times New Roman" w:hAnsi="Times New Roman"/>
                <w:szCs w:val="24"/>
              </w:rPr>
            </w:pPr>
            <w:proofErr w:type="gramStart"/>
            <w:r w:rsidRPr="004C621F">
              <w:rPr>
                <w:rFonts w:ascii="Times New Roman" w:hAnsi="Times New Roman"/>
                <w:szCs w:val="24"/>
              </w:rPr>
              <w:t>автоматическое</w:t>
            </w:r>
            <w:proofErr w:type="gramEnd"/>
            <w:r w:rsidRPr="004C621F">
              <w:rPr>
                <w:rFonts w:ascii="Times New Roman" w:hAnsi="Times New Roman"/>
                <w:szCs w:val="24"/>
              </w:rPr>
              <w:t xml:space="preserve"> газовое </w:t>
            </w:r>
            <w:r w:rsidR="004122BA" w:rsidRPr="004C621F">
              <w:rPr>
                <w:rFonts w:ascii="Times New Roman" w:hAnsi="Times New Roman"/>
                <w:szCs w:val="24"/>
              </w:rPr>
              <w:t>пожаротушение</w:t>
            </w:r>
          </w:p>
        </w:tc>
      </w:tr>
      <w:tr w:rsidR="004122BA" w:rsidRPr="006C2D1E" w14:paraId="63063A51" w14:textId="77777777" w:rsidTr="003D727A">
        <w:tc>
          <w:tcPr>
            <w:tcW w:w="2552" w:type="dxa"/>
            <w:tcBorders>
              <w:top w:val="single" w:sz="4" w:space="0" w:color="auto"/>
              <w:left w:val="single" w:sz="4" w:space="0" w:color="auto"/>
              <w:bottom w:val="single" w:sz="4" w:space="0" w:color="auto"/>
              <w:right w:val="single" w:sz="4" w:space="0" w:color="auto"/>
            </w:tcBorders>
          </w:tcPr>
          <w:p w14:paraId="68C94F1F"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АКБ</w:t>
            </w:r>
          </w:p>
        </w:tc>
        <w:tc>
          <w:tcPr>
            <w:tcW w:w="7087" w:type="dxa"/>
            <w:tcBorders>
              <w:top w:val="single" w:sz="4" w:space="0" w:color="auto"/>
              <w:left w:val="single" w:sz="4" w:space="0" w:color="auto"/>
              <w:bottom w:val="single" w:sz="4" w:space="0" w:color="auto"/>
              <w:right w:val="single" w:sz="4" w:space="0" w:color="auto"/>
            </w:tcBorders>
          </w:tcPr>
          <w:p w14:paraId="0DED4895" w14:textId="77777777" w:rsidR="004122BA" w:rsidRPr="004C621F" w:rsidRDefault="004122BA" w:rsidP="00630D91">
            <w:pPr>
              <w:pStyle w:val="a9"/>
              <w:numPr>
                <w:ilvl w:val="0"/>
                <w:numId w:val="0"/>
              </w:numPr>
              <w:spacing w:line="240" w:lineRule="auto"/>
              <w:ind w:left="317"/>
              <w:jc w:val="left"/>
              <w:rPr>
                <w:rFonts w:ascii="Times New Roman" w:hAnsi="Times New Roman"/>
                <w:szCs w:val="24"/>
              </w:rPr>
            </w:pPr>
            <w:proofErr w:type="gramStart"/>
            <w:r w:rsidRPr="004C621F">
              <w:rPr>
                <w:rFonts w:ascii="Times New Roman" w:hAnsi="Times New Roman"/>
                <w:szCs w:val="24"/>
              </w:rPr>
              <w:t>аккумуляторные</w:t>
            </w:r>
            <w:proofErr w:type="gramEnd"/>
            <w:r w:rsidRPr="004C621F">
              <w:rPr>
                <w:rFonts w:ascii="Times New Roman" w:hAnsi="Times New Roman"/>
                <w:szCs w:val="24"/>
              </w:rPr>
              <w:t xml:space="preserve"> батареи</w:t>
            </w:r>
          </w:p>
        </w:tc>
      </w:tr>
      <w:tr w:rsidR="004122BA" w:rsidRPr="006C2D1E" w14:paraId="72DF0E9F" w14:textId="77777777" w:rsidTr="003D727A">
        <w:tc>
          <w:tcPr>
            <w:tcW w:w="2552" w:type="dxa"/>
            <w:tcBorders>
              <w:top w:val="single" w:sz="4" w:space="0" w:color="auto"/>
              <w:left w:val="single" w:sz="4" w:space="0" w:color="auto"/>
              <w:bottom w:val="single" w:sz="4" w:space="0" w:color="auto"/>
              <w:right w:val="single" w:sz="4" w:space="0" w:color="auto"/>
            </w:tcBorders>
          </w:tcPr>
          <w:p w14:paraId="00F82C7E"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АРМ</w:t>
            </w:r>
          </w:p>
        </w:tc>
        <w:tc>
          <w:tcPr>
            <w:tcW w:w="7087" w:type="dxa"/>
            <w:tcBorders>
              <w:top w:val="single" w:sz="4" w:space="0" w:color="auto"/>
              <w:left w:val="single" w:sz="4" w:space="0" w:color="auto"/>
              <w:bottom w:val="single" w:sz="4" w:space="0" w:color="auto"/>
              <w:right w:val="single" w:sz="4" w:space="0" w:color="auto"/>
            </w:tcBorders>
          </w:tcPr>
          <w:p w14:paraId="4BCF82F0" w14:textId="77777777" w:rsidR="004122BA" w:rsidRPr="004C621F" w:rsidRDefault="004122BA" w:rsidP="00630D91">
            <w:pPr>
              <w:pStyle w:val="a9"/>
              <w:numPr>
                <w:ilvl w:val="0"/>
                <w:numId w:val="0"/>
              </w:numPr>
              <w:spacing w:line="240" w:lineRule="auto"/>
              <w:ind w:left="317"/>
              <w:jc w:val="left"/>
              <w:rPr>
                <w:rFonts w:ascii="Times New Roman" w:hAnsi="Times New Roman"/>
                <w:szCs w:val="24"/>
              </w:rPr>
            </w:pPr>
            <w:proofErr w:type="gramStart"/>
            <w:r w:rsidRPr="004C621F">
              <w:rPr>
                <w:rFonts w:ascii="Times New Roman" w:hAnsi="Times New Roman"/>
                <w:szCs w:val="24"/>
              </w:rPr>
              <w:t>автоматизированное</w:t>
            </w:r>
            <w:proofErr w:type="gramEnd"/>
            <w:r w:rsidRPr="004C621F">
              <w:rPr>
                <w:rFonts w:ascii="Times New Roman" w:hAnsi="Times New Roman"/>
                <w:szCs w:val="24"/>
              </w:rPr>
              <w:t xml:space="preserve"> рабочее место</w:t>
            </w:r>
          </w:p>
        </w:tc>
      </w:tr>
      <w:tr w:rsidR="004122BA" w:rsidRPr="006C2D1E" w14:paraId="46521DB0" w14:textId="77777777" w:rsidTr="003D727A">
        <w:tc>
          <w:tcPr>
            <w:tcW w:w="2552" w:type="dxa"/>
            <w:tcBorders>
              <w:top w:val="single" w:sz="4" w:space="0" w:color="auto"/>
              <w:left w:val="single" w:sz="4" w:space="0" w:color="auto"/>
              <w:bottom w:val="single" w:sz="4" w:space="0" w:color="auto"/>
              <w:right w:val="single" w:sz="4" w:space="0" w:color="auto"/>
            </w:tcBorders>
          </w:tcPr>
          <w:p w14:paraId="7240E278"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АСМУ</w:t>
            </w:r>
          </w:p>
        </w:tc>
        <w:tc>
          <w:tcPr>
            <w:tcW w:w="7087" w:type="dxa"/>
            <w:tcBorders>
              <w:top w:val="single" w:sz="4" w:space="0" w:color="auto"/>
              <w:left w:val="single" w:sz="4" w:space="0" w:color="auto"/>
              <w:bottom w:val="single" w:sz="4" w:space="0" w:color="auto"/>
              <w:right w:val="single" w:sz="4" w:space="0" w:color="auto"/>
            </w:tcBorders>
          </w:tcPr>
          <w:p w14:paraId="3E3D0769" w14:textId="77777777" w:rsidR="004122BA" w:rsidRPr="004C621F" w:rsidRDefault="004122BA" w:rsidP="00630D91">
            <w:pPr>
              <w:pStyle w:val="a9"/>
              <w:numPr>
                <w:ilvl w:val="0"/>
                <w:numId w:val="0"/>
              </w:numPr>
              <w:spacing w:line="240" w:lineRule="auto"/>
              <w:ind w:left="317"/>
              <w:jc w:val="left"/>
              <w:rPr>
                <w:rFonts w:ascii="Times New Roman" w:hAnsi="Times New Roman"/>
                <w:szCs w:val="24"/>
              </w:rPr>
            </w:pPr>
            <w:proofErr w:type="gramStart"/>
            <w:r w:rsidRPr="004C621F">
              <w:rPr>
                <w:rFonts w:ascii="Times New Roman" w:hAnsi="Times New Roman"/>
                <w:szCs w:val="24"/>
              </w:rPr>
              <w:t>автоматизированная</w:t>
            </w:r>
            <w:proofErr w:type="gramEnd"/>
            <w:r w:rsidRPr="004C621F">
              <w:rPr>
                <w:rFonts w:ascii="Times New Roman" w:hAnsi="Times New Roman"/>
                <w:szCs w:val="24"/>
              </w:rPr>
              <w:t xml:space="preserve"> система мониторинга и управления</w:t>
            </w:r>
          </w:p>
        </w:tc>
      </w:tr>
      <w:tr w:rsidR="004122BA" w:rsidRPr="006C2D1E" w14:paraId="4E22F79A" w14:textId="77777777" w:rsidTr="003D727A">
        <w:tc>
          <w:tcPr>
            <w:tcW w:w="2552" w:type="dxa"/>
            <w:tcBorders>
              <w:top w:val="single" w:sz="4" w:space="0" w:color="auto"/>
              <w:left w:val="single" w:sz="4" w:space="0" w:color="auto"/>
              <w:bottom w:val="single" w:sz="4" w:space="0" w:color="auto"/>
              <w:right w:val="single" w:sz="4" w:space="0" w:color="auto"/>
            </w:tcBorders>
          </w:tcPr>
          <w:p w14:paraId="5749BAE8" w14:textId="77777777" w:rsidR="004122BA" w:rsidRPr="004C621F" w:rsidRDefault="004122BA" w:rsidP="00630D91">
            <w:pPr>
              <w:pStyle w:val="a9"/>
              <w:numPr>
                <w:ilvl w:val="0"/>
                <w:numId w:val="0"/>
              </w:numPr>
              <w:spacing w:line="240" w:lineRule="auto"/>
              <w:ind w:left="459"/>
              <w:rPr>
                <w:rFonts w:ascii="Times New Roman" w:hAnsi="Times New Roman"/>
                <w:szCs w:val="24"/>
              </w:rPr>
            </w:pPr>
            <w:r w:rsidRPr="004C621F">
              <w:rPr>
                <w:rFonts w:ascii="Times New Roman" w:hAnsi="Times New Roman"/>
                <w:szCs w:val="24"/>
              </w:rPr>
              <w:t>АУГП</w:t>
            </w:r>
          </w:p>
        </w:tc>
        <w:tc>
          <w:tcPr>
            <w:tcW w:w="7087" w:type="dxa"/>
            <w:tcBorders>
              <w:top w:val="single" w:sz="4" w:space="0" w:color="auto"/>
              <w:left w:val="single" w:sz="4" w:space="0" w:color="auto"/>
              <w:bottom w:val="single" w:sz="4" w:space="0" w:color="auto"/>
              <w:right w:val="single" w:sz="4" w:space="0" w:color="auto"/>
            </w:tcBorders>
          </w:tcPr>
          <w:p w14:paraId="42944B8B" w14:textId="77777777" w:rsidR="004122BA" w:rsidRPr="004C621F" w:rsidRDefault="00A373F7" w:rsidP="00630D91">
            <w:pPr>
              <w:pStyle w:val="a9"/>
              <w:numPr>
                <w:ilvl w:val="0"/>
                <w:numId w:val="0"/>
              </w:numPr>
              <w:spacing w:line="240" w:lineRule="auto"/>
              <w:ind w:left="317"/>
              <w:jc w:val="left"/>
              <w:rPr>
                <w:rFonts w:ascii="Times New Roman" w:hAnsi="Times New Roman"/>
                <w:szCs w:val="24"/>
              </w:rPr>
            </w:pPr>
            <w:proofErr w:type="gramStart"/>
            <w:r w:rsidRPr="004C621F">
              <w:rPr>
                <w:rFonts w:ascii="Times New Roman" w:hAnsi="Times New Roman"/>
                <w:szCs w:val="24"/>
              </w:rPr>
              <w:t>автоматическая</w:t>
            </w:r>
            <w:proofErr w:type="gramEnd"/>
            <w:r w:rsidRPr="004C621F">
              <w:rPr>
                <w:rFonts w:ascii="Times New Roman" w:hAnsi="Times New Roman"/>
                <w:szCs w:val="24"/>
              </w:rPr>
              <w:t xml:space="preserve"> установка газового пожаротушения</w:t>
            </w:r>
          </w:p>
        </w:tc>
      </w:tr>
      <w:tr w:rsidR="004122BA" w:rsidRPr="006C2D1E" w14:paraId="0FFFFA10" w14:textId="77777777" w:rsidTr="003D727A">
        <w:tc>
          <w:tcPr>
            <w:tcW w:w="2552" w:type="dxa"/>
            <w:tcBorders>
              <w:top w:val="single" w:sz="4" w:space="0" w:color="auto"/>
              <w:left w:val="single" w:sz="4" w:space="0" w:color="auto"/>
              <w:bottom w:val="single" w:sz="4" w:space="0" w:color="auto"/>
              <w:right w:val="single" w:sz="4" w:space="0" w:color="auto"/>
            </w:tcBorders>
          </w:tcPr>
          <w:p w14:paraId="2E819C33" w14:textId="77777777" w:rsidR="004122BA" w:rsidRPr="004C621F" w:rsidRDefault="004122BA" w:rsidP="00630D91">
            <w:pPr>
              <w:pStyle w:val="a9"/>
              <w:numPr>
                <w:ilvl w:val="0"/>
                <w:numId w:val="0"/>
              </w:numPr>
              <w:spacing w:line="240" w:lineRule="auto"/>
              <w:ind w:left="459"/>
              <w:rPr>
                <w:rFonts w:ascii="Times New Roman" w:hAnsi="Times New Roman"/>
                <w:szCs w:val="24"/>
              </w:rPr>
            </w:pPr>
            <w:r w:rsidRPr="004C621F">
              <w:rPr>
                <w:rFonts w:ascii="Times New Roman" w:hAnsi="Times New Roman"/>
                <w:szCs w:val="24"/>
              </w:rPr>
              <w:t>ВИ</w:t>
            </w:r>
          </w:p>
        </w:tc>
        <w:tc>
          <w:tcPr>
            <w:tcW w:w="7087" w:type="dxa"/>
            <w:tcBorders>
              <w:top w:val="single" w:sz="4" w:space="0" w:color="auto"/>
              <w:left w:val="single" w:sz="4" w:space="0" w:color="auto"/>
              <w:bottom w:val="single" w:sz="4" w:space="0" w:color="auto"/>
              <w:right w:val="single" w:sz="4" w:space="0" w:color="auto"/>
            </w:tcBorders>
          </w:tcPr>
          <w:p w14:paraId="3D520E6B" w14:textId="77777777" w:rsidR="004122BA" w:rsidRPr="004C621F" w:rsidRDefault="00D802CE" w:rsidP="00630D91">
            <w:pPr>
              <w:pStyle w:val="a9"/>
              <w:numPr>
                <w:ilvl w:val="0"/>
                <w:numId w:val="0"/>
              </w:numPr>
              <w:spacing w:line="240" w:lineRule="auto"/>
              <w:ind w:left="2552" w:hanging="2235"/>
              <w:jc w:val="left"/>
              <w:rPr>
                <w:rFonts w:ascii="Times New Roman" w:hAnsi="Times New Roman"/>
                <w:szCs w:val="24"/>
              </w:rPr>
            </w:pPr>
            <w:proofErr w:type="gramStart"/>
            <w:r w:rsidRPr="004C621F">
              <w:rPr>
                <w:rFonts w:ascii="Times New Roman" w:hAnsi="Times New Roman"/>
                <w:szCs w:val="24"/>
              </w:rPr>
              <w:t>в</w:t>
            </w:r>
            <w:r w:rsidR="004122BA" w:rsidRPr="004C621F">
              <w:rPr>
                <w:rFonts w:ascii="Times New Roman" w:hAnsi="Times New Roman"/>
                <w:szCs w:val="24"/>
              </w:rPr>
              <w:t>ычислительная</w:t>
            </w:r>
            <w:proofErr w:type="gramEnd"/>
            <w:r w:rsidR="004122BA" w:rsidRPr="004C621F">
              <w:rPr>
                <w:rFonts w:ascii="Times New Roman" w:hAnsi="Times New Roman"/>
                <w:szCs w:val="24"/>
              </w:rPr>
              <w:t xml:space="preserve"> </w:t>
            </w:r>
            <w:r w:rsidR="00E82027" w:rsidRPr="004C621F">
              <w:rPr>
                <w:rFonts w:ascii="Times New Roman" w:hAnsi="Times New Roman"/>
                <w:szCs w:val="24"/>
              </w:rPr>
              <w:t>и</w:t>
            </w:r>
            <w:r w:rsidR="004122BA" w:rsidRPr="004C621F">
              <w:rPr>
                <w:rFonts w:ascii="Times New Roman" w:hAnsi="Times New Roman"/>
                <w:szCs w:val="24"/>
              </w:rPr>
              <w:t>нфраструктура</w:t>
            </w:r>
          </w:p>
        </w:tc>
      </w:tr>
      <w:tr w:rsidR="004122BA" w:rsidRPr="006C2D1E" w14:paraId="61DAEACE" w14:textId="77777777" w:rsidTr="003D727A">
        <w:tc>
          <w:tcPr>
            <w:tcW w:w="2552" w:type="dxa"/>
            <w:tcBorders>
              <w:top w:val="single" w:sz="4" w:space="0" w:color="auto"/>
              <w:left w:val="single" w:sz="4" w:space="0" w:color="auto"/>
              <w:bottom w:val="single" w:sz="4" w:space="0" w:color="auto"/>
              <w:right w:val="single" w:sz="4" w:space="0" w:color="auto"/>
            </w:tcBorders>
          </w:tcPr>
          <w:p w14:paraId="6A28ED75"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ВРУ</w:t>
            </w:r>
          </w:p>
        </w:tc>
        <w:tc>
          <w:tcPr>
            <w:tcW w:w="7087" w:type="dxa"/>
            <w:tcBorders>
              <w:top w:val="single" w:sz="4" w:space="0" w:color="auto"/>
              <w:left w:val="single" w:sz="4" w:space="0" w:color="auto"/>
              <w:bottom w:val="single" w:sz="4" w:space="0" w:color="auto"/>
              <w:right w:val="single" w:sz="4" w:space="0" w:color="auto"/>
            </w:tcBorders>
          </w:tcPr>
          <w:p w14:paraId="3F2AA3CE" w14:textId="77777777" w:rsidR="004122BA" w:rsidRPr="004C621F" w:rsidRDefault="004122BA" w:rsidP="00630D91">
            <w:pPr>
              <w:pStyle w:val="a9"/>
              <w:numPr>
                <w:ilvl w:val="0"/>
                <w:numId w:val="0"/>
              </w:numPr>
              <w:spacing w:line="240" w:lineRule="auto"/>
              <w:ind w:left="317"/>
              <w:jc w:val="left"/>
              <w:rPr>
                <w:rFonts w:ascii="Times New Roman" w:hAnsi="Times New Roman"/>
                <w:szCs w:val="24"/>
              </w:rPr>
            </w:pPr>
            <w:proofErr w:type="gramStart"/>
            <w:r w:rsidRPr="004C621F">
              <w:rPr>
                <w:rFonts w:ascii="Times New Roman" w:hAnsi="Times New Roman"/>
                <w:szCs w:val="24"/>
              </w:rPr>
              <w:t>вводно</w:t>
            </w:r>
            <w:proofErr w:type="gramEnd"/>
            <w:r w:rsidRPr="004C621F">
              <w:rPr>
                <w:rFonts w:ascii="Times New Roman" w:hAnsi="Times New Roman"/>
                <w:szCs w:val="24"/>
              </w:rPr>
              <w:t>-распределительное устройство</w:t>
            </w:r>
          </w:p>
        </w:tc>
      </w:tr>
      <w:tr w:rsidR="004122BA" w:rsidRPr="006C2D1E" w14:paraId="1BE9B4CD" w14:textId="77777777" w:rsidTr="003D727A">
        <w:tc>
          <w:tcPr>
            <w:tcW w:w="2552" w:type="dxa"/>
            <w:tcBorders>
              <w:top w:val="single" w:sz="4" w:space="0" w:color="auto"/>
              <w:left w:val="single" w:sz="4" w:space="0" w:color="auto"/>
              <w:bottom w:val="single" w:sz="4" w:space="0" w:color="auto"/>
              <w:right w:val="single" w:sz="4" w:space="0" w:color="auto"/>
            </w:tcBorders>
          </w:tcPr>
          <w:p w14:paraId="266EB9ED" w14:textId="77777777" w:rsidR="004122BA" w:rsidRPr="004C621F" w:rsidRDefault="004122BA" w:rsidP="00630D91">
            <w:pPr>
              <w:pStyle w:val="a9"/>
              <w:numPr>
                <w:ilvl w:val="0"/>
                <w:numId w:val="0"/>
              </w:numPr>
              <w:spacing w:line="240" w:lineRule="auto"/>
              <w:ind w:left="459"/>
              <w:rPr>
                <w:rFonts w:ascii="Times New Roman" w:hAnsi="Times New Roman"/>
                <w:szCs w:val="24"/>
              </w:rPr>
            </w:pPr>
            <w:r w:rsidRPr="004C621F">
              <w:rPr>
                <w:rFonts w:ascii="Times New Roman" w:hAnsi="Times New Roman"/>
                <w:szCs w:val="24"/>
              </w:rPr>
              <w:t>ГОТВ</w:t>
            </w:r>
          </w:p>
        </w:tc>
        <w:tc>
          <w:tcPr>
            <w:tcW w:w="7087" w:type="dxa"/>
            <w:tcBorders>
              <w:top w:val="single" w:sz="4" w:space="0" w:color="auto"/>
              <w:left w:val="single" w:sz="4" w:space="0" w:color="auto"/>
              <w:bottom w:val="single" w:sz="4" w:space="0" w:color="auto"/>
              <w:right w:val="single" w:sz="4" w:space="0" w:color="auto"/>
            </w:tcBorders>
          </w:tcPr>
          <w:p w14:paraId="00DF91D1" w14:textId="77777777" w:rsidR="004122BA" w:rsidRPr="004C621F" w:rsidRDefault="004122BA" w:rsidP="00630D91">
            <w:pPr>
              <w:pStyle w:val="a9"/>
              <w:numPr>
                <w:ilvl w:val="0"/>
                <w:numId w:val="0"/>
              </w:numPr>
              <w:spacing w:line="240" w:lineRule="auto"/>
              <w:ind w:left="2552" w:hanging="2235"/>
              <w:jc w:val="left"/>
              <w:rPr>
                <w:rFonts w:ascii="Times New Roman" w:hAnsi="Times New Roman"/>
                <w:szCs w:val="24"/>
              </w:rPr>
            </w:pPr>
            <w:proofErr w:type="gramStart"/>
            <w:r w:rsidRPr="004C621F">
              <w:rPr>
                <w:rFonts w:ascii="Times New Roman" w:hAnsi="Times New Roman"/>
                <w:szCs w:val="24"/>
              </w:rPr>
              <w:t>газовое</w:t>
            </w:r>
            <w:proofErr w:type="gramEnd"/>
            <w:r w:rsidRPr="004C621F">
              <w:rPr>
                <w:rFonts w:ascii="Times New Roman" w:hAnsi="Times New Roman"/>
                <w:szCs w:val="24"/>
              </w:rPr>
              <w:t xml:space="preserve"> огнетушащее вещество</w:t>
            </w:r>
          </w:p>
        </w:tc>
      </w:tr>
      <w:tr w:rsidR="004122BA" w:rsidRPr="006C2D1E" w14:paraId="3F46725D" w14:textId="77777777" w:rsidTr="003D727A">
        <w:tc>
          <w:tcPr>
            <w:tcW w:w="2552" w:type="dxa"/>
            <w:tcBorders>
              <w:top w:val="single" w:sz="4" w:space="0" w:color="auto"/>
              <w:left w:val="single" w:sz="4" w:space="0" w:color="auto"/>
              <w:bottom w:val="single" w:sz="4" w:space="0" w:color="auto"/>
              <w:right w:val="single" w:sz="4" w:space="0" w:color="auto"/>
            </w:tcBorders>
          </w:tcPr>
          <w:p w14:paraId="6FC9E6F3"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ДГУ</w:t>
            </w:r>
          </w:p>
        </w:tc>
        <w:tc>
          <w:tcPr>
            <w:tcW w:w="7087" w:type="dxa"/>
            <w:tcBorders>
              <w:top w:val="single" w:sz="4" w:space="0" w:color="auto"/>
              <w:left w:val="single" w:sz="4" w:space="0" w:color="auto"/>
              <w:bottom w:val="single" w:sz="4" w:space="0" w:color="auto"/>
              <w:right w:val="single" w:sz="4" w:space="0" w:color="auto"/>
            </w:tcBorders>
          </w:tcPr>
          <w:p w14:paraId="2FADF2C0" w14:textId="77777777" w:rsidR="004122BA" w:rsidRPr="004C621F" w:rsidRDefault="004122BA" w:rsidP="00630D91">
            <w:pPr>
              <w:pStyle w:val="a9"/>
              <w:numPr>
                <w:ilvl w:val="0"/>
                <w:numId w:val="0"/>
              </w:numPr>
              <w:spacing w:line="240" w:lineRule="auto"/>
              <w:ind w:left="2552" w:hanging="2235"/>
              <w:jc w:val="left"/>
              <w:rPr>
                <w:rFonts w:ascii="Times New Roman" w:hAnsi="Times New Roman"/>
                <w:szCs w:val="24"/>
              </w:rPr>
            </w:pPr>
            <w:proofErr w:type="gramStart"/>
            <w:r w:rsidRPr="004C621F">
              <w:rPr>
                <w:rFonts w:ascii="Times New Roman" w:hAnsi="Times New Roman"/>
                <w:szCs w:val="24"/>
              </w:rPr>
              <w:t>дизель</w:t>
            </w:r>
            <w:proofErr w:type="gramEnd"/>
            <w:r w:rsidRPr="004C621F">
              <w:rPr>
                <w:rFonts w:ascii="Times New Roman" w:hAnsi="Times New Roman"/>
                <w:szCs w:val="24"/>
              </w:rPr>
              <w:t>-генераторная установка</w:t>
            </w:r>
          </w:p>
        </w:tc>
      </w:tr>
      <w:tr w:rsidR="004122BA" w:rsidRPr="006C2D1E" w14:paraId="2B17C4B2" w14:textId="77777777" w:rsidTr="003D727A">
        <w:tc>
          <w:tcPr>
            <w:tcW w:w="2552" w:type="dxa"/>
            <w:tcBorders>
              <w:top w:val="single" w:sz="4" w:space="0" w:color="auto"/>
              <w:left w:val="single" w:sz="4" w:space="0" w:color="auto"/>
              <w:bottom w:val="single" w:sz="4" w:space="0" w:color="auto"/>
              <w:right w:val="single" w:sz="4" w:space="0" w:color="auto"/>
            </w:tcBorders>
          </w:tcPr>
          <w:p w14:paraId="0C9E1F9F"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ЗИП</w:t>
            </w:r>
          </w:p>
        </w:tc>
        <w:tc>
          <w:tcPr>
            <w:tcW w:w="7087" w:type="dxa"/>
            <w:tcBorders>
              <w:top w:val="single" w:sz="4" w:space="0" w:color="auto"/>
              <w:left w:val="single" w:sz="4" w:space="0" w:color="auto"/>
              <w:bottom w:val="single" w:sz="4" w:space="0" w:color="auto"/>
              <w:right w:val="single" w:sz="4" w:space="0" w:color="auto"/>
            </w:tcBorders>
          </w:tcPr>
          <w:p w14:paraId="292FD554" w14:textId="77777777" w:rsidR="004122BA" w:rsidRPr="004C621F" w:rsidRDefault="004122BA" w:rsidP="00630D91">
            <w:pPr>
              <w:pStyle w:val="a9"/>
              <w:numPr>
                <w:ilvl w:val="0"/>
                <w:numId w:val="0"/>
              </w:numPr>
              <w:spacing w:line="240" w:lineRule="auto"/>
              <w:ind w:left="2552" w:hanging="2235"/>
              <w:jc w:val="left"/>
              <w:rPr>
                <w:rFonts w:ascii="Times New Roman" w:hAnsi="Times New Roman"/>
                <w:szCs w:val="24"/>
              </w:rPr>
            </w:pPr>
            <w:proofErr w:type="gramStart"/>
            <w:r w:rsidRPr="004C621F">
              <w:rPr>
                <w:rFonts w:ascii="Times New Roman" w:hAnsi="Times New Roman"/>
                <w:szCs w:val="24"/>
              </w:rPr>
              <w:t>запасные</w:t>
            </w:r>
            <w:proofErr w:type="gramEnd"/>
            <w:r w:rsidRPr="004C621F">
              <w:rPr>
                <w:rFonts w:ascii="Times New Roman" w:hAnsi="Times New Roman"/>
                <w:szCs w:val="24"/>
              </w:rPr>
              <w:t xml:space="preserve"> изделия и приборы</w:t>
            </w:r>
          </w:p>
        </w:tc>
      </w:tr>
      <w:tr w:rsidR="004122BA" w:rsidRPr="006C2D1E" w14:paraId="6DD3781C" w14:textId="77777777" w:rsidTr="003D727A">
        <w:tc>
          <w:tcPr>
            <w:tcW w:w="2552" w:type="dxa"/>
            <w:tcBorders>
              <w:top w:val="single" w:sz="4" w:space="0" w:color="auto"/>
              <w:left w:val="single" w:sz="4" w:space="0" w:color="auto"/>
              <w:bottom w:val="single" w:sz="4" w:space="0" w:color="auto"/>
              <w:right w:val="single" w:sz="4" w:space="0" w:color="auto"/>
            </w:tcBorders>
          </w:tcPr>
          <w:p w14:paraId="49E19796"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ИБП</w:t>
            </w:r>
          </w:p>
        </w:tc>
        <w:tc>
          <w:tcPr>
            <w:tcW w:w="7087" w:type="dxa"/>
            <w:tcBorders>
              <w:top w:val="single" w:sz="4" w:space="0" w:color="auto"/>
              <w:left w:val="single" w:sz="4" w:space="0" w:color="auto"/>
              <w:bottom w:val="single" w:sz="4" w:space="0" w:color="auto"/>
              <w:right w:val="single" w:sz="4" w:space="0" w:color="auto"/>
            </w:tcBorders>
          </w:tcPr>
          <w:p w14:paraId="6E8134CC" w14:textId="77777777" w:rsidR="004122BA" w:rsidRPr="004C621F" w:rsidRDefault="00D802CE" w:rsidP="00630D91">
            <w:pPr>
              <w:pStyle w:val="a9"/>
              <w:numPr>
                <w:ilvl w:val="0"/>
                <w:numId w:val="0"/>
              </w:numPr>
              <w:spacing w:line="240" w:lineRule="auto"/>
              <w:ind w:left="317"/>
              <w:jc w:val="left"/>
              <w:rPr>
                <w:rFonts w:ascii="Times New Roman" w:hAnsi="Times New Roman"/>
                <w:szCs w:val="24"/>
              </w:rPr>
            </w:pPr>
            <w:proofErr w:type="gramStart"/>
            <w:r w:rsidRPr="004C621F">
              <w:rPr>
                <w:rFonts w:ascii="Times New Roman" w:hAnsi="Times New Roman"/>
                <w:szCs w:val="24"/>
              </w:rPr>
              <w:t>источник</w:t>
            </w:r>
            <w:proofErr w:type="gramEnd"/>
            <w:r w:rsidRPr="004C621F">
              <w:rPr>
                <w:rFonts w:ascii="Times New Roman" w:hAnsi="Times New Roman"/>
                <w:szCs w:val="24"/>
              </w:rPr>
              <w:t xml:space="preserve"> бесперебойного </w:t>
            </w:r>
            <w:r w:rsidR="004122BA" w:rsidRPr="004C621F">
              <w:rPr>
                <w:rFonts w:ascii="Times New Roman" w:hAnsi="Times New Roman"/>
                <w:szCs w:val="24"/>
              </w:rPr>
              <w:t>питания</w:t>
            </w:r>
          </w:p>
        </w:tc>
      </w:tr>
      <w:tr w:rsidR="004122BA" w:rsidRPr="006C2D1E" w14:paraId="311DD9CB" w14:textId="77777777" w:rsidTr="003D727A">
        <w:tc>
          <w:tcPr>
            <w:tcW w:w="2552" w:type="dxa"/>
            <w:tcBorders>
              <w:top w:val="single" w:sz="4" w:space="0" w:color="auto"/>
              <w:left w:val="single" w:sz="4" w:space="0" w:color="auto"/>
              <w:bottom w:val="single" w:sz="4" w:space="0" w:color="auto"/>
              <w:right w:val="single" w:sz="4" w:space="0" w:color="auto"/>
            </w:tcBorders>
          </w:tcPr>
          <w:p w14:paraId="64B3A9B4"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ИИ</w:t>
            </w:r>
          </w:p>
        </w:tc>
        <w:tc>
          <w:tcPr>
            <w:tcW w:w="7087" w:type="dxa"/>
            <w:tcBorders>
              <w:top w:val="single" w:sz="4" w:space="0" w:color="auto"/>
              <w:left w:val="single" w:sz="4" w:space="0" w:color="auto"/>
              <w:bottom w:val="single" w:sz="4" w:space="0" w:color="auto"/>
              <w:right w:val="single" w:sz="4" w:space="0" w:color="auto"/>
            </w:tcBorders>
          </w:tcPr>
          <w:p w14:paraId="5B824F02"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bookmarkStart w:id="398" w:name="_Hlk64221673"/>
            <w:proofErr w:type="gramStart"/>
            <w:r w:rsidRPr="004C621F">
              <w:rPr>
                <w:rFonts w:ascii="Times New Roman" w:hAnsi="Times New Roman"/>
                <w:szCs w:val="24"/>
              </w:rPr>
              <w:t>инженерная</w:t>
            </w:r>
            <w:proofErr w:type="gramEnd"/>
            <w:r w:rsidRPr="004C621F">
              <w:rPr>
                <w:rFonts w:ascii="Times New Roman" w:hAnsi="Times New Roman"/>
                <w:szCs w:val="24"/>
              </w:rPr>
              <w:t xml:space="preserve"> инфраструктура</w:t>
            </w:r>
            <w:bookmarkEnd w:id="398"/>
          </w:p>
        </w:tc>
      </w:tr>
      <w:tr w:rsidR="004122BA" w:rsidRPr="006C2D1E" w14:paraId="4623B40A" w14:textId="77777777" w:rsidTr="003D727A">
        <w:tc>
          <w:tcPr>
            <w:tcW w:w="2552" w:type="dxa"/>
            <w:tcBorders>
              <w:top w:val="single" w:sz="4" w:space="0" w:color="auto"/>
              <w:left w:val="single" w:sz="4" w:space="0" w:color="auto"/>
              <w:bottom w:val="single" w:sz="4" w:space="0" w:color="auto"/>
              <w:right w:val="single" w:sz="4" w:space="0" w:color="auto"/>
            </w:tcBorders>
          </w:tcPr>
          <w:p w14:paraId="613900F5"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ЛВС</w:t>
            </w:r>
          </w:p>
        </w:tc>
        <w:tc>
          <w:tcPr>
            <w:tcW w:w="7087" w:type="dxa"/>
            <w:tcBorders>
              <w:top w:val="single" w:sz="4" w:space="0" w:color="auto"/>
              <w:left w:val="single" w:sz="4" w:space="0" w:color="auto"/>
              <w:bottom w:val="single" w:sz="4" w:space="0" w:color="auto"/>
              <w:right w:val="single" w:sz="4" w:space="0" w:color="auto"/>
            </w:tcBorders>
          </w:tcPr>
          <w:p w14:paraId="62E6AA64"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локальная</w:t>
            </w:r>
            <w:proofErr w:type="gramEnd"/>
            <w:r w:rsidRPr="004C621F">
              <w:rPr>
                <w:rFonts w:ascii="Times New Roman" w:hAnsi="Times New Roman"/>
                <w:szCs w:val="24"/>
              </w:rPr>
              <w:t xml:space="preserve"> вычислительная сеть</w:t>
            </w:r>
          </w:p>
        </w:tc>
      </w:tr>
      <w:tr w:rsidR="004122BA" w:rsidRPr="006C2D1E" w14:paraId="3E1657DF" w14:textId="77777777" w:rsidTr="003D727A">
        <w:tc>
          <w:tcPr>
            <w:tcW w:w="2552" w:type="dxa"/>
            <w:tcBorders>
              <w:top w:val="single" w:sz="4" w:space="0" w:color="auto"/>
              <w:left w:val="single" w:sz="4" w:space="0" w:color="auto"/>
              <w:bottom w:val="single" w:sz="4" w:space="0" w:color="auto"/>
              <w:right w:val="single" w:sz="4" w:space="0" w:color="auto"/>
            </w:tcBorders>
          </w:tcPr>
          <w:p w14:paraId="62BECB2F"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ПО</w:t>
            </w:r>
          </w:p>
        </w:tc>
        <w:tc>
          <w:tcPr>
            <w:tcW w:w="7087" w:type="dxa"/>
            <w:tcBorders>
              <w:top w:val="single" w:sz="4" w:space="0" w:color="auto"/>
              <w:left w:val="single" w:sz="4" w:space="0" w:color="auto"/>
              <w:bottom w:val="single" w:sz="4" w:space="0" w:color="auto"/>
              <w:right w:val="single" w:sz="4" w:space="0" w:color="auto"/>
            </w:tcBorders>
          </w:tcPr>
          <w:p w14:paraId="4C85A4F6"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программное</w:t>
            </w:r>
            <w:proofErr w:type="gramEnd"/>
            <w:r w:rsidRPr="004C621F">
              <w:rPr>
                <w:rFonts w:ascii="Times New Roman" w:hAnsi="Times New Roman"/>
                <w:szCs w:val="24"/>
              </w:rPr>
              <w:t xml:space="preserve"> обеспечение</w:t>
            </w:r>
          </w:p>
        </w:tc>
      </w:tr>
      <w:tr w:rsidR="004122BA" w:rsidRPr="006C2D1E" w14:paraId="1D6E0E0E" w14:textId="77777777" w:rsidTr="003D727A">
        <w:tc>
          <w:tcPr>
            <w:tcW w:w="2552" w:type="dxa"/>
            <w:tcBorders>
              <w:top w:val="single" w:sz="4" w:space="0" w:color="auto"/>
              <w:left w:val="single" w:sz="4" w:space="0" w:color="auto"/>
              <w:bottom w:val="single" w:sz="4" w:space="0" w:color="auto"/>
              <w:right w:val="single" w:sz="4" w:space="0" w:color="auto"/>
            </w:tcBorders>
          </w:tcPr>
          <w:p w14:paraId="7A35CC11"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СПД</w:t>
            </w:r>
          </w:p>
        </w:tc>
        <w:tc>
          <w:tcPr>
            <w:tcW w:w="7087" w:type="dxa"/>
            <w:tcBorders>
              <w:top w:val="single" w:sz="4" w:space="0" w:color="auto"/>
              <w:left w:val="single" w:sz="4" w:space="0" w:color="auto"/>
              <w:bottom w:val="single" w:sz="4" w:space="0" w:color="auto"/>
              <w:right w:val="single" w:sz="4" w:space="0" w:color="auto"/>
            </w:tcBorders>
          </w:tcPr>
          <w:p w14:paraId="7CE2A201"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система</w:t>
            </w:r>
            <w:proofErr w:type="gramEnd"/>
            <w:r w:rsidRPr="004C621F">
              <w:rPr>
                <w:rFonts w:ascii="Times New Roman" w:hAnsi="Times New Roman"/>
                <w:szCs w:val="24"/>
              </w:rPr>
              <w:t xml:space="preserve"> передачи данных</w:t>
            </w:r>
          </w:p>
        </w:tc>
      </w:tr>
      <w:tr w:rsidR="004122BA" w:rsidRPr="006C2D1E" w14:paraId="5D3654D2" w14:textId="77777777" w:rsidTr="003D727A">
        <w:tc>
          <w:tcPr>
            <w:tcW w:w="2552" w:type="dxa"/>
            <w:tcBorders>
              <w:top w:val="single" w:sz="4" w:space="0" w:color="auto"/>
              <w:left w:val="single" w:sz="4" w:space="0" w:color="auto"/>
              <w:bottom w:val="single" w:sz="4" w:space="0" w:color="auto"/>
              <w:right w:val="single" w:sz="4" w:space="0" w:color="auto"/>
            </w:tcBorders>
          </w:tcPr>
          <w:p w14:paraId="221DF525"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КСПД</w:t>
            </w:r>
          </w:p>
        </w:tc>
        <w:tc>
          <w:tcPr>
            <w:tcW w:w="7087" w:type="dxa"/>
            <w:tcBorders>
              <w:top w:val="single" w:sz="4" w:space="0" w:color="auto"/>
              <w:left w:val="single" w:sz="4" w:space="0" w:color="auto"/>
              <w:bottom w:val="single" w:sz="4" w:space="0" w:color="auto"/>
              <w:right w:val="single" w:sz="4" w:space="0" w:color="auto"/>
            </w:tcBorders>
          </w:tcPr>
          <w:p w14:paraId="72525FE9"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корпоративная</w:t>
            </w:r>
            <w:proofErr w:type="gramEnd"/>
            <w:r w:rsidRPr="004C621F">
              <w:rPr>
                <w:rFonts w:ascii="Times New Roman" w:hAnsi="Times New Roman"/>
                <w:szCs w:val="24"/>
              </w:rPr>
              <w:t xml:space="preserve"> сеть передачи данных</w:t>
            </w:r>
          </w:p>
        </w:tc>
      </w:tr>
      <w:tr w:rsidR="004122BA" w:rsidRPr="006C2D1E" w14:paraId="049FAF02" w14:textId="77777777" w:rsidTr="003D727A">
        <w:tc>
          <w:tcPr>
            <w:tcW w:w="2552" w:type="dxa"/>
            <w:tcBorders>
              <w:top w:val="single" w:sz="4" w:space="0" w:color="auto"/>
              <w:left w:val="single" w:sz="4" w:space="0" w:color="auto"/>
              <w:bottom w:val="single" w:sz="4" w:space="0" w:color="auto"/>
              <w:right w:val="single" w:sz="4" w:space="0" w:color="auto"/>
            </w:tcBorders>
          </w:tcPr>
          <w:p w14:paraId="0860DAC7"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ОСПД</w:t>
            </w:r>
          </w:p>
        </w:tc>
        <w:tc>
          <w:tcPr>
            <w:tcW w:w="7087" w:type="dxa"/>
            <w:tcBorders>
              <w:top w:val="single" w:sz="4" w:space="0" w:color="auto"/>
              <w:left w:val="single" w:sz="4" w:space="0" w:color="auto"/>
              <w:bottom w:val="single" w:sz="4" w:space="0" w:color="auto"/>
              <w:right w:val="single" w:sz="4" w:space="0" w:color="auto"/>
            </w:tcBorders>
          </w:tcPr>
          <w:p w14:paraId="06B5B9A5"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открытая</w:t>
            </w:r>
            <w:proofErr w:type="gramEnd"/>
            <w:r w:rsidRPr="004C621F">
              <w:rPr>
                <w:rFonts w:ascii="Times New Roman" w:hAnsi="Times New Roman"/>
                <w:szCs w:val="24"/>
              </w:rPr>
              <w:t xml:space="preserve"> сеть передачи данных</w:t>
            </w:r>
          </w:p>
        </w:tc>
      </w:tr>
      <w:tr w:rsidR="004122BA" w:rsidRPr="006C2D1E" w14:paraId="3074A1D5" w14:textId="77777777" w:rsidTr="003D727A">
        <w:tc>
          <w:tcPr>
            <w:tcW w:w="2552" w:type="dxa"/>
            <w:tcBorders>
              <w:top w:val="single" w:sz="4" w:space="0" w:color="auto"/>
              <w:left w:val="single" w:sz="4" w:space="0" w:color="auto"/>
              <w:bottom w:val="single" w:sz="4" w:space="0" w:color="auto"/>
              <w:right w:val="single" w:sz="4" w:space="0" w:color="auto"/>
            </w:tcBorders>
          </w:tcPr>
          <w:p w14:paraId="7D099ED0"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СПД ИТСО</w:t>
            </w:r>
          </w:p>
        </w:tc>
        <w:tc>
          <w:tcPr>
            <w:tcW w:w="7087" w:type="dxa"/>
            <w:tcBorders>
              <w:top w:val="single" w:sz="4" w:space="0" w:color="auto"/>
              <w:left w:val="single" w:sz="4" w:space="0" w:color="auto"/>
              <w:bottom w:val="single" w:sz="4" w:space="0" w:color="auto"/>
              <w:right w:val="single" w:sz="4" w:space="0" w:color="auto"/>
            </w:tcBorders>
          </w:tcPr>
          <w:p w14:paraId="751E8F84" w14:textId="77777777" w:rsidR="004122BA" w:rsidRPr="004C621F" w:rsidRDefault="004122BA" w:rsidP="00630D91">
            <w:pPr>
              <w:pStyle w:val="a9"/>
              <w:numPr>
                <w:ilvl w:val="0"/>
                <w:numId w:val="0"/>
              </w:numPr>
              <w:spacing w:line="240" w:lineRule="auto"/>
              <w:ind w:left="1026" w:hanging="709"/>
              <w:rPr>
                <w:rFonts w:ascii="Times New Roman" w:hAnsi="Times New Roman"/>
                <w:szCs w:val="24"/>
              </w:rPr>
            </w:pPr>
            <w:proofErr w:type="gramStart"/>
            <w:r w:rsidRPr="004C621F">
              <w:rPr>
                <w:rFonts w:ascii="Times New Roman" w:hAnsi="Times New Roman"/>
                <w:szCs w:val="24"/>
              </w:rPr>
              <w:t>сети</w:t>
            </w:r>
            <w:proofErr w:type="gramEnd"/>
            <w:r w:rsidRPr="004C621F">
              <w:rPr>
                <w:rFonts w:ascii="Times New Roman" w:hAnsi="Times New Roman"/>
                <w:szCs w:val="24"/>
              </w:rPr>
              <w:t xml:space="preserve"> передачи данны</w:t>
            </w:r>
            <w:r w:rsidR="00D802CE" w:rsidRPr="004C621F">
              <w:rPr>
                <w:rFonts w:ascii="Times New Roman" w:hAnsi="Times New Roman"/>
                <w:szCs w:val="24"/>
              </w:rPr>
              <w:t xml:space="preserve">х инженерно-технических средств </w:t>
            </w:r>
            <w:r w:rsidRPr="004C621F">
              <w:rPr>
                <w:rFonts w:ascii="Times New Roman" w:hAnsi="Times New Roman"/>
                <w:szCs w:val="24"/>
              </w:rPr>
              <w:t>охраны</w:t>
            </w:r>
          </w:p>
        </w:tc>
      </w:tr>
      <w:tr w:rsidR="004122BA" w:rsidRPr="006C2D1E" w14:paraId="3028A8BD" w14:textId="77777777" w:rsidTr="003D727A">
        <w:tc>
          <w:tcPr>
            <w:tcW w:w="2552" w:type="dxa"/>
            <w:tcBorders>
              <w:top w:val="single" w:sz="4" w:space="0" w:color="auto"/>
              <w:left w:val="single" w:sz="4" w:space="0" w:color="auto"/>
              <w:bottom w:val="single" w:sz="4" w:space="0" w:color="auto"/>
              <w:right w:val="single" w:sz="4" w:space="0" w:color="auto"/>
            </w:tcBorders>
          </w:tcPr>
          <w:p w14:paraId="05712AFE"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СОТ</w:t>
            </w:r>
          </w:p>
        </w:tc>
        <w:tc>
          <w:tcPr>
            <w:tcW w:w="7087" w:type="dxa"/>
            <w:tcBorders>
              <w:top w:val="single" w:sz="4" w:space="0" w:color="auto"/>
              <w:left w:val="single" w:sz="4" w:space="0" w:color="auto"/>
              <w:bottom w:val="single" w:sz="4" w:space="0" w:color="auto"/>
              <w:right w:val="single" w:sz="4" w:space="0" w:color="auto"/>
            </w:tcBorders>
          </w:tcPr>
          <w:p w14:paraId="618B181B"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система</w:t>
            </w:r>
            <w:proofErr w:type="gramEnd"/>
            <w:r w:rsidRPr="004C621F">
              <w:rPr>
                <w:rFonts w:ascii="Times New Roman" w:hAnsi="Times New Roman"/>
                <w:szCs w:val="24"/>
              </w:rPr>
              <w:t xml:space="preserve"> охранного телевидения</w:t>
            </w:r>
          </w:p>
        </w:tc>
      </w:tr>
      <w:tr w:rsidR="004122BA" w:rsidRPr="006C2D1E" w14:paraId="22125DDB" w14:textId="77777777" w:rsidTr="003D727A">
        <w:tc>
          <w:tcPr>
            <w:tcW w:w="2552" w:type="dxa"/>
            <w:tcBorders>
              <w:top w:val="single" w:sz="4" w:space="0" w:color="auto"/>
              <w:left w:val="single" w:sz="4" w:space="0" w:color="auto"/>
              <w:bottom w:val="single" w:sz="4" w:space="0" w:color="auto"/>
              <w:right w:val="single" w:sz="4" w:space="0" w:color="auto"/>
            </w:tcBorders>
          </w:tcPr>
          <w:p w14:paraId="22DE27D7"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СКУД</w:t>
            </w:r>
          </w:p>
        </w:tc>
        <w:tc>
          <w:tcPr>
            <w:tcW w:w="7087" w:type="dxa"/>
            <w:tcBorders>
              <w:top w:val="single" w:sz="4" w:space="0" w:color="auto"/>
              <w:left w:val="single" w:sz="4" w:space="0" w:color="auto"/>
              <w:bottom w:val="single" w:sz="4" w:space="0" w:color="auto"/>
              <w:right w:val="single" w:sz="4" w:space="0" w:color="auto"/>
            </w:tcBorders>
          </w:tcPr>
          <w:p w14:paraId="3FAB1A07"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система</w:t>
            </w:r>
            <w:proofErr w:type="gramEnd"/>
            <w:r w:rsidRPr="004C621F">
              <w:rPr>
                <w:rFonts w:ascii="Times New Roman" w:hAnsi="Times New Roman"/>
                <w:szCs w:val="24"/>
              </w:rPr>
              <w:t xml:space="preserve"> контроля и управления доступом</w:t>
            </w:r>
          </w:p>
        </w:tc>
      </w:tr>
      <w:tr w:rsidR="004122BA" w:rsidRPr="006C2D1E" w14:paraId="371E6451" w14:textId="77777777" w:rsidTr="003D727A">
        <w:tc>
          <w:tcPr>
            <w:tcW w:w="2552" w:type="dxa"/>
            <w:tcBorders>
              <w:top w:val="single" w:sz="4" w:space="0" w:color="auto"/>
              <w:left w:val="single" w:sz="4" w:space="0" w:color="auto"/>
              <w:bottom w:val="single" w:sz="4" w:space="0" w:color="auto"/>
              <w:right w:val="single" w:sz="4" w:space="0" w:color="auto"/>
            </w:tcBorders>
          </w:tcPr>
          <w:p w14:paraId="35A74FD5"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СКС</w:t>
            </w:r>
          </w:p>
        </w:tc>
        <w:tc>
          <w:tcPr>
            <w:tcW w:w="7087" w:type="dxa"/>
            <w:tcBorders>
              <w:top w:val="single" w:sz="4" w:space="0" w:color="auto"/>
              <w:left w:val="single" w:sz="4" w:space="0" w:color="auto"/>
              <w:bottom w:val="single" w:sz="4" w:space="0" w:color="auto"/>
              <w:right w:val="single" w:sz="4" w:space="0" w:color="auto"/>
            </w:tcBorders>
          </w:tcPr>
          <w:p w14:paraId="6EAE7DD6"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структурированная</w:t>
            </w:r>
            <w:proofErr w:type="gramEnd"/>
            <w:r w:rsidRPr="004C621F">
              <w:rPr>
                <w:rFonts w:ascii="Times New Roman" w:hAnsi="Times New Roman"/>
                <w:szCs w:val="24"/>
              </w:rPr>
              <w:t xml:space="preserve"> кабельная сеть</w:t>
            </w:r>
          </w:p>
        </w:tc>
      </w:tr>
      <w:tr w:rsidR="004122BA" w:rsidRPr="006C2D1E" w14:paraId="71887EFB" w14:textId="77777777" w:rsidTr="003D727A">
        <w:tc>
          <w:tcPr>
            <w:tcW w:w="2552" w:type="dxa"/>
            <w:tcBorders>
              <w:top w:val="single" w:sz="4" w:space="0" w:color="auto"/>
              <w:left w:val="single" w:sz="4" w:space="0" w:color="auto"/>
              <w:bottom w:val="single" w:sz="4" w:space="0" w:color="auto"/>
              <w:right w:val="single" w:sz="4" w:space="0" w:color="auto"/>
            </w:tcBorders>
          </w:tcPr>
          <w:p w14:paraId="23FB4EB8"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ИТСО</w:t>
            </w:r>
          </w:p>
        </w:tc>
        <w:tc>
          <w:tcPr>
            <w:tcW w:w="7087" w:type="dxa"/>
            <w:tcBorders>
              <w:top w:val="single" w:sz="4" w:space="0" w:color="auto"/>
              <w:left w:val="single" w:sz="4" w:space="0" w:color="auto"/>
              <w:bottom w:val="single" w:sz="4" w:space="0" w:color="auto"/>
              <w:right w:val="single" w:sz="4" w:space="0" w:color="auto"/>
            </w:tcBorders>
          </w:tcPr>
          <w:p w14:paraId="7B07B3C5" w14:textId="77777777" w:rsidR="004122BA" w:rsidRPr="004C621F" w:rsidRDefault="004122BA" w:rsidP="00630D91">
            <w:pPr>
              <w:pStyle w:val="a9"/>
              <w:numPr>
                <w:ilvl w:val="0"/>
                <w:numId w:val="0"/>
              </w:numPr>
              <w:spacing w:line="240" w:lineRule="auto"/>
              <w:ind w:left="2552" w:hanging="2234"/>
              <w:rPr>
                <w:rFonts w:ascii="Times New Roman" w:hAnsi="Times New Roman"/>
                <w:szCs w:val="24"/>
              </w:rPr>
            </w:pPr>
            <w:proofErr w:type="gramStart"/>
            <w:r w:rsidRPr="004C621F">
              <w:rPr>
                <w:rFonts w:ascii="Times New Roman" w:hAnsi="Times New Roman"/>
                <w:szCs w:val="24"/>
              </w:rPr>
              <w:t>инженерно</w:t>
            </w:r>
            <w:proofErr w:type="gramEnd"/>
            <w:r w:rsidRPr="004C621F">
              <w:rPr>
                <w:rFonts w:ascii="Times New Roman" w:hAnsi="Times New Roman"/>
                <w:szCs w:val="24"/>
              </w:rPr>
              <w:t>-технические средства охраны</w:t>
            </w:r>
          </w:p>
        </w:tc>
      </w:tr>
      <w:tr w:rsidR="004122BA" w:rsidRPr="006C2D1E" w14:paraId="0DA087E7" w14:textId="77777777" w:rsidTr="003D727A">
        <w:tc>
          <w:tcPr>
            <w:tcW w:w="2552" w:type="dxa"/>
            <w:tcBorders>
              <w:top w:val="single" w:sz="4" w:space="0" w:color="auto"/>
              <w:left w:val="single" w:sz="4" w:space="0" w:color="auto"/>
              <w:bottom w:val="single" w:sz="4" w:space="0" w:color="auto"/>
              <w:right w:val="single" w:sz="4" w:space="0" w:color="auto"/>
            </w:tcBorders>
          </w:tcPr>
          <w:p w14:paraId="1C7C4B1D"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ПС</w:t>
            </w:r>
          </w:p>
        </w:tc>
        <w:tc>
          <w:tcPr>
            <w:tcW w:w="7087" w:type="dxa"/>
            <w:tcBorders>
              <w:top w:val="single" w:sz="4" w:space="0" w:color="auto"/>
              <w:left w:val="single" w:sz="4" w:space="0" w:color="auto"/>
              <w:bottom w:val="single" w:sz="4" w:space="0" w:color="auto"/>
              <w:right w:val="single" w:sz="4" w:space="0" w:color="auto"/>
            </w:tcBorders>
          </w:tcPr>
          <w:p w14:paraId="675A489C"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пожарная</w:t>
            </w:r>
            <w:proofErr w:type="gramEnd"/>
            <w:r w:rsidRPr="004C621F">
              <w:rPr>
                <w:rFonts w:ascii="Times New Roman" w:hAnsi="Times New Roman"/>
                <w:szCs w:val="24"/>
              </w:rPr>
              <w:t xml:space="preserve"> сигнализация</w:t>
            </w:r>
          </w:p>
        </w:tc>
      </w:tr>
      <w:tr w:rsidR="004122BA" w:rsidRPr="006C2D1E" w14:paraId="2AFED557" w14:textId="77777777" w:rsidTr="003D727A">
        <w:tc>
          <w:tcPr>
            <w:tcW w:w="2552" w:type="dxa"/>
            <w:tcBorders>
              <w:top w:val="single" w:sz="4" w:space="0" w:color="auto"/>
              <w:left w:val="single" w:sz="4" w:space="0" w:color="auto"/>
              <w:bottom w:val="single" w:sz="4" w:space="0" w:color="auto"/>
              <w:right w:val="single" w:sz="4" w:space="0" w:color="auto"/>
            </w:tcBorders>
          </w:tcPr>
          <w:p w14:paraId="628A6CBA"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СБЭ</w:t>
            </w:r>
          </w:p>
        </w:tc>
        <w:tc>
          <w:tcPr>
            <w:tcW w:w="7087" w:type="dxa"/>
            <w:tcBorders>
              <w:top w:val="single" w:sz="4" w:space="0" w:color="auto"/>
              <w:left w:val="single" w:sz="4" w:space="0" w:color="auto"/>
              <w:bottom w:val="single" w:sz="4" w:space="0" w:color="auto"/>
              <w:right w:val="single" w:sz="4" w:space="0" w:color="auto"/>
            </w:tcBorders>
          </w:tcPr>
          <w:p w14:paraId="737A042B"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bookmarkStart w:id="399" w:name="_Hlk64222085"/>
            <w:proofErr w:type="gramStart"/>
            <w:r w:rsidRPr="004C621F">
              <w:rPr>
                <w:rFonts w:ascii="Times New Roman" w:hAnsi="Times New Roman"/>
                <w:szCs w:val="24"/>
              </w:rPr>
              <w:t>система</w:t>
            </w:r>
            <w:proofErr w:type="gramEnd"/>
            <w:r w:rsidRPr="004C621F">
              <w:rPr>
                <w:rFonts w:ascii="Times New Roman" w:hAnsi="Times New Roman"/>
                <w:szCs w:val="24"/>
              </w:rPr>
              <w:t xml:space="preserve"> бесперебойного электроснабжения</w:t>
            </w:r>
            <w:bookmarkEnd w:id="399"/>
          </w:p>
        </w:tc>
      </w:tr>
      <w:tr w:rsidR="004122BA" w:rsidRPr="006C2D1E" w14:paraId="3A4F0E01" w14:textId="77777777" w:rsidTr="003D727A">
        <w:tc>
          <w:tcPr>
            <w:tcW w:w="2552" w:type="dxa"/>
            <w:tcBorders>
              <w:top w:val="single" w:sz="4" w:space="0" w:color="auto"/>
              <w:left w:val="single" w:sz="4" w:space="0" w:color="auto"/>
              <w:bottom w:val="single" w:sz="4" w:space="0" w:color="auto"/>
              <w:right w:val="single" w:sz="4" w:space="0" w:color="auto"/>
            </w:tcBorders>
          </w:tcPr>
          <w:p w14:paraId="0D4B3DDB"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СГЭ</w:t>
            </w:r>
          </w:p>
        </w:tc>
        <w:tc>
          <w:tcPr>
            <w:tcW w:w="7087" w:type="dxa"/>
            <w:tcBorders>
              <w:top w:val="single" w:sz="4" w:space="0" w:color="auto"/>
              <w:left w:val="single" w:sz="4" w:space="0" w:color="auto"/>
              <w:bottom w:val="single" w:sz="4" w:space="0" w:color="auto"/>
              <w:right w:val="single" w:sz="4" w:space="0" w:color="auto"/>
            </w:tcBorders>
          </w:tcPr>
          <w:p w14:paraId="1A90A678"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система</w:t>
            </w:r>
            <w:proofErr w:type="gramEnd"/>
            <w:r w:rsidRPr="004C621F">
              <w:rPr>
                <w:rFonts w:ascii="Times New Roman" w:hAnsi="Times New Roman"/>
                <w:szCs w:val="24"/>
              </w:rPr>
              <w:t xml:space="preserve"> гарантированного электроснабжения</w:t>
            </w:r>
          </w:p>
        </w:tc>
      </w:tr>
      <w:tr w:rsidR="004122BA" w:rsidRPr="006C2D1E" w14:paraId="06A30AC8" w14:textId="77777777" w:rsidTr="003D727A">
        <w:tc>
          <w:tcPr>
            <w:tcW w:w="2552" w:type="dxa"/>
            <w:tcBorders>
              <w:top w:val="single" w:sz="4" w:space="0" w:color="auto"/>
              <w:left w:val="single" w:sz="4" w:space="0" w:color="auto"/>
              <w:bottom w:val="single" w:sz="4" w:space="0" w:color="auto"/>
              <w:right w:val="single" w:sz="4" w:space="0" w:color="auto"/>
            </w:tcBorders>
          </w:tcPr>
          <w:p w14:paraId="05D90FFD"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СКС</w:t>
            </w:r>
          </w:p>
        </w:tc>
        <w:tc>
          <w:tcPr>
            <w:tcW w:w="7087" w:type="dxa"/>
            <w:tcBorders>
              <w:top w:val="single" w:sz="4" w:space="0" w:color="auto"/>
              <w:left w:val="single" w:sz="4" w:space="0" w:color="auto"/>
              <w:bottom w:val="single" w:sz="4" w:space="0" w:color="auto"/>
              <w:right w:val="single" w:sz="4" w:space="0" w:color="auto"/>
            </w:tcBorders>
          </w:tcPr>
          <w:p w14:paraId="7347054B"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структурированная</w:t>
            </w:r>
            <w:proofErr w:type="gramEnd"/>
            <w:r w:rsidRPr="004C621F">
              <w:rPr>
                <w:rFonts w:ascii="Times New Roman" w:hAnsi="Times New Roman"/>
                <w:szCs w:val="24"/>
              </w:rPr>
              <w:t xml:space="preserve"> кабельная система</w:t>
            </w:r>
          </w:p>
        </w:tc>
      </w:tr>
      <w:tr w:rsidR="004122BA" w:rsidRPr="006C2D1E" w14:paraId="6260D5B1" w14:textId="77777777" w:rsidTr="003D727A">
        <w:tc>
          <w:tcPr>
            <w:tcW w:w="2552" w:type="dxa"/>
            <w:tcBorders>
              <w:top w:val="single" w:sz="4" w:space="0" w:color="auto"/>
              <w:left w:val="single" w:sz="4" w:space="0" w:color="auto"/>
              <w:bottom w:val="single" w:sz="4" w:space="0" w:color="auto"/>
              <w:right w:val="single" w:sz="4" w:space="0" w:color="auto"/>
            </w:tcBorders>
          </w:tcPr>
          <w:p w14:paraId="37E149F0"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СОЭ</w:t>
            </w:r>
          </w:p>
        </w:tc>
        <w:tc>
          <w:tcPr>
            <w:tcW w:w="7087" w:type="dxa"/>
            <w:tcBorders>
              <w:top w:val="single" w:sz="4" w:space="0" w:color="auto"/>
              <w:left w:val="single" w:sz="4" w:space="0" w:color="auto"/>
              <w:bottom w:val="single" w:sz="4" w:space="0" w:color="auto"/>
              <w:right w:val="single" w:sz="4" w:space="0" w:color="auto"/>
            </w:tcBorders>
          </w:tcPr>
          <w:p w14:paraId="58DE4744"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система</w:t>
            </w:r>
            <w:proofErr w:type="gramEnd"/>
            <w:r w:rsidRPr="004C621F">
              <w:rPr>
                <w:rFonts w:ascii="Times New Roman" w:hAnsi="Times New Roman"/>
                <w:szCs w:val="24"/>
              </w:rPr>
              <w:t xml:space="preserve"> общего электроснабжения</w:t>
            </w:r>
          </w:p>
        </w:tc>
      </w:tr>
      <w:tr w:rsidR="004122BA" w:rsidRPr="006C2D1E" w14:paraId="750F9FB8" w14:textId="77777777" w:rsidTr="003D727A">
        <w:tc>
          <w:tcPr>
            <w:tcW w:w="2552" w:type="dxa"/>
            <w:tcBorders>
              <w:top w:val="single" w:sz="4" w:space="0" w:color="auto"/>
              <w:left w:val="single" w:sz="4" w:space="0" w:color="auto"/>
              <w:bottom w:val="single" w:sz="4" w:space="0" w:color="auto"/>
              <w:right w:val="single" w:sz="4" w:space="0" w:color="auto"/>
            </w:tcBorders>
          </w:tcPr>
          <w:p w14:paraId="37F2C6E9"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ТА</w:t>
            </w:r>
          </w:p>
        </w:tc>
        <w:tc>
          <w:tcPr>
            <w:tcW w:w="7087" w:type="dxa"/>
            <w:tcBorders>
              <w:top w:val="single" w:sz="4" w:space="0" w:color="auto"/>
              <w:left w:val="single" w:sz="4" w:space="0" w:color="auto"/>
              <w:bottom w:val="single" w:sz="4" w:space="0" w:color="auto"/>
              <w:right w:val="single" w:sz="4" w:space="0" w:color="auto"/>
            </w:tcBorders>
          </w:tcPr>
          <w:p w14:paraId="77C5A9CA"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техническая</w:t>
            </w:r>
            <w:proofErr w:type="gramEnd"/>
            <w:r w:rsidRPr="004C621F">
              <w:rPr>
                <w:rFonts w:ascii="Times New Roman" w:hAnsi="Times New Roman"/>
                <w:szCs w:val="24"/>
              </w:rPr>
              <w:t xml:space="preserve"> архитектура</w:t>
            </w:r>
          </w:p>
        </w:tc>
      </w:tr>
      <w:tr w:rsidR="004122BA" w:rsidRPr="006C2D1E" w14:paraId="7CB906DA" w14:textId="77777777" w:rsidTr="003D727A">
        <w:tc>
          <w:tcPr>
            <w:tcW w:w="2552" w:type="dxa"/>
            <w:tcBorders>
              <w:top w:val="single" w:sz="4" w:space="0" w:color="auto"/>
              <w:left w:val="single" w:sz="4" w:space="0" w:color="auto"/>
              <w:bottom w:val="single" w:sz="4" w:space="0" w:color="auto"/>
              <w:right w:val="single" w:sz="4" w:space="0" w:color="auto"/>
            </w:tcBorders>
          </w:tcPr>
          <w:p w14:paraId="736F4110"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ТЗ</w:t>
            </w:r>
          </w:p>
        </w:tc>
        <w:tc>
          <w:tcPr>
            <w:tcW w:w="7087" w:type="dxa"/>
            <w:tcBorders>
              <w:top w:val="single" w:sz="4" w:space="0" w:color="auto"/>
              <w:left w:val="single" w:sz="4" w:space="0" w:color="auto"/>
              <w:bottom w:val="single" w:sz="4" w:space="0" w:color="auto"/>
              <w:right w:val="single" w:sz="4" w:space="0" w:color="auto"/>
            </w:tcBorders>
          </w:tcPr>
          <w:p w14:paraId="0E200052"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техническое</w:t>
            </w:r>
            <w:proofErr w:type="gramEnd"/>
            <w:r w:rsidRPr="004C621F">
              <w:rPr>
                <w:rFonts w:ascii="Times New Roman" w:hAnsi="Times New Roman"/>
                <w:szCs w:val="24"/>
              </w:rPr>
              <w:t xml:space="preserve"> задание</w:t>
            </w:r>
          </w:p>
        </w:tc>
      </w:tr>
      <w:tr w:rsidR="004122BA" w:rsidRPr="006C2D1E" w14:paraId="60E1279F" w14:textId="77777777" w:rsidTr="003D727A">
        <w:tc>
          <w:tcPr>
            <w:tcW w:w="2552" w:type="dxa"/>
            <w:tcBorders>
              <w:top w:val="single" w:sz="4" w:space="0" w:color="auto"/>
              <w:left w:val="single" w:sz="4" w:space="0" w:color="auto"/>
              <w:bottom w:val="single" w:sz="4" w:space="0" w:color="auto"/>
              <w:right w:val="single" w:sz="4" w:space="0" w:color="auto"/>
            </w:tcBorders>
          </w:tcPr>
          <w:p w14:paraId="6148DAD2"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ТС</w:t>
            </w:r>
          </w:p>
        </w:tc>
        <w:tc>
          <w:tcPr>
            <w:tcW w:w="7087" w:type="dxa"/>
            <w:tcBorders>
              <w:top w:val="single" w:sz="4" w:space="0" w:color="auto"/>
              <w:left w:val="single" w:sz="4" w:space="0" w:color="auto"/>
              <w:bottom w:val="single" w:sz="4" w:space="0" w:color="auto"/>
              <w:right w:val="single" w:sz="4" w:space="0" w:color="auto"/>
            </w:tcBorders>
          </w:tcPr>
          <w:p w14:paraId="42FF8D6B"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техническое</w:t>
            </w:r>
            <w:proofErr w:type="gramEnd"/>
            <w:r w:rsidRPr="004C621F">
              <w:rPr>
                <w:rFonts w:ascii="Times New Roman" w:hAnsi="Times New Roman"/>
                <w:szCs w:val="24"/>
              </w:rPr>
              <w:t xml:space="preserve"> средство</w:t>
            </w:r>
          </w:p>
        </w:tc>
      </w:tr>
      <w:tr w:rsidR="004122BA" w:rsidRPr="006C2D1E" w14:paraId="03A0C666" w14:textId="77777777" w:rsidTr="003D727A">
        <w:tc>
          <w:tcPr>
            <w:tcW w:w="2552" w:type="dxa"/>
            <w:tcBorders>
              <w:top w:val="single" w:sz="4" w:space="0" w:color="auto"/>
              <w:left w:val="single" w:sz="4" w:space="0" w:color="auto"/>
              <w:bottom w:val="single" w:sz="4" w:space="0" w:color="auto"/>
              <w:right w:val="single" w:sz="4" w:space="0" w:color="auto"/>
            </w:tcBorders>
          </w:tcPr>
          <w:p w14:paraId="38B9F23A"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ЦОД</w:t>
            </w:r>
          </w:p>
        </w:tc>
        <w:tc>
          <w:tcPr>
            <w:tcW w:w="7087" w:type="dxa"/>
            <w:tcBorders>
              <w:top w:val="single" w:sz="4" w:space="0" w:color="auto"/>
              <w:left w:val="single" w:sz="4" w:space="0" w:color="auto"/>
              <w:bottom w:val="single" w:sz="4" w:space="0" w:color="auto"/>
              <w:right w:val="single" w:sz="4" w:space="0" w:color="auto"/>
            </w:tcBorders>
          </w:tcPr>
          <w:p w14:paraId="508E7163"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центр</w:t>
            </w:r>
            <w:proofErr w:type="gramEnd"/>
            <w:r w:rsidRPr="004C621F">
              <w:rPr>
                <w:rFonts w:ascii="Times New Roman" w:hAnsi="Times New Roman"/>
                <w:szCs w:val="24"/>
              </w:rPr>
              <w:t xml:space="preserve"> обработки данных</w:t>
            </w:r>
          </w:p>
        </w:tc>
      </w:tr>
      <w:tr w:rsidR="004122BA" w:rsidRPr="006C2D1E" w14:paraId="67C3F593" w14:textId="77777777" w:rsidTr="003D727A">
        <w:tc>
          <w:tcPr>
            <w:tcW w:w="2552" w:type="dxa"/>
            <w:tcBorders>
              <w:top w:val="single" w:sz="4" w:space="0" w:color="auto"/>
              <w:left w:val="single" w:sz="4" w:space="0" w:color="auto"/>
              <w:bottom w:val="single" w:sz="4" w:space="0" w:color="auto"/>
              <w:right w:val="single" w:sz="4" w:space="0" w:color="auto"/>
            </w:tcBorders>
          </w:tcPr>
          <w:p w14:paraId="49E7EBF4"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ЩАО</w:t>
            </w:r>
          </w:p>
        </w:tc>
        <w:tc>
          <w:tcPr>
            <w:tcW w:w="7087" w:type="dxa"/>
            <w:tcBorders>
              <w:top w:val="single" w:sz="4" w:space="0" w:color="auto"/>
              <w:left w:val="single" w:sz="4" w:space="0" w:color="auto"/>
              <w:bottom w:val="single" w:sz="4" w:space="0" w:color="auto"/>
              <w:right w:val="single" w:sz="4" w:space="0" w:color="auto"/>
            </w:tcBorders>
          </w:tcPr>
          <w:p w14:paraId="6153D29F"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щит</w:t>
            </w:r>
            <w:proofErr w:type="gramEnd"/>
            <w:r w:rsidRPr="004C621F">
              <w:rPr>
                <w:rFonts w:ascii="Times New Roman" w:hAnsi="Times New Roman"/>
                <w:szCs w:val="24"/>
              </w:rPr>
              <w:t xml:space="preserve"> аварийного освещения</w:t>
            </w:r>
          </w:p>
        </w:tc>
      </w:tr>
      <w:tr w:rsidR="004122BA" w:rsidRPr="006C2D1E" w14:paraId="6952EC22" w14:textId="77777777" w:rsidTr="003D727A">
        <w:tc>
          <w:tcPr>
            <w:tcW w:w="2552" w:type="dxa"/>
            <w:tcBorders>
              <w:top w:val="single" w:sz="4" w:space="0" w:color="auto"/>
              <w:left w:val="single" w:sz="4" w:space="0" w:color="auto"/>
              <w:bottom w:val="single" w:sz="4" w:space="0" w:color="auto"/>
              <w:right w:val="single" w:sz="4" w:space="0" w:color="auto"/>
            </w:tcBorders>
          </w:tcPr>
          <w:p w14:paraId="63B1041B"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ЩГП</w:t>
            </w:r>
          </w:p>
        </w:tc>
        <w:tc>
          <w:tcPr>
            <w:tcW w:w="7087" w:type="dxa"/>
            <w:tcBorders>
              <w:top w:val="single" w:sz="4" w:space="0" w:color="auto"/>
              <w:left w:val="single" w:sz="4" w:space="0" w:color="auto"/>
              <w:bottom w:val="single" w:sz="4" w:space="0" w:color="auto"/>
              <w:right w:val="single" w:sz="4" w:space="0" w:color="auto"/>
            </w:tcBorders>
          </w:tcPr>
          <w:p w14:paraId="18F77BBE"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щит</w:t>
            </w:r>
            <w:proofErr w:type="gramEnd"/>
            <w:r w:rsidRPr="004C621F">
              <w:rPr>
                <w:rFonts w:ascii="Times New Roman" w:hAnsi="Times New Roman"/>
                <w:szCs w:val="24"/>
              </w:rPr>
              <w:t xml:space="preserve"> гарантированного питания</w:t>
            </w:r>
          </w:p>
        </w:tc>
      </w:tr>
      <w:tr w:rsidR="004122BA" w:rsidRPr="006C2D1E" w14:paraId="66F5121D" w14:textId="77777777" w:rsidTr="003D727A">
        <w:tc>
          <w:tcPr>
            <w:tcW w:w="2552" w:type="dxa"/>
            <w:tcBorders>
              <w:top w:val="single" w:sz="4" w:space="0" w:color="auto"/>
              <w:left w:val="single" w:sz="4" w:space="0" w:color="auto"/>
              <w:bottom w:val="single" w:sz="4" w:space="0" w:color="auto"/>
              <w:right w:val="single" w:sz="4" w:space="0" w:color="auto"/>
            </w:tcBorders>
          </w:tcPr>
          <w:p w14:paraId="2D39B277"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ЩО</w:t>
            </w:r>
          </w:p>
        </w:tc>
        <w:tc>
          <w:tcPr>
            <w:tcW w:w="7087" w:type="dxa"/>
            <w:tcBorders>
              <w:top w:val="single" w:sz="4" w:space="0" w:color="auto"/>
              <w:left w:val="single" w:sz="4" w:space="0" w:color="auto"/>
              <w:bottom w:val="single" w:sz="4" w:space="0" w:color="auto"/>
              <w:right w:val="single" w:sz="4" w:space="0" w:color="auto"/>
            </w:tcBorders>
          </w:tcPr>
          <w:p w14:paraId="1980381B" w14:textId="77777777" w:rsidR="004122BA" w:rsidRPr="004C621F" w:rsidRDefault="004122BA" w:rsidP="00630D91">
            <w:pPr>
              <w:pStyle w:val="a9"/>
              <w:numPr>
                <w:ilvl w:val="0"/>
                <w:numId w:val="0"/>
              </w:numPr>
              <w:spacing w:line="240" w:lineRule="auto"/>
              <w:ind w:left="2552" w:hanging="2235"/>
              <w:rPr>
                <w:rFonts w:ascii="Times New Roman" w:hAnsi="Times New Roman"/>
                <w:szCs w:val="24"/>
              </w:rPr>
            </w:pPr>
            <w:proofErr w:type="gramStart"/>
            <w:r w:rsidRPr="004C621F">
              <w:rPr>
                <w:rFonts w:ascii="Times New Roman" w:hAnsi="Times New Roman"/>
                <w:szCs w:val="24"/>
              </w:rPr>
              <w:t>щит</w:t>
            </w:r>
            <w:proofErr w:type="gramEnd"/>
            <w:r w:rsidRPr="004C621F">
              <w:rPr>
                <w:rFonts w:ascii="Times New Roman" w:hAnsi="Times New Roman"/>
                <w:szCs w:val="24"/>
              </w:rPr>
              <w:t xml:space="preserve"> освещения</w:t>
            </w:r>
          </w:p>
        </w:tc>
      </w:tr>
      <w:tr w:rsidR="004122BA" w:rsidRPr="006C2D1E" w14:paraId="0CC11A0A" w14:textId="77777777" w:rsidTr="003D727A">
        <w:tc>
          <w:tcPr>
            <w:tcW w:w="2552" w:type="dxa"/>
            <w:tcBorders>
              <w:top w:val="single" w:sz="4" w:space="0" w:color="auto"/>
              <w:left w:val="single" w:sz="4" w:space="0" w:color="auto"/>
              <w:bottom w:val="single" w:sz="4" w:space="0" w:color="auto"/>
              <w:right w:val="single" w:sz="4" w:space="0" w:color="auto"/>
            </w:tcBorders>
          </w:tcPr>
          <w:p w14:paraId="62C4C61D" w14:textId="77777777" w:rsidR="004122BA" w:rsidRPr="004C621F" w:rsidRDefault="004122BA" w:rsidP="00630D91">
            <w:pPr>
              <w:pStyle w:val="a9"/>
              <w:numPr>
                <w:ilvl w:val="0"/>
                <w:numId w:val="0"/>
              </w:numPr>
              <w:spacing w:line="240" w:lineRule="auto"/>
              <w:ind w:left="2552" w:hanging="2093"/>
              <w:rPr>
                <w:rFonts w:ascii="Times New Roman" w:hAnsi="Times New Roman"/>
                <w:szCs w:val="24"/>
                <w:lang w:val="en-US"/>
              </w:rPr>
            </w:pPr>
            <w:r w:rsidRPr="004C621F">
              <w:rPr>
                <w:rFonts w:ascii="Times New Roman" w:hAnsi="Times New Roman"/>
                <w:szCs w:val="24"/>
                <w:lang w:val="en-US"/>
              </w:rPr>
              <w:lastRenderedPageBreak/>
              <w:t>EDA</w:t>
            </w:r>
          </w:p>
        </w:tc>
        <w:tc>
          <w:tcPr>
            <w:tcW w:w="7087" w:type="dxa"/>
            <w:tcBorders>
              <w:top w:val="single" w:sz="4" w:space="0" w:color="auto"/>
              <w:left w:val="single" w:sz="4" w:space="0" w:color="auto"/>
              <w:bottom w:val="single" w:sz="4" w:space="0" w:color="auto"/>
              <w:right w:val="single" w:sz="4" w:space="0" w:color="auto"/>
            </w:tcBorders>
          </w:tcPr>
          <w:p w14:paraId="31F12FBC" w14:textId="77777777" w:rsidR="004122BA" w:rsidRPr="004C621F" w:rsidRDefault="004122BA" w:rsidP="00630D91">
            <w:pPr>
              <w:pStyle w:val="a9"/>
              <w:numPr>
                <w:ilvl w:val="0"/>
                <w:numId w:val="0"/>
              </w:numPr>
              <w:spacing w:line="240" w:lineRule="auto"/>
              <w:ind w:left="317"/>
              <w:rPr>
                <w:rFonts w:ascii="Times New Roman" w:hAnsi="Times New Roman"/>
                <w:szCs w:val="24"/>
              </w:rPr>
            </w:pPr>
            <w:r w:rsidRPr="004C621F">
              <w:rPr>
                <w:rFonts w:ascii="Times New Roman" w:hAnsi="Times New Roman"/>
                <w:szCs w:val="24"/>
                <w:lang w:val="en-US"/>
              </w:rPr>
              <w:t>Equipment</w:t>
            </w:r>
            <w:r w:rsidRPr="004C621F">
              <w:rPr>
                <w:rFonts w:ascii="Times New Roman" w:hAnsi="Times New Roman"/>
                <w:szCs w:val="24"/>
              </w:rPr>
              <w:t xml:space="preserve"> </w:t>
            </w:r>
            <w:r w:rsidRPr="004C621F">
              <w:rPr>
                <w:rFonts w:ascii="Times New Roman" w:hAnsi="Times New Roman"/>
                <w:szCs w:val="24"/>
                <w:lang w:val="en-US"/>
              </w:rPr>
              <w:t>Distribution</w:t>
            </w:r>
            <w:r w:rsidRPr="004C621F">
              <w:rPr>
                <w:rFonts w:ascii="Times New Roman" w:hAnsi="Times New Roman"/>
                <w:szCs w:val="24"/>
              </w:rPr>
              <w:t xml:space="preserve"> </w:t>
            </w:r>
            <w:r w:rsidRPr="004C621F">
              <w:rPr>
                <w:rFonts w:ascii="Times New Roman" w:hAnsi="Times New Roman"/>
                <w:szCs w:val="24"/>
                <w:lang w:val="en-US"/>
              </w:rPr>
              <w:t>Area</w:t>
            </w:r>
            <w:r w:rsidRPr="004C621F">
              <w:rPr>
                <w:rFonts w:ascii="Times New Roman" w:hAnsi="Times New Roman"/>
                <w:szCs w:val="24"/>
              </w:rPr>
              <w:t xml:space="preserve"> – распределительный пункт оборудования</w:t>
            </w:r>
          </w:p>
        </w:tc>
      </w:tr>
      <w:tr w:rsidR="004122BA" w:rsidRPr="006C2D1E" w14:paraId="7502D3B7" w14:textId="77777777" w:rsidTr="003D727A">
        <w:tc>
          <w:tcPr>
            <w:tcW w:w="2552" w:type="dxa"/>
            <w:tcBorders>
              <w:top w:val="single" w:sz="4" w:space="0" w:color="auto"/>
              <w:left w:val="single" w:sz="4" w:space="0" w:color="auto"/>
              <w:bottom w:val="single" w:sz="4" w:space="0" w:color="auto"/>
              <w:right w:val="single" w:sz="4" w:space="0" w:color="auto"/>
            </w:tcBorders>
          </w:tcPr>
          <w:p w14:paraId="6710A3D5"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HDA</w:t>
            </w:r>
          </w:p>
        </w:tc>
        <w:tc>
          <w:tcPr>
            <w:tcW w:w="7087" w:type="dxa"/>
            <w:tcBorders>
              <w:top w:val="single" w:sz="4" w:space="0" w:color="auto"/>
              <w:left w:val="single" w:sz="4" w:space="0" w:color="auto"/>
              <w:bottom w:val="single" w:sz="4" w:space="0" w:color="auto"/>
              <w:right w:val="single" w:sz="4" w:space="0" w:color="auto"/>
            </w:tcBorders>
          </w:tcPr>
          <w:p w14:paraId="046A170C" w14:textId="77777777" w:rsidR="004122BA" w:rsidRPr="004C621F" w:rsidRDefault="004122BA" w:rsidP="00630D91">
            <w:pPr>
              <w:pStyle w:val="a9"/>
              <w:numPr>
                <w:ilvl w:val="0"/>
                <w:numId w:val="0"/>
              </w:numPr>
              <w:spacing w:line="240" w:lineRule="auto"/>
              <w:ind w:left="175"/>
              <w:rPr>
                <w:rFonts w:ascii="Times New Roman" w:hAnsi="Times New Roman"/>
                <w:szCs w:val="24"/>
              </w:rPr>
            </w:pPr>
            <w:r w:rsidRPr="004C621F">
              <w:rPr>
                <w:rFonts w:ascii="Times New Roman" w:hAnsi="Times New Roman"/>
                <w:szCs w:val="24"/>
                <w:lang w:val="en-US"/>
              </w:rPr>
              <w:t>Horizontal</w:t>
            </w:r>
            <w:r w:rsidRPr="004C621F">
              <w:rPr>
                <w:rFonts w:ascii="Times New Roman" w:hAnsi="Times New Roman"/>
                <w:szCs w:val="24"/>
              </w:rPr>
              <w:t xml:space="preserve"> </w:t>
            </w:r>
            <w:r w:rsidRPr="004C621F">
              <w:rPr>
                <w:rFonts w:ascii="Times New Roman" w:hAnsi="Times New Roman"/>
                <w:szCs w:val="24"/>
                <w:lang w:val="en-US"/>
              </w:rPr>
              <w:t>Distribution</w:t>
            </w:r>
            <w:r w:rsidRPr="004C621F">
              <w:rPr>
                <w:rFonts w:ascii="Times New Roman" w:hAnsi="Times New Roman"/>
                <w:szCs w:val="24"/>
              </w:rPr>
              <w:t xml:space="preserve"> </w:t>
            </w:r>
            <w:r w:rsidRPr="004C621F">
              <w:rPr>
                <w:rFonts w:ascii="Times New Roman" w:hAnsi="Times New Roman"/>
                <w:szCs w:val="24"/>
                <w:lang w:val="en-US"/>
              </w:rPr>
              <w:t>Area</w:t>
            </w:r>
            <w:r w:rsidRPr="004C621F">
              <w:rPr>
                <w:rFonts w:ascii="Times New Roman" w:hAnsi="Times New Roman"/>
                <w:szCs w:val="24"/>
              </w:rPr>
              <w:t xml:space="preserve"> – распределительный пункт горизонтальной подсистемы кабельной системы ЦОД</w:t>
            </w:r>
          </w:p>
        </w:tc>
      </w:tr>
      <w:tr w:rsidR="004122BA" w:rsidRPr="006C2D1E" w14:paraId="0745CE64" w14:textId="77777777" w:rsidTr="003D727A">
        <w:tc>
          <w:tcPr>
            <w:tcW w:w="2552" w:type="dxa"/>
            <w:tcBorders>
              <w:top w:val="single" w:sz="4" w:space="0" w:color="auto"/>
              <w:left w:val="single" w:sz="4" w:space="0" w:color="auto"/>
              <w:bottom w:val="single" w:sz="4" w:space="0" w:color="auto"/>
              <w:right w:val="single" w:sz="4" w:space="0" w:color="auto"/>
            </w:tcBorders>
          </w:tcPr>
          <w:p w14:paraId="088101B4" w14:textId="77777777" w:rsidR="004122BA" w:rsidRPr="004C621F" w:rsidRDefault="004122BA" w:rsidP="00630D91">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MDA</w:t>
            </w:r>
          </w:p>
        </w:tc>
        <w:tc>
          <w:tcPr>
            <w:tcW w:w="7087" w:type="dxa"/>
            <w:tcBorders>
              <w:top w:val="single" w:sz="4" w:space="0" w:color="auto"/>
              <w:left w:val="single" w:sz="4" w:space="0" w:color="auto"/>
              <w:bottom w:val="single" w:sz="4" w:space="0" w:color="auto"/>
              <w:right w:val="single" w:sz="4" w:space="0" w:color="auto"/>
            </w:tcBorders>
          </w:tcPr>
          <w:p w14:paraId="582B115C" w14:textId="77777777" w:rsidR="004122BA" w:rsidRPr="004C621F" w:rsidRDefault="004122BA" w:rsidP="00630D91">
            <w:pPr>
              <w:pStyle w:val="a9"/>
              <w:numPr>
                <w:ilvl w:val="0"/>
                <w:numId w:val="0"/>
              </w:numPr>
              <w:spacing w:line="240" w:lineRule="auto"/>
              <w:ind w:left="2552" w:hanging="2377"/>
              <w:rPr>
                <w:rFonts w:ascii="Times New Roman" w:hAnsi="Times New Roman"/>
                <w:szCs w:val="24"/>
              </w:rPr>
            </w:pPr>
            <w:r w:rsidRPr="004C621F">
              <w:rPr>
                <w:rFonts w:ascii="Times New Roman" w:hAnsi="Times New Roman"/>
                <w:szCs w:val="24"/>
                <w:lang w:val="en-US"/>
              </w:rPr>
              <w:t>Main</w:t>
            </w:r>
            <w:r w:rsidRPr="004C621F">
              <w:rPr>
                <w:rFonts w:ascii="Times New Roman" w:hAnsi="Times New Roman"/>
                <w:szCs w:val="24"/>
              </w:rPr>
              <w:t xml:space="preserve"> </w:t>
            </w:r>
            <w:r w:rsidRPr="004C621F">
              <w:rPr>
                <w:rFonts w:ascii="Times New Roman" w:hAnsi="Times New Roman"/>
                <w:szCs w:val="24"/>
                <w:lang w:val="en-US"/>
              </w:rPr>
              <w:t>Distribution</w:t>
            </w:r>
            <w:r w:rsidRPr="004C621F">
              <w:rPr>
                <w:rFonts w:ascii="Times New Roman" w:hAnsi="Times New Roman"/>
                <w:szCs w:val="24"/>
              </w:rPr>
              <w:t xml:space="preserve"> </w:t>
            </w:r>
            <w:r w:rsidRPr="004C621F">
              <w:rPr>
                <w:rFonts w:ascii="Times New Roman" w:hAnsi="Times New Roman"/>
                <w:szCs w:val="24"/>
                <w:lang w:val="en-US"/>
              </w:rPr>
              <w:t>Area</w:t>
            </w:r>
            <w:r w:rsidRPr="004C621F">
              <w:rPr>
                <w:rFonts w:ascii="Times New Roman" w:hAnsi="Times New Roman"/>
                <w:szCs w:val="24"/>
              </w:rPr>
              <w:t xml:space="preserve"> – главный распределительный пункт</w:t>
            </w:r>
          </w:p>
        </w:tc>
      </w:tr>
      <w:tr w:rsidR="004122BA" w:rsidRPr="006C2D1E" w14:paraId="7E03CFD6" w14:textId="77777777" w:rsidTr="003D727A">
        <w:tc>
          <w:tcPr>
            <w:tcW w:w="2552" w:type="dxa"/>
            <w:tcBorders>
              <w:top w:val="single" w:sz="4" w:space="0" w:color="auto"/>
              <w:left w:val="single" w:sz="4" w:space="0" w:color="auto"/>
              <w:bottom w:val="single" w:sz="4" w:space="0" w:color="auto"/>
              <w:right w:val="single" w:sz="4" w:space="0" w:color="auto"/>
            </w:tcBorders>
          </w:tcPr>
          <w:p w14:paraId="1C0B8F3F" w14:textId="77777777" w:rsidR="004122BA" w:rsidRPr="004C621F" w:rsidRDefault="004122BA" w:rsidP="00630D91">
            <w:pPr>
              <w:pStyle w:val="a9"/>
              <w:numPr>
                <w:ilvl w:val="0"/>
                <w:numId w:val="0"/>
              </w:numPr>
              <w:spacing w:line="240" w:lineRule="auto"/>
              <w:ind w:left="2552" w:hanging="2093"/>
              <w:rPr>
                <w:rFonts w:ascii="Times New Roman" w:hAnsi="Times New Roman"/>
                <w:szCs w:val="24"/>
                <w:lang w:val="en-US"/>
              </w:rPr>
            </w:pPr>
            <w:r w:rsidRPr="004C621F">
              <w:rPr>
                <w:rFonts w:ascii="Times New Roman" w:hAnsi="Times New Roman"/>
                <w:szCs w:val="24"/>
                <w:lang w:val="en-US"/>
              </w:rPr>
              <w:t>SCADA</w:t>
            </w:r>
          </w:p>
        </w:tc>
        <w:tc>
          <w:tcPr>
            <w:tcW w:w="7087" w:type="dxa"/>
            <w:tcBorders>
              <w:top w:val="single" w:sz="4" w:space="0" w:color="auto"/>
              <w:left w:val="single" w:sz="4" w:space="0" w:color="auto"/>
              <w:bottom w:val="single" w:sz="4" w:space="0" w:color="auto"/>
              <w:right w:val="single" w:sz="4" w:space="0" w:color="auto"/>
            </w:tcBorders>
          </w:tcPr>
          <w:p w14:paraId="02833137" w14:textId="77777777" w:rsidR="004122BA" w:rsidRPr="004C621F" w:rsidRDefault="004122BA" w:rsidP="00630D91">
            <w:pPr>
              <w:pStyle w:val="a9"/>
              <w:numPr>
                <w:ilvl w:val="0"/>
                <w:numId w:val="0"/>
              </w:numPr>
              <w:spacing w:line="240" w:lineRule="auto"/>
              <w:ind w:left="175"/>
              <w:rPr>
                <w:rFonts w:ascii="Times New Roman" w:hAnsi="Times New Roman"/>
                <w:szCs w:val="24"/>
                <w:lang w:val="en-US"/>
              </w:rPr>
            </w:pPr>
            <w:r w:rsidRPr="004C621F">
              <w:rPr>
                <w:rFonts w:ascii="Times New Roman" w:hAnsi="Times New Roman"/>
                <w:szCs w:val="24"/>
                <w:lang w:val="en-US"/>
              </w:rPr>
              <w:t xml:space="preserve">Supervisory Control And Data Acquisition – </w:t>
            </w:r>
            <w:r w:rsidRPr="004C621F">
              <w:rPr>
                <w:rFonts w:ascii="Times New Roman" w:hAnsi="Times New Roman"/>
                <w:szCs w:val="24"/>
              </w:rPr>
              <w:t>диспетчерское</w:t>
            </w:r>
            <w:r w:rsidRPr="004C621F">
              <w:rPr>
                <w:rFonts w:ascii="Times New Roman" w:hAnsi="Times New Roman"/>
                <w:szCs w:val="24"/>
                <w:lang w:val="en-US"/>
              </w:rPr>
              <w:t xml:space="preserve"> </w:t>
            </w:r>
            <w:r w:rsidRPr="004C621F">
              <w:rPr>
                <w:rFonts w:ascii="Times New Roman" w:hAnsi="Times New Roman"/>
                <w:szCs w:val="24"/>
              </w:rPr>
              <w:t>управление</w:t>
            </w:r>
            <w:r w:rsidRPr="004C621F">
              <w:rPr>
                <w:rFonts w:ascii="Times New Roman" w:hAnsi="Times New Roman"/>
                <w:szCs w:val="24"/>
                <w:lang w:val="en-US"/>
              </w:rPr>
              <w:t xml:space="preserve"> </w:t>
            </w:r>
            <w:r w:rsidRPr="004C621F">
              <w:rPr>
                <w:rFonts w:ascii="Times New Roman" w:hAnsi="Times New Roman"/>
                <w:szCs w:val="24"/>
              </w:rPr>
              <w:t>и</w:t>
            </w:r>
            <w:r w:rsidRPr="004C621F">
              <w:rPr>
                <w:rFonts w:ascii="Times New Roman" w:hAnsi="Times New Roman"/>
                <w:szCs w:val="24"/>
                <w:lang w:val="en-US"/>
              </w:rPr>
              <w:t xml:space="preserve"> </w:t>
            </w:r>
            <w:r w:rsidRPr="004C621F">
              <w:rPr>
                <w:rFonts w:ascii="Times New Roman" w:hAnsi="Times New Roman"/>
                <w:szCs w:val="24"/>
              </w:rPr>
              <w:t>сбор</w:t>
            </w:r>
            <w:r w:rsidRPr="004C621F">
              <w:rPr>
                <w:rFonts w:ascii="Times New Roman" w:hAnsi="Times New Roman"/>
                <w:szCs w:val="24"/>
                <w:lang w:val="en-US"/>
              </w:rPr>
              <w:t xml:space="preserve"> </w:t>
            </w:r>
            <w:r w:rsidRPr="004C621F">
              <w:rPr>
                <w:rFonts w:ascii="Times New Roman" w:hAnsi="Times New Roman"/>
                <w:szCs w:val="24"/>
              </w:rPr>
              <w:t>данных</w:t>
            </w:r>
          </w:p>
        </w:tc>
      </w:tr>
    </w:tbl>
    <w:p w14:paraId="7349422C" w14:textId="77777777" w:rsidR="004122BA" w:rsidRDefault="004122BA" w:rsidP="00630D91">
      <w:pPr>
        <w:pStyle w:val="a9"/>
        <w:numPr>
          <w:ilvl w:val="0"/>
          <w:numId w:val="0"/>
        </w:numPr>
        <w:spacing w:line="240" w:lineRule="auto"/>
        <w:ind w:left="6384" w:firstLine="696"/>
        <w:rPr>
          <w:rFonts w:ascii="Times New Roman" w:hAnsi="Times New Roman"/>
          <w:bCs/>
          <w:szCs w:val="24"/>
        </w:rPr>
      </w:pPr>
      <w:bookmarkStart w:id="400" w:name="_Toc63946950"/>
      <w:bookmarkStart w:id="401" w:name="_Toc108949960"/>
      <w:bookmarkStart w:id="402" w:name="_Toc109123825"/>
      <w:bookmarkStart w:id="403" w:name="_Toc116187793"/>
      <w:bookmarkStart w:id="404" w:name="_Toc147666009"/>
      <w:bookmarkStart w:id="405" w:name="_Toc147666081"/>
      <w:bookmarkStart w:id="406" w:name="_Toc147666225"/>
    </w:p>
    <w:p w14:paraId="5C7C8573" w14:textId="77777777" w:rsidR="00B35F7C" w:rsidRDefault="00B35F7C" w:rsidP="00630D91">
      <w:pPr>
        <w:pStyle w:val="a9"/>
        <w:numPr>
          <w:ilvl w:val="0"/>
          <w:numId w:val="0"/>
        </w:numPr>
        <w:spacing w:line="240" w:lineRule="auto"/>
        <w:ind w:left="6384" w:firstLine="420"/>
        <w:rPr>
          <w:rFonts w:ascii="Times New Roman" w:hAnsi="Times New Roman"/>
          <w:b/>
          <w:bCs/>
          <w:szCs w:val="24"/>
        </w:rPr>
      </w:pPr>
    </w:p>
    <w:p w14:paraId="3018632C" w14:textId="77777777" w:rsidR="00445CDF" w:rsidRDefault="00445CDF" w:rsidP="0055456A">
      <w:pPr>
        <w:pStyle w:val="a9"/>
        <w:numPr>
          <w:ilvl w:val="0"/>
          <w:numId w:val="0"/>
        </w:numPr>
        <w:ind w:left="6384" w:firstLine="420"/>
        <w:rPr>
          <w:rFonts w:ascii="Times New Roman" w:hAnsi="Times New Roman"/>
          <w:b/>
          <w:bCs/>
          <w:szCs w:val="24"/>
        </w:rPr>
        <w:sectPr w:rsidR="00445CDF" w:rsidSect="003B52AD">
          <w:footerReference w:type="even" r:id="rId12"/>
          <w:footerReference w:type="default" r:id="rId13"/>
          <w:headerReference w:type="first" r:id="rId14"/>
          <w:footerReference w:type="first" r:id="rId15"/>
          <w:pgSz w:w="11900" w:h="16820"/>
          <w:pgMar w:top="907" w:right="737" w:bottom="1418" w:left="1474" w:header="0" w:footer="0" w:gutter="0"/>
          <w:cols w:space="60"/>
          <w:noEndnote/>
          <w:titlePg/>
        </w:sectPr>
      </w:pPr>
    </w:p>
    <w:p w14:paraId="32A15305" w14:textId="77777777" w:rsidR="004122BA" w:rsidRPr="00AA2DCA" w:rsidRDefault="004122BA" w:rsidP="00445CDF">
      <w:pPr>
        <w:pStyle w:val="a9"/>
        <w:numPr>
          <w:ilvl w:val="0"/>
          <w:numId w:val="0"/>
        </w:numPr>
        <w:spacing w:line="240" w:lineRule="auto"/>
        <w:ind w:left="6384" w:firstLine="420"/>
        <w:rPr>
          <w:rFonts w:ascii="Times New Roman" w:hAnsi="Times New Roman"/>
          <w:b/>
          <w:bCs/>
          <w:szCs w:val="24"/>
        </w:rPr>
      </w:pPr>
      <w:r w:rsidRPr="00AA2DCA">
        <w:rPr>
          <w:rFonts w:ascii="Times New Roman" w:hAnsi="Times New Roman"/>
          <w:b/>
          <w:bCs/>
          <w:szCs w:val="24"/>
        </w:rPr>
        <w:lastRenderedPageBreak/>
        <w:t>Приложение №1</w:t>
      </w:r>
      <w:bookmarkEnd w:id="400"/>
    </w:p>
    <w:p w14:paraId="71FABDF5" w14:textId="77777777" w:rsidR="004122BA" w:rsidRDefault="004122BA" w:rsidP="00445CDF">
      <w:pPr>
        <w:pStyle w:val="a9"/>
        <w:numPr>
          <w:ilvl w:val="0"/>
          <w:numId w:val="0"/>
        </w:numPr>
        <w:spacing w:line="240" w:lineRule="auto"/>
        <w:ind w:left="6384" w:firstLine="420"/>
        <w:jc w:val="left"/>
        <w:rPr>
          <w:rFonts w:ascii="Times New Roman" w:hAnsi="Times New Roman"/>
          <w:szCs w:val="24"/>
        </w:rPr>
      </w:pPr>
      <w:proofErr w:type="gramStart"/>
      <w:r>
        <w:rPr>
          <w:rFonts w:ascii="Times New Roman" w:hAnsi="Times New Roman"/>
          <w:szCs w:val="24"/>
        </w:rPr>
        <w:t>к</w:t>
      </w:r>
      <w:proofErr w:type="gramEnd"/>
      <w:r>
        <w:rPr>
          <w:rFonts w:ascii="Times New Roman" w:hAnsi="Times New Roman"/>
          <w:szCs w:val="24"/>
        </w:rPr>
        <w:t xml:space="preserve"> Техническому заданию </w:t>
      </w:r>
    </w:p>
    <w:p w14:paraId="3B56435C" w14:textId="77777777" w:rsidR="004122BA" w:rsidRPr="006C2D1E" w:rsidRDefault="004122BA" w:rsidP="00445CDF">
      <w:pPr>
        <w:pStyle w:val="a9"/>
        <w:numPr>
          <w:ilvl w:val="0"/>
          <w:numId w:val="0"/>
        </w:numPr>
        <w:spacing w:line="240" w:lineRule="auto"/>
        <w:ind w:left="6384" w:firstLine="420"/>
        <w:rPr>
          <w:rFonts w:ascii="Times New Roman" w:hAnsi="Times New Roman"/>
          <w:szCs w:val="24"/>
        </w:rPr>
      </w:pPr>
      <w:r w:rsidRPr="00FC7522">
        <w:rPr>
          <w:rFonts w:ascii="Times New Roman" w:hAnsi="Times New Roman"/>
          <w:szCs w:val="24"/>
        </w:rPr>
        <w:t>План помещения ЦОД</w:t>
      </w:r>
    </w:p>
    <w:p w14:paraId="7762F4DD" w14:textId="77777777" w:rsidR="004122BA" w:rsidRPr="006C2D1E" w:rsidRDefault="004122BA" w:rsidP="004122BA">
      <w:pPr>
        <w:pStyle w:val="a9"/>
        <w:numPr>
          <w:ilvl w:val="0"/>
          <w:numId w:val="0"/>
        </w:numPr>
        <w:ind w:left="720"/>
        <w:rPr>
          <w:rFonts w:ascii="Times New Roman" w:hAnsi="Times New Roman"/>
          <w:szCs w:val="24"/>
        </w:rPr>
      </w:pPr>
      <w:r w:rsidRPr="006C2D1E">
        <w:rPr>
          <w:rFonts w:ascii="Times New Roman" w:hAnsi="Times New Roman"/>
          <w:noProof/>
          <w:szCs w:val="24"/>
        </w:rPr>
        <w:drawing>
          <wp:inline distT="0" distB="0" distL="0" distR="0" wp14:anchorId="534F221B" wp14:editId="1DDC43C5">
            <wp:extent cx="5153025" cy="8010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8010525"/>
                    </a:xfrm>
                    <a:prstGeom prst="rect">
                      <a:avLst/>
                    </a:prstGeom>
                    <a:noFill/>
                    <a:ln>
                      <a:noFill/>
                    </a:ln>
                  </pic:spPr>
                </pic:pic>
              </a:graphicData>
            </a:graphic>
          </wp:inline>
        </w:drawing>
      </w:r>
    </w:p>
    <w:bookmarkEnd w:id="401"/>
    <w:bookmarkEnd w:id="402"/>
    <w:bookmarkEnd w:id="403"/>
    <w:bookmarkEnd w:id="404"/>
    <w:bookmarkEnd w:id="405"/>
    <w:bookmarkEnd w:id="406"/>
    <w:p w14:paraId="2A58B753" w14:textId="77777777" w:rsidR="004122BA" w:rsidRPr="0052256A" w:rsidRDefault="004122BA" w:rsidP="007C5049">
      <w:pPr>
        <w:pStyle w:val="a9"/>
        <w:numPr>
          <w:ilvl w:val="0"/>
          <w:numId w:val="0"/>
        </w:numPr>
        <w:spacing w:line="240" w:lineRule="auto"/>
        <w:ind w:firstLine="567"/>
      </w:pPr>
      <w:r w:rsidRPr="00612AFA">
        <w:rPr>
          <w:szCs w:val="24"/>
        </w:rPr>
        <w:t xml:space="preserve">    </w:t>
      </w:r>
      <w:r w:rsidRPr="00612AFA">
        <w:rPr>
          <w:szCs w:val="24"/>
        </w:rPr>
        <w:tab/>
      </w:r>
      <w:r w:rsidRPr="00612AFA">
        <w:rPr>
          <w:szCs w:val="24"/>
        </w:rPr>
        <w:tab/>
      </w:r>
    </w:p>
    <w:p w14:paraId="287DBA81" w14:textId="77777777" w:rsidR="004122BA" w:rsidRPr="00EE5C09" w:rsidRDefault="004122BA" w:rsidP="002D440C">
      <w:pPr>
        <w:jc w:val="right"/>
        <w:rPr>
          <w:b/>
          <w:sz w:val="24"/>
        </w:rPr>
      </w:pPr>
      <w:r>
        <w:rPr>
          <w:sz w:val="24"/>
          <w:szCs w:val="24"/>
          <w:lang w:eastAsia="en-US"/>
        </w:rPr>
        <w:br w:type="page"/>
      </w:r>
      <w:r w:rsidRPr="00EE5C09">
        <w:rPr>
          <w:b/>
          <w:sz w:val="24"/>
        </w:rPr>
        <w:lastRenderedPageBreak/>
        <w:t>Приложение № 2</w:t>
      </w:r>
    </w:p>
    <w:p w14:paraId="7A68A80C" w14:textId="77777777" w:rsidR="004122BA" w:rsidRPr="00EE5C09" w:rsidRDefault="004122BA" w:rsidP="002D440C">
      <w:pPr>
        <w:ind w:left="6101"/>
        <w:jc w:val="right"/>
        <w:rPr>
          <w:sz w:val="24"/>
        </w:rPr>
      </w:pPr>
      <w:proofErr w:type="gramStart"/>
      <w:r w:rsidRPr="00EE5C09">
        <w:rPr>
          <w:sz w:val="24"/>
        </w:rPr>
        <w:t>к</w:t>
      </w:r>
      <w:proofErr w:type="gramEnd"/>
      <w:r w:rsidRPr="00EE5C09">
        <w:rPr>
          <w:sz w:val="24"/>
        </w:rPr>
        <w:t xml:space="preserve"> Техническому заданию</w:t>
      </w:r>
    </w:p>
    <w:p w14:paraId="1C03D59D" w14:textId="77777777" w:rsidR="004122BA" w:rsidRPr="004122BA" w:rsidRDefault="004122BA" w:rsidP="004122BA">
      <w:pPr>
        <w:pStyle w:val="16"/>
        <w:numPr>
          <w:ilvl w:val="0"/>
          <w:numId w:val="0"/>
        </w:numPr>
        <w:jc w:val="center"/>
        <w:rPr>
          <w:u w:val="single"/>
        </w:rPr>
      </w:pPr>
      <w:r w:rsidRPr="004122BA">
        <w:rPr>
          <w:u w:val="single"/>
        </w:rPr>
        <w:t xml:space="preserve">КОНЦЕПЦИЯ </w:t>
      </w:r>
    </w:p>
    <w:p w14:paraId="5A26A83F" w14:textId="77777777" w:rsidR="004122BA" w:rsidRPr="004122BA" w:rsidRDefault="004122BA" w:rsidP="004122BA">
      <w:pPr>
        <w:pStyle w:val="16"/>
        <w:numPr>
          <w:ilvl w:val="0"/>
          <w:numId w:val="0"/>
        </w:numPr>
        <w:jc w:val="center"/>
        <w:rPr>
          <w:u w:val="single"/>
        </w:rPr>
      </w:pPr>
      <w:r w:rsidRPr="004122BA">
        <w:rPr>
          <w:u w:val="single"/>
        </w:rPr>
        <w:t xml:space="preserve">РАЗВИТИЯ ЛОКАЛЬНОЙ ВЫЧИСЛИТЕЛЬНОЙ СЕТИ </w:t>
      </w:r>
      <w:r w:rsidRPr="00FC71AE">
        <w:rPr>
          <w:u w:val="single"/>
        </w:rPr>
        <w:t>ИПУ РАН (2020 г.)</w:t>
      </w:r>
    </w:p>
    <w:p w14:paraId="18116C47" w14:textId="77777777" w:rsidR="004122BA" w:rsidRPr="004122BA" w:rsidRDefault="004122BA" w:rsidP="004122BA">
      <w:pPr>
        <w:pStyle w:val="16"/>
        <w:tabs>
          <w:tab w:val="clear" w:pos="360"/>
        </w:tabs>
        <w:spacing w:line="240" w:lineRule="auto"/>
        <w:ind w:left="360" w:hanging="360"/>
      </w:pPr>
      <w:r w:rsidRPr="004122BA">
        <w:t>Цели и задачи</w:t>
      </w:r>
    </w:p>
    <w:p w14:paraId="6F73AF24" w14:textId="77777777" w:rsidR="004122BA" w:rsidRPr="004122BA" w:rsidRDefault="004122BA" w:rsidP="004122BA">
      <w:pPr>
        <w:pStyle w:val="25"/>
        <w:spacing w:line="240" w:lineRule="auto"/>
      </w:pPr>
      <w:r w:rsidRPr="004122BA">
        <w:t>Цели реорганизации ИТ инфраструктуры Института</w:t>
      </w:r>
    </w:p>
    <w:p w14:paraId="4412DFA1" w14:textId="77777777" w:rsidR="004122BA" w:rsidRPr="004122BA" w:rsidRDefault="004122BA" w:rsidP="004122BA">
      <w:pPr>
        <w:pStyle w:val="c1"/>
        <w:spacing w:line="240" w:lineRule="auto"/>
      </w:pPr>
      <w:r w:rsidRPr="004122BA">
        <w:t>Обеспечение сотрудников института, лабораторий, посетителей современными средствами связи для возможности взаимодействия как между собой, так и с внешними системами посредством информационных систем.</w:t>
      </w:r>
    </w:p>
    <w:p w14:paraId="2319FE87" w14:textId="77777777" w:rsidR="004122BA" w:rsidRPr="004122BA" w:rsidRDefault="004122BA" w:rsidP="004122BA">
      <w:pPr>
        <w:pStyle w:val="c1"/>
        <w:spacing w:line="240" w:lineRule="auto"/>
      </w:pPr>
      <w:r w:rsidRPr="004122BA">
        <w:t>Повышение управляемости систем информационных технологий за счет стандартизации и унификации используемых решений</w:t>
      </w:r>
    </w:p>
    <w:p w14:paraId="37464F1E" w14:textId="77777777" w:rsidR="004122BA" w:rsidRPr="004122BA" w:rsidRDefault="004122BA" w:rsidP="004122BA">
      <w:pPr>
        <w:pStyle w:val="c1"/>
        <w:spacing w:line="240" w:lineRule="auto"/>
      </w:pPr>
      <w:r w:rsidRPr="004122BA">
        <w:t xml:space="preserve">Внедрение современных средств связи, </w:t>
      </w:r>
    </w:p>
    <w:p w14:paraId="1F561614" w14:textId="77777777" w:rsidR="004122BA" w:rsidRPr="004122BA" w:rsidRDefault="004122BA" w:rsidP="004122BA">
      <w:pPr>
        <w:pStyle w:val="c1"/>
        <w:spacing w:line="240" w:lineRule="auto"/>
      </w:pPr>
      <w:r w:rsidRPr="004122BA">
        <w:t>Повышение надежности работы сети передачи данных</w:t>
      </w:r>
    </w:p>
    <w:p w14:paraId="4499D17C" w14:textId="77777777" w:rsidR="004122BA" w:rsidRPr="004122BA" w:rsidRDefault="004122BA" w:rsidP="004122BA">
      <w:pPr>
        <w:pStyle w:val="c1"/>
        <w:spacing w:line="240" w:lineRule="auto"/>
      </w:pPr>
      <w:r w:rsidRPr="004122BA">
        <w:t>Повышение информационной безопасности за счет использования сегментированной сети, разграничения сети и сетевых сегментов сертифицированными межсетевыми экранами и внедрения средств управления и контроля сетевого трафика</w:t>
      </w:r>
    </w:p>
    <w:p w14:paraId="5C06622E" w14:textId="77777777" w:rsidR="004122BA" w:rsidRPr="004122BA" w:rsidRDefault="004122BA" w:rsidP="004122BA">
      <w:pPr>
        <w:pStyle w:val="25"/>
        <w:spacing w:line="240" w:lineRule="auto"/>
      </w:pPr>
      <w:r w:rsidRPr="004122BA">
        <w:t>Задачи реорганизации</w:t>
      </w:r>
    </w:p>
    <w:p w14:paraId="7BF15A45" w14:textId="77777777" w:rsidR="004122BA" w:rsidRPr="00FC71AE" w:rsidRDefault="004122BA" w:rsidP="004122BA">
      <w:pPr>
        <w:rPr>
          <w:sz w:val="24"/>
          <w:szCs w:val="24"/>
          <w:lang w:val="en-US"/>
        </w:rPr>
      </w:pPr>
      <w:r w:rsidRPr="00FC71AE">
        <w:rPr>
          <w:sz w:val="24"/>
          <w:szCs w:val="24"/>
        </w:rPr>
        <w:t>Задачами реорганизации являются</w:t>
      </w:r>
      <w:r w:rsidRPr="00FC71AE">
        <w:rPr>
          <w:sz w:val="24"/>
          <w:szCs w:val="24"/>
          <w:lang w:val="en-US"/>
        </w:rPr>
        <w:t>:</w:t>
      </w:r>
    </w:p>
    <w:p w14:paraId="752107EB" w14:textId="77777777" w:rsidR="004122BA" w:rsidRPr="004122BA" w:rsidRDefault="004122BA" w:rsidP="004122BA">
      <w:pPr>
        <w:pStyle w:val="a5"/>
        <w:spacing w:line="240" w:lineRule="auto"/>
        <w:rPr>
          <w:lang w:val="ru-RU"/>
        </w:rPr>
      </w:pPr>
      <w:r w:rsidRPr="004122BA">
        <w:rPr>
          <w:lang w:val="ru-RU"/>
        </w:rPr>
        <w:t>Построение отдельной сети передачи данных для информационных систем, обслуживающих персональные данные и конфиденциальную информацию. В первую очередь для сотрудников бухгалтерии и финансов, отдела кадров.</w:t>
      </w:r>
    </w:p>
    <w:p w14:paraId="0F39B025" w14:textId="77777777" w:rsidR="004122BA" w:rsidRPr="004122BA" w:rsidRDefault="004122BA" w:rsidP="004122BA">
      <w:pPr>
        <w:pStyle w:val="a5"/>
        <w:spacing w:line="240" w:lineRule="auto"/>
        <w:rPr>
          <w:lang w:val="ru-RU"/>
        </w:rPr>
      </w:pPr>
      <w:r w:rsidRPr="004122BA">
        <w:rPr>
          <w:lang w:val="ru-RU"/>
        </w:rPr>
        <w:t>Построение распределённой сети для общих информационных систем и сетей лабораторий – открытого сегмента сети передачи данных</w:t>
      </w:r>
      <w:r w:rsidR="00B35F7C">
        <w:rPr>
          <w:lang w:val="ru-RU"/>
        </w:rPr>
        <w:t>.</w:t>
      </w:r>
    </w:p>
    <w:p w14:paraId="332732F7" w14:textId="77777777" w:rsidR="004122BA" w:rsidRPr="004122BA" w:rsidRDefault="004122BA" w:rsidP="004122BA">
      <w:pPr>
        <w:pStyle w:val="a5"/>
        <w:spacing w:line="240" w:lineRule="auto"/>
        <w:rPr>
          <w:lang w:val="ru-RU"/>
        </w:rPr>
      </w:pPr>
      <w:r w:rsidRPr="004122BA">
        <w:rPr>
          <w:lang w:val="ru-RU"/>
        </w:rPr>
        <w:t xml:space="preserve">Построение выделенной сети передачи данных для систем технической безопасности (СОТ, СКУД, ОС и </w:t>
      </w:r>
      <w:proofErr w:type="spellStart"/>
      <w:r w:rsidRPr="004122BA">
        <w:rPr>
          <w:lang w:val="ru-RU"/>
        </w:rPr>
        <w:t>тп</w:t>
      </w:r>
      <w:proofErr w:type="spellEnd"/>
      <w:r w:rsidRPr="004122BA">
        <w:rPr>
          <w:lang w:val="ru-RU"/>
        </w:rPr>
        <w:t>)</w:t>
      </w:r>
      <w:r w:rsidR="00B35F7C">
        <w:rPr>
          <w:lang w:val="ru-RU"/>
        </w:rPr>
        <w:t>.</w:t>
      </w:r>
    </w:p>
    <w:p w14:paraId="01DAF810" w14:textId="77777777" w:rsidR="004122BA" w:rsidRPr="004122BA" w:rsidRDefault="004122BA" w:rsidP="004122BA">
      <w:pPr>
        <w:pStyle w:val="a5"/>
        <w:spacing w:line="240" w:lineRule="auto"/>
        <w:rPr>
          <w:lang w:val="ru-RU"/>
        </w:rPr>
      </w:pPr>
      <w:r w:rsidRPr="004122BA">
        <w:rPr>
          <w:lang w:val="ru-RU"/>
        </w:rPr>
        <w:t>Построение узла доступа в сеть Интернет</w:t>
      </w:r>
      <w:r w:rsidR="00B35F7C">
        <w:rPr>
          <w:lang w:val="ru-RU"/>
        </w:rPr>
        <w:t>.</w:t>
      </w:r>
      <w:r w:rsidRPr="004122BA">
        <w:rPr>
          <w:lang w:val="ru-RU"/>
        </w:rPr>
        <w:t xml:space="preserve"> </w:t>
      </w:r>
    </w:p>
    <w:p w14:paraId="486B387B" w14:textId="77777777" w:rsidR="004122BA" w:rsidRPr="004122BA" w:rsidRDefault="004122BA" w:rsidP="004122BA">
      <w:pPr>
        <w:pStyle w:val="a5"/>
        <w:spacing w:line="240" w:lineRule="auto"/>
        <w:rPr>
          <w:lang w:val="ru-RU"/>
        </w:rPr>
      </w:pPr>
      <w:r w:rsidRPr="004122BA">
        <w:rPr>
          <w:lang w:val="ru-RU"/>
        </w:rPr>
        <w:t>Построение беспроводной сети передачи данных для сотрудников Института и посетителей во время массовых мероприятий (конференции, выставки)</w:t>
      </w:r>
      <w:r w:rsidR="00B35F7C">
        <w:rPr>
          <w:lang w:val="ru-RU"/>
        </w:rPr>
        <w:t>.</w:t>
      </w:r>
    </w:p>
    <w:p w14:paraId="5462A924" w14:textId="77777777" w:rsidR="004122BA" w:rsidRPr="004122BA" w:rsidRDefault="004122BA" w:rsidP="004122BA">
      <w:pPr>
        <w:pStyle w:val="a5"/>
        <w:spacing w:line="240" w:lineRule="auto"/>
        <w:rPr>
          <w:lang w:val="ru-RU"/>
        </w:rPr>
      </w:pPr>
      <w:r w:rsidRPr="004122BA">
        <w:rPr>
          <w:lang w:val="ru-RU"/>
        </w:rPr>
        <w:t>Организация безопасного доступа из сети Интернет к внутренним ресурсам Института, лабораторий как для «удаленных» сотрудников так и для партнеров Института.</w:t>
      </w:r>
    </w:p>
    <w:p w14:paraId="67FFAE7B" w14:textId="77777777" w:rsidR="004122BA" w:rsidRPr="004122BA" w:rsidRDefault="004122BA" w:rsidP="004122BA">
      <w:pPr>
        <w:pStyle w:val="a5"/>
        <w:spacing w:line="240" w:lineRule="auto"/>
        <w:rPr>
          <w:lang w:val="ru-RU"/>
        </w:rPr>
      </w:pPr>
      <w:r w:rsidRPr="004122BA">
        <w:rPr>
          <w:lang w:val="ru-RU"/>
        </w:rPr>
        <w:t>Организация единых централизованных базовых ИТ сервисов</w:t>
      </w:r>
      <w:r w:rsidR="00B35F7C">
        <w:rPr>
          <w:lang w:val="ru-RU"/>
        </w:rPr>
        <w:t>.</w:t>
      </w:r>
    </w:p>
    <w:p w14:paraId="56D58DCF" w14:textId="77777777" w:rsidR="004122BA" w:rsidRPr="004122BA" w:rsidRDefault="004122BA" w:rsidP="004122BA">
      <w:pPr>
        <w:pStyle w:val="a5"/>
        <w:spacing w:line="240" w:lineRule="auto"/>
        <w:rPr>
          <w:lang w:val="ru-RU"/>
        </w:rPr>
      </w:pPr>
      <w:r w:rsidRPr="004122BA">
        <w:rPr>
          <w:lang w:val="ru-RU"/>
        </w:rPr>
        <w:t>Создание единого вычислительного кластера с разделяемыми ресурсами, предоставляемыми Институтом лабораториям или партнерам по модели «частного облака»</w:t>
      </w:r>
      <w:r w:rsidR="00B35F7C">
        <w:rPr>
          <w:lang w:val="ru-RU"/>
        </w:rPr>
        <w:t>.</w:t>
      </w:r>
    </w:p>
    <w:p w14:paraId="59AE11F8" w14:textId="77777777" w:rsidR="004122BA" w:rsidRPr="004122BA" w:rsidRDefault="004122BA" w:rsidP="004122BA">
      <w:pPr>
        <w:pStyle w:val="a5"/>
        <w:spacing w:line="240" w:lineRule="auto"/>
        <w:rPr>
          <w:lang w:val="ru-RU"/>
        </w:rPr>
      </w:pPr>
      <w:r w:rsidRPr="004122BA">
        <w:rPr>
          <w:lang w:val="ru-RU"/>
        </w:rPr>
        <w:t>Проектирование и внедрение единой структурированной кабельной системы</w:t>
      </w:r>
      <w:r w:rsidR="00B35F7C">
        <w:rPr>
          <w:lang w:val="ru-RU"/>
        </w:rPr>
        <w:t>.</w:t>
      </w:r>
    </w:p>
    <w:p w14:paraId="05F433C9" w14:textId="77777777" w:rsidR="004122BA" w:rsidRPr="004122BA" w:rsidRDefault="004122BA" w:rsidP="004122BA">
      <w:pPr>
        <w:pStyle w:val="a5"/>
        <w:spacing w:line="240" w:lineRule="auto"/>
        <w:rPr>
          <w:lang w:val="ru-RU"/>
        </w:rPr>
      </w:pPr>
      <w:r w:rsidRPr="004122BA">
        <w:rPr>
          <w:lang w:val="ru-RU"/>
        </w:rPr>
        <w:t>Модернизация инженерной инфраструктуры серверных помещений института для возможности установки сетевого и вычислительного оборудования и обеспечения его бесперебойной работы</w:t>
      </w:r>
      <w:r w:rsidR="00B35F7C">
        <w:rPr>
          <w:lang w:val="ru-RU"/>
        </w:rPr>
        <w:t>.</w:t>
      </w:r>
    </w:p>
    <w:p w14:paraId="04734D96" w14:textId="77777777" w:rsidR="004122BA" w:rsidRDefault="004122BA" w:rsidP="004122BA">
      <w:pPr>
        <w:pStyle w:val="16"/>
        <w:tabs>
          <w:tab w:val="clear" w:pos="360"/>
        </w:tabs>
        <w:ind w:left="360" w:hanging="360"/>
      </w:pPr>
      <w:r>
        <w:lastRenderedPageBreak/>
        <w:t>Общая структурная схема сети Института</w:t>
      </w:r>
    </w:p>
    <w:p w14:paraId="5674235F" w14:textId="77777777" w:rsidR="004122BA" w:rsidRDefault="004122BA" w:rsidP="004122BA">
      <w:r>
        <w:object w:dxaOrig="12361" w:dyaOrig="17131" w14:anchorId="2620ADDE">
          <v:shape id="_x0000_i1027" type="#_x0000_t75" style="width:483pt;height:669.75pt" o:ole="">
            <v:imagedata r:id="rId17" o:title=""/>
          </v:shape>
          <o:OLEObject Type="Embed" ProgID="Visio.Drawing.15" ShapeID="_x0000_i1027" DrawAspect="Content" ObjectID="_1697276482" r:id="rId18"/>
        </w:object>
      </w:r>
    </w:p>
    <w:p w14:paraId="407DCFF9" w14:textId="77777777" w:rsidR="004122BA" w:rsidRPr="00EE5C09" w:rsidRDefault="004122BA" w:rsidP="006C6282">
      <w:pPr>
        <w:pStyle w:val="16"/>
        <w:tabs>
          <w:tab w:val="clear" w:pos="360"/>
        </w:tabs>
        <w:spacing w:after="0" w:line="240" w:lineRule="auto"/>
        <w:ind w:left="357" w:hanging="357"/>
      </w:pPr>
      <w:r w:rsidRPr="00EE5C09">
        <w:lastRenderedPageBreak/>
        <w:t>Сеть передачи данных для персональных данных и конфиденциальной информации</w:t>
      </w:r>
    </w:p>
    <w:p w14:paraId="35A062D7" w14:textId="77777777" w:rsidR="004122BA" w:rsidRPr="00EE5C09" w:rsidRDefault="004122BA" w:rsidP="00BD0195">
      <w:pPr>
        <w:contextualSpacing/>
        <w:rPr>
          <w:sz w:val="24"/>
          <w:szCs w:val="24"/>
        </w:rPr>
      </w:pPr>
      <w:r w:rsidRPr="00EE5C09">
        <w:rPr>
          <w:sz w:val="24"/>
          <w:szCs w:val="24"/>
        </w:rPr>
        <w:t>Отдельная сеть передачи данных для работы с персональными данными и конфиденциальной информацией необходима для изоляции сетевого трафика в целях минимизации угроз информационной безопасности и соответствия нормативным требованиям ФСТЭК по защите персональных данных.</w:t>
      </w:r>
    </w:p>
    <w:p w14:paraId="64FCB4B6" w14:textId="77777777" w:rsidR="004122BA" w:rsidRPr="00EE5C09" w:rsidRDefault="004122BA" w:rsidP="004122BA">
      <w:pPr>
        <w:rPr>
          <w:sz w:val="24"/>
          <w:szCs w:val="24"/>
        </w:rPr>
      </w:pPr>
      <w:r w:rsidRPr="00EE5C09">
        <w:rPr>
          <w:sz w:val="24"/>
          <w:szCs w:val="24"/>
        </w:rPr>
        <w:t>Для реализации этой сети необходимо</w:t>
      </w:r>
    </w:p>
    <w:p w14:paraId="4DAD8574" w14:textId="77777777" w:rsidR="004122BA" w:rsidRPr="00EE5C09" w:rsidRDefault="004122BA" w:rsidP="004122BA">
      <w:pPr>
        <w:pStyle w:val="c1"/>
        <w:spacing w:line="240" w:lineRule="auto"/>
      </w:pPr>
      <w:r w:rsidRPr="00EE5C09">
        <w:t>Организовать отдельное сетевое ядро для сети</w:t>
      </w:r>
    </w:p>
    <w:p w14:paraId="14E59D18" w14:textId="77777777" w:rsidR="004122BA" w:rsidRPr="00EE5C09" w:rsidRDefault="004122BA" w:rsidP="004122BA">
      <w:pPr>
        <w:pStyle w:val="c1"/>
        <w:spacing w:line="240" w:lineRule="auto"/>
      </w:pPr>
      <w:r w:rsidRPr="00EE5C09">
        <w:t>Установить в кроссовых помещениях института в зонах размещений отделов, работающих с персональными данными и конфиденциальной информацией дополнительные коммутаторы доступа</w:t>
      </w:r>
    </w:p>
    <w:p w14:paraId="47C84F0D" w14:textId="77777777" w:rsidR="004122BA" w:rsidRPr="00EE5C09" w:rsidRDefault="004122BA" w:rsidP="004122BA">
      <w:pPr>
        <w:pStyle w:val="c1"/>
        <w:spacing w:line="240" w:lineRule="auto"/>
      </w:pPr>
      <w:r w:rsidRPr="00EE5C09">
        <w:t>Обеспечить наличие на рабочих местах сотрудников минимум двух портов СКС для возможности подключения к СПД двух рабочих станций, подключенных к различным сегментам СПД</w:t>
      </w:r>
    </w:p>
    <w:p w14:paraId="6A8D7B70" w14:textId="77777777" w:rsidR="004122BA" w:rsidRPr="00EE5C09" w:rsidRDefault="004122BA" w:rsidP="00BD0195">
      <w:pPr>
        <w:pStyle w:val="c1"/>
        <w:spacing w:line="240" w:lineRule="auto"/>
      </w:pPr>
      <w:r w:rsidRPr="00EE5C09">
        <w:t>Организовать взаимосвязь с внешними сетями с использованием сертифицированного межсетевого экрана</w:t>
      </w:r>
    </w:p>
    <w:p w14:paraId="50C57019" w14:textId="77777777" w:rsidR="004122BA" w:rsidRPr="00EE5C09" w:rsidRDefault="004122BA" w:rsidP="006C6282">
      <w:pPr>
        <w:pStyle w:val="16"/>
        <w:tabs>
          <w:tab w:val="clear" w:pos="360"/>
        </w:tabs>
        <w:spacing w:before="120" w:after="0" w:line="240" w:lineRule="auto"/>
        <w:ind w:left="357" w:hanging="357"/>
      </w:pPr>
      <w:r w:rsidRPr="00EE5C09">
        <w:t>Открытый сегмент сети передачи данных</w:t>
      </w:r>
    </w:p>
    <w:p w14:paraId="416A44F3" w14:textId="77777777" w:rsidR="004122BA" w:rsidRPr="00EE5C09" w:rsidRDefault="004122BA" w:rsidP="00BD0195">
      <w:pPr>
        <w:contextualSpacing/>
        <w:rPr>
          <w:sz w:val="24"/>
          <w:szCs w:val="24"/>
        </w:rPr>
      </w:pPr>
      <w:r w:rsidRPr="00EE5C09">
        <w:rPr>
          <w:sz w:val="24"/>
          <w:szCs w:val="24"/>
        </w:rPr>
        <w:t>Открытый сегмент СПД предназначен для организации следующих сервисов</w:t>
      </w:r>
    </w:p>
    <w:p w14:paraId="24E3FE43" w14:textId="77777777" w:rsidR="004122BA" w:rsidRPr="00EE5C09" w:rsidRDefault="004122BA" w:rsidP="00BD0195">
      <w:pPr>
        <w:pStyle w:val="c1"/>
        <w:spacing w:line="240" w:lineRule="auto"/>
      </w:pPr>
      <w:r w:rsidRPr="00EE5C09">
        <w:t>Базовые ИТ сервисы института</w:t>
      </w:r>
    </w:p>
    <w:p w14:paraId="599E1DF7" w14:textId="77777777" w:rsidR="004122BA" w:rsidRPr="00EE5C09" w:rsidRDefault="004122BA" w:rsidP="00BD0195">
      <w:pPr>
        <w:pStyle w:val="c1"/>
        <w:spacing w:line="240" w:lineRule="auto"/>
      </w:pPr>
      <w:r w:rsidRPr="00EE5C09">
        <w:t>Доступ в сеть интернет</w:t>
      </w:r>
    </w:p>
    <w:p w14:paraId="21F06D77" w14:textId="77777777" w:rsidR="004122BA" w:rsidRPr="00EE5C09" w:rsidRDefault="004122BA" w:rsidP="00BD0195">
      <w:pPr>
        <w:pStyle w:val="c1"/>
        <w:spacing w:line="240" w:lineRule="auto"/>
      </w:pPr>
      <w:r w:rsidRPr="00EE5C09">
        <w:t>Внутренние сети лабораторий. При этом сети лабораторий могут быть территориально распределенными по институту и динамически настраиваемыми. Например</w:t>
      </w:r>
    </w:p>
    <w:p w14:paraId="1FA434D1" w14:textId="77777777" w:rsidR="004122BA" w:rsidRPr="00EE5C09" w:rsidRDefault="004122BA" w:rsidP="00BD0195">
      <w:pPr>
        <w:pStyle w:val="23"/>
        <w:spacing w:line="240" w:lineRule="auto"/>
      </w:pPr>
      <w:r w:rsidRPr="00EE5C09">
        <w:t>Во время конференции внутренняя сеть лаборатории распространяется в конференц-зал или выставочную площадь для обеспечения прозрачного доступа экспонатов к лабораторным ресурсам</w:t>
      </w:r>
    </w:p>
    <w:p w14:paraId="798AED72" w14:textId="77777777" w:rsidR="004122BA" w:rsidRPr="00EE5C09" w:rsidRDefault="004122BA" w:rsidP="00BD0195">
      <w:pPr>
        <w:pStyle w:val="23"/>
        <w:spacing w:line="240" w:lineRule="auto"/>
      </w:pPr>
      <w:r w:rsidRPr="00EE5C09">
        <w:t>Возможна организация единой виртуальной сети между разными кабинетами в разных корпусах Института</w:t>
      </w:r>
    </w:p>
    <w:p w14:paraId="61C41F1B" w14:textId="77777777" w:rsidR="004122BA" w:rsidRPr="00EE5C09" w:rsidRDefault="004122BA" w:rsidP="00BD0195">
      <w:pPr>
        <w:pStyle w:val="23"/>
        <w:spacing w:line="240" w:lineRule="auto"/>
      </w:pPr>
      <w:r w:rsidRPr="00EE5C09">
        <w:t xml:space="preserve">Лабораториям выдается возможность создавать свои подсети, подключать свое активное сетевое оборудование. </w:t>
      </w:r>
    </w:p>
    <w:p w14:paraId="3BEA2FD7" w14:textId="77777777" w:rsidR="004122BA" w:rsidRPr="00EE5C09" w:rsidRDefault="004122BA" w:rsidP="00BD0195">
      <w:pPr>
        <w:contextualSpacing/>
        <w:rPr>
          <w:sz w:val="24"/>
          <w:szCs w:val="24"/>
        </w:rPr>
      </w:pPr>
      <w:r w:rsidRPr="00EE5C09">
        <w:rPr>
          <w:sz w:val="24"/>
          <w:szCs w:val="24"/>
        </w:rPr>
        <w:t xml:space="preserve">Для реализации сети необходимо </w:t>
      </w:r>
    </w:p>
    <w:p w14:paraId="223A2D90" w14:textId="77777777" w:rsidR="004122BA" w:rsidRPr="00EE5C09" w:rsidRDefault="004122BA" w:rsidP="00BD0195">
      <w:pPr>
        <w:pStyle w:val="23"/>
        <w:spacing w:line="240" w:lineRule="auto"/>
      </w:pPr>
      <w:r w:rsidRPr="00EE5C09">
        <w:t>Два коммутатора ядра сети</w:t>
      </w:r>
    </w:p>
    <w:p w14:paraId="2CF2BAB7" w14:textId="77777777" w:rsidR="004122BA" w:rsidRPr="00EE5C09" w:rsidRDefault="004122BA" w:rsidP="00BD0195">
      <w:pPr>
        <w:pStyle w:val="23"/>
        <w:spacing w:line="240" w:lineRule="auto"/>
      </w:pPr>
      <w:r w:rsidRPr="00EE5C09">
        <w:t>Комплект коммутаторов агрегации, размещенных в кроссовых узлах. К ним подключается активное оборудование лабораторий. Для реализации этой сети в каждый кроссовый узел устанавливается один коммутатор.</w:t>
      </w:r>
    </w:p>
    <w:p w14:paraId="76F1CA4E" w14:textId="77777777" w:rsidR="004122BA" w:rsidRPr="00EE5C09" w:rsidRDefault="004122BA" w:rsidP="006C6282">
      <w:pPr>
        <w:pStyle w:val="16"/>
        <w:tabs>
          <w:tab w:val="clear" w:pos="360"/>
        </w:tabs>
        <w:spacing w:before="120" w:after="0" w:line="240" w:lineRule="auto"/>
        <w:ind w:left="357" w:hanging="357"/>
      </w:pPr>
      <w:r w:rsidRPr="00EE5C09">
        <w:t>Сеть технических систем безопасности</w:t>
      </w:r>
    </w:p>
    <w:p w14:paraId="34EB0BA5" w14:textId="77777777" w:rsidR="004122BA" w:rsidRPr="00EE5C09" w:rsidRDefault="004122BA" w:rsidP="00BD0195">
      <w:pPr>
        <w:contextualSpacing/>
        <w:rPr>
          <w:sz w:val="24"/>
          <w:szCs w:val="24"/>
        </w:rPr>
      </w:pPr>
      <w:r w:rsidRPr="00EE5C09">
        <w:rPr>
          <w:sz w:val="24"/>
          <w:szCs w:val="24"/>
        </w:rPr>
        <w:t>Отдельная сеть передачи данных для технических систем безопасности необходима для изоляции сетевого трафика систем СОТ, СКУД, ОС в целях минимизации угроз информационной безопасности.</w:t>
      </w:r>
    </w:p>
    <w:p w14:paraId="382A95C7" w14:textId="77777777" w:rsidR="004122BA" w:rsidRPr="00EE5C09" w:rsidRDefault="004122BA" w:rsidP="00BD0195">
      <w:pPr>
        <w:contextualSpacing/>
        <w:rPr>
          <w:sz w:val="24"/>
          <w:szCs w:val="24"/>
        </w:rPr>
      </w:pPr>
      <w:r w:rsidRPr="00EE5C09">
        <w:rPr>
          <w:sz w:val="24"/>
          <w:szCs w:val="24"/>
        </w:rPr>
        <w:t>Для реализации этой сети необходимо</w:t>
      </w:r>
    </w:p>
    <w:p w14:paraId="54C0CF27" w14:textId="77777777" w:rsidR="004122BA" w:rsidRPr="00EE5C09" w:rsidRDefault="004122BA" w:rsidP="00BD0195">
      <w:pPr>
        <w:pStyle w:val="c1"/>
        <w:spacing w:line="240" w:lineRule="auto"/>
      </w:pPr>
      <w:r w:rsidRPr="00EE5C09">
        <w:t>Организовать отдельное сетевое ядро для сети</w:t>
      </w:r>
    </w:p>
    <w:p w14:paraId="03D7FF89" w14:textId="77777777" w:rsidR="004122BA" w:rsidRPr="00EE5C09" w:rsidRDefault="004122BA" w:rsidP="00BD0195">
      <w:pPr>
        <w:pStyle w:val="c1"/>
        <w:spacing w:line="240" w:lineRule="auto"/>
      </w:pPr>
      <w:r w:rsidRPr="00EE5C09">
        <w:t>Установить в кроссовых помещениях института дополнительные коммутаторы доступа для подключения конечных устройств (камеры видеонаблюдения, контроллеры СКУД) и АРМ сотрудников службы безопасности.</w:t>
      </w:r>
    </w:p>
    <w:p w14:paraId="1072E19F" w14:textId="77777777" w:rsidR="004122BA" w:rsidRPr="00EE5C09" w:rsidRDefault="004122BA" w:rsidP="00BD0195">
      <w:pPr>
        <w:pStyle w:val="c1"/>
        <w:spacing w:line="240" w:lineRule="auto"/>
      </w:pPr>
      <w:r w:rsidRPr="00EE5C09">
        <w:t>Организовать подключение конечных устройств через общую СКС.</w:t>
      </w:r>
    </w:p>
    <w:p w14:paraId="224642BE" w14:textId="77777777" w:rsidR="004122BA" w:rsidRPr="00EE5C09" w:rsidRDefault="004122BA" w:rsidP="00BD0195">
      <w:pPr>
        <w:pStyle w:val="c1"/>
        <w:spacing w:line="240" w:lineRule="auto"/>
      </w:pPr>
      <w:r w:rsidRPr="00EE5C09">
        <w:t>Организовать взаимосвязь с внешними сетями с использованием сертифицированного межсетевого экрана</w:t>
      </w:r>
    </w:p>
    <w:p w14:paraId="7C7B2C6A" w14:textId="77777777" w:rsidR="004122BA" w:rsidRPr="00EE5C09" w:rsidRDefault="004122BA" w:rsidP="006C6282">
      <w:pPr>
        <w:pStyle w:val="16"/>
        <w:tabs>
          <w:tab w:val="clear" w:pos="360"/>
        </w:tabs>
        <w:spacing w:before="120" w:after="0" w:line="240" w:lineRule="auto"/>
        <w:ind w:left="357" w:hanging="357"/>
      </w:pPr>
      <w:r w:rsidRPr="00EE5C09">
        <w:t>Взаимодействие с сетью Интернет</w:t>
      </w:r>
    </w:p>
    <w:p w14:paraId="1C63E3F5" w14:textId="77777777" w:rsidR="004122BA" w:rsidRPr="00EE5C09" w:rsidRDefault="004122BA" w:rsidP="00BD0195">
      <w:pPr>
        <w:contextualSpacing/>
        <w:rPr>
          <w:sz w:val="24"/>
          <w:szCs w:val="24"/>
        </w:rPr>
      </w:pPr>
      <w:r w:rsidRPr="00EE5C09">
        <w:rPr>
          <w:sz w:val="24"/>
          <w:szCs w:val="24"/>
        </w:rPr>
        <w:t>Необходима реорганизация узла связи с сетью интернет для следующих задач:</w:t>
      </w:r>
    </w:p>
    <w:p w14:paraId="3F2CF4D0" w14:textId="77777777" w:rsidR="004122BA" w:rsidRPr="00EE5C09" w:rsidRDefault="004122BA" w:rsidP="004122BA">
      <w:pPr>
        <w:pStyle w:val="c1"/>
        <w:spacing w:line="240" w:lineRule="auto"/>
      </w:pPr>
      <w:r w:rsidRPr="00EE5C09">
        <w:t>Предоставление внешнего доступа к ресурсам Института</w:t>
      </w:r>
    </w:p>
    <w:p w14:paraId="3AB89BFD" w14:textId="77777777" w:rsidR="004122BA" w:rsidRPr="00EE5C09" w:rsidRDefault="004122BA" w:rsidP="004122BA">
      <w:pPr>
        <w:pStyle w:val="23"/>
        <w:spacing w:line="240" w:lineRule="auto"/>
      </w:pPr>
      <w:r w:rsidRPr="00EE5C09">
        <w:t>Обеспечение удаленного доступа к ресурсам лабораторий для внешних сотрудников и партнеров</w:t>
      </w:r>
    </w:p>
    <w:p w14:paraId="57451D3D" w14:textId="77777777" w:rsidR="004122BA" w:rsidRPr="00EE5C09" w:rsidRDefault="004122BA" w:rsidP="004122BA">
      <w:pPr>
        <w:pStyle w:val="23"/>
        <w:spacing w:line="240" w:lineRule="auto"/>
      </w:pPr>
      <w:r w:rsidRPr="00EE5C09">
        <w:lastRenderedPageBreak/>
        <w:t>Предоставление доступа к ИТ сервисам института для удаленных сотрудников</w:t>
      </w:r>
    </w:p>
    <w:p w14:paraId="117F8F52" w14:textId="77777777" w:rsidR="004122BA" w:rsidRPr="00EE5C09" w:rsidRDefault="004122BA" w:rsidP="004122BA">
      <w:pPr>
        <w:pStyle w:val="23"/>
        <w:spacing w:line="240" w:lineRule="auto"/>
      </w:pPr>
      <w:r w:rsidRPr="00EE5C09">
        <w:t>Публичный доступ к открытым материалам через сайт Института</w:t>
      </w:r>
    </w:p>
    <w:p w14:paraId="65A9EE51" w14:textId="77777777" w:rsidR="004122BA" w:rsidRPr="00EE5C09" w:rsidRDefault="004122BA" w:rsidP="004122BA">
      <w:pPr>
        <w:pStyle w:val="c1"/>
        <w:spacing w:line="240" w:lineRule="auto"/>
      </w:pPr>
      <w:r w:rsidRPr="00EE5C09">
        <w:t>Повышение отказоустойчивости связи и скорости взаимодействия с сетью Интернет</w:t>
      </w:r>
    </w:p>
    <w:p w14:paraId="432875BD" w14:textId="77777777" w:rsidR="004122BA" w:rsidRPr="00EE5C09" w:rsidRDefault="004122BA" w:rsidP="004122BA">
      <w:pPr>
        <w:pStyle w:val="c1"/>
        <w:spacing w:line="240" w:lineRule="auto"/>
      </w:pPr>
      <w:r w:rsidRPr="00EE5C09">
        <w:t>Централизованный контроль доступа в сеть Интернет</w:t>
      </w:r>
    </w:p>
    <w:p w14:paraId="0239A51C" w14:textId="77777777" w:rsidR="004122BA" w:rsidRPr="00EE5C09" w:rsidRDefault="004122BA" w:rsidP="004122BA">
      <w:pPr>
        <w:rPr>
          <w:sz w:val="24"/>
          <w:szCs w:val="24"/>
        </w:rPr>
      </w:pPr>
      <w:r w:rsidRPr="00EE5C09">
        <w:rPr>
          <w:sz w:val="24"/>
          <w:szCs w:val="24"/>
        </w:rPr>
        <w:t>Взаимодействие с сетью Интернет строится с использованием следующих принципов:</w:t>
      </w:r>
    </w:p>
    <w:p w14:paraId="787FE7A7" w14:textId="77777777" w:rsidR="004122BA" w:rsidRPr="00EE5C09" w:rsidRDefault="004122BA" w:rsidP="004122BA">
      <w:pPr>
        <w:pStyle w:val="c1"/>
        <w:spacing w:line="240" w:lineRule="auto"/>
      </w:pPr>
      <w:r w:rsidRPr="00EE5C09">
        <w:t>Отказоустойчивость - выход из строя любого канала связи или каналообразующего оборудования не оказывает существенного влияния на сервис</w:t>
      </w:r>
    </w:p>
    <w:p w14:paraId="5DE6F29F" w14:textId="77777777" w:rsidR="004122BA" w:rsidRPr="00EE5C09" w:rsidRDefault="004122BA" w:rsidP="004122BA">
      <w:pPr>
        <w:pStyle w:val="c1"/>
        <w:spacing w:line="240" w:lineRule="auto"/>
      </w:pPr>
      <w:r w:rsidRPr="00EE5C09">
        <w:t xml:space="preserve">Независимость от оператора связи – возможность заменить оператора связи. Все ИТ сервисы строятся максимально </w:t>
      </w:r>
      <w:proofErr w:type="spellStart"/>
      <w:r w:rsidRPr="00EE5C09">
        <w:t>операторо</w:t>
      </w:r>
      <w:proofErr w:type="spellEnd"/>
      <w:r w:rsidRPr="00EE5C09">
        <w:t>-независимыми и при замене оператора, необходимо только перенастроить каналообразующее оборудование.</w:t>
      </w:r>
    </w:p>
    <w:p w14:paraId="7FF69F64" w14:textId="77777777" w:rsidR="004122BA" w:rsidRPr="00EE5C09" w:rsidRDefault="004122BA" w:rsidP="004122BA">
      <w:pPr>
        <w:pStyle w:val="c1"/>
        <w:spacing w:line="240" w:lineRule="auto"/>
      </w:pPr>
      <w:r w:rsidRPr="00EE5C09">
        <w:t>Масштабируемость – возможность увеличения пропускной способности каналов связи или добавления новых каналов.</w:t>
      </w:r>
    </w:p>
    <w:p w14:paraId="334DB32B" w14:textId="77777777" w:rsidR="004122BA" w:rsidRPr="00EE5C09" w:rsidRDefault="004122BA" w:rsidP="004122BA">
      <w:pPr>
        <w:rPr>
          <w:sz w:val="24"/>
          <w:szCs w:val="24"/>
        </w:rPr>
      </w:pPr>
      <w:r w:rsidRPr="00EE5C09">
        <w:rPr>
          <w:sz w:val="24"/>
          <w:szCs w:val="24"/>
        </w:rPr>
        <w:t>Для реорганизации узла доступа в сеть Интернет необходимо</w:t>
      </w:r>
    </w:p>
    <w:p w14:paraId="46DF4B91" w14:textId="77777777" w:rsidR="004122BA" w:rsidRPr="00EE5C09" w:rsidRDefault="004122BA" w:rsidP="004122BA">
      <w:pPr>
        <w:pStyle w:val="c1"/>
        <w:spacing w:line="240" w:lineRule="auto"/>
      </w:pPr>
      <w:r w:rsidRPr="00EE5C09">
        <w:t>Два маршрутизатора (взаимодействие с операторами связи, маршрутизация внешних каналов)</w:t>
      </w:r>
    </w:p>
    <w:p w14:paraId="7F62D66F" w14:textId="77777777" w:rsidR="004122BA" w:rsidRPr="00EE5C09" w:rsidRDefault="004122BA" w:rsidP="004122BA">
      <w:pPr>
        <w:pStyle w:val="c1"/>
        <w:spacing w:line="240" w:lineRule="auto"/>
      </w:pPr>
      <w:r w:rsidRPr="00EE5C09">
        <w:t>Два межсетевых экрана (контроль трафика, удаленный доступ в сеть Института)</w:t>
      </w:r>
    </w:p>
    <w:p w14:paraId="0DC95B96" w14:textId="77777777" w:rsidR="004122BA" w:rsidRPr="00EE5C09" w:rsidRDefault="004122BA" w:rsidP="00BD0195">
      <w:pPr>
        <w:pStyle w:val="c1"/>
        <w:spacing w:line="240" w:lineRule="auto"/>
      </w:pPr>
      <w:r w:rsidRPr="00EE5C09">
        <w:t>Два коммутатора сегмента внешних подключений</w:t>
      </w:r>
    </w:p>
    <w:p w14:paraId="00CB3554" w14:textId="77777777" w:rsidR="004122BA" w:rsidRPr="00EE5C09" w:rsidRDefault="004122BA" w:rsidP="006C6282">
      <w:pPr>
        <w:pStyle w:val="16"/>
        <w:tabs>
          <w:tab w:val="clear" w:pos="360"/>
        </w:tabs>
        <w:spacing w:before="120" w:after="0" w:line="240" w:lineRule="auto"/>
        <w:ind w:left="357" w:hanging="357"/>
      </w:pPr>
      <w:r w:rsidRPr="00EE5C09">
        <w:t>Беспроводная сеть передачи данных</w:t>
      </w:r>
    </w:p>
    <w:p w14:paraId="0EC994F6" w14:textId="77777777" w:rsidR="004122BA" w:rsidRPr="00EE5C09" w:rsidRDefault="004122BA" w:rsidP="00BD0195">
      <w:pPr>
        <w:contextualSpacing/>
        <w:rPr>
          <w:sz w:val="24"/>
          <w:szCs w:val="24"/>
        </w:rPr>
      </w:pPr>
      <w:r w:rsidRPr="00EE5C09">
        <w:rPr>
          <w:sz w:val="24"/>
          <w:szCs w:val="24"/>
        </w:rPr>
        <w:t>Беспроводная сеть передачи данных строится на всей территории Института и предназначена для:</w:t>
      </w:r>
    </w:p>
    <w:p w14:paraId="666452BE" w14:textId="77777777" w:rsidR="004122BA" w:rsidRPr="00EE5C09" w:rsidRDefault="004122BA" w:rsidP="00BD0195">
      <w:pPr>
        <w:pStyle w:val="c1"/>
        <w:spacing w:line="240" w:lineRule="auto"/>
      </w:pPr>
      <w:r w:rsidRPr="00EE5C09">
        <w:t>Организации беспроводного доступа к сети интернет и открытым ресурсам института</w:t>
      </w:r>
    </w:p>
    <w:p w14:paraId="31C74344" w14:textId="77777777" w:rsidR="004122BA" w:rsidRPr="00EE5C09" w:rsidRDefault="004122BA" w:rsidP="00BD0195">
      <w:pPr>
        <w:pStyle w:val="c1"/>
        <w:spacing w:line="240" w:lineRule="auto"/>
      </w:pPr>
      <w:r w:rsidRPr="00EE5C09">
        <w:t>Реализации концепции «</w:t>
      </w:r>
      <w:r w:rsidRPr="00EE5C09">
        <w:rPr>
          <w:lang w:val="en-US"/>
        </w:rPr>
        <w:t>BYOD</w:t>
      </w:r>
      <w:r w:rsidRPr="00EE5C09">
        <w:t>» (</w:t>
      </w:r>
      <w:proofErr w:type="spellStart"/>
      <w:r w:rsidRPr="00EE5C09">
        <w:t>Bring</w:t>
      </w:r>
      <w:proofErr w:type="spellEnd"/>
      <w:r w:rsidRPr="00EE5C09">
        <w:t xml:space="preserve"> </w:t>
      </w:r>
      <w:proofErr w:type="spellStart"/>
      <w:r w:rsidRPr="00EE5C09">
        <w:t>Your</w:t>
      </w:r>
      <w:proofErr w:type="spellEnd"/>
      <w:r w:rsidRPr="00EE5C09">
        <w:t xml:space="preserve"> </w:t>
      </w:r>
      <w:proofErr w:type="spellStart"/>
      <w:r w:rsidRPr="00EE5C09">
        <w:t>Own</w:t>
      </w:r>
      <w:proofErr w:type="spellEnd"/>
      <w:r w:rsidRPr="00EE5C09">
        <w:t xml:space="preserve"> </w:t>
      </w:r>
      <w:proofErr w:type="spellStart"/>
      <w:r w:rsidRPr="00EE5C09">
        <w:t>Device</w:t>
      </w:r>
      <w:proofErr w:type="spellEnd"/>
      <w:r w:rsidRPr="00EE5C09">
        <w:t xml:space="preserve">) -предоставление сотрудникам возможности работать на своих устройствах (планшеты, ноутбуки). </w:t>
      </w:r>
    </w:p>
    <w:p w14:paraId="446C49A4" w14:textId="77777777" w:rsidR="004122BA" w:rsidRPr="00EE5C09" w:rsidRDefault="004122BA" w:rsidP="00BD0195">
      <w:pPr>
        <w:pStyle w:val="c1"/>
        <w:spacing w:line="240" w:lineRule="auto"/>
      </w:pPr>
      <w:r w:rsidRPr="00EE5C09">
        <w:t>Предоставления доступа участниками конференций в сеть интернет и к ресурсам института и лабораторий во время проведения массовых мероприятий</w:t>
      </w:r>
    </w:p>
    <w:p w14:paraId="0951EC6D" w14:textId="77777777" w:rsidR="004122BA" w:rsidRPr="00EE5C09" w:rsidRDefault="004122BA" w:rsidP="00BD0195">
      <w:pPr>
        <w:contextualSpacing/>
        <w:rPr>
          <w:sz w:val="24"/>
          <w:szCs w:val="24"/>
        </w:rPr>
      </w:pPr>
      <w:r w:rsidRPr="00EE5C09">
        <w:rPr>
          <w:sz w:val="24"/>
          <w:szCs w:val="24"/>
        </w:rPr>
        <w:t>Доступ к персональным данным и конфиденциальной информации из беспроводной сети запрещен.</w:t>
      </w:r>
    </w:p>
    <w:p w14:paraId="26E7CEE4" w14:textId="77777777" w:rsidR="004122BA" w:rsidRPr="00EE5C09" w:rsidRDefault="004122BA" w:rsidP="006C6282">
      <w:pPr>
        <w:pStyle w:val="16"/>
        <w:tabs>
          <w:tab w:val="clear" w:pos="360"/>
        </w:tabs>
        <w:spacing w:before="120" w:after="0" w:line="240" w:lineRule="auto"/>
        <w:ind w:left="357" w:hanging="357"/>
      </w:pPr>
      <w:r w:rsidRPr="00EE5C09">
        <w:t>Базовые информационные системы</w:t>
      </w:r>
    </w:p>
    <w:p w14:paraId="25F8CAA2" w14:textId="77777777" w:rsidR="004122BA" w:rsidRPr="00EE5C09" w:rsidRDefault="004122BA" w:rsidP="00BD0195">
      <w:pPr>
        <w:contextualSpacing/>
        <w:rPr>
          <w:sz w:val="24"/>
          <w:szCs w:val="24"/>
          <w:lang w:val="en-US"/>
        </w:rPr>
      </w:pPr>
      <w:r w:rsidRPr="00EE5C09">
        <w:rPr>
          <w:sz w:val="24"/>
          <w:szCs w:val="24"/>
        </w:rPr>
        <w:t>Реализация базовых информационных систем и централизация их управления необходима для повышения качества работы, минимизации затрат на сопровождение. Такими сервисами являются</w:t>
      </w:r>
      <w:r w:rsidRPr="00EE5C09">
        <w:rPr>
          <w:sz w:val="24"/>
          <w:szCs w:val="24"/>
          <w:lang w:val="en-US"/>
        </w:rPr>
        <w:t>:</w:t>
      </w:r>
    </w:p>
    <w:p w14:paraId="54827F78" w14:textId="77777777" w:rsidR="004122BA" w:rsidRPr="00EE5C09" w:rsidRDefault="004122BA" w:rsidP="00BD0195">
      <w:pPr>
        <w:pStyle w:val="c1"/>
        <w:spacing w:line="240" w:lineRule="auto"/>
        <w:rPr>
          <w:lang w:val="en-US"/>
        </w:rPr>
      </w:pPr>
      <w:r w:rsidRPr="00EE5C09">
        <w:t>Унифицированные коммуникации</w:t>
      </w:r>
    </w:p>
    <w:p w14:paraId="2D60F789" w14:textId="77777777" w:rsidR="004122BA" w:rsidRPr="00EE5C09" w:rsidRDefault="004122BA" w:rsidP="00BD0195">
      <w:pPr>
        <w:pStyle w:val="23"/>
        <w:spacing w:line="240" w:lineRule="auto"/>
        <w:rPr>
          <w:lang w:val="en-US"/>
        </w:rPr>
      </w:pPr>
      <w:r w:rsidRPr="00EE5C09">
        <w:t>Электронная почта</w:t>
      </w:r>
    </w:p>
    <w:p w14:paraId="7C050D8B" w14:textId="77777777" w:rsidR="004122BA" w:rsidRPr="00EE5C09" w:rsidRDefault="004122BA" w:rsidP="00BD0195">
      <w:pPr>
        <w:pStyle w:val="23"/>
        <w:spacing w:line="240" w:lineRule="auto"/>
        <w:rPr>
          <w:lang w:val="en-US"/>
        </w:rPr>
      </w:pPr>
      <w:r w:rsidRPr="00EE5C09">
        <w:t>Мгновенные сообщения (чаты)</w:t>
      </w:r>
    </w:p>
    <w:p w14:paraId="68E59856" w14:textId="77777777" w:rsidR="004122BA" w:rsidRPr="00EE5C09" w:rsidRDefault="004122BA" w:rsidP="00BD0195">
      <w:pPr>
        <w:pStyle w:val="23"/>
        <w:spacing w:line="240" w:lineRule="auto"/>
        <w:rPr>
          <w:lang w:val="en-US"/>
        </w:rPr>
      </w:pPr>
      <w:r w:rsidRPr="00EE5C09">
        <w:t>Телефония</w:t>
      </w:r>
    </w:p>
    <w:p w14:paraId="4B120B69" w14:textId="77777777" w:rsidR="004122BA" w:rsidRPr="00EE5C09" w:rsidRDefault="004122BA" w:rsidP="00BD0195">
      <w:pPr>
        <w:pStyle w:val="23"/>
        <w:spacing w:line="240" w:lineRule="auto"/>
        <w:rPr>
          <w:lang w:val="en-US"/>
        </w:rPr>
      </w:pPr>
      <w:r w:rsidRPr="00EE5C09">
        <w:t>Видеоконференцсвязь</w:t>
      </w:r>
    </w:p>
    <w:p w14:paraId="0E4C91C4" w14:textId="77777777" w:rsidR="004122BA" w:rsidRPr="00EE5C09" w:rsidRDefault="004122BA" w:rsidP="00BD0195">
      <w:pPr>
        <w:pStyle w:val="c1"/>
        <w:spacing w:line="240" w:lineRule="auto"/>
        <w:rPr>
          <w:lang w:val="en-US"/>
        </w:rPr>
      </w:pPr>
      <w:r w:rsidRPr="00EE5C09">
        <w:t>Общие сервисы печати</w:t>
      </w:r>
    </w:p>
    <w:p w14:paraId="2A80BEC8" w14:textId="77777777" w:rsidR="004122BA" w:rsidRPr="00EE5C09" w:rsidRDefault="004122BA" w:rsidP="00BD0195">
      <w:pPr>
        <w:pStyle w:val="c1"/>
        <w:spacing w:line="240" w:lineRule="auto"/>
        <w:rPr>
          <w:lang w:val="en-US"/>
        </w:rPr>
      </w:pPr>
      <w:r w:rsidRPr="00EE5C09">
        <w:t>Сервисы авторизации и аутентификации</w:t>
      </w:r>
    </w:p>
    <w:p w14:paraId="2823C970" w14:textId="77777777" w:rsidR="004122BA" w:rsidRPr="00EE5C09" w:rsidRDefault="004122BA" w:rsidP="00BD0195">
      <w:pPr>
        <w:pStyle w:val="c1"/>
        <w:spacing w:line="240" w:lineRule="auto"/>
      </w:pPr>
      <w:r w:rsidRPr="00EE5C09">
        <w:t>Ресурсы для совместной работы, хранения и управления документами</w:t>
      </w:r>
    </w:p>
    <w:p w14:paraId="7FF38BCD" w14:textId="77777777" w:rsidR="004122BA" w:rsidRPr="00EE5C09" w:rsidRDefault="004122BA" w:rsidP="00BD0195">
      <w:pPr>
        <w:pStyle w:val="c1"/>
        <w:spacing w:line="240" w:lineRule="auto"/>
      </w:pPr>
      <w:r w:rsidRPr="00EE5C09">
        <w:t>Мониторинг и управление рабочими станциями и периферийным оборудованием</w:t>
      </w:r>
    </w:p>
    <w:p w14:paraId="3D472791" w14:textId="77777777" w:rsidR="004122BA" w:rsidRPr="00EE5C09" w:rsidRDefault="004122BA" w:rsidP="00BD0195">
      <w:pPr>
        <w:pStyle w:val="c1"/>
        <w:spacing w:line="240" w:lineRule="auto"/>
      </w:pPr>
      <w:r w:rsidRPr="00EE5C09">
        <w:t>Сервисы информационной безопасности</w:t>
      </w:r>
    </w:p>
    <w:p w14:paraId="6DC5B552" w14:textId="77777777" w:rsidR="004122BA" w:rsidRPr="00EE5C09" w:rsidRDefault="004122BA" w:rsidP="00BD0195">
      <w:pPr>
        <w:pStyle w:val="c1"/>
        <w:spacing w:line="240" w:lineRule="auto"/>
      </w:pPr>
      <w:r w:rsidRPr="00EE5C09">
        <w:t>Прочие общий сервисы, необходимые для Института</w:t>
      </w:r>
    </w:p>
    <w:p w14:paraId="54CA0E36" w14:textId="77777777" w:rsidR="004122BA" w:rsidRPr="00EE5C09" w:rsidRDefault="004122BA" w:rsidP="006C6282">
      <w:pPr>
        <w:pStyle w:val="25"/>
        <w:spacing w:before="120" w:after="0" w:line="240" w:lineRule="auto"/>
        <w:ind w:left="788" w:hanging="431"/>
      </w:pPr>
      <w:r w:rsidRPr="00EE5C09">
        <w:t>Сервис электронной почты и унифицированных коммуникаций</w:t>
      </w:r>
    </w:p>
    <w:p w14:paraId="66901E88" w14:textId="77777777" w:rsidR="004122BA" w:rsidRPr="00EE5C09" w:rsidRDefault="004122BA" w:rsidP="00BD0195">
      <w:pPr>
        <w:contextualSpacing/>
        <w:rPr>
          <w:sz w:val="24"/>
          <w:szCs w:val="24"/>
        </w:rPr>
      </w:pPr>
      <w:r w:rsidRPr="00EE5C09">
        <w:rPr>
          <w:sz w:val="24"/>
          <w:szCs w:val="24"/>
        </w:rPr>
        <w:t>Наиболее важным общим сервисом для Института является сервис унифицированных коммуникаций</w:t>
      </w:r>
    </w:p>
    <w:p w14:paraId="41F03D58" w14:textId="77777777" w:rsidR="004122BA" w:rsidRPr="00EE5C09" w:rsidRDefault="004122BA" w:rsidP="004122BA">
      <w:pPr>
        <w:rPr>
          <w:sz w:val="24"/>
          <w:szCs w:val="24"/>
        </w:rPr>
      </w:pPr>
      <w:r w:rsidRPr="00EE5C09">
        <w:rPr>
          <w:sz w:val="24"/>
          <w:szCs w:val="24"/>
        </w:rPr>
        <w:t>Сервис предлагается реализовать на базе единой платформы, включающей следующие функции:</w:t>
      </w:r>
    </w:p>
    <w:p w14:paraId="386E2F10" w14:textId="77777777" w:rsidR="004122BA" w:rsidRPr="00EE5C09" w:rsidRDefault="004122BA" w:rsidP="004122BA">
      <w:pPr>
        <w:pStyle w:val="c1"/>
        <w:spacing w:line="240" w:lineRule="auto"/>
      </w:pPr>
      <w:r w:rsidRPr="00EE5C09">
        <w:t>Почта</w:t>
      </w:r>
    </w:p>
    <w:p w14:paraId="76104756" w14:textId="77777777" w:rsidR="004122BA" w:rsidRPr="00EE5C09" w:rsidRDefault="004122BA" w:rsidP="004122BA">
      <w:pPr>
        <w:pStyle w:val="c1"/>
        <w:spacing w:line="240" w:lineRule="auto"/>
      </w:pPr>
      <w:r w:rsidRPr="00EE5C09">
        <w:t>Календари</w:t>
      </w:r>
    </w:p>
    <w:p w14:paraId="698D95DE" w14:textId="77777777" w:rsidR="004122BA" w:rsidRPr="00EE5C09" w:rsidRDefault="004122BA" w:rsidP="004122BA">
      <w:pPr>
        <w:pStyle w:val="c1"/>
        <w:spacing w:line="240" w:lineRule="auto"/>
      </w:pPr>
      <w:r w:rsidRPr="00EE5C09">
        <w:t>Задачи</w:t>
      </w:r>
    </w:p>
    <w:p w14:paraId="77BB4794" w14:textId="77777777" w:rsidR="004122BA" w:rsidRPr="00EE5C09" w:rsidRDefault="004122BA" w:rsidP="004122BA">
      <w:pPr>
        <w:pStyle w:val="c1"/>
        <w:spacing w:line="240" w:lineRule="auto"/>
      </w:pPr>
      <w:r w:rsidRPr="00EE5C09">
        <w:lastRenderedPageBreak/>
        <w:t>Контакты</w:t>
      </w:r>
    </w:p>
    <w:p w14:paraId="66B5E21D" w14:textId="77777777" w:rsidR="004122BA" w:rsidRPr="00EE5C09" w:rsidRDefault="004122BA" w:rsidP="004122BA">
      <w:pPr>
        <w:pStyle w:val="c1"/>
        <w:spacing w:line="240" w:lineRule="auto"/>
      </w:pPr>
      <w:r w:rsidRPr="00EE5C09">
        <w:t>Хранение файлов/документов</w:t>
      </w:r>
    </w:p>
    <w:p w14:paraId="6AB05B5C" w14:textId="77777777" w:rsidR="004122BA" w:rsidRPr="00EE5C09" w:rsidRDefault="004122BA" w:rsidP="004122BA">
      <w:pPr>
        <w:pStyle w:val="c1"/>
        <w:spacing w:line="240" w:lineRule="auto"/>
      </w:pPr>
      <w:r w:rsidRPr="00EE5C09">
        <w:t>Web-клиент</w:t>
      </w:r>
    </w:p>
    <w:p w14:paraId="0AADB6AF" w14:textId="77777777" w:rsidR="004122BA" w:rsidRPr="00EE5C09" w:rsidRDefault="004122BA" w:rsidP="004122BA">
      <w:pPr>
        <w:pStyle w:val="c1"/>
        <w:spacing w:line="240" w:lineRule="auto"/>
      </w:pPr>
      <w:r w:rsidRPr="00EE5C09">
        <w:t xml:space="preserve">Поддержка работы с мобильными устройствами (синхронизация с мобильными клиентами по протоколу </w:t>
      </w:r>
      <w:proofErr w:type="spellStart"/>
      <w:r w:rsidRPr="00EE5C09">
        <w:t>ActiveSync</w:t>
      </w:r>
      <w:proofErr w:type="spellEnd"/>
      <w:r w:rsidRPr="00EE5C09">
        <w:t>)</w:t>
      </w:r>
    </w:p>
    <w:p w14:paraId="45461E62" w14:textId="77777777" w:rsidR="004122BA" w:rsidRPr="00EE5C09" w:rsidRDefault="004122BA" w:rsidP="004122BA">
      <w:pPr>
        <w:pStyle w:val="c1"/>
        <w:spacing w:line="240" w:lineRule="auto"/>
      </w:pPr>
      <w:r w:rsidRPr="00EE5C09">
        <w:t>Обмен мгновенными сообщениями</w:t>
      </w:r>
    </w:p>
    <w:p w14:paraId="2E086208" w14:textId="77777777" w:rsidR="004122BA" w:rsidRPr="00EE5C09" w:rsidRDefault="004122BA" w:rsidP="004122BA">
      <w:pPr>
        <w:pStyle w:val="c1"/>
        <w:spacing w:line="240" w:lineRule="auto"/>
      </w:pPr>
      <w:r w:rsidRPr="00EE5C09">
        <w:t>Групповая работа</w:t>
      </w:r>
    </w:p>
    <w:p w14:paraId="12A58AE0" w14:textId="77777777" w:rsidR="004122BA" w:rsidRPr="00EE5C09" w:rsidRDefault="004122BA" w:rsidP="004122BA">
      <w:pPr>
        <w:pStyle w:val="c1"/>
        <w:spacing w:line="240" w:lineRule="auto"/>
      </w:pPr>
      <w:r w:rsidRPr="00EE5C09">
        <w:t>Поддержка работы с Microsoft Outlook</w:t>
      </w:r>
    </w:p>
    <w:p w14:paraId="73CD6F2A" w14:textId="77777777" w:rsidR="004122BA" w:rsidRPr="00EE5C09" w:rsidRDefault="004122BA" w:rsidP="004122BA">
      <w:pPr>
        <w:pStyle w:val="c1"/>
        <w:spacing w:line="240" w:lineRule="auto"/>
      </w:pPr>
      <w:r w:rsidRPr="00EE5C09">
        <w:t xml:space="preserve">Поддержка клиента </w:t>
      </w:r>
      <w:proofErr w:type="spellStart"/>
      <w:r w:rsidRPr="00EE5C09">
        <w:t>Pronto</w:t>
      </w:r>
      <w:proofErr w:type="spellEnd"/>
      <w:r w:rsidRPr="00EE5C09">
        <w:t>!</w:t>
      </w:r>
    </w:p>
    <w:p w14:paraId="2B2E9C83" w14:textId="77777777" w:rsidR="004122BA" w:rsidRPr="00EE5C09" w:rsidRDefault="004122BA" w:rsidP="004122BA">
      <w:pPr>
        <w:pStyle w:val="c1"/>
        <w:spacing w:line="240" w:lineRule="auto"/>
      </w:pPr>
      <w:proofErr w:type="spellStart"/>
      <w:r w:rsidRPr="00EE5C09">
        <w:t>XMPP+Realtime</w:t>
      </w:r>
      <w:proofErr w:type="spellEnd"/>
      <w:r w:rsidRPr="00EE5C09">
        <w:t xml:space="preserve"> – определение присутствия и состояния пользователя и др.</w:t>
      </w:r>
    </w:p>
    <w:p w14:paraId="363729FA" w14:textId="77777777" w:rsidR="004122BA" w:rsidRPr="00EE5C09" w:rsidRDefault="004122BA" w:rsidP="00BD0195">
      <w:pPr>
        <w:contextualSpacing/>
        <w:rPr>
          <w:sz w:val="24"/>
          <w:szCs w:val="24"/>
        </w:rPr>
      </w:pPr>
      <w:r w:rsidRPr="00EE5C09">
        <w:rPr>
          <w:sz w:val="24"/>
          <w:szCs w:val="24"/>
        </w:rPr>
        <w:t xml:space="preserve">Серверная система реализовывается в отказоустойчивой конфигурации. При необходимости, возможна реализация сервиса </w:t>
      </w:r>
      <w:r w:rsidRPr="00EE5C09">
        <w:rPr>
          <w:sz w:val="24"/>
          <w:szCs w:val="24"/>
          <w:lang w:val="en-US"/>
        </w:rPr>
        <w:t>IP</w:t>
      </w:r>
      <w:r w:rsidRPr="00EE5C09">
        <w:rPr>
          <w:sz w:val="24"/>
          <w:szCs w:val="24"/>
        </w:rPr>
        <w:t xml:space="preserve"> телефонии. Обеспечивается доступность сервисов из сети Интернет.</w:t>
      </w:r>
    </w:p>
    <w:p w14:paraId="7D52343B" w14:textId="77777777" w:rsidR="004122BA" w:rsidRPr="00EE5C09" w:rsidRDefault="004122BA" w:rsidP="006C6282">
      <w:pPr>
        <w:pStyle w:val="16"/>
        <w:tabs>
          <w:tab w:val="clear" w:pos="360"/>
        </w:tabs>
        <w:spacing w:before="120" w:after="0" w:line="240" w:lineRule="auto"/>
        <w:ind w:left="357" w:hanging="357"/>
      </w:pPr>
      <w:r w:rsidRPr="00EE5C09">
        <w:t>Разделяемые ресурсы для лабораторий</w:t>
      </w:r>
    </w:p>
    <w:p w14:paraId="55AAC886" w14:textId="77777777" w:rsidR="004122BA" w:rsidRPr="00EE5C09" w:rsidRDefault="004122BA" w:rsidP="00BD0195">
      <w:pPr>
        <w:contextualSpacing/>
        <w:rPr>
          <w:sz w:val="24"/>
          <w:szCs w:val="24"/>
          <w:lang w:val="en-US"/>
        </w:rPr>
      </w:pPr>
      <w:r w:rsidRPr="00EE5C09">
        <w:rPr>
          <w:sz w:val="24"/>
          <w:szCs w:val="24"/>
        </w:rPr>
        <w:t>Так как лабораториям необходимы вычислительные ресурсы для выполнения работ и исследований и эти ресурсы «временные», на базе института необходимо создать единую «облачную» вычислительную платформу, которая позволит</w:t>
      </w:r>
      <w:r w:rsidRPr="00EE5C09">
        <w:rPr>
          <w:sz w:val="24"/>
          <w:szCs w:val="24"/>
          <w:lang w:val="en-US"/>
        </w:rPr>
        <w:t>:</w:t>
      </w:r>
    </w:p>
    <w:p w14:paraId="13DB97B8" w14:textId="77777777" w:rsidR="004122BA" w:rsidRPr="00EE5C09" w:rsidRDefault="004122BA" w:rsidP="00BD0195">
      <w:pPr>
        <w:pStyle w:val="c1"/>
        <w:spacing w:line="240" w:lineRule="auto"/>
      </w:pPr>
      <w:r w:rsidRPr="00EE5C09">
        <w:t>Предоставлять лабораториям вычислительные ресурсы по запросу</w:t>
      </w:r>
    </w:p>
    <w:p w14:paraId="6A583BEB" w14:textId="77777777" w:rsidR="004122BA" w:rsidRPr="00EE5C09" w:rsidRDefault="004122BA" w:rsidP="00BD0195">
      <w:pPr>
        <w:pStyle w:val="c1"/>
        <w:spacing w:line="240" w:lineRule="auto"/>
      </w:pPr>
      <w:r w:rsidRPr="00EE5C09">
        <w:t>Ускорить предоставление ресурсов так как вся необходимая базовая часть уже готова.</w:t>
      </w:r>
    </w:p>
    <w:p w14:paraId="55FF8A8D" w14:textId="77777777" w:rsidR="004122BA" w:rsidRPr="00EE5C09" w:rsidRDefault="004122BA" w:rsidP="00BD0195">
      <w:pPr>
        <w:pStyle w:val="c1"/>
        <w:spacing w:line="240" w:lineRule="auto"/>
      </w:pPr>
      <w:r w:rsidRPr="00EE5C09">
        <w:t>Минимизировать затраты на сопровождение</w:t>
      </w:r>
    </w:p>
    <w:p w14:paraId="47731771" w14:textId="77777777" w:rsidR="004122BA" w:rsidRPr="00EE5C09" w:rsidRDefault="004122BA" w:rsidP="00BD0195">
      <w:pPr>
        <w:pStyle w:val="c1"/>
        <w:spacing w:line="240" w:lineRule="auto"/>
      </w:pPr>
      <w:r w:rsidRPr="00EE5C09">
        <w:t>Балансировать нагрузку на лабораторные стенды – при окончании проекта (задач) у одной лаборатории, ресурсы могут быть выделены другой.</w:t>
      </w:r>
    </w:p>
    <w:p w14:paraId="25572A30" w14:textId="77777777" w:rsidR="004122BA" w:rsidRPr="00EE5C09" w:rsidRDefault="004122BA" w:rsidP="00BD0195">
      <w:pPr>
        <w:pStyle w:val="c1"/>
        <w:spacing w:line="240" w:lineRule="auto"/>
      </w:pPr>
      <w:r w:rsidRPr="00EE5C09">
        <w:t>Использовать наработки и стенды одной лаборатории для работ другой</w:t>
      </w:r>
    </w:p>
    <w:p w14:paraId="1BFA28A4" w14:textId="77777777" w:rsidR="004122BA" w:rsidRPr="00EE5C09" w:rsidRDefault="004122BA" w:rsidP="00BD0195">
      <w:pPr>
        <w:pStyle w:val="c1"/>
        <w:spacing w:line="240" w:lineRule="auto"/>
      </w:pPr>
      <w:r w:rsidRPr="00EE5C09">
        <w:t>При необходимости – внедрить механизмы тарификации использования ресурсов.</w:t>
      </w:r>
    </w:p>
    <w:p w14:paraId="66F5CDB4" w14:textId="77777777" w:rsidR="004122BA" w:rsidRPr="00EE5C09" w:rsidRDefault="004122BA" w:rsidP="00BD0195">
      <w:pPr>
        <w:contextualSpacing/>
        <w:rPr>
          <w:sz w:val="24"/>
          <w:szCs w:val="24"/>
        </w:rPr>
      </w:pPr>
      <w:r w:rsidRPr="00EE5C09">
        <w:rPr>
          <w:sz w:val="24"/>
          <w:szCs w:val="24"/>
        </w:rPr>
        <w:t>Для оценки стоимости ресурсов необходимо провести интервьюирование лабораторий об их потребностях.</w:t>
      </w:r>
    </w:p>
    <w:p w14:paraId="7EE16015" w14:textId="77777777" w:rsidR="004122BA" w:rsidRPr="00EE5C09" w:rsidRDefault="004122BA" w:rsidP="006C6282">
      <w:pPr>
        <w:pStyle w:val="16"/>
        <w:tabs>
          <w:tab w:val="clear" w:pos="360"/>
        </w:tabs>
        <w:spacing w:before="120" w:after="0" w:line="240" w:lineRule="auto"/>
        <w:ind w:left="357" w:hanging="357"/>
      </w:pPr>
      <w:r w:rsidRPr="00EE5C09">
        <w:t>Структурированная кабельная система</w:t>
      </w:r>
    </w:p>
    <w:p w14:paraId="273002D6" w14:textId="77777777" w:rsidR="004122BA" w:rsidRPr="00EE5C09" w:rsidRDefault="004122BA" w:rsidP="00BD0195">
      <w:pPr>
        <w:contextualSpacing/>
        <w:rPr>
          <w:sz w:val="24"/>
          <w:szCs w:val="24"/>
        </w:rPr>
      </w:pPr>
      <w:r w:rsidRPr="00EE5C09">
        <w:rPr>
          <w:sz w:val="24"/>
          <w:szCs w:val="24"/>
        </w:rPr>
        <w:t>Для организации общих сетей передачи данных Института реализуется единая структурированная кабельная система. Основные показатели</w:t>
      </w:r>
    </w:p>
    <w:p w14:paraId="77E9934C" w14:textId="77777777" w:rsidR="004122BA" w:rsidRPr="00EE5C09" w:rsidRDefault="004122BA" w:rsidP="00BD0195">
      <w:pPr>
        <w:pStyle w:val="c1"/>
        <w:spacing w:line="240" w:lineRule="auto"/>
      </w:pPr>
      <w:r w:rsidRPr="00EE5C09">
        <w:t>Топология – «звезда»</w:t>
      </w:r>
      <w:r w:rsidRPr="00EE5C09">
        <w:rPr>
          <w:lang w:val="en-US"/>
        </w:rPr>
        <w:t>.</w:t>
      </w:r>
    </w:p>
    <w:p w14:paraId="56C4B65B" w14:textId="77777777" w:rsidR="004122BA" w:rsidRPr="00EE5C09" w:rsidRDefault="004122BA" w:rsidP="00BD0195">
      <w:pPr>
        <w:pStyle w:val="c1"/>
        <w:spacing w:line="240" w:lineRule="auto"/>
      </w:pPr>
      <w:r w:rsidRPr="00EE5C09">
        <w:t>Два порта СКС на каждое рабочее место для возможности подключения двух ПК к разным сегментам сети</w:t>
      </w:r>
    </w:p>
    <w:p w14:paraId="5394A2B0" w14:textId="77777777" w:rsidR="004122BA" w:rsidRPr="00EE5C09" w:rsidRDefault="004122BA" w:rsidP="00BD0195">
      <w:pPr>
        <w:pStyle w:val="c1"/>
        <w:spacing w:line="240" w:lineRule="auto"/>
      </w:pPr>
      <w:r w:rsidRPr="00EE5C09">
        <w:t>Линии связи до точек беспроводной сети и оконечных устройств систем технической безопасности</w:t>
      </w:r>
    </w:p>
    <w:p w14:paraId="08322DC8" w14:textId="77777777" w:rsidR="004122BA" w:rsidRPr="00EE5C09" w:rsidRDefault="004122BA" w:rsidP="00BD0195">
      <w:pPr>
        <w:pStyle w:val="c1"/>
        <w:spacing w:line="240" w:lineRule="auto"/>
      </w:pPr>
      <w:r w:rsidRPr="00EE5C09">
        <w:t>Единые коммутационные узлы, в которых размещается конечное сетевое оборудование</w:t>
      </w:r>
    </w:p>
    <w:p w14:paraId="0812FE18" w14:textId="77777777" w:rsidR="004122BA" w:rsidRPr="00EE5C09" w:rsidRDefault="004122BA" w:rsidP="00BD0195">
      <w:pPr>
        <w:pStyle w:val="c1"/>
        <w:spacing w:line="240" w:lineRule="auto"/>
      </w:pPr>
      <w:r w:rsidRPr="00EE5C09">
        <w:t>Оптический магистральный (вертикальный) сегмент СКС, для связи коммутационных узлов с центральной серверной, построенный по отказоустойчивой схеме с дублированными линиями связи</w:t>
      </w:r>
    </w:p>
    <w:p w14:paraId="5BAA872E" w14:textId="77777777" w:rsidR="004122BA" w:rsidRPr="00EE5C09" w:rsidRDefault="004122BA" w:rsidP="00BD0195">
      <w:pPr>
        <w:pStyle w:val="c1"/>
        <w:spacing w:line="240" w:lineRule="auto"/>
      </w:pPr>
      <w:r w:rsidRPr="00EE5C09">
        <w:t>Необходимо построить СКС только для административного блока и общих служб института. Лаборатории оснащают свои помещения самостоятельно</w:t>
      </w:r>
      <w:r w:rsidR="00B06261">
        <w:t>.</w:t>
      </w:r>
    </w:p>
    <w:p w14:paraId="3810CCD9" w14:textId="77777777" w:rsidR="004122BA" w:rsidRPr="00EE5C09" w:rsidRDefault="004122BA" w:rsidP="006C6282">
      <w:pPr>
        <w:pStyle w:val="16"/>
        <w:tabs>
          <w:tab w:val="clear" w:pos="360"/>
        </w:tabs>
        <w:spacing w:before="120" w:after="0" w:line="240" w:lineRule="auto"/>
        <w:ind w:left="357" w:hanging="357"/>
      </w:pPr>
      <w:r w:rsidRPr="00EE5C09">
        <w:t>Оснащение серверного помещения</w:t>
      </w:r>
    </w:p>
    <w:p w14:paraId="778F7233" w14:textId="77777777" w:rsidR="004122BA" w:rsidRPr="00EE5C09" w:rsidRDefault="004122BA" w:rsidP="00BD0195">
      <w:pPr>
        <w:contextualSpacing/>
        <w:rPr>
          <w:sz w:val="24"/>
          <w:szCs w:val="24"/>
        </w:rPr>
      </w:pPr>
      <w:r w:rsidRPr="00EE5C09">
        <w:rPr>
          <w:sz w:val="24"/>
          <w:szCs w:val="24"/>
        </w:rPr>
        <w:t xml:space="preserve">Для размещения центрального сетевого и серверного оборудования необходимо оснащение нового центрального серверного помещения. </w:t>
      </w:r>
    </w:p>
    <w:p w14:paraId="551D18C5" w14:textId="77777777" w:rsidR="004122BA" w:rsidRPr="00EE5C09" w:rsidRDefault="004122BA" w:rsidP="00BD0195">
      <w:pPr>
        <w:contextualSpacing/>
        <w:rPr>
          <w:sz w:val="24"/>
          <w:szCs w:val="24"/>
        </w:rPr>
      </w:pPr>
      <w:r w:rsidRPr="00EE5C09">
        <w:rPr>
          <w:sz w:val="24"/>
          <w:szCs w:val="24"/>
        </w:rPr>
        <w:t>Серверное помещение строится для размещения ИТ оборудования следующих систем:</w:t>
      </w:r>
    </w:p>
    <w:p w14:paraId="584C1C59" w14:textId="77777777" w:rsidR="004122BA" w:rsidRPr="00EE5C09" w:rsidRDefault="004122BA" w:rsidP="00BD0195">
      <w:pPr>
        <w:pStyle w:val="c1"/>
        <w:spacing w:line="240" w:lineRule="auto"/>
      </w:pPr>
      <w:r w:rsidRPr="00EE5C09">
        <w:t>Существующие ИТ системы института</w:t>
      </w:r>
    </w:p>
    <w:p w14:paraId="7AE879EA" w14:textId="77777777" w:rsidR="004122BA" w:rsidRPr="00EE5C09" w:rsidRDefault="004122BA" w:rsidP="00BD0195">
      <w:pPr>
        <w:pStyle w:val="c1"/>
        <w:spacing w:line="240" w:lineRule="auto"/>
      </w:pPr>
      <w:r w:rsidRPr="00EE5C09">
        <w:t>Вновь создаваемые ИТ системы института (описанные ранее в документе)</w:t>
      </w:r>
    </w:p>
    <w:p w14:paraId="439A0250" w14:textId="77777777" w:rsidR="004122BA" w:rsidRPr="00EE5C09" w:rsidRDefault="004122BA" w:rsidP="00BD0195">
      <w:pPr>
        <w:pStyle w:val="c1"/>
        <w:spacing w:line="240" w:lineRule="auto"/>
      </w:pPr>
      <w:r w:rsidRPr="00EE5C09">
        <w:t>Перспективные системы – узел размещения оборудования ГосСОПКА, тестовая площадка информационных систем Миннауки и т. д.</w:t>
      </w:r>
    </w:p>
    <w:p w14:paraId="06579E18" w14:textId="77777777" w:rsidR="004122BA" w:rsidRPr="00EE5C09" w:rsidRDefault="004122BA" w:rsidP="00BD0195">
      <w:pPr>
        <w:contextualSpacing/>
        <w:rPr>
          <w:sz w:val="24"/>
          <w:szCs w:val="24"/>
        </w:rPr>
      </w:pPr>
      <w:r w:rsidRPr="00EE5C09">
        <w:rPr>
          <w:sz w:val="24"/>
          <w:szCs w:val="24"/>
        </w:rPr>
        <w:t>Целевые показатели оснащения серверного помещения</w:t>
      </w:r>
    </w:p>
    <w:p w14:paraId="6A58A8D4" w14:textId="77777777" w:rsidR="004122BA" w:rsidRPr="00EE5C09" w:rsidRDefault="004122BA" w:rsidP="00BD0195">
      <w:pPr>
        <w:pStyle w:val="c1"/>
        <w:spacing w:line="240" w:lineRule="auto"/>
        <w:rPr>
          <w:lang w:val="en-US"/>
        </w:rPr>
      </w:pPr>
      <w:r w:rsidRPr="00EE5C09">
        <w:rPr>
          <w:lang w:val="en-US"/>
        </w:rPr>
        <w:t>10</w:t>
      </w:r>
      <w:r w:rsidRPr="00EE5C09">
        <w:t xml:space="preserve"> стоек для ИТ оборудования</w:t>
      </w:r>
    </w:p>
    <w:p w14:paraId="6651AA00" w14:textId="77777777" w:rsidR="004122BA" w:rsidRPr="00EE5C09" w:rsidRDefault="004122BA" w:rsidP="00BD0195">
      <w:pPr>
        <w:pStyle w:val="c1"/>
        <w:spacing w:line="240" w:lineRule="auto"/>
      </w:pPr>
      <w:r w:rsidRPr="00EE5C09">
        <w:lastRenderedPageBreak/>
        <w:t>2 стойки для оборудования сети передачи данных</w:t>
      </w:r>
    </w:p>
    <w:p w14:paraId="65F3ABCC" w14:textId="77777777" w:rsidR="004122BA" w:rsidRPr="00EE5C09" w:rsidRDefault="004122BA" w:rsidP="00BD0195">
      <w:pPr>
        <w:pStyle w:val="c1"/>
        <w:spacing w:line="240" w:lineRule="auto"/>
      </w:pPr>
      <w:r w:rsidRPr="00EE5C09">
        <w:t>Максимальная потребляемая мощность ИТ оборудования 60 кВт</w:t>
      </w:r>
    </w:p>
    <w:p w14:paraId="50129D3B" w14:textId="77777777" w:rsidR="004122BA" w:rsidRPr="00EE5C09" w:rsidRDefault="004122BA" w:rsidP="00BD0195">
      <w:pPr>
        <w:pStyle w:val="c1"/>
        <w:spacing w:line="240" w:lineRule="auto"/>
      </w:pPr>
      <w:r w:rsidRPr="00EE5C09">
        <w:t xml:space="preserve">Резервирование кондиционирования </w:t>
      </w:r>
      <w:r w:rsidRPr="00EE5C09">
        <w:rPr>
          <w:lang w:val="en-US"/>
        </w:rPr>
        <w:t>N+1</w:t>
      </w:r>
    </w:p>
    <w:p w14:paraId="7526BE64" w14:textId="77777777" w:rsidR="004122BA" w:rsidRPr="00EE5C09" w:rsidRDefault="004122BA" w:rsidP="00BD0195">
      <w:pPr>
        <w:pStyle w:val="c1"/>
        <w:spacing w:line="240" w:lineRule="auto"/>
      </w:pPr>
      <w:r w:rsidRPr="00EE5C09">
        <w:t xml:space="preserve">Резервирование системы бесперебойного питания </w:t>
      </w:r>
      <w:r w:rsidRPr="00EE5C09">
        <w:rPr>
          <w:lang w:val="en-US"/>
        </w:rPr>
        <w:t>N</w:t>
      </w:r>
      <w:r w:rsidRPr="00EE5C09">
        <w:t>+1</w:t>
      </w:r>
    </w:p>
    <w:p w14:paraId="6A62F9FD" w14:textId="77777777" w:rsidR="004122BA" w:rsidRPr="00EE5C09" w:rsidRDefault="004122BA" w:rsidP="00BD0195">
      <w:pPr>
        <w:contextualSpacing/>
        <w:rPr>
          <w:sz w:val="24"/>
          <w:szCs w:val="24"/>
          <w:lang w:val="en-US"/>
        </w:rPr>
      </w:pPr>
      <w:r w:rsidRPr="00EE5C09">
        <w:rPr>
          <w:sz w:val="24"/>
          <w:szCs w:val="24"/>
        </w:rPr>
        <w:t>Помещение необходимо оснастить</w:t>
      </w:r>
      <w:r w:rsidRPr="00EE5C09">
        <w:rPr>
          <w:sz w:val="24"/>
          <w:szCs w:val="24"/>
          <w:lang w:val="en-US"/>
        </w:rPr>
        <w:t>:</w:t>
      </w:r>
    </w:p>
    <w:p w14:paraId="721D3BE5" w14:textId="77777777" w:rsidR="004122BA" w:rsidRPr="00EE5C09" w:rsidRDefault="004122BA" w:rsidP="00BD0195">
      <w:pPr>
        <w:pStyle w:val="c1"/>
        <w:spacing w:line="240" w:lineRule="auto"/>
        <w:rPr>
          <w:lang w:val="en-US"/>
        </w:rPr>
      </w:pPr>
      <w:r w:rsidRPr="00EE5C09">
        <w:t>Отказоустойчивой системой электроснабжения</w:t>
      </w:r>
    </w:p>
    <w:p w14:paraId="668FA9FD" w14:textId="77777777" w:rsidR="004122BA" w:rsidRPr="00EE5C09" w:rsidRDefault="004122BA" w:rsidP="004122BA">
      <w:pPr>
        <w:pStyle w:val="23"/>
        <w:spacing w:line="240" w:lineRule="auto"/>
      </w:pPr>
      <w:r w:rsidRPr="00EE5C09">
        <w:t>Дизель-генераторная установка с автозапуском</w:t>
      </w:r>
    </w:p>
    <w:p w14:paraId="30793B08" w14:textId="77777777" w:rsidR="004122BA" w:rsidRPr="00EE5C09" w:rsidRDefault="004122BA" w:rsidP="004122BA">
      <w:pPr>
        <w:pStyle w:val="23"/>
        <w:spacing w:line="240" w:lineRule="auto"/>
        <w:rPr>
          <w:lang w:val="en-US"/>
        </w:rPr>
      </w:pPr>
      <w:r w:rsidRPr="00EE5C09">
        <w:t>Система автоматического ввода резерва</w:t>
      </w:r>
    </w:p>
    <w:p w14:paraId="35DA7FDE" w14:textId="77777777" w:rsidR="004122BA" w:rsidRPr="00EE5C09" w:rsidRDefault="004122BA" w:rsidP="004122BA">
      <w:pPr>
        <w:pStyle w:val="23"/>
        <w:spacing w:line="240" w:lineRule="auto"/>
        <w:rPr>
          <w:lang w:val="en-US"/>
        </w:rPr>
      </w:pPr>
      <w:r w:rsidRPr="00EE5C09">
        <w:t>Отказоустойчивый источник бесперебойного питания</w:t>
      </w:r>
    </w:p>
    <w:p w14:paraId="1A6838F3" w14:textId="77777777" w:rsidR="004122BA" w:rsidRPr="00EE5C09" w:rsidRDefault="004122BA" w:rsidP="004122BA">
      <w:pPr>
        <w:pStyle w:val="23"/>
        <w:spacing w:line="240" w:lineRule="auto"/>
        <w:rPr>
          <w:lang w:val="en-US"/>
        </w:rPr>
      </w:pPr>
      <w:r w:rsidRPr="00EE5C09">
        <w:t>Распределение электропитания</w:t>
      </w:r>
    </w:p>
    <w:p w14:paraId="2B5D78D4" w14:textId="77777777" w:rsidR="004122BA" w:rsidRPr="00EE5C09" w:rsidRDefault="004122BA" w:rsidP="004122BA">
      <w:pPr>
        <w:pStyle w:val="c1"/>
        <w:spacing w:line="240" w:lineRule="auto"/>
      </w:pPr>
      <w:r w:rsidRPr="00EE5C09">
        <w:t>Система кондиционирования и вентиляции</w:t>
      </w:r>
    </w:p>
    <w:p w14:paraId="3BF1197C" w14:textId="77777777" w:rsidR="004122BA" w:rsidRPr="00EE5C09" w:rsidRDefault="004122BA" w:rsidP="004122BA">
      <w:pPr>
        <w:pStyle w:val="c1"/>
        <w:spacing w:line="240" w:lineRule="auto"/>
      </w:pPr>
      <w:r w:rsidRPr="00EE5C09">
        <w:t>Серверные шкафы и кабеле несущие конструкции</w:t>
      </w:r>
    </w:p>
    <w:p w14:paraId="2B6B73EE" w14:textId="77777777" w:rsidR="004122BA" w:rsidRPr="00EE5C09" w:rsidRDefault="004122BA" w:rsidP="004122BA">
      <w:pPr>
        <w:pStyle w:val="c1"/>
        <w:spacing w:line="240" w:lineRule="auto"/>
      </w:pPr>
      <w:r w:rsidRPr="00EE5C09">
        <w:t>Системы технической безопасности</w:t>
      </w:r>
      <w:r w:rsidRPr="00EE5C09">
        <w:rPr>
          <w:lang w:val="en-US"/>
        </w:rPr>
        <w:t>:</w:t>
      </w:r>
    </w:p>
    <w:p w14:paraId="544B28AF" w14:textId="77777777" w:rsidR="004122BA" w:rsidRPr="00EE5C09" w:rsidRDefault="004122BA" w:rsidP="004122BA">
      <w:pPr>
        <w:pStyle w:val="23"/>
        <w:spacing w:line="240" w:lineRule="auto"/>
      </w:pPr>
      <w:r w:rsidRPr="00EE5C09">
        <w:t>СКУД</w:t>
      </w:r>
    </w:p>
    <w:p w14:paraId="62649664" w14:textId="77777777" w:rsidR="004122BA" w:rsidRPr="00EE5C09" w:rsidRDefault="004122BA" w:rsidP="004122BA">
      <w:pPr>
        <w:pStyle w:val="23"/>
        <w:spacing w:line="240" w:lineRule="auto"/>
      </w:pPr>
      <w:r w:rsidRPr="00EE5C09">
        <w:t>Видеонаблюдение</w:t>
      </w:r>
    </w:p>
    <w:p w14:paraId="47EA6BD8" w14:textId="77777777" w:rsidR="004122BA" w:rsidRPr="00EE5C09" w:rsidRDefault="004122BA" w:rsidP="004122BA">
      <w:pPr>
        <w:pStyle w:val="23"/>
        <w:spacing w:line="240" w:lineRule="auto"/>
      </w:pPr>
      <w:r w:rsidRPr="00EE5C09">
        <w:t>Пожарная сигнализация и пожаротушение</w:t>
      </w:r>
    </w:p>
    <w:p w14:paraId="07381E6E" w14:textId="77777777" w:rsidR="004122BA" w:rsidRPr="00EE5C09" w:rsidRDefault="004122BA" w:rsidP="00BD0195">
      <w:pPr>
        <w:pStyle w:val="c1"/>
        <w:spacing w:line="240" w:lineRule="auto"/>
      </w:pPr>
      <w:r w:rsidRPr="00EE5C09">
        <w:t>Система диспетчеризации и управления</w:t>
      </w:r>
    </w:p>
    <w:p w14:paraId="0EF41717" w14:textId="77777777" w:rsidR="00B33B7E" w:rsidRDefault="00B33B7E" w:rsidP="00BD0195">
      <w:pPr>
        <w:contextualSpacing/>
        <w:rPr>
          <w:sz w:val="24"/>
          <w:szCs w:val="24"/>
        </w:rPr>
      </w:pPr>
    </w:p>
    <w:p w14:paraId="45267884" w14:textId="15CA4B4C" w:rsidR="004122BA" w:rsidRPr="00EE5C09" w:rsidRDefault="004122BA" w:rsidP="00BD0195">
      <w:pPr>
        <w:contextualSpacing/>
        <w:rPr>
          <w:sz w:val="24"/>
          <w:szCs w:val="24"/>
        </w:rPr>
      </w:pPr>
      <w:r w:rsidRPr="00EE5C09">
        <w:rPr>
          <w:sz w:val="24"/>
          <w:szCs w:val="24"/>
        </w:rPr>
        <w:t>Новое серверное помещение предлагается оснастить моду</w:t>
      </w:r>
      <w:r w:rsidR="00BB1DA1">
        <w:rPr>
          <w:sz w:val="24"/>
          <w:szCs w:val="24"/>
        </w:rPr>
        <w:t xml:space="preserve">льным центром обработки данных, </w:t>
      </w:r>
      <w:r w:rsidRPr="00EE5C09">
        <w:rPr>
          <w:sz w:val="24"/>
          <w:szCs w:val="24"/>
        </w:rPr>
        <w:t>в котором объединены шкафы с основным оборудованием, система распределения питания, система охлаждения, кабельная система, система управления и прочие подсистемы. Решение отличается простотой развертывания, так как все компоненты совместимы друг с другом и рассчитаны на совместную работу. Решение имеет модульную архитектуру, состоит из стандартных устройств и поддерживает развертывание по запросу. Встроенная система подачи и распределения электропитания позволяет сократить количество ИТ-шкафов. Удаленное и локальное интеллектуальное управление обеспечивает возможность эксплуатации и технического обслуживания с применением мобильных устройств.</w:t>
      </w:r>
    </w:p>
    <w:p w14:paraId="6FEA2B67" w14:textId="77777777" w:rsidR="004122BA" w:rsidRDefault="004122BA" w:rsidP="004122BA"/>
    <w:p w14:paraId="05900B41" w14:textId="77777777" w:rsidR="004122BA" w:rsidRDefault="004122BA" w:rsidP="004122BA"/>
    <w:p w14:paraId="020C6168" w14:textId="77777777" w:rsidR="004122BA" w:rsidRDefault="004122BA" w:rsidP="004122BA">
      <w:r w:rsidRPr="00D40F46">
        <w:rPr>
          <w:noProof/>
        </w:rPr>
        <w:drawing>
          <wp:inline distT="0" distB="0" distL="0" distR="0" wp14:anchorId="4EBAD432" wp14:editId="706B64FE">
            <wp:extent cx="4000500" cy="2628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500" cy="2628900"/>
                    </a:xfrm>
                    <a:prstGeom prst="rect">
                      <a:avLst/>
                    </a:prstGeom>
                  </pic:spPr>
                </pic:pic>
              </a:graphicData>
            </a:graphic>
          </wp:inline>
        </w:drawing>
      </w:r>
    </w:p>
    <w:p w14:paraId="30018D60" w14:textId="77777777" w:rsidR="004122BA" w:rsidRPr="00EB762C" w:rsidRDefault="004122BA" w:rsidP="004122BA">
      <w:pPr>
        <w:rPr>
          <w:sz w:val="24"/>
          <w:szCs w:val="24"/>
        </w:rPr>
      </w:pPr>
      <w:r w:rsidRPr="00EB762C">
        <w:rPr>
          <w:sz w:val="24"/>
          <w:szCs w:val="24"/>
        </w:rPr>
        <w:t>Внешний вид модульного ЦОД</w:t>
      </w:r>
    </w:p>
    <w:p w14:paraId="4699775D" w14:textId="77777777" w:rsidR="004122BA" w:rsidRDefault="004122BA" w:rsidP="004122BA">
      <w:pPr>
        <w:ind w:firstLine="284"/>
      </w:pPr>
    </w:p>
    <w:p w14:paraId="08851350" w14:textId="77777777" w:rsidR="004122BA" w:rsidRDefault="004122BA" w:rsidP="004122BA">
      <w:pPr>
        <w:ind w:firstLine="284"/>
      </w:pPr>
      <w:r w:rsidRPr="001666A4">
        <w:rPr>
          <w:noProof/>
        </w:rPr>
        <w:lastRenderedPageBreak/>
        <w:drawing>
          <wp:inline distT="0" distB="0" distL="0" distR="0" wp14:anchorId="630E5484" wp14:editId="37CD29B0">
            <wp:extent cx="5141820" cy="248539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2921" cy="2485922"/>
                    </a:xfrm>
                    <a:prstGeom prst="rect">
                      <a:avLst/>
                    </a:prstGeom>
                  </pic:spPr>
                </pic:pic>
              </a:graphicData>
            </a:graphic>
          </wp:inline>
        </w:drawing>
      </w:r>
    </w:p>
    <w:p w14:paraId="7442A672" w14:textId="77777777" w:rsidR="004122BA" w:rsidRPr="00EE5C09" w:rsidRDefault="004122BA" w:rsidP="004122BA">
      <w:pPr>
        <w:rPr>
          <w:sz w:val="24"/>
        </w:rPr>
      </w:pPr>
      <w:r w:rsidRPr="00EE5C09">
        <w:rPr>
          <w:sz w:val="24"/>
        </w:rPr>
        <w:t>Размещение блока модульного ЦОД в помещении Института</w:t>
      </w:r>
    </w:p>
    <w:p w14:paraId="3BF86112" w14:textId="77777777" w:rsidR="00630D91" w:rsidRDefault="00630D91" w:rsidP="004122BA">
      <w:pPr>
        <w:rPr>
          <w:b/>
          <w:bCs/>
          <w:sz w:val="24"/>
          <w:szCs w:val="24"/>
          <w:u w:val="single"/>
        </w:rPr>
      </w:pPr>
    </w:p>
    <w:p w14:paraId="42B0BA8B" w14:textId="77777777" w:rsidR="00620328" w:rsidRDefault="00620328" w:rsidP="000D5DF0">
      <w:pPr>
        <w:jc w:val="center"/>
        <w:rPr>
          <w:b/>
          <w:bCs/>
          <w:sz w:val="24"/>
          <w:szCs w:val="24"/>
          <w:u w:val="single"/>
        </w:rPr>
      </w:pPr>
    </w:p>
    <w:p w14:paraId="10F13985" w14:textId="77777777" w:rsidR="00620328" w:rsidRDefault="00620328" w:rsidP="000D5DF0">
      <w:pPr>
        <w:jc w:val="center"/>
        <w:rPr>
          <w:b/>
          <w:bCs/>
          <w:sz w:val="24"/>
          <w:szCs w:val="24"/>
          <w:u w:val="single"/>
        </w:rPr>
      </w:pPr>
    </w:p>
    <w:p w14:paraId="113860B0" w14:textId="77777777" w:rsidR="004122BA" w:rsidRDefault="004122BA" w:rsidP="000D5DF0">
      <w:pPr>
        <w:jc w:val="center"/>
        <w:rPr>
          <w:b/>
          <w:bCs/>
          <w:sz w:val="24"/>
          <w:szCs w:val="24"/>
          <w:u w:val="single"/>
        </w:rPr>
      </w:pPr>
      <w:r w:rsidRPr="00F377E4">
        <w:rPr>
          <w:b/>
          <w:bCs/>
          <w:sz w:val="24"/>
          <w:szCs w:val="24"/>
          <w:u w:val="single"/>
        </w:rPr>
        <w:t xml:space="preserve">Предложения и вопросы Лабораторий по проекту модернизации </w:t>
      </w:r>
      <w:r w:rsidR="000D5DF0">
        <w:rPr>
          <w:b/>
          <w:bCs/>
          <w:sz w:val="24"/>
          <w:szCs w:val="24"/>
          <w:u w:val="single"/>
        </w:rPr>
        <w:br/>
      </w:r>
      <w:r w:rsidRPr="00F377E4">
        <w:rPr>
          <w:b/>
          <w:bCs/>
          <w:sz w:val="24"/>
          <w:szCs w:val="24"/>
          <w:u w:val="single"/>
        </w:rPr>
        <w:t>вычислительной сети ИПУ РАН</w:t>
      </w:r>
    </w:p>
    <w:p w14:paraId="3AE1EA59" w14:textId="77777777" w:rsidR="000D5DF0" w:rsidRPr="00F377E4" w:rsidRDefault="000D5DF0" w:rsidP="004122BA">
      <w:pPr>
        <w:rPr>
          <w:b/>
          <w:bCs/>
          <w:sz w:val="24"/>
          <w:szCs w:val="24"/>
          <w:u w:val="single"/>
        </w:rPr>
      </w:pPr>
    </w:p>
    <w:p w14:paraId="07E82AD5" w14:textId="77777777" w:rsidR="004122BA" w:rsidRPr="00F377E4" w:rsidRDefault="004122BA" w:rsidP="005C60E1">
      <w:pPr>
        <w:numPr>
          <w:ilvl w:val="0"/>
          <w:numId w:val="83"/>
        </w:numPr>
        <w:tabs>
          <w:tab w:val="left" w:pos="284"/>
        </w:tabs>
        <w:ind w:left="0" w:firstLine="0"/>
        <w:rPr>
          <w:b/>
          <w:bCs/>
          <w:sz w:val="24"/>
          <w:szCs w:val="24"/>
        </w:rPr>
      </w:pPr>
      <w:r w:rsidRPr="00F377E4">
        <w:rPr>
          <w:b/>
          <w:bCs/>
          <w:sz w:val="24"/>
          <w:szCs w:val="24"/>
          <w:lang w:val="en-US"/>
        </w:rPr>
        <w:t>Wi-Fi</w:t>
      </w:r>
    </w:p>
    <w:p w14:paraId="70BFE054" w14:textId="77777777" w:rsidR="004122BA" w:rsidRPr="00F377E4" w:rsidRDefault="004122BA" w:rsidP="005C60E1">
      <w:pPr>
        <w:numPr>
          <w:ilvl w:val="1"/>
          <w:numId w:val="83"/>
        </w:numPr>
        <w:ind w:left="567" w:firstLine="284"/>
        <w:rPr>
          <w:sz w:val="24"/>
          <w:szCs w:val="24"/>
        </w:rPr>
      </w:pPr>
      <w:r w:rsidRPr="00F377E4">
        <w:rPr>
          <w:sz w:val="24"/>
          <w:szCs w:val="24"/>
        </w:rPr>
        <w:t xml:space="preserve">100% покрытие Wi-Fi общих помещений Института, включая территорию перед Институтом (пруд). </w:t>
      </w:r>
    </w:p>
    <w:p w14:paraId="0C0DE424" w14:textId="77777777" w:rsidR="004122BA" w:rsidRPr="00F377E4" w:rsidRDefault="004122BA" w:rsidP="005C60E1">
      <w:pPr>
        <w:numPr>
          <w:ilvl w:val="1"/>
          <w:numId w:val="83"/>
        </w:numPr>
        <w:ind w:left="567" w:firstLine="284"/>
        <w:rPr>
          <w:sz w:val="24"/>
          <w:szCs w:val="24"/>
        </w:rPr>
      </w:pPr>
      <w:r w:rsidRPr="00F377E4">
        <w:rPr>
          <w:sz w:val="24"/>
          <w:szCs w:val="24"/>
        </w:rPr>
        <w:t>Большая пропускная способность Wi-Fi с внешней территории (непрерывная трансляция видео с 5-10 видеокамер).</w:t>
      </w:r>
    </w:p>
    <w:p w14:paraId="0BF5E2AB" w14:textId="77777777" w:rsidR="004122BA" w:rsidRPr="00F377E4" w:rsidRDefault="004122BA" w:rsidP="005C60E1">
      <w:pPr>
        <w:numPr>
          <w:ilvl w:val="1"/>
          <w:numId w:val="83"/>
        </w:numPr>
        <w:ind w:left="567" w:firstLine="284"/>
        <w:rPr>
          <w:sz w:val="24"/>
          <w:szCs w:val="24"/>
        </w:rPr>
      </w:pPr>
      <w:r w:rsidRPr="00F377E4">
        <w:rPr>
          <w:sz w:val="24"/>
          <w:szCs w:val="24"/>
        </w:rPr>
        <w:t>Большой запас по числу подключений Wi-Fi в общих помещениях КОН (проведение международных конференций до 1000 участников = до 2000 подключенных приборов).</w:t>
      </w:r>
    </w:p>
    <w:p w14:paraId="73056653" w14:textId="77777777" w:rsidR="004122BA" w:rsidRPr="00F377E4" w:rsidRDefault="004122BA" w:rsidP="005C60E1">
      <w:pPr>
        <w:numPr>
          <w:ilvl w:val="1"/>
          <w:numId w:val="83"/>
        </w:numPr>
        <w:ind w:left="567" w:firstLine="284"/>
        <w:rPr>
          <w:sz w:val="24"/>
          <w:szCs w:val="24"/>
        </w:rPr>
      </w:pPr>
      <w:r w:rsidRPr="00F377E4">
        <w:rPr>
          <w:sz w:val="24"/>
          <w:szCs w:val="24"/>
        </w:rPr>
        <w:t>Эффективная сеть Wi-Fi, антенны с переключаемой диаграммой, подключение точек доступа по 1 Гб/с.</w:t>
      </w:r>
    </w:p>
    <w:p w14:paraId="313384CD" w14:textId="77777777" w:rsidR="004122BA" w:rsidRPr="00F377E4" w:rsidRDefault="004122BA" w:rsidP="005C60E1">
      <w:pPr>
        <w:numPr>
          <w:ilvl w:val="1"/>
          <w:numId w:val="83"/>
        </w:numPr>
        <w:ind w:left="567" w:firstLine="284"/>
        <w:rPr>
          <w:sz w:val="24"/>
          <w:szCs w:val="24"/>
        </w:rPr>
      </w:pPr>
      <w:r w:rsidRPr="00F377E4">
        <w:rPr>
          <w:sz w:val="24"/>
          <w:szCs w:val="24"/>
        </w:rPr>
        <w:t xml:space="preserve">Необходимость обязательной идентификации личности в соответствии с Постановлением Правительства РФ </w:t>
      </w:r>
      <w:r w:rsidR="004E4C67">
        <w:rPr>
          <w:sz w:val="24"/>
          <w:szCs w:val="24"/>
        </w:rPr>
        <w:t xml:space="preserve">от 31.07.2014 </w:t>
      </w:r>
      <w:r w:rsidRPr="00F377E4">
        <w:rPr>
          <w:sz w:val="24"/>
          <w:szCs w:val="24"/>
        </w:rPr>
        <w:t>№ 758, а также в ряде других нормативных актах.</w:t>
      </w:r>
    </w:p>
    <w:p w14:paraId="207A6FB0" w14:textId="77777777" w:rsidR="004122BA" w:rsidRPr="00F377E4" w:rsidRDefault="004122BA" w:rsidP="00620328">
      <w:pPr>
        <w:numPr>
          <w:ilvl w:val="0"/>
          <w:numId w:val="83"/>
        </w:numPr>
        <w:tabs>
          <w:tab w:val="left" w:pos="284"/>
        </w:tabs>
        <w:spacing w:before="120"/>
        <w:ind w:left="0" w:firstLine="0"/>
        <w:rPr>
          <w:b/>
          <w:bCs/>
          <w:sz w:val="24"/>
          <w:szCs w:val="24"/>
          <w:lang w:val="en-US"/>
        </w:rPr>
      </w:pPr>
      <w:r w:rsidRPr="00F377E4">
        <w:rPr>
          <w:b/>
          <w:bCs/>
          <w:sz w:val="24"/>
          <w:szCs w:val="24"/>
        </w:rPr>
        <w:t>Характеристики канала связи</w:t>
      </w:r>
    </w:p>
    <w:p w14:paraId="141B63CB" w14:textId="77777777" w:rsidR="004122BA" w:rsidRPr="00F377E4" w:rsidRDefault="004122BA" w:rsidP="005C60E1">
      <w:pPr>
        <w:numPr>
          <w:ilvl w:val="1"/>
          <w:numId w:val="83"/>
        </w:numPr>
        <w:ind w:left="567" w:firstLine="284"/>
        <w:rPr>
          <w:sz w:val="24"/>
          <w:szCs w:val="24"/>
        </w:rPr>
      </w:pPr>
      <w:r w:rsidRPr="00F377E4">
        <w:rPr>
          <w:sz w:val="24"/>
          <w:szCs w:val="24"/>
        </w:rPr>
        <w:t>Широкий (1Гб) канал до серверов из отдельных лабораторий (загрузка больших файлов).</w:t>
      </w:r>
    </w:p>
    <w:p w14:paraId="79D026B4" w14:textId="77777777" w:rsidR="004122BA" w:rsidRPr="00F377E4" w:rsidRDefault="004122BA" w:rsidP="005C60E1">
      <w:pPr>
        <w:numPr>
          <w:ilvl w:val="1"/>
          <w:numId w:val="83"/>
        </w:numPr>
        <w:ind w:left="567" w:firstLine="284"/>
        <w:rPr>
          <w:sz w:val="24"/>
          <w:szCs w:val="24"/>
        </w:rPr>
      </w:pPr>
      <w:r w:rsidRPr="00F377E4">
        <w:rPr>
          <w:sz w:val="24"/>
          <w:szCs w:val="24"/>
        </w:rPr>
        <w:t>Широкополосный канал доступа к рабочим серверам извне (SSH, SFTP) - не менее 100 Мб/с (лучше 300 Мб/с).</w:t>
      </w:r>
    </w:p>
    <w:p w14:paraId="4169BDED" w14:textId="77777777" w:rsidR="004122BA" w:rsidRPr="00F377E4" w:rsidRDefault="004122BA" w:rsidP="005C60E1">
      <w:pPr>
        <w:numPr>
          <w:ilvl w:val="1"/>
          <w:numId w:val="83"/>
        </w:numPr>
        <w:ind w:left="567" w:firstLine="284"/>
        <w:rPr>
          <w:sz w:val="24"/>
          <w:szCs w:val="24"/>
        </w:rPr>
      </w:pPr>
      <w:r w:rsidRPr="00F377E4">
        <w:rPr>
          <w:sz w:val="24"/>
          <w:szCs w:val="24"/>
        </w:rPr>
        <w:t>Ввод в помещение 1 Гб/с. Рабочая группа — 10 Гб/с. Ядро сети — 25/40 Гб/с.</w:t>
      </w:r>
    </w:p>
    <w:p w14:paraId="10A814BA" w14:textId="77777777" w:rsidR="004122BA" w:rsidRPr="00F377E4" w:rsidRDefault="004122BA" w:rsidP="005C60E1">
      <w:pPr>
        <w:numPr>
          <w:ilvl w:val="1"/>
          <w:numId w:val="83"/>
        </w:numPr>
        <w:ind w:left="567" w:firstLine="284"/>
        <w:rPr>
          <w:sz w:val="24"/>
          <w:szCs w:val="24"/>
        </w:rPr>
      </w:pPr>
      <w:r w:rsidRPr="00F377E4">
        <w:rPr>
          <w:sz w:val="24"/>
          <w:szCs w:val="24"/>
        </w:rPr>
        <w:t>Разрешить (по согласованию) ввод в помещения лабораторий от рабочих серверов тёмной оптики для организации 10 Гб/с каналов.</w:t>
      </w:r>
    </w:p>
    <w:p w14:paraId="1B2FDF11" w14:textId="77777777" w:rsidR="004122BA" w:rsidRPr="00F377E4" w:rsidRDefault="004122BA" w:rsidP="00620328">
      <w:pPr>
        <w:numPr>
          <w:ilvl w:val="0"/>
          <w:numId w:val="83"/>
        </w:numPr>
        <w:tabs>
          <w:tab w:val="left" w:pos="284"/>
        </w:tabs>
        <w:spacing w:before="120"/>
        <w:ind w:left="0" w:firstLine="0"/>
        <w:rPr>
          <w:b/>
          <w:bCs/>
          <w:sz w:val="24"/>
          <w:szCs w:val="24"/>
        </w:rPr>
      </w:pPr>
      <w:r w:rsidRPr="00F377E4">
        <w:rPr>
          <w:b/>
          <w:bCs/>
          <w:sz w:val="24"/>
          <w:szCs w:val="24"/>
        </w:rPr>
        <w:t>Удаленный доступ</w:t>
      </w:r>
    </w:p>
    <w:p w14:paraId="168D4B32" w14:textId="77777777" w:rsidR="004122BA" w:rsidRPr="00F377E4" w:rsidRDefault="004122BA" w:rsidP="005C60E1">
      <w:pPr>
        <w:numPr>
          <w:ilvl w:val="1"/>
          <w:numId w:val="83"/>
        </w:numPr>
        <w:ind w:left="567" w:firstLine="284"/>
        <w:rPr>
          <w:sz w:val="24"/>
          <w:szCs w:val="24"/>
        </w:rPr>
      </w:pPr>
      <w:r w:rsidRPr="00F377E4">
        <w:rPr>
          <w:sz w:val="24"/>
          <w:szCs w:val="24"/>
        </w:rPr>
        <w:t>Массовая возможность дистанционной работы сотрудников с ресурсами локальной сети.</w:t>
      </w:r>
    </w:p>
    <w:p w14:paraId="458A8399" w14:textId="77777777" w:rsidR="004122BA" w:rsidRPr="00F377E4" w:rsidRDefault="004122BA" w:rsidP="005C60E1">
      <w:pPr>
        <w:numPr>
          <w:ilvl w:val="1"/>
          <w:numId w:val="83"/>
        </w:numPr>
        <w:ind w:left="567" w:firstLine="284"/>
        <w:rPr>
          <w:sz w:val="24"/>
          <w:szCs w:val="24"/>
        </w:rPr>
      </w:pPr>
      <w:r w:rsidRPr="00F377E4">
        <w:rPr>
          <w:sz w:val="24"/>
          <w:szCs w:val="24"/>
        </w:rPr>
        <w:t>Подключение извне к рабочим серверам по SSH без необходимости входа в VPN и/или фикс. IP.</w:t>
      </w:r>
    </w:p>
    <w:p w14:paraId="6DE75487" w14:textId="77777777" w:rsidR="004122BA" w:rsidRPr="00F377E4" w:rsidRDefault="004122BA" w:rsidP="005C60E1">
      <w:pPr>
        <w:numPr>
          <w:ilvl w:val="1"/>
          <w:numId w:val="83"/>
        </w:numPr>
        <w:ind w:left="567" w:firstLine="284"/>
        <w:rPr>
          <w:sz w:val="24"/>
          <w:szCs w:val="24"/>
        </w:rPr>
      </w:pPr>
      <w:r w:rsidRPr="00F377E4">
        <w:rPr>
          <w:sz w:val="24"/>
          <w:szCs w:val="24"/>
        </w:rPr>
        <w:t xml:space="preserve">Максимально прямой выход на рабочие сервера извне. Без множества </w:t>
      </w:r>
      <w:proofErr w:type="spellStart"/>
      <w:r w:rsidRPr="00F377E4">
        <w:rPr>
          <w:sz w:val="24"/>
          <w:szCs w:val="24"/>
        </w:rPr>
        <w:t>хопов</w:t>
      </w:r>
      <w:proofErr w:type="spellEnd"/>
      <w:r w:rsidRPr="00F377E4">
        <w:rPr>
          <w:sz w:val="24"/>
          <w:szCs w:val="24"/>
        </w:rPr>
        <w:t xml:space="preserve"> по маршрутизаторам ИПУ РАН.</w:t>
      </w:r>
    </w:p>
    <w:p w14:paraId="5EA2B7FA" w14:textId="77777777" w:rsidR="004122BA" w:rsidRPr="00F377E4" w:rsidRDefault="004122BA" w:rsidP="005C60E1">
      <w:pPr>
        <w:numPr>
          <w:ilvl w:val="1"/>
          <w:numId w:val="83"/>
        </w:numPr>
        <w:ind w:left="567" w:firstLine="284"/>
        <w:rPr>
          <w:sz w:val="24"/>
          <w:szCs w:val="24"/>
        </w:rPr>
      </w:pPr>
      <w:r w:rsidRPr="00F377E4">
        <w:rPr>
          <w:sz w:val="24"/>
          <w:szCs w:val="24"/>
        </w:rPr>
        <w:t>Необходима возможность удаленной работы (возможность удаленно подключиться к рабочему компьютеру) из-за пределов ИПУ РАН.</w:t>
      </w:r>
    </w:p>
    <w:p w14:paraId="2378D241" w14:textId="77777777" w:rsidR="004122BA" w:rsidRPr="00F377E4" w:rsidRDefault="004122BA" w:rsidP="005C60E1">
      <w:pPr>
        <w:numPr>
          <w:ilvl w:val="1"/>
          <w:numId w:val="83"/>
        </w:numPr>
        <w:ind w:left="567" w:firstLine="284"/>
        <w:rPr>
          <w:sz w:val="24"/>
          <w:szCs w:val="24"/>
        </w:rPr>
      </w:pPr>
      <w:r w:rsidRPr="00F377E4">
        <w:rPr>
          <w:sz w:val="24"/>
          <w:szCs w:val="24"/>
        </w:rPr>
        <w:lastRenderedPageBreak/>
        <w:t xml:space="preserve"> Необходима возможность получать доступ к базам </w:t>
      </w:r>
      <w:proofErr w:type="spellStart"/>
      <w:r w:rsidRPr="00F377E4">
        <w:rPr>
          <w:sz w:val="24"/>
          <w:szCs w:val="24"/>
        </w:rPr>
        <w:t>Скопус</w:t>
      </w:r>
      <w:proofErr w:type="spellEnd"/>
      <w:r w:rsidRPr="00F377E4">
        <w:rPr>
          <w:sz w:val="24"/>
          <w:szCs w:val="24"/>
        </w:rPr>
        <w:t>/</w:t>
      </w:r>
      <w:proofErr w:type="spellStart"/>
      <w:r w:rsidRPr="00F377E4">
        <w:rPr>
          <w:sz w:val="24"/>
          <w:szCs w:val="24"/>
        </w:rPr>
        <w:t>WoS</w:t>
      </w:r>
      <w:proofErr w:type="spellEnd"/>
      <w:r w:rsidRPr="00F377E4">
        <w:rPr>
          <w:sz w:val="24"/>
          <w:szCs w:val="24"/>
        </w:rPr>
        <w:t xml:space="preserve"> из-за пределов ИПУ РАН.</w:t>
      </w:r>
    </w:p>
    <w:p w14:paraId="6D26D8AF" w14:textId="77777777" w:rsidR="004122BA" w:rsidRPr="00F377E4" w:rsidRDefault="004122BA" w:rsidP="005C60E1">
      <w:pPr>
        <w:numPr>
          <w:ilvl w:val="1"/>
          <w:numId w:val="83"/>
        </w:numPr>
        <w:ind w:left="567" w:firstLine="284"/>
        <w:rPr>
          <w:sz w:val="24"/>
          <w:szCs w:val="24"/>
        </w:rPr>
      </w:pPr>
      <w:r w:rsidRPr="00F377E4">
        <w:rPr>
          <w:sz w:val="24"/>
          <w:szCs w:val="24"/>
        </w:rPr>
        <w:t>Необходима возможность использования корпоративной почты за пределами ИПУ РАН. Необходимо использование веб-интерфейса почты, но лучше предоставить возможность собирать почту по IMAP с любого клиента.</w:t>
      </w:r>
    </w:p>
    <w:p w14:paraId="06539FF3" w14:textId="77777777" w:rsidR="004122BA" w:rsidRPr="00F377E4" w:rsidRDefault="004122BA" w:rsidP="00620328">
      <w:pPr>
        <w:numPr>
          <w:ilvl w:val="0"/>
          <w:numId w:val="83"/>
        </w:numPr>
        <w:tabs>
          <w:tab w:val="left" w:pos="284"/>
        </w:tabs>
        <w:spacing w:before="120"/>
        <w:ind w:left="0" w:firstLine="0"/>
        <w:rPr>
          <w:b/>
          <w:bCs/>
          <w:sz w:val="24"/>
          <w:szCs w:val="24"/>
        </w:rPr>
      </w:pPr>
      <w:r w:rsidRPr="00F377E4">
        <w:rPr>
          <w:b/>
          <w:bCs/>
          <w:sz w:val="24"/>
          <w:szCs w:val="24"/>
        </w:rPr>
        <w:t>Доступ к предоставляемым сервисам внешних пользователей</w:t>
      </w:r>
    </w:p>
    <w:p w14:paraId="512BCFD2" w14:textId="77777777" w:rsidR="004122BA" w:rsidRPr="00F377E4" w:rsidRDefault="004122BA" w:rsidP="005C60E1">
      <w:pPr>
        <w:numPr>
          <w:ilvl w:val="1"/>
          <w:numId w:val="83"/>
        </w:numPr>
        <w:ind w:left="567" w:firstLine="284"/>
        <w:rPr>
          <w:sz w:val="24"/>
          <w:szCs w:val="24"/>
        </w:rPr>
      </w:pPr>
      <w:r w:rsidRPr="00F377E4">
        <w:rPr>
          <w:sz w:val="24"/>
          <w:szCs w:val="24"/>
        </w:rPr>
        <w:t>Размещение на серверах Института видео-сервисов для внешних пользователей.</w:t>
      </w:r>
    </w:p>
    <w:p w14:paraId="18D07B04" w14:textId="77777777" w:rsidR="004122BA" w:rsidRPr="00F377E4" w:rsidRDefault="004122BA" w:rsidP="005C60E1">
      <w:pPr>
        <w:numPr>
          <w:ilvl w:val="1"/>
          <w:numId w:val="83"/>
        </w:numPr>
        <w:ind w:left="567" w:firstLine="284"/>
        <w:rPr>
          <w:sz w:val="24"/>
          <w:szCs w:val="24"/>
        </w:rPr>
      </w:pPr>
      <w:r w:rsidRPr="00F377E4">
        <w:rPr>
          <w:sz w:val="24"/>
          <w:szCs w:val="24"/>
        </w:rPr>
        <w:t>Возможность выставления разрабатываемых нашими сотрудниками сервисов в DMZ со статическими белыми адресами. В настоящее время разрабатываем систему в соответствии с заданиями гранта. К ней нужно иметь возможность подключаться разным участникам гранта (не только сотрудникам). Т.е. им нужен свободный доступ как для работы этой системы.</w:t>
      </w:r>
    </w:p>
    <w:p w14:paraId="110C061F" w14:textId="77777777" w:rsidR="004122BA" w:rsidRPr="00F377E4" w:rsidRDefault="004122BA" w:rsidP="00620328">
      <w:pPr>
        <w:numPr>
          <w:ilvl w:val="0"/>
          <w:numId w:val="83"/>
        </w:numPr>
        <w:spacing w:before="120"/>
        <w:ind w:left="0" w:firstLine="0"/>
        <w:rPr>
          <w:b/>
          <w:bCs/>
          <w:sz w:val="24"/>
          <w:szCs w:val="24"/>
        </w:rPr>
      </w:pPr>
      <w:r w:rsidRPr="00F377E4">
        <w:rPr>
          <w:b/>
          <w:bCs/>
          <w:sz w:val="24"/>
          <w:szCs w:val="24"/>
        </w:rPr>
        <w:t xml:space="preserve">Организация локальной сети. </w:t>
      </w:r>
    </w:p>
    <w:p w14:paraId="1553998C" w14:textId="77777777" w:rsidR="004122BA" w:rsidRPr="00F377E4" w:rsidRDefault="004122BA" w:rsidP="005C60E1">
      <w:pPr>
        <w:numPr>
          <w:ilvl w:val="1"/>
          <w:numId w:val="83"/>
        </w:numPr>
        <w:ind w:left="567" w:firstLine="284"/>
        <w:rPr>
          <w:sz w:val="24"/>
          <w:szCs w:val="24"/>
        </w:rPr>
      </w:pPr>
      <w:r w:rsidRPr="00F377E4">
        <w:rPr>
          <w:sz w:val="24"/>
          <w:szCs w:val="24"/>
        </w:rPr>
        <w:t xml:space="preserve">Повышение требований к объему трафика и времени отклику в связи с массовым распространением видеоконференций (до 50 одновременно идущих конференций </w:t>
      </w:r>
      <w:r w:rsidRPr="00F377E4">
        <w:rPr>
          <w:sz w:val="24"/>
          <w:szCs w:val="24"/>
          <w:lang w:val="en-US"/>
        </w:rPr>
        <w:t>Z</w:t>
      </w:r>
      <w:proofErr w:type="spellStart"/>
      <w:r w:rsidRPr="00F377E4">
        <w:rPr>
          <w:sz w:val="24"/>
          <w:szCs w:val="24"/>
        </w:rPr>
        <w:t>oom</w:t>
      </w:r>
      <w:proofErr w:type="spellEnd"/>
      <w:r w:rsidRPr="00F377E4">
        <w:rPr>
          <w:sz w:val="24"/>
          <w:szCs w:val="24"/>
        </w:rPr>
        <w:t xml:space="preserve">, </w:t>
      </w:r>
      <w:r w:rsidRPr="00F377E4">
        <w:rPr>
          <w:sz w:val="24"/>
          <w:szCs w:val="24"/>
          <w:lang w:val="en-US"/>
        </w:rPr>
        <w:t>S</w:t>
      </w:r>
      <w:proofErr w:type="spellStart"/>
      <w:r w:rsidRPr="00F377E4">
        <w:rPr>
          <w:sz w:val="24"/>
          <w:szCs w:val="24"/>
        </w:rPr>
        <w:t>kype</w:t>
      </w:r>
      <w:proofErr w:type="spellEnd"/>
      <w:r w:rsidRPr="00F377E4">
        <w:rPr>
          <w:sz w:val="24"/>
          <w:szCs w:val="24"/>
        </w:rPr>
        <w:t xml:space="preserve"> и пр.).</w:t>
      </w:r>
    </w:p>
    <w:p w14:paraId="433651DF" w14:textId="77777777" w:rsidR="004122BA" w:rsidRPr="00F377E4" w:rsidRDefault="004122BA" w:rsidP="005C60E1">
      <w:pPr>
        <w:numPr>
          <w:ilvl w:val="1"/>
          <w:numId w:val="83"/>
        </w:numPr>
        <w:ind w:left="567" w:firstLine="284"/>
        <w:rPr>
          <w:sz w:val="24"/>
          <w:szCs w:val="24"/>
        </w:rPr>
      </w:pPr>
      <w:r w:rsidRPr="00F377E4">
        <w:rPr>
          <w:sz w:val="24"/>
          <w:szCs w:val="24"/>
        </w:rPr>
        <w:t>Организация приватных VPN (имя пользователя увязано с набором серверов/сервисов, к которым есть доступ).</w:t>
      </w:r>
    </w:p>
    <w:p w14:paraId="15EFB2D4" w14:textId="77777777" w:rsidR="004122BA" w:rsidRPr="00F377E4" w:rsidRDefault="004122BA" w:rsidP="005C60E1">
      <w:pPr>
        <w:numPr>
          <w:ilvl w:val="1"/>
          <w:numId w:val="83"/>
        </w:numPr>
        <w:ind w:left="567" w:firstLine="284"/>
        <w:rPr>
          <w:sz w:val="24"/>
          <w:szCs w:val="24"/>
        </w:rPr>
      </w:pPr>
      <w:r w:rsidRPr="00F377E4">
        <w:rPr>
          <w:sz w:val="24"/>
          <w:szCs w:val="24"/>
        </w:rPr>
        <w:t>Организация внутренней сети ИПУ РАН на основе VLAN (порты и тэги). Функции маршрутизации вынести на границу сети и/или её крупных функциональных сегментов.</w:t>
      </w:r>
    </w:p>
    <w:p w14:paraId="27AC2830" w14:textId="77777777" w:rsidR="004122BA" w:rsidRPr="00F377E4" w:rsidRDefault="004122BA" w:rsidP="005C60E1">
      <w:pPr>
        <w:numPr>
          <w:ilvl w:val="1"/>
          <w:numId w:val="83"/>
        </w:numPr>
        <w:ind w:left="567" w:firstLine="284"/>
        <w:rPr>
          <w:sz w:val="24"/>
          <w:szCs w:val="24"/>
        </w:rPr>
      </w:pPr>
      <w:r w:rsidRPr="00F377E4">
        <w:rPr>
          <w:sz w:val="24"/>
          <w:szCs w:val="24"/>
        </w:rPr>
        <w:t>Максимально плоская и производительная структура Ethernet без лишних коммутирующих, а тем более маршрутизирующих узлов внутри сети.</w:t>
      </w:r>
    </w:p>
    <w:p w14:paraId="128E839F" w14:textId="77777777" w:rsidR="004122BA" w:rsidRPr="00F377E4" w:rsidRDefault="004122BA" w:rsidP="005C60E1">
      <w:pPr>
        <w:numPr>
          <w:ilvl w:val="1"/>
          <w:numId w:val="83"/>
        </w:numPr>
        <w:ind w:left="567" w:firstLine="284"/>
        <w:rPr>
          <w:sz w:val="24"/>
          <w:szCs w:val="24"/>
        </w:rPr>
      </w:pPr>
      <w:r w:rsidRPr="00F377E4">
        <w:rPr>
          <w:sz w:val="24"/>
          <w:szCs w:val="24"/>
        </w:rPr>
        <w:t>В качестве маршрутизирующих узлов применять L2+/L3 коммутаторы с аппаратной реализацией основных функций.</w:t>
      </w:r>
    </w:p>
    <w:p w14:paraId="005C1780" w14:textId="77777777" w:rsidR="004122BA" w:rsidRPr="00F377E4" w:rsidRDefault="004122BA" w:rsidP="005C60E1">
      <w:pPr>
        <w:numPr>
          <w:ilvl w:val="1"/>
          <w:numId w:val="83"/>
        </w:numPr>
        <w:ind w:left="567" w:firstLine="284"/>
        <w:rPr>
          <w:sz w:val="24"/>
          <w:szCs w:val="24"/>
        </w:rPr>
      </w:pPr>
      <w:r w:rsidRPr="00F377E4">
        <w:rPr>
          <w:sz w:val="24"/>
          <w:szCs w:val="24"/>
        </w:rPr>
        <w:t xml:space="preserve">Внедрение в локальную сеть параметров </w:t>
      </w:r>
      <w:proofErr w:type="spellStart"/>
      <w:r w:rsidRPr="00F377E4">
        <w:rPr>
          <w:sz w:val="24"/>
          <w:szCs w:val="24"/>
        </w:rPr>
        <w:t>QoS</w:t>
      </w:r>
      <w:proofErr w:type="spellEnd"/>
      <w:r w:rsidRPr="00F377E4">
        <w:rPr>
          <w:sz w:val="24"/>
          <w:szCs w:val="24"/>
        </w:rPr>
        <w:t>, для передачи трафика чувствительного к задержкам (видео, данные с АЦП датчиков регистраторов и т.п.).</w:t>
      </w:r>
    </w:p>
    <w:p w14:paraId="67FE2778" w14:textId="77777777" w:rsidR="004122BA" w:rsidRPr="00F377E4" w:rsidRDefault="004122BA" w:rsidP="005C60E1">
      <w:pPr>
        <w:numPr>
          <w:ilvl w:val="1"/>
          <w:numId w:val="83"/>
        </w:numPr>
        <w:ind w:left="567" w:firstLine="284"/>
        <w:rPr>
          <w:sz w:val="24"/>
          <w:szCs w:val="24"/>
        </w:rPr>
      </w:pPr>
      <w:r w:rsidRPr="00F377E4">
        <w:rPr>
          <w:sz w:val="24"/>
          <w:szCs w:val="24"/>
        </w:rPr>
        <w:t>Корректная настройка MTU, параметров IP/TCP на маршрутизаторах с целью повышения утилизации и стабильности каналов при их высокой загрузке.</w:t>
      </w:r>
    </w:p>
    <w:p w14:paraId="1C3D199D" w14:textId="77777777" w:rsidR="004122BA" w:rsidRPr="00F377E4" w:rsidRDefault="004122BA" w:rsidP="005C60E1">
      <w:pPr>
        <w:numPr>
          <w:ilvl w:val="1"/>
          <w:numId w:val="83"/>
        </w:numPr>
        <w:ind w:left="567" w:firstLine="284"/>
        <w:rPr>
          <w:sz w:val="24"/>
          <w:szCs w:val="24"/>
        </w:rPr>
      </w:pPr>
      <w:r w:rsidRPr="00F377E4">
        <w:rPr>
          <w:sz w:val="24"/>
          <w:szCs w:val="24"/>
        </w:rPr>
        <w:t>Доступ из внутренней сети к внешним ресурсам по расширенному списку протоколов (SSH, FTP, IMAP, и т.п.).</w:t>
      </w:r>
    </w:p>
    <w:p w14:paraId="6F0C56ED" w14:textId="77777777" w:rsidR="004122BA" w:rsidRPr="00F377E4" w:rsidRDefault="004122BA" w:rsidP="005C60E1">
      <w:pPr>
        <w:numPr>
          <w:ilvl w:val="1"/>
          <w:numId w:val="83"/>
        </w:numPr>
        <w:ind w:left="567" w:firstLine="284"/>
        <w:rPr>
          <w:sz w:val="24"/>
          <w:szCs w:val="24"/>
        </w:rPr>
      </w:pPr>
      <w:r w:rsidRPr="00F377E4">
        <w:rPr>
          <w:sz w:val="24"/>
          <w:szCs w:val="24"/>
        </w:rPr>
        <w:t xml:space="preserve">Доступ к серверу на скорости с полосой 30-50 </w:t>
      </w:r>
      <w:proofErr w:type="spellStart"/>
      <w:r w:rsidRPr="00F377E4">
        <w:rPr>
          <w:sz w:val="24"/>
          <w:szCs w:val="24"/>
        </w:rPr>
        <w:t>мб</w:t>
      </w:r>
      <w:proofErr w:type="spellEnd"/>
      <w:r w:rsidRPr="00F377E4">
        <w:rPr>
          <w:sz w:val="24"/>
          <w:szCs w:val="24"/>
        </w:rPr>
        <w:t>/с.</w:t>
      </w:r>
    </w:p>
    <w:p w14:paraId="476FB975" w14:textId="77777777" w:rsidR="004122BA" w:rsidRPr="00F377E4" w:rsidRDefault="004122BA" w:rsidP="005C60E1">
      <w:pPr>
        <w:numPr>
          <w:ilvl w:val="1"/>
          <w:numId w:val="83"/>
        </w:numPr>
        <w:ind w:left="567" w:firstLine="284"/>
        <w:rPr>
          <w:sz w:val="24"/>
          <w:szCs w:val="24"/>
        </w:rPr>
      </w:pPr>
      <w:r w:rsidRPr="00F377E4">
        <w:rPr>
          <w:sz w:val="24"/>
          <w:szCs w:val="24"/>
        </w:rPr>
        <w:t>Определить наличие или отсутствие систем виртуализации для сегментов сети для обеспечения защиты информации.</w:t>
      </w:r>
    </w:p>
    <w:p w14:paraId="242AA4FB" w14:textId="77777777" w:rsidR="004122BA" w:rsidRPr="00F377E4" w:rsidRDefault="004122BA" w:rsidP="005C60E1">
      <w:pPr>
        <w:numPr>
          <w:ilvl w:val="1"/>
          <w:numId w:val="83"/>
        </w:numPr>
        <w:ind w:left="567" w:firstLine="284"/>
        <w:rPr>
          <w:sz w:val="24"/>
          <w:szCs w:val="24"/>
        </w:rPr>
      </w:pPr>
      <w:r w:rsidRPr="00F377E4">
        <w:rPr>
          <w:sz w:val="24"/>
          <w:szCs w:val="24"/>
        </w:rPr>
        <w:t>Определить в какой мере необходим демонтаж существующей системы или ее частичное использование.</w:t>
      </w:r>
    </w:p>
    <w:p w14:paraId="1308051B" w14:textId="77777777" w:rsidR="004122BA" w:rsidRPr="00F377E4" w:rsidRDefault="004122BA" w:rsidP="005C60E1">
      <w:pPr>
        <w:numPr>
          <w:ilvl w:val="1"/>
          <w:numId w:val="83"/>
        </w:numPr>
        <w:ind w:left="567" w:firstLine="284"/>
        <w:rPr>
          <w:sz w:val="24"/>
          <w:szCs w:val="24"/>
        </w:rPr>
      </w:pPr>
      <w:r w:rsidRPr="00F377E4">
        <w:rPr>
          <w:sz w:val="24"/>
          <w:szCs w:val="24"/>
        </w:rPr>
        <w:t>Ограничить размер сети передачи персональных данных корпусом КОН и подключать ее к общей сети через сертифицированный межсетевой экран.</w:t>
      </w:r>
    </w:p>
    <w:p w14:paraId="35B8A112" w14:textId="77777777" w:rsidR="004122BA" w:rsidRPr="00EE5C09" w:rsidRDefault="004122BA" w:rsidP="005C60E1">
      <w:pPr>
        <w:numPr>
          <w:ilvl w:val="1"/>
          <w:numId w:val="83"/>
        </w:numPr>
        <w:ind w:left="567" w:firstLine="284"/>
        <w:rPr>
          <w:sz w:val="24"/>
          <w:szCs w:val="24"/>
        </w:rPr>
      </w:pPr>
      <w:r w:rsidRPr="00F377E4">
        <w:rPr>
          <w:sz w:val="24"/>
          <w:szCs w:val="24"/>
        </w:rPr>
        <w:t xml:space="preserve">Ограничить использование </w:t>
      </w:r>
      <w:r w:rsidRPr="00F377E4">
        <w:rPr>
          <w:sz w:val="24"/>
          <w:szCs w:val="24"/>
          <w:lang w:val="en-US"/>
        </w:rPr>
        <w:t>POE</w:t>
      </w:r>
      <w:r w:rsidRPr="00F377E4">
        <w:rPr>
          <w:sz w:val="24"/>
          <w:szCs w:val="24"/>
        </w:rPr>
        <w:t xml:space="preserve"> для всей сети, использовать для конкретных подключений оборудования (например система безопасности).</w:t>
      </w:r>
    </w:p>
    <w:p w14:paraId="0707F53A" w14:textId="77777777" w:rsidR="007C5049" w:rsidRDefault="007C5049" w:rsidP="007C5049">
      <w:pPr>
        <w:pStyle w:val="a9"/>
        <w:numPr>
          <w:ilvl w:val="0"/>
          <w:numId w:val="0"/>
        </w:numPr>
        <w:spacing w:line="240" w:lineRule="auto"/>
        <w:ind w:firstLine="567"/>
        <w:rPr>
          <w:rFonts w:ascii="Times New Roman" w:hAnsi="Times New Roman"/>
          <w:b/>
          <w:szCs w:val="24"/>
        </w:rPr>
      </w:pPr>
    </w:p>
    <w:p w14:paraId="575762B3" w14:textId="77777777" w:rsidR="007C5049" w:rsidRPr="00AA2DCA" w:rsidRDefault="004E4C67" w:rsidP="007C5049">
      <w:pPr>
        <w:pStyle w:val="a9"/>
        <w:numPr>
          <w:ilvl w:val="0"/>
          <w:numId w:val="0"/>
        </w:numPr>
        <w:spacing w:line="240" w:lineRule="auto"/>
        <w:ind w:firstLine="567"/>
        <w:rPr>
          <w:rFonts w:ascii="Times New Roman" w:hAnsi="Times New Roman"/>
          <w:b/>
          <w:szCs w:val="24"/>
        </w:rPr>
      </w:pPr>
      <w:r>
        <w:rPr>
          <w:rFonts w:ascii="Times New Roman" w:hAnsi="Times New Roman"/>
          <w:b/>
          <w:szCs w:val="24"/>
        </w:rPr>
        <w:t>Требования в части норма</w:t>
      </w:r>
      <w:r w:rsidR="0086528B">
        <w:rPr>
          <w:rFonts w:ascii="Times New Roman" w:hAnsi="Times New Roman"/>
          <w:b/>
          <w:szCs w:val="24"/>
        </w:rPr>
        <w:t>т</w:t>
      </w:r>
      <w:r>
        <w:rPr>
          <w:rFonts w:ascii="Times New Roman" w:hAnsi="Times New Roman"/>
          <w:b/>
          <w:szCs w:val="24"/>
        </w:rPr>
        <w:t>ивных правовых актов и других документов.</w:t>
      </w:r>
    </w:p>
    <w:p w14:paraId="4E724272"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8.417-2002 </w:t>
      </w:r>
      <w:r w:rsidR="0086528B">
        <w:rPr>
          <w:rFonts w:ascii="Times New Roman" w:hAnsi="Times New Roman"/>
          <w:szCs w:val="24"/>
        </w:rPr>
        <w:t>«</w:t>
      </w:r>
      <w:r w:rsidRPr="002617F3">
        <w:rPr>
          <w:rFonts w:ascii="Times New Roman" w:hAnsi="Times New Roman"/>
          <w:szCs w:val="24"/>
        </w:rPr>
        <w:t>ГСИ. Единицы величин».</w:t>
      </w:r>
    </w:p>
    <w:p w14:paraId="106BEBF4"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ВСН 53-86(р) «Правила оценки физического износа жилых зданий».</w:t>
      </w:r>
    </w:p>
    <w:p w14:paraId="1747AFA2" w14:textId="77777777" w:rsidR="007C5049" w:rsidRPr="002617F3" w:rsidRDefault="0086528B" w:rsidP="007C5049">
      <w:pPr>
        <w:pStyle w:val="a9"/>
        <w:spacing w:line="240" w:lineRule="auto"/>
        <w:ind w:left="0" w:firstLine="567"/>
        <w:rPr>
          <w:rFonts w:ascii="Times New Roman" w:hAnsi="Times New Roman"/>
          <w:szCs w:val="24"/>
        </w:rPr>
      </w:pPr>
      <w:r>
        <w:rPr>
          <w:rFonts w:ascii="Times New Roman" w:hAnsi="Times New Roman"/>
          <w:szCs w:val="24"/>
        </w:rPr>
        <w:t>ГОСТ 21.001-2013</w:t>
      </w:r>
      <w:r w:rsidR="007C5049" w:rsidRPr="002617F3">
        <w:rPr>
          <w:rFonts w:ascii="Times New Roman" w:hAnsi="Times New Roman"/>
          <w:szCs w:val="24"/>
        </w:rPr>
        <w:t xml:space="preserve"> «Система проектной документации для строительства. СПДС. Общие положения».</w:t>
      </w:r>
    </w:p>
    <w:p w14:paraId="342991F9" w14:textId="77777777" w:rsidR="007C5049" w:rsidRPr="002617F3" w:rsidRDefault="0086528B" w:rsidP="007C5049">
      <w:pPr>
        <w:pStyle w:val="a9"/>
        <w:spacing w:line="240" w:lineRule="auto"/>
        <w:ind w:left="0" w:firstLine="567"/>
        <w:rPr>
          <w:rFonts w:ascii="Times New Roman" w:hAnsi="Times New Roman"/>
          <w:szCs w:val="24"/>
        </w:rPr>
      </w:pPr>
      <w:r>
        <w:rPr>
          <w:rFonts w:ascii="Times New Roman" w:hAnsi="Times New Roman"/>
          <w:szCs w:val="24"/>
        </w:rPr>
        <w:t>ГОСТ 21.101-2020</w:t>
      </w:r>
      <w:r w:rsidR="007C5049" w:rsidRPr="002617F3">
        <w:rPr>
          <w:rFonts w:ascii="Times New Roman" w:hAnsi="Times New Roman"/>
          <w:szCs w:val="24"/>
        </w:rPr>
        <w:t xml:space="preserve"> «Система проектной документации для строительства. Основные требования к проектной и рабочей документации».</w:t>
      </w:r>
    </w:p>
    <w:p w14:paraId="39D1D92C" w14:textId="77777777" w:rsidR="007C5049" w:rsidRPr="002617F3" w:rsidRDefault="0086528B" w:rsidP="007C5049">
      <w:pPr>
        <w:pStyle w:val="a9"/>
        <w:spacing w:line="240" w:lineRule="auto"/>
        <w:ind w:left="0" w:firstLine="567"/>
        <w:rPr>
          <w:rFonts w:ascii="Times New Roman" w:hAnsi="Times New Roman"/>
          <w:szCs w:val="24"/>
        </w:rPr>
      </w:pPr>
      <w:r>
        <w:rPr>
          <w:rFonts w:ascii="Times New Roman" w:hAnsi="Times New Roman"/>
          <w:szCs w:val="24"/>
        </w:rPr>
        <w:t xml:space="preserve">ГОСТ 21.110-2013 </w:t>
      </w:r>
      <w:r w:rsidR="007C5049" w:rsidRPr="002617F3">
        <w:rPr>
          <w:rFonts w:ascii="Times New Roman" w:hAnsi="Times New Roman"/>
          <w:szCs w:val="24"/>
        </w:rPr>
        <w:t>«Система проектной документации для строительства (СПДС). Спецификация оборудования, изделий и материалов (с Поправкой)».</w:t>
      </w:r>
    </w:p>
    <w:p w14:paraId="42852D0C"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lastRenderedPageBreak/>
        <w:t>ГОСТ 21.613-2014 «Система проектной документации для строительства (СПДС). Правила выполнения рабочей документации силового электрооборудования».</w:t>
      </w:r>
    </w:p>
    <w:p w14:paraId="0A1E0AD1"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21.602-2016 «Система проектной документации для строительства (СПДС). Правила выполнения рабочей документации систем отопления, вентиляции и кондиционирования (Переиздание)».</w:t>
      </w:r>
    </w:p>
    <w:p w14:paraId="3D91A527"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21.704-2011 «Система проектной документации для строительства. Правила выполнения рабочей документации наружных сетей водоснабжения и канализации».</w:t>
      </w:r>
    </w:p>
    <w:p w14:paraId="1779AFF9"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21.210-2014 «Система проектной документации для строительства (СПДС). Условные графические изображения электрооборудования и проводок на планах».</w:t>
      </w:r>
    </w:p>
    <w:p w14:paraId="32609F07"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58812-2020 </w:t>
      </w:r>
      <w:r w:rsidR="0086528B">
        <w:rPr>
          <w:rFonts w:ascii="Times New Roman" w:hAnsi="Times New Roman"/>
          <w:szCs w:val="24"/>
        </w:rPr>
        <w:t>«</w:t>
      </w:r>
      <w:r w:rsidRPr="002617F3">
        <w:rPr>
          <w:rFonts w:ascii="Times New Roman" w:hAnsi="Times New Roman"/>
          <w:szCs w:val="24"/>
        </w:rPr>
        <w:t>Центры обработки данных. Инженерная инфраструктура. Операционная модель эксплуатации. Спецификация</w:t>
      </w:r>
      <w:r w:rsidR="0086528B">
        <w:rPr>
          <w:rFonts w:ascii="Times New Roman" w:hAnsi="Times New Roman"/>
          <w:szCs w:val="24"/>
        </w:rPr>
        <w:t>»</w:t>
      </w:r>
      <w:r w:rsidRPr="002617F3">
        <w:rPr>
          <w:rFonts w:ascii="Times New Roman" w:hAnsi="Times New Roman"/>
          <w:szCs w:val="24"/>
        </w:rPr>
        <w:t>.</w:t>
      </w:r>
    </w:p>
    <w:p w14:paraId="3FC19287"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58811-2020 </w:t>
      </w:r>
      <w:r w:rsidR="0086528B">
        <w:rPr>
          <w:rFonts w:ascii="Times New Roman" w:hAnsi="Times New Roman"/>
          <w:szCs w:val="24"/>
        </w:rPr>
        <w:t>«</w:t>
      </w:r>
      <w:r w:rsidRPr="002617F3">
        <w:rPr>
          <w:rFonts w:ascii="Times New Roman" w:hAnsi="Times New Roman"/>
          <w:szCs w:val="24"/>
        </w:rPr>
        <w:t>Центры обработки данных. Инженерная инфраструктура. Стадии создания</w:t>
      </w:r>
      <w:r w:rsidR="0086528B">
        <w:rPr>
          <w:rFonts w:ascii="Times New Roman" w:hAnsi="Times New Roman"/>
          <w:szCs w:val="24"/>
        </w:rPr>
        <w:t>»</w:t>
      </w:r>
      <w:r w:rsidRPr="002617F3">
        <w:rPr>
          <w:rFonts w:ascii="Times New Roman" w:hAnsi="Times New Roman"/>
          <w:szCs w:val="24"/>
        </w:rPr>
        <w:t>.</w:t>
      </w:r>
    </w:p>
    <w:p w14:paraId="001F2DB9"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53245-2008 </w:t>
      </w:r>
      <w:r w:rsidR="0086528B">
        <w:rPr>
          <w:rFonts w:ascii="Times New Roman" w:hAnsi="Times New Roman"/>
          <w:szCs w:val="24"/>
        </w:rPr>
        <w:t>«</w:t>
      </w:r>
      <w:r w:rsidRPr="002617F3">
        <w:rPr>
          <w:rFonts w:ascii="Times New Roman" w:hAnsi="Times New Roman"/>
          <w:szCs w:val="24"/>
        </w:rPr>
        <w:t>Информационные технологии. Системы кабельные структурированные. Монтаж основных узлов системы</w:t>
      </w:r>
      <w:r w:rsidR="0086528B">
        <w:rPr>
          <w:rFonts w:ascii="Times New Roman" w:hAnsi="Times New Roman"/>
          <w:szCs w:val="24"/>
        </w:rPr>
        <w:t>»</w:t>
      </w:r>
      <w:r w:rsidRPr="002617F3">
        <w:rPr>
          <w:rFonts w:ascii="Times New Roman" w:hAnsi="Times New Roman"/>
          <w:szCs w:val="24"/>
        </w:rPr>
        <w:t>.</w:t>
      </w:r>
    </w:p>
    <w:p w14:paraId="4729BC2B"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53246-2008 </w:t>
      </w:r>
      <w:r w:rsidR="0086528B">
        <w:rPr>
          <w:rFonts w:ascii="Times New Roman" w:hAnsi="Times New Roman"/>
          <w:szCs w:val="24"/>
        </w:rPr>
        <w:t>«</w:t>
      </w:r>
      <w:r w:rsidRPr="002617F3">
        <w:rPr>
          <w:rFonts w:ascii="Times New Roman" w:hAnsi="Times New Roman"/>
          <w:szCs w:val="24"/>
        </w:rPr>
        <w:t>Информационные технологии. Системы кабельные структурированные. Проектирование основных узлов системы. Общие требования</w:t>
      </w:r>
      <w:r w:rsidR="0086528B">
        <w:rPr>
          <w:rFonts w:ascii="Times New Roman" w:hAnsi="Times New Roman"/>
          <w:szCs w:val="24"/>
        </w:rPr>
        <w:t>»</w:t>
      </w:r>
      <w:r w:rsidRPr="002617F3">
        <w:rPr>
          <w:rFonts w:ascii="Times New Roman" w:hAnsi="Times New Roman"/>
          <w:szCs w:val="24"/>
        </w:rPr>
        <w:t>.</w:t>
      </w:r>
    </w:p>
    <w:p w14:paraId="27248CAC"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88.13330.2014 «Защитные сооружения гражданской обороны. Актуализированная редакция СНиП II-11-77* (с Изменениями N 1, 2)».</w:t>
      </w:r>
    </w:p>
    <w:p w14:paraId="40357C8C"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44.13330.2011 «Административные и бытовые здания. Актуализированная редакция СНиП 2.09.04-87 (с Поправкой, с Изменениями N 1, 2, 3)».</w:t>
      </w:r>
    </w:p>
    <w:p w14:paraId="5EF7ED6F"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МГСН 4.04-94 </w:t>
      </w:r>
      <w:r w:rsidR="00A75393">
        <w:rPr>
          <w:rFonts w:ascii="Times New Roman" w:hAnsi="Times New Roman"/>
          <w:szCs w:val="24"/>
        </w:rPr>
        <w:t>«</w:t>
      </w:r>
      <w:r w:rsidRPr="002617F3">
        <w:rPr>
          <w:rFonts w:ascii="Times New Roman" w:hAnsi="Times New Roman"/>
          <w:szCs w:val="24"/>
        </w:rPr>
        <w:t>Московские городские строительные нормы</w:t>
      </w:r>
      <w:r w:rsidR="00A75393">
        <w:rPr>
          <w:rFonts w:ascii="Times New Roman" w:hAnsi="Times New Roman"/>
          <w:szCs w:val="24"/>
        </w:rPr>
        <w:t xml:space="preserve">. </w:t>
      </w:r>
      <w:r w:rsidRPr="002617F3">
        <w:rPr>
          <w:rFonts w:ascii="Times New Roman" w:hAnsi="Times New Roman"/>
          <w:szCs w:val="24"/>
        </w:rPr>
        <w:t>Многофункциональные здания и комплексы».</w:t>
      </w:r>
    </w:p>
    <w:p w14:paraId="685CAEB6"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52.13330.2016 «Естественное и искусственное освещение. Актуализированная редакция СНиП 23-05-95* (с Изменением N 1)».</w:t>
      </w:r>
    </w:p>
    <w:p w14:paraId="46A771D4"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МГСН 4.10-97 </w:t>
      </w:r>
      <w:r w:rsidR="004F5993">
        <w:rPr>
          <w:rFonts w:ascii="Times New Roman" w:hAnsi="Times New Roman"/>
          <w:szCs w:val="24"/>
        </w:rPr>
        <w:t>«</w:t>
      </w:r>
      <w:r w:rsidRPr="002617F3">
        <w:rPr>
          <w:rFonts w:ascii="Times New Roman" w:hAnsi="Times New Roman"/>
          <w:szCs w:val="24"/>
        </w:rPr>
        <w:t>Московские городские строительные норм</w:t>
      </w:r>
      <w:r w:rsidR="004F5993">
        <w:rPr>
          <w:rFonts w:ascii="Times New Roman" w:hAnsi="Times New Roman"/>
          <w:szCs w:val="24"/>
        </w:rPr>
        <w:t xml:space="preserve">ы. </w:t>
      </w:r>
      <w:r w:rsidRPr="002617F3">
        <w:rPr>
          <w:rFonts w:ascii="Times New Roman" w:hAnsi="Times New Roman"/>
          <w:szCs w:val="24"/>
        </w:rPr>
        <w:t>Здания банковских учреждений».</w:t>
      </w:r>
    </w:p>
    <w:p w14:paraId="20C6B992"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МГСН 2.06-99 </w:t>
      </w:r>
      <w:r w:rsidR="0086528B">
        <w:rPr>
          <w:rFonts w:ascii="Times New Roman" w:hAnsi="Times New Roman"/>
          <w:szCs w:val="24"/>
        </w:rPr>
        <w:t>«</w:t>
      </w:r>
      <w:r w:rsidRPr="002617F3">
        <w:rPr>
          <w:rFonts w:ascii="Times New Roman" w:hAnsi="Times New Roman"/>
          <w:szCs w:val="24"/>
        </w:rPr>
        <w:t>Московски</w:t>
      </w:r>
      <w:r w:rsidR="004F5993">
        <w:rPr>
          <w:rFonts w:ascii="Times New Roman" w:hAnsi="Times New Roman"/>
          <w:szCs w:val="24"/>
        </w:rPr>
        <w:t xml:space="preserve">е городские строительные нормы. </w:t>
      </w:r>
      <w:r w:rsidRPr="002617F3">
        <w:rPr>
          <w:rFonts w:ascii="Times New Roman" w:hAnsi="Times New Roman"/>
          <w:szCs w:val="24"/>
        </w:rPr>
        <w:t>Естественное, искусственное и совмещенное освещение».</w:t>
      </w:r>
    </w:p>
    <w:p w14:paraId="02C9CA91"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22.13330.2016 «Основания зданий и сооружений. Актуализированная редакция СНиП 2.02.01-83* (с Изменениями N 1, 2, 3)».</w:t>
      </w:r>
    </w:p>
    <w:p w14:paraId="126CDCD1"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56.13330.2011 «Производственные здания. Актуализированная редакция СНиП 31-03-2001 (с Изменениями N 1, 2, 3)».</w:t>
      </w:r>
    </w:p>
    <w:p w14:paraId="756003FC"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42.13330.2016 «Градостроительство. Планировка и застройка городских и сельских поселений. Актуализированная редакция СНиП 2.07.01-89* (с Изменениями N 1, 2)».</w:t>
      </w:r>
    </w:p>
    <w:p w14:paraId="7F85C504"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118.13330.2012 «Общественные здания и сооружения. Актуализированная редакция СНиП 31-06-2009 (с Изменениями N 1-4)».</w:t>
      </w:r>
    </w:p>
    <w:p w14:paraId="49E42F00"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СП 50.13330.2012 «Тепловая защита зданий. Актуализированная редакция СНиП 23-02-2003 (с Изменением N 1)».</w:t>
      </w:r>
    </w:p>
    <w:p w14:paraId="51EBF947" w14:textId="77777777" w:rsidR="007C5049" w:rsidRPr="00546A4A"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w:t>
      </w:r>
      <w:r w:rsidRPr="00546A4A">
        <w:rPr>
          <w:rFonts w:ascii="Times New Roman" w:hAnsi="Times New Roman"/>
          <w:szCs w:val="24"/>
        </w:rPr>
        <w:t>50776-95 «Системы тревожной сигнализации. Часть 1. Общие требования. Раздел 4. Руководство по проектированию, монтажу и техническому обслуживанию».</w:t>
      </w:r>
    </w:p>
    <w:p w14:paraId="64C6F04F" w14:textId="77777777" w:rsidR="007C5049" w:rsidRPr="00546A4A" w:rsidRDefault="007C5049" w:rsidP="007C5049">
      <w:pPr>
        <w:pStyle w:val="a9"/>
        <w:spacing w:line="240" w:lineRule="auto"/>
        <w:ind w:left="0" w:firstLine="567"/>
        <w:rPr>
          <w:rFonts w:ascii="Times New Roman" w:hAnsi="Times New Roman"/>
          <w:szCs w:val="24"/>
        </w:rPr>
      </w:pPr>
      <w:r w:rsidRPr="00546A4A">
        <w:rPr>
          <w:rFonts w:ascii="Times New Roman" w:hAnsi="Times New Roman"/>
          <w:szCs w:val="24"/>
        </w:rPr>
        <w:t>ГОСТ Р 50839-2000 «Совместимость технических средств электромагнитная. Устойчивость средств вычислительной техники и информатики к электромагнитным помехам. Требования и методы испытаний».</w:t>
      </w:r>
    </w:p>
    <w:p w14:paraId="3EFDE688" w14:textId="77777777" w:rsidR="007C5049" w:rsidRPr="00546A4A" w:rsidRDefault="00A75393" w:rsidP="0075037A">
      <w:pPr>
        <w:pStyle w:val="a9"/>
        <w:spacing w:line="240" w:lineRule="auto"/>
        <w:ind w:left="0" w:firstLine="567"/>
        <w:rPr>
          <w:rFonts w:ascii="Times New Roman" w:hAnsi="Times New Roman"/>
          <w:szCs w:val="24"/>
        </w:rPr>
      </w:pPr>
      <w:r w:rsidRPr="00546A4A">
        <w:rPr>
          <w:rFonts w:ascii="Times New Roman" w:hAnsi="Times New Roman"/>
          <w:szCs w:val="24"/>
        </w:rPr>
        <w:t>ГОСТ CISPR 24-2013 «Совместимость технических средств электромагнитная. Оборудование информационных технологий. Устойчивость к электромагнитным помехам. Требования и методы испытаний».</w:t>
      </w:r>
    </w:p>
    <w:p w14:paraId="2D81D576" w14:textId="77777777" w:rsidR="007C5049" w:rsidRPr="00546A4A" w:rsidRDefault="007C5049" w:rsidP="007C5049">
      <w:pPr>
        <w:pStyle w:val="a9"/>
        <w:spacing w:line="240" w:lineRule="auto"/>
        <w:ind w:left="0" w:firstLine="567"/>
        <w:rPr>
          <w:rFonts w:ascii="Times New Roman" w:hAnsi="Times New Roman"/>
          <w:szCs w:val="24"/>
        </w:rPr>
      </w:pPr>
      <w:r w:rsidRPr="00546A4A">
        <w:rPr>
          <w:rFonts w:ascii="Times New Roman" w:hAnsi="Times New Roman"/>
          <w:szCs w:val="24"/>
        </w:rPr>
        <w:t>ГОСТ Р 56103-2014 «Защита информации. Автоматизированные системы в защищенном исполнении. Организация и содержание работ по защите от преднамеренных силовых электромагнитных воздействий. Общие положения».</w:t>
      </w:r>
    </w:p>
    <w:p w14:paraId="68E6D27A" w14:textId="77777777" w:rsidR="007C5049" w:rsidRPr="002617F3" w:rsidRDefault="007C5049" w:rsidP="007C5049">
      <w:pPr>
        <w:pStyle w:val="a9"/>
        <w:spacing w:line="240" w:lineRule="auto"/>
        <w:ind w:left="0" w:firstLine="567"/>
        <w:rPr>
          <w:rFonts w:ascii="Times New Roman" w:hAnsi="Times New Roman"/>
          <w:szCs w:val="24"/>
        </w:rPr>
      </w:pPr>
      <w:r w:rsidRPr="00546A4A">
        <w:rPr>
          <w:rFonts w:ascii="Times New Roman" w:hAnsi="Times New Roman"/>
          <w:szCs w:val="24"/>
        </w:rPr>
        <w:lastRenderedPageBreak/>
        <w:t>ГОСТ Р МЭК</w:t>
      </w:r>
      <w:r w:rsidRPr="002617F3">
        <w:rPr>
          <w:rFonts w:ascii="Times New Roman" w:hAnsi="Times New Roman"/>
          <w:szCs w:val="24"/>
        </w:rPr>
        <w:t xml:space="preserve"> 60950-2002 «Безопасность оборудования информационных технологий».</w:t>
      </w:r>
    </w:p>
    <w:p w14:paraId="7A257E83"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Постановление Правительства РФ №587 от 14 августа 1992 года. Приложение №1 «Перечень объектов, подлежащи</w:t>
      </w:r>
      <w:r w:rsidR="00604D11">
        <w:rPr>
          <w:rFonts w:ascii="Times New Roman" w:hAnsi="Times New Roman"/>
          <w:szCs w:val="24"/>
        </w:rPr>
        <w:t>х государственной охране (ред. о</w:t>
      </w:r>
      <w:r w:rsidRPr="002617F3">
        <w:rPr>
          <w:rFonts w:ascii="Times New Roman" w:hAnsi="Times New Roman"/>
          <w:szCs w:val="24"/>
        </w:rPr>
        <w:t>т 10.07.2020)».</w:t>
      </w:r>
    </w:p>
    <w:p w14:paraId="0B7372E3" w14:textId="77777777" w:rsidR="007C5049"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Р 78.36.002-2010 МВД России «Технические средства систем безопасности объектов. Обозначения условные графические элементов технических средств охраны, систем контроля и управления доступом, систем охранного телевидения»</w:t>
      </w:r>
      <w:r w:rsidR="0079566B">
        <w:rPr>
          <w:rFonts w:ascii="Times New Roman" w:hAnsi="Times New Roman"/>
          <w:szCs w:val="24"/>
        </w:rPr>
        <w:t>.</w:t>
      </w:r>
    </w:p>
    <w:p w14:paraId="670B155A" w14:textId="77777777" w:rsidR="007C5049" w:rsidRPr="0075037A" w:rsidRDefault="0079566B" w:rsidP="0075037A">
      <w:pPr>
        <w:pStyle w:val="a9"/>
        <w:spacing w:line="240" w:lineRule="auto"/>
        <w:ind w:left="0" w:firstLine="567"/>
        <w:rPr>
          <w:rFonts w:ascii="Times New Roman" w:hAnsi="Times New Roman"/>
          <w:szCs w:val="24"/>
        </w:rPr>
      </w:pPr>
      <w:r w:rsidRPr="0079566B">
        <w:rPr>
          <w:rFonts w:ascii="Times New Roman" w:hAnsi="Times New Roman"/>
          <w:szCs w:val="24"/>
        </w:rPr>
        <w:t xml:space="preserve">ГОСТ 14254-2015 (IEC 60529:2013) </w:t>
      </w:r>
      <w:r w:rsidR="00245F29">
        <w:rPr>
          <w:rFonts w:ascii="Times New Roman" w:hAnsi="Times New Roman"/>
          <w:szCs w:val="24"/>
        </w:rPr>
        <w:t>«</w:t>
      </w:r>
      <w:r w:rsidRPr="0079566B">
        <w:rPr>
          <w:rFonts w:ascii="Times New Roman" w:hAnsi="Times New Roman"/>
          <w:szCs w:val="24"/>
        </w:rPr>
        <w:t>Степени защиты, обе</w:t>
      </w:r>
      <w:r>
        <w:rPr>
          <w:rFonts w:ascii="Times New Roman" w:hAnsi="Times New Roman"/>
          <w:szCs w:val="24"/>
        </w:rPr>
        <w:t>спечиваемые оболочками (Код IP)».</w:t>
      </w:r>
    </w:p>
    <w:p w14:paraId="2F3F01F3"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12.1.033-81 «Пожарная безопасность. Термины и определения».</w:t>
      </w:r>
    </w:p>
    <w:p w14:paraId="1F3AA278"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12.2.047-86 (СТ СЭВ 5236-85) «Пожарная техника. Термины и определения».</w:t>
      </w:r>
    </w:p>
    <w:p w14:paraId="27778B3F" w14:textId="77777777" w:rsidR="00AB6C88" w:rsidRPr="0075037A" w:rsidRDefault="007C5049" w:rsidP="007C5049">
      <w:pPr>
        <w:pStyle w:val="a9"/>
        <w:spacing w:line="240" w:lineRule="auto"/>
        <w:ind w:left="0" w:firstLine="567"/>
        <w:rPr>
          <w:rFonts w:ascii="Times New Roman" w:hAnsi="Times New Roman"/>
          <w:szCs w:val="24"/>
        </w:rPr>
      </w:pPr>
      <w:r w:rsidRPr="0075037A">
        <w:rPr>
          <w:rFonts w:ascii="Times New Roman" w:hAnsi="Times New Roman"/>
          <w:szCs w:val="24"/>
        </w:rPr>
        <w:t xml:space="preserve">СП 1.13130-2020 </w:t>
      </w:r>
      <w:r w:rsidR="00EC29DC" w:rsidRPr="0075037A">
        <w:rPr>
          <w:rFonts w:ascii="Times New Roman" w:hAnsi="Times New Roman"/>
          <w:szCs w:val="24"/>
        </w:rPr>
        <w:t xml:space="preserve">«Системы противопожарной защиты. </w:t>
      </w:r>
      <w:r w:rsidR="00EC29DC" w:rsidRPr="0075037A">
        <w:rPr>
          <w:rFonts w:ascii="Times New Roman" w:hAnsi="Times New Roman"/>
          <w:bCs/>
          <w:szCs w:val="24"/>
        </w:rPr>
        <w:t xml:space="preserve">Эвакуационные пути и выходы.» </w:t>
      </w:r>
    </w:p>
    <w:p w14:paraId="3025A576" w14:textId="77777777" w:rsidR="007C5049" w:rsidRPr="0075037A" w:rsidRDefault="00AB6C88" w:rsidP="007C5049">
      <w:pPr>
        <w:pStyle w:val="a9"/>
        <w:spacing w:line="240" w:lineRule="auto"/>
        <w:ind w:left="0" w:firstLine="567"/>
        <w:rPr>
          <w:rFonts w:ascii="Times New Roman" w:hAnsi="Times New Roman"/>
          <w:szCs w:val="24"/>
        </w:rPr>
      </w:pPr>
      <w:r w:rsidRPr="0075037A">
        <w:rPr>
          <w:rFonts w:ascii="Times New Roman" w:hAnsi="Times New Roman"/>
          <w:bCs/>
          <w:szCs w:val="24"/>
        </w:rPr>
        <w:t>СП 12.</w:t>
      </w:r>
      <w:r w:rsidR="007C5049" w:rsidRPr="0075037A">
        <w:rPr>
          <w:rFonts w:ascii="Times New Roman" w:hAnsi="Times New Roman"/>
          <w:szCs w:val="24"/>
        </w:rPr>
        <w:t>131130 -2009 «</w:t>
      </w:r>
      <w:r w:rsidRPr="0075037A">
        <w:rPr>
          <w:rFonts w:ascii="Times New Roman" w:hAnsi="Times New Roman"/>
          <w:szCs w:val="24"/>
        </w:rPr>
        <w:t>Определение категорий помещений, зданий и наружных установок по взрывопожарной и пожарной опасности».</w:t>
      </w:r>
    </w:p>
    <w:p w14:paraId="2F4974D6"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30247.1-94 «Конструкции строительные. Методы испытаний на огнестойкость. Несущие и ограждающие конструкции».</w:t>
      </w:r>
    </w:p>
    <w:p w14:paraId="30140ED5" w14:textId="77777777" w:rsidR="007C5049"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РД 009-01-96 «Установки пожарные автоматические. Правила технического содержания».</w:t>
      </w:r>
    </w:p>
    <w:p w14:paraId="0C89DA19" w14:textId="77777777" w:rsidR="00186D5D" w:rsidRPr="007734D2" w:rsidRDefault="00186D5D" w:rsidP="00186D5D">
      <w:pPr>
        <w:pStyle w:val="a9"/>
        <w:spacing w:line="240" w:lineRule="auto"/>
        <w:ind w:left="0" w:firstLine="567"/>
        <w:rPr>
          <w:rFonts w:ascii="Times New Roman" w:hAnsi="Times New Roman"/>
          <w:szCs w:val="24"/>
        </w:rPr>
      </w:pPr>
      <w:r w:rsidRPr="007734D2">
        <w:rPr>
          <w:rFonts w:ascii="Times New Roman" w:hAnsi="Times New Roman"/>
          <w:szCs w:val="24"/>
        </w:rPr>
        <w:t>СП 112.13330.</w:t>
      </w:r>
      <w:r w:rsidRPr="007734D2" w:rsidDel="007734D2">
        <w:rPr>
          <w:rFonts w:ascii="Times New Roman" w:hAnsi="Times New Roman"/>
          <w:szCs w:val="24"/>
        </w:rPr>
        <w:t xml:space="preserve"> </w:t>
      </w:r>
      <w:r>
        <w:rPr>
          <w:rFonts w:ascii="Times New Roman" w:hAnsi="Times New Roman"/>
          <w:szCs w:val="24"/>
        </w:rPr>
        <w:t>«</w:t>
      </w:r>
      <w:r w:rsidRPr="007734D2">
        <w:rPr>
          <w:rFonts w:ascii="Times New Roman" w:hAnsi="Times New Roman"/>
          <w:szCs w:val="24"/>
        </w:rPr>
        <w:t>Пожарная безопасность зданий и сооружений».</w:t>
      </w:r>
    </w:p>
    <w:p w14:paraId="1F80A6F5" w14:textId="77777777" w:rsidR="00186D5D" w:rsidRDefault="00186D5D" w:rsidP="00186D5D">
      <w:pPr>
        <w:pStyle w:val="a9"/>
        <w:spacing w:line="240" w:lineRule="auto"/>
        <w:ind w:left="0" w:firstLine="567"/>
        <w:rPr>
          <w:rFonts w:ascii="Times New Roman" w:hAnsi="Times New Roman"/>
          <w:szCs w:val="24"/>
        </w:rPr>
      </w:pPr>
      <w:r w:rsidRPr="0067601A">
        <w:rPr>
          <w:rFonts w:ascii="Times New Roman" w:hAnsi="Times New Roman"/>
          <w:szCs w:val="24"/>
        </w:rPr>
        <w:t xml:space="preserve">МДС 41-1.99 </w:t>
      </w:r>
      <w:r>
        <w:rPr>
          <w:rFonts w:ascii="Times New Roman" w:hAnsi="Times New Roman"/>
          <w:szCs w:val="24"/>
        </w:rPr>
        <w:t>«</w:t>
      </w:r>
      <w:r w:rsidRPr="0067601A">
        <w:rPr>
          <w:rFonts w:ascii="Times New Roman" w:hAnsi="Times New Roman"/>
          <w:szCs w:val="24"/>
        </w:rPr>
        <w:t>Рекомендации по противодымной защите при пожаре (к СНиП 2.04.05-91*)</w:t>
      </w:r>
      <w:r>
        <w:rPr>
          <w:rFonts w:ascii="Times New Roman" w:hAnsi="Times New Roman"/>
          <w:szCs w:val="24"/>
        </w:rPr>
        <w:t>».</w:t>
      </w:r>
    </w:p>
    <w:p w14:paraId="2591CF7C" w14:textId="77777777" w:rsidR="00186D5D" w:rsidRDefault="00186D5D" w:rsidP="00186D5D">
      <w:pPr>
        <w:pStyle w:val="a9"/>
        <w:spacing w:line="240" w:lineRule="auto"/>
        <w:ind w:left="0" w:firstLine="567"/>
        <w:rPr>
          <w:rFonts w:ascii="Times New Roman" w:hAnsi="Times New Roman"/>
          <w:szCs w:val="24"/>
        </w:rPr>
      </w:pPr>
      <w:r w:rsidRPr="006D0D0F">
        <w:rPr>
          <w:rFonts w:ascii="Times New Roman" w:hAnsi="Times New Roman"/>
          <w:szCs w:val="24"/>
        </w:rPr>
        <w:t xml:space="preserve">СП 484.1311500.2020 </w:t>
      </w:r>
      <w:r w:rsidR="00BD31D4">
        <w:rPr>
          <w:rFonts w:ascii="Times New Roman" w:hAnsi="Times New Roman"/>
          <w:szCs w:val="24"/>
        </w:rPr>
        <w:t>«</w:t>
      </w:r>
      <w:r w:rsidRPr="006D0D0F">
        <w:rPr>
          <w:rFonts w:ascii="Times New Roman" w:hAnsi="Times New Roman"/>
          <w:szCs w:val="24"/>
        </w:rPr>
        <w:t>Системы противопожарной защиты. Системы пожарной сигнализации и автоматизация систем противопожарной защиты. Нормы и правила проектирования</w:t>
      </w:r>
      <w:r w:rsidR="00BD31D4">
        <w:rPr>
          <w:rFonts w:ascii="Times New Roman" w:hAnsi="Times New Roman"/>
          <w:szCs w:val="24"/>
        </w:rPr>
        <w:t>».</w:t>
      </w:r>
    </w:p>
    <w:p w14:paraId="65D190A7" w14:textId="77777777" w:rsidR="00186D5D" w:rsidRDefault="00186D5D" w:rsidP="00186D5D">
      <w:pPr>
        <w:pStyle w:val="a9"/>
        <w:spacing w:line="240" w:lineRule="auto"/>
        <w:ind w:left="0" w:firstLine="567"/>
        <w:rPr>
          <w:rFonts w:ascii="Times New Roman" w:hAnsi="Times New Roman"/>
          <w:szCs w:val="24"/>
        </w:rPr>
      </w:pPr>
      <w:r w:rsidRPr="006D0D0F">
        <w:rPr>
          <w:rFonts w:ascii="Times New Roman" w:hAnsi="Times New Roman"/>
          <w:szCs w:val="24"/>
        </w:rPr>
        <w:t xml:space="preserve">СП 485.1311500.2020 </w:t>
      </w:r>
      <w:r w:rsidR="00BD31D4">
        <w:rPr>
          <w:rFonts w:ascii="Times New Roman" w:hAnsi="Times New Roman"/>
          <w:szCs w:val="24"/>
        </w:rPr>
        <w:t>«</w:t>
      </w:r>
      <w:r w:rsidRPr="006D0D0F">
        <w:rPr>
          <w:rFonts w:ascii="Times New Roman" w:hAnsi="Times New Roman"/>
          <w:szCs w:val="24"/>
        </w:rPr>
        <w:t>Системы противопожарной защиты. Установки пожаротушения автоматические. Нормы и правила проектирования</w:t>
      </w:r>
      <w:r w:rsidR="00BD31D4">
        <w:rPr>
          <w:rFonts w:ascii="Times New Roman" w:hAnsi="Times New Roman"/>
          <w:szCs w:val="24"/>
        </w:rPr>
        <w:t>».</w:t>
      </w:r>
    </w:p>
    <w:p w14:paraId="33A730E2" w14:textId="77777777" w:rsidR="007C5049" w:rsidRPr="00BD31D4" w:rsidRDefault="00186D5D" w:rsidP="00BD31D4">
      <w:pPr>
        <w:pStyle w:val="a9"/>
        <w:spacing w:line="240" w:lineRule="auto"/>
        <w:ind w:left="0" w:firstLine="567"/>
        <w:rPr>
          <w:rFonts w:ascii="Times New Roman" w:hAnsi="Times New Roman"/>
          <w:szCs w:val="24"/>
        </w:rPr>
      </w:pPr>
      <w:r w:rsidRPr="006D0D0F">
        <w:rPr>
          <w:rFonts w:ascii="Times New Roman" w:hAnsi="Times New Roman"/>
          <w:szCs w:val="24"/>
        </w:rPr>
        <w:t xml:space="preserve">СП 486.1311500.2020 </w:t>
      </w:r>
      <w:r w:rsidR="00BD31D4">
        <w:rPr>
          <w:rFonts w:ascii="Times New Roman" w:hAnsi="Times New Roman"/>
          <w:szCs w:val="24"/>
        </w:rPr>
        <w:t>«</w:t>
      </w:r>
      <w:r w:rsidRPr="006D0D0F">
        <w:rPr>
          <w:rFonts w:ascii="Times New Roman" w:hAnsi="Times New Roman"/>
          <w:szCs w:val="24"/>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r w:rsidR="00BD31D4">
        <w:rPr>
          <w:rFonts w:ascii="Times New Roman" w:hAnsi="Times New Roman"/>
          <w:szCs w:val="24"/>
        </w:rPr>
        <w:t>».</w:t>
      </w:r>
    </w:p>
    <w:p w14:paraId="300B1C41"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10434-82 «Соединения контактные электрические. Общие технические требования».</w:t>
      </w:r>
    </w:p>
    <w:p w14:paraId="3547AE66"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12.1.030-81 ССБТ «Электробезопасность. Защитное заземление, зануление».</w:t>
      </w:r>
    </w:p>
    <w:p w14:paraId="19FA4F28"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12434-83 «Аппараты коммутационные низковольтные».</w:t>
      </w:r>
    </w:p>
    <w:p w14:paraId="32BB6BAD"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27900-88 «Светильники для аварийного освещения. Технические требования».</w:t>
      </w:r>
    </w:p>
    <w:p w14:paraId="5B1EA3E3" w14:textId="77777777" w:rsidR="007C5049" w:rsidRPr="008174BA" w:rsidRDefault="007C5049" w:rsidP="008174BA">
      <w:pPr>
        <w:pStyle w:val="a9"/>
        <w:spacing w:line="240" w:lineRule="auto"/>
        <w:ind w:left="0" w:firstLine="567"/>
        <w:rPr>
          <w:rFonts w:ascii="Times New Roman" w:hAnsi="Times New Roman"/>
          <w:szCs w:val="24"/>
        </w:rPr>
      </w:pPr>
      <w:r w:rsidRPr="002617F3">
        <w:rPr>
          <w:rFonts w:ascii="Times New Roman" w:hAnsi="Times New Roman"/>
          <w:szCs w:val="24"/>
        </w:rPr>
        <w:t>ГОСТ 464-79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сопротивления».</w:t>
      </w:r>
    </w:p>
    <w:p w14:paraId="418225B7"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ГОСТ Р 50571.22-2000 (МЭК 60364-7-707-84) «Электроустановки зданий. Часть 7. Требования к специальным электроустановкам. Раздел 707. Заземление оборудования обработки информации».</w:t>
      </w:r>
    </w:p>
    <w:p w14:paraId="38EDA6B0" w14:textId="77777777" w:rsidR="007C5049" w:rsidRPr="008174BA" w:rsidRDefault="006F51C0" w:rsidP="007F3EAD">
      <w:pPr>
        <w:pStyle w:val="a9"/>
        <w:spacing w:line="240" w:lineRule="auto"/>
        <w:ind w:left="0" w:firstLine="567"/>
        <w:rPr>
          <w:rFonts w:ascii="Times New Roman" w:hAnsi="Times New Roman"/>
          <w:bCs/>
          <w:szCs w:val="24"/>
        </w:rPr>
      </w:pPr>
      <w:r w:rsidRPr="008174BA">
        <w:rPr>
          <w:rFonts w:ascii="Times New Roman" w:hAnsi="Times New Roman"/>
          <w:szCs w:val="24"/>
        </w:rPr>
        <w:t xml:space="preserve">ГОСТ Р 50571.3-2009 </w:t>
      </w:r>
      <w:r w:rsidR="009906EA" w:rsidRPr="008174BA">
        <w:rPr>
          <w:rFonts w:ascii="Times New Roman" w:hAnsi="Times New Roman"/>
          <w:szCs w:val="24"/>
        </w:rPr>
        <w:t>(МЭК 60364-4-41:2005)</w:t>
      </w:r>
      <w:r w:rsidRPr="008174BA">
        <w:rPr>
          <w:rFonts w:ascii="Times New Roman" w:hAnsi="Times New Roman"/>
          <w:szCs w:val="24"/>
        </w:rPr>
        <w:t xml:space="preserve"> </w:t>
      </w:r>
      <w:r w:rsidR="007F3EAD" w:rsidRPr="008174BA">
        <w:rPr>
          <w:rFonts w:ascii="Times New Roman" w:hAnsi="Times New Roman"/>
          <w:szCs w:val="24"/>
        </w:rPr>
        <w:t>«</w:t>
      </w:r>
      <w:r w:rsidR="009906EA" w:rsidRPr="008174BA">
        <w:rPr>
          <w:rFonts w:ascii="Times New Roman" w:hAnsi="Times New Roman"/>
          <w:szCs w:val="24"/>
        </w:rPr>
        <w:t xml:space="preserve">Электроустановки низковольтные. Часть 4-41. </w:t>
      </w:r>
      <w:r w:rsidR="007F3EAD" w:rsidRPr="008174BA">
        <w:rPr>
          <w:rFonts w:ascii="Times New Roman" w:hAnsi="Times New Roman"/>
          <w:szCs w:val="24"/>
        </w:rPr>
        <w:t>Требования для обеспечения безопасности. Защита от поражения электрическим током».</w:t>
      </w:r>
      <w:r w:rsidR="007F3EAD" w:rsidRPr="008174BA">
        <w:rPr>
          <w:rFonts w:ascii="Times New Roman" w:hAnsi="Times New Roman"/>
          <w:bCs/>
          <w:szCs w:val="24"/>
        </w:rPr>
        <w:t xml:space="preserve"> </w:t>
      </w:r>
    </w:p>
    <w:p w14:paraId="1020732D"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ПУЭ «Правила устройства электроустановок». Седьмое издание.</w:t>
      </w:r>
    </w:p>
    <w:p w14:paraId="47EF3287"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СО 153-34.21.122-2003 «Инструкция по устройству молниезащиты зданий, сооружений и промышленных коммуникаций».</w:t>
      </w:r>
    </w:p>
    <w:p w14:paraId="3E725330"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СП484.1311500.2020 </w:t>
      </w:r>
      <w:r w:rsidR="00C877E6">
        <w:rPr>
          <w:rFonts w:ascii="Times New Roman" w:hAnsi="Times New Roman"/>
          <w:szCs w:val="24"/>
        </w:rPr>
        <w:t>«</w:t>
      </w:r>
      <w:r w:rsidRPr="002617F3">
        <w:rPr>
          <w:rFonts w:ascii="Times New Roman" w:hAnsi="Times New Roman"/>
          <w:szCs w:val="24"/>
        </w:rPr>
        <w:t>Системы противопожарной защиты. Системы пожарной сигнализации и автоматизация систем против</w:t>
      </w:r>
      <w:r w:rsidR="00C877E6">
        <w:rPr>
          <w:rFonts w:ascii="Times New Roman" w:hAnsi="Times New Roman"/>
          <w:szCs w:val="24"/>
        </w:rPr>
        <w:t>опожарной защиты».</w:t>
      </w:r>
      <w:r w:rsidRPr="002617F3">
        <w:rPr>
          <w:rFonts w:ascii="Times New Roman" w:hAnsi="Times New Roman"/>
          <w:szCs w:val="24"/>
        </w:rPr>
        <w:t xml:space="preserve"> </w:t>
      </w:r>
    </w:p>
    <w:p w14:paraId="42EE32BA"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lastRenderedPageBreak/>
        <w:t xml:space="preserve">СП485.1311500.2020 </w:t>
      </w:r>
      <w:r w:rsidR="00C877E6">
        <w:rPr>
          <w:rFonts w:ascii="Times New Roman" w:hAnsi="Times New Roman"/>
          <w:szCs w:val="24"/>
        </w:rPr>
        <w:t>«</w:t>
      </w:r>
      <w:r w:rsidRPr="002617F3">
        <w:rPr>
          <w:rFonts w:ascii="Times New Roman" w:hAnsi="Times New Roman"/>
          <w:szCs w:val="24"/>
        </w:rPr>
        <w:t>Системы противопожарной защиты. Установки пожаротушения автоматические. Нормы и правила проектирования</w:t>
      </w:r>
      <w:r w:rsidR="00C877E6">
        <w:rPr>
          <w:rFonts w:ascii="Times New Roman" w:hAnsi="Times New Roman"/>
          <w:szCs w:val="24"/>
        </w:rPr>
        <w:t>».</w:t>
      </w:r>
    </w:p>
    <w:p w14:paraId="471CDEB0"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СП486.1311500.2020 </w:t>
      </w:r>
      <w:r w:rsidR="00C877E6">
        <w:rPr>
          <w:rFonts w:ascii="Times New Roman" w:hAnsi="Times New Roman"/>
          <w:szCs w:val="24"/>
        </w:rPr>
        <w:t>«</w:t>
      </w:r>
      <w:r w:rsidRPr="002617F3">
        <w:rPr>
          <w:rFonts w:ascii="Times New Roman" w:hAnsi="Times New Roman"/>
          <w:szCs w:val="24"/>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w:t>
      </w:r>
      <w:r w:rsidR="00C877E6">
        <w:rPr>
          <w:rFonts w:ascii="Times New Roman" w:hAnsi="Times New Roman"/>
          <w:szCs w:val="24"/>
        </w:rPr>
        <w:t>»</w:t>
      </w:r>
      <w:r w:rsidRPr="002617F3">
        <w:rPr>
          <w:rFonts w:ascii="Times New Roman" w:hAnsi="Times New Roman"/>
          <w:szCs w:val="24"/>
        </w:rPr>
        <w:t>.</w:t>
      </w:r>
    </w:p>
    <w:p w14:paraId="3997ECF7" w14:textId="77777777" w:rsidR="007C5049" w:rsidRPr="002617F3" w:rsidRDefault="007C5049" w:rsidP="007C5049">
      <w:pPr>
        <w:pStyle w:val="a9"/>
        <w:spacing w:line="240" w:lineRule="auto"/>
        <w:ind w:left="0" w:firstLine="567"/>
        <w:rPr>
          <w:rFonts w:ascii="Times New Roman" w:hAnsi="Times New Roman"/>
          <w:szCs w:val="24"/>
        </w:rPr>
      </w:pPr>
      <w:r w:rsidRPr="002617F3">
        <w:rPr>
          <w:rFonts w:ascii="Times New Roman" w:hAnsi="Times New Roman"/>
          <w:szCs w:val="24"/>
        </w:rPr>
        <w:t xml:space="preserve">СП 52.13330.2016 </w:t>
      </w:r>
      <w:r w:rsidR="00C877E6">
        <w:rPr>
          <w:rFonts w:ascii="Times New Roman" w:hAnsi="Times New Roman"/>
          <w:szCs w:val="24"/>
        </w:rPr>
        <w:t>«</w:t>
      </w:r>
      <w:r w:rsidRPr="002617F3">
        <w:rPr>
          <w:rFonts w:ascii="Times New Roman" w:hAnsi="Times New Roman"/>
          <w:szCs w:val="24"/>
        </w:rPr>
        <w:t>Свод правил. Естественное и искусственное освещение. Актуализированная редакция СНиП 23-05-95</w:t>
      </w:r>
      <w:r w:rsidR="00C877E6">
        <w:rPr>
          <w:rFonts w:ascii="Times New Roman" w:hAnsi="Times New Roman"/>
          <w:szCs w:val="24"/>
        </w:rPr>
        <w:t>»</w:t>
      </w:r>
      <w:r w:rsidRPr="002617F3">
        <w:rPr>
          <w:rFonts w:ascii="Times New Roman" w:hAnsi="Times New Roman"/>
          <w:szCs w:val="24"/>
        </w:rPr>
        <w:t>.</w:t>
      </w:r>
    </w:p>
    <w:p w14:paraId="146A9035" w14:textId="77777777" w:rsidR="00BD2D6A" w:rsidRPr="00B33B7E" w:rsidRDefault="007C5049" w:rsidP="00E8753D">
      <w:pPr>
        <w:pStyle w:val="a9"/>
        <w:tabs>
          <w:tab w:val="left" w:pos="284"/>
        </w:tabs>
        <w:spacing w:after="60" w:line="240" w:lineRule="auto"/>
        <w:ind w:left="0" w:firstLine="567"/>
        <w:rPr>
          <w:b/>
          <w:i/>
          <w:szCs w:val="24"/>
        </w:rPr>
      </w:pPr>
      <w:r w:rsidRPr="00B33B7E">
        <w:rPr>
          <w:rFonts w:ascii="Times New Roman" w:hAnsi="Times New Roman"/>
          <w:szCs w:val="24"/>
        </w:rPr>
        <w:t xml:space="preserve">СП7.131130.2013 </w:t>
      </w:r>
      <w:r w:rsidR="00C877E6" w:rsidRPr="00B33B7E">
        <w:rPr>
          <w:rFonts w:ascii="Times New Roman" w:hAnsi="Times New Roman"/>
          <w:szCs w:val="24"/>
        </w:rPr>
        <w:t>«</w:t>
      </w:r>
      <w:r w:rsidRPr="00B33B7E">
        <w:rPr>
          <w:rFonts w:ascii="Times New Roman" w:hAnsi="Times New Roman"/>
          <w:szCs w:val="24"/>
        </w:rPr>
        <w:t>Свод правил. Отопление, вентиляция и кондиционирование. Требования пожарной безопасности</w:t>
      </w:r>
      <w:r w:rsidR="00C877E6" w:rsidRPr="00B33B7E">
        <w:rPr>
          <w:rFonts w:ascii="Times New Roman" w:hAnsi="Times New Roman"/>
          <w:szCs w:val="24"/>
        </w:rPr>
        <w:t>»</w:t>
      </w:r>
      <w:r w:rsidRPr="00B33B7E">
        <w:rPr>
          <w:rFonts w:ascii="Times New Roman" w:hAnsi="Times New Roman"/>
          <w:szCs w:val="24"/>
        </w:rPr>
        <w:t>.</w:t>
      </w:r>
      <w:bookmarkStart w:id="407" w:name="_3znysh7" w:colFirst="0" w:colLast="0"/>
      <w:bookmarkEnd w:id="407"/>
    </w:p>
    <w:sectPr w:rsidR="00BD2D6A" w:rsidRPr="00B33B7E" w:rsidSect="007C4735">
      <w:headerReference w:type="default" r:id="rId21"/>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BB4A7" w14:textId="77777777" w:rsidR="00A92734" w:rsidRDefault="00A92734">
      <w:r>
        <w:separator/>
      </w:r>
    </w:p>
  </w:endnote>
  <w:endnote w:type="continuationSeparator" w:id="0">
    <w:p w14:paraId="51A7C9E5" w14:textId="77777777" w:rsidR="00A92734" w:rsidRDefault="00A92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GreekMathSymbols">
    <w:charset w:val="02"/>
    <w:family w:val="auto"/>
    <w:pitch w:val="variable"/>
  </w:font>
  <w:font w:name="Arial">
    <w:panose1 w:val="020B0604020202020204"/>
    <w:charset w:val="CC"/>
    <w:family w:val="swiss"/>
    <w:pitch w:val="variable"/>
    <w:sig w:usb0="E0002AFF" w:usb1="C0007843"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Nina">
    <w:altName w:val="Calibri"/>
    <w:charset w:val="CC"/>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Gelvetsky 12p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mn-ea">
    <w:altName w:val="Times New Roman"/>
    <w:panose1 w:val="00000000000000000000"/>
    <w:charset w:val="00"/>
    <w:family w:val="roman"/>
    <w:notTrueType/>
    <w:pitch w:val="default"/>
  </w:font>
  <w:font w:name="Times New Roman Полужирный">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ragmatica-Bold">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8D985" w14:textId="77777777" w:rsidR="00A92734" w:rsidRDefault="00A92734">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7E9D906A" w14:textId="77777777" w:rsidR="00A92734" w:rsidRDefault="00A92734">
    <w:pPr>
      <w:pStyle w:val="af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127DD" w14:textId="77777777" w:rsidR="00A92734" w:rsidRDefault="00A92734" w:rsidP="00A81CAE">
    <w:pPr>
      <w:pStyle w:val="aff4"/>
      <w:jc w:val="center"/>
    </w:pPr>
    <w:r>
      <w:fldChar w:fldCharType="begin"/>
    </w:r>
    <w:r>
      <w:instrText>PAGE   \* MERGEFORMAT</w:instrText>
    </w:r>
    <w:r>
      <w:fldChar w:fldCharType="separate"/>
    </w:r>
    <w:r w:rsidR="0098108C">
      <w:rPr>
        <w:noProof/>
      </w:rPr>
      <w:t>48</w:t>
    </w:r>
    <w:r>
      <w:rPr>
        <w:noProof/>
      </w:rPr>
      <w:fldChar w:fldCharType="end"/>
    </w:r>
  </w:p>
  <w:p w14:paraId="29534AFD" w14:textId="77777777" w:rsidR="00A92734" w:rsidRDefault="00A92734">
    <w:pPr>
      <w:pStyle w:val="af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242805"/>
      <w:docPartObj>
        <w:docPartGallery w:val="Page Numbers (Bottom of Page)"/>
        <w:docPartUnique/>
      </w:docPartObj>
    </w:sdtPr>
    <w:sdtEndPr/>
    <w:sdtContent>
      <w:p w14:paraId="0A984C01" w14:textId="77777777" w:rsidR="00A92734" w:rsidRDefault="00A92734">
        <w:pPr>
          <w:pStyle w:val="aff4"/>
          <w:jc w:val="center"/>
        </w:pPr>
        <w:r>
          <w:fldChar w:fldCharType="begin"/>
        </w:r>
        <w:r>
          <w:instrText>PAGE   \* MERGEFORMAT</w:instrText>
        </w:r>
        <w:r>
          <w:fldChar w:fldCharType="separate"/>
        </w:r>
        <w:r w:rsidR="0098108C">
          <w:rPr>
            <w:noProof/>
          </w:rPr>
          <w:t>1</w:t>
        </w:r>
        <w:r>
          <w:fldChar w:fldCharType="end"/>
        </w:r>
      </w:p>
    </w:sdtContent>
  </w:sdt>
  <w:p w14:paraId="0FA86DC0" w14:textId="77777777" w:rsidR="00A92734" w:rsidRPr="004929D9" w:rsidRDefault="00A92734" w:rsidP="004929D9">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AED02" w14:textId="77777777" w:rsidR="00A92734" w:rsidRDefault="00A92734">
      <w:r>
        <w:separator/>
      </w:r>
    </w:p>
  </w:footnote>
  <w:footnote w:type="continuationSeparator" w:id="0">
    <w:p w14:paraId="4DF3BC3C" w14:textId="77777777" w:rsidR="00A92734" w:rsidRDefault="00A92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DCED5" w14:textId="77777777" w:rsidR="00A92734" w:rsidRDefault="00A92734">
    <w:pPr>
      <w:pStyle w:val="afb"/>
      <w:tabs>
        <w:tab w:val="right" w:pos="9498"/>
      </w:tabs>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217E" w14:textId="77777777" w:rsidR="00A92734" w:rsidRDefault="00A92734">
    <w:pPr>
      <w:pStyle w:val="af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62D6E8"/>
    <w:lvl w:ilvl="0">
      <w:start w:val="1"/>
      <w:numFmt w:val="decimal"/>
      <w:pStyle w:val="PME"/>
      <w:lvlText w:val="%1."/>
      <w:lvlJc w:val="left"/>
      <w:pPr>
        <w:tabs>
          <w:tab w:val="num" w:pos="1492"/>
        </w:tabs>
        <w:ind w:left="1492" w:hanging="360"/>
      </w:pPr>
      <w:rPr>
        <w:rFonts w:cs="Times New Roman"/>
      </w:rPr>
    </w:lvl>
  </w:abstractNum>
  <w:abstractNum w:abstractNumId="1">
    <w:nsid w:val="FFFFFF7D"/>
    <w:multiLevelType w:val="singleLevel"/>
    <w:tmpl w:val="D1D8FBE2"/>
    <w:lvl w:ilvl="0">
      <w:start w:val="1"/>
      <w:numFmt w:val="decimal"/>
      <w:pStyle w:val="AppHeading3"/>
      <w:lvlText w:val="%1."/>
      <w:lvlJc w:val="left"/>
      <w:pPr>
        <w:tabs>
          <w:tab w:val="num" w:pos="1209"/>
        </w:tabs>
        <w:ind w:left="1209" w:hanging="360"/>
      </w:pPr>
      <w:rPr>
        <w:rFonts w:cs="Times New Roman"/>
      </w:rPr>
    </w:lvl>
  </w:abstractNum>
  <w:abstractNum w:abstractNumId="2">
    <w:nsid w:val="FFFFFF7F"/>
    <w:multiLevelType w:val="multilevel"/>
    <w:tmpl w:val="24680DE8"/>
    <w:lvl w:ilvl="0">
      <w:start w:val="1"/>
      <w:numFmt w:val="decimal"/>
      <w:lvlText w:val="%1."/>
      <w:lvlJc w:val="left"/>
      <w:pPr>
        <w:tabs>
          <w:tab w:val="num" w:pos="5180"/>
        </w:tabs>
        <w:ind w:left="5180" w:hanging="360"/>
      </w:pPr>
      <w:rPr>
        <w:b/>
      </w:rPr>
    </w:lvl>
    <w:lvl w:ilvl="1">
      <w:start w:val="11"/>
      <w:numFmt w:val="decimal"/>
      <w:isLgl/>
      <w:lvlText w:val="%1.%2"/>
      <w:lvlJc w:val="left"/>
      <w:pPr>
        <w:ind w:left="1140" w:hanging="420"/>
      </w:pPr>
      <w:rPr>
        <w:rFonts w:eastAsia="Times New Roman"/>
        <w:b/>
        <w:sz w:val="24"/>
      </w:rPr>
    </w:lvl>
    <w:lvl w:ilvl="2">
      <w:start w:val="1"/>
      <w:numFmt w:val="decimal"/>
      <w:isLgl/>
      <w:lvlText w:val="%1.%2.%3"/>
      <w:lvlJc w:val="left"/>
      <w:pPr>
        <w:ind w:left="1877" w:hanging="720"/>
      </w:pPr>
      <w:rPr>
        <w:rFonts w:eastAsia="Times New Roman"/>
        <w:b/>
        <w:sz w:val="24"/>
      </w:rPr>
    </w:lvl>
    <w:lvl w:ilvl="3">
      <w:start w:val="1"/>
      <w:numFmt w:val="decimal"/>
      <w:isLgl/>
      <w:lvlText w:val="%1.%2.%3.%4"/>
      <w:lvlJc w:val="left"/>
      <w:pPr>
        <w:ind w:left="2674" w:hanging="1080"/>
      </w:pPr>
      <w:rPr>
        <w:rFonts w:eastAsia="Times New Roman"/>
        <w:b/>
        <w:sz w:val="24"/>
      </w:rPr>
    </w:lvl>
    <w:lvl w:ilvl="4">
      <w:start w:val="1"/>
      <w:numFmt w:val="decimal"/>
      <w:isLgl/>
      <w:lvlText w:val="%1.%2.%3.%4.%5"/>
      <w:lvlJc w:val="left"/>
      <w:pPr>
        <w:ind w:left="3111" w:hanging="1080"/>
      </w:pPr>
      <w:rPr>
        <w:rFonts w:eastAsia="Times New Roman"/>
        <w:b/>
        <w:sz w:val="24"/>
      </w:rPr>
    </w:lvl>
    <w:lvl w:ilvl="5">
      <w:start w:val="1"/>
      <w:numFmt w:val="decimal"/>
      <w:isLgl/>
      <w:lvlText w:val="%1.%2.%3.%4.%5.%6"/>
      <w:lvlJc w:val="left"/>
      <w:pPr>
        <w:ind w:left="3908" w:hanging="1440"/>
      </w:pPr>
      <w:rPr>
        <w:rFonts w:eastAsia="Times New Roman"/>
        <w:b/>
        <w:sz w:val="24"/>
      </w:rPr>
    </w:lvl>
    <w:lvl w:ilvl="6">
      <w:start w:val="1"/>
      <w:numFmt w:val="decimal"/>
      <w:isLgl/>
      <w:lvlText w:val="%1.%2.%3.%4.%5.%6.%7"/>
      <w:lvlJc w:val="left"/>
      <w:pPr>
        <w:ind w:left="4345" w:hanging="1440"/>
      </w:pPr>
      <w:rPr>
        <w:rFonts w:eastAsia="Times New Roman"/>
        <w:b/>
        <w:sz w:val="24"/>
      </w:rPr>
    </w:lvl>
    <w:lvl w:ilvl="7">
      <w:start w:val="1"/>
      <w:numFmt w:val="decimal"/>
      <w:isLgl/>
      <w:lvlText w:val="%1.%2.%3.%4.%5.%6.%7.%8"/>
      <w:lvlJc w:val="left"/>
      <w:pPr>
        <w:ind w:left="5142" w:hanging="1800"/>
      </w:pPr>
      <w:rPr>
        <w:rFonts w:eastAsia="Times New Roman"/>
        <w:b/>
        <w:sz w:val="24"/>
      </w:rPr>
    </w:lvl>
    <w:lvl w:ilvl="8">
      <w:start w:val="1"/>
      <w:numFmt w:val="decimal"/>
      <w:isLgl/>
      <w:lvlText w:val="%1.%2.%3.%4.%5.%6.%7.%8.%9"/>
      <w:lvlJc w:val="left"/>
      <w:pPr>
        <w:ind w:left="5939" w:hanging="2160"/>
      </w:pPr>
      <w:rPr>
        <w:rFonts w:eastAsia="Times New Roman"/>
        <w:b/>
        <w:sz w:val="24"/>
      </w:rPr>
    </w:lvl>
  </w:abstractNum>
  <w:abstractNum w:abstractNumId="3">
    <w:nsid w:val="FFFFFF88"/>
    <w:multiLevelType w:val="singleLevel"/>
    <w:tmpl w:val="F7787476"/>
    <w:styleLink w:val="12"/>
    <w:lvl w:ilvl="0">
      <w:start w:val="1"/>
      <w:numFmt w:val="decimal"/>
      <w:pStyle w:val="a"/>
      <w:lvlText w:val="%1."/>
      <w:lvlJc w:val="left"/>
      <w:pPr>
        <w:tabs>
          <w:tab w:val="num" w:pos="360"/>
        </w:tabs>
        <w:ind w:left="360" w:hanging="360"/>
      </w:pPr>
    </w:lvl>
  </w:abstractNum>
  <w:abstractNum w:abstractNumId="4">
    <w:nsid w:val="00000007"/>
    <w:multiLevelType w:val="singleLevel"/>
    <w:tmpl w:val="00000007"/>
    <w:name w:val="WW8Num7"/>
    <w:lvl w:ilvl="0">
      <w:start w:val="1"/>
      <w:numFmt w:val="decimal"/>
      <w:lvlText w:val="4.%1."/>
      <w:lvlJc w:val="left"/>
      <w:pPr>
        <w:tabs>
          <w:tab w:val="num" w:pos="1290"/>
        </w:tabs>
        <w:ind w:left="1290" w:hanging="930"/>
      </w:pPr>
    </w:lvl>
  </w:abstractNum>
  <w:abstractNum w:abstractNumId="5">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6">
    <w:nsid w:val="00000016"/>
    <w:multiLevelType w:val="multilevel"/>
    <w:tmpl w:val="00000016"/>
    <w:name w:val="WW8Num22"/>
    <w:lvl w:ilvl="0">
      <w:start w:val="5"/>
      <w:numFmt w:val="decimal"/>
      <w:lvlText w:val="%1."/>
      <w:lvlJc w:val="left"/>
      <w:pPr>
        <w:tabs>
          <w:tab w:val="num" w:pos="360"/>
        </w:tabs>
        <w:ind w:left="360" w:hanging="360"/>
      </w:pPr>
      <w:rPr>
        <w:b w:val="0"/>
        <w:i w:val="0"/>
      </w:rPr>
    </w:lvl>
    <w:lvl w:ilvl="1">
      <w:start w:val="1"/>
      <w:numFmt w:val="decimal"/>
      <w:lvlText w:val="%1.%2."/>
      <w:lvlJc w:val="left"/>
      <w:pPr>
        <w:tabs>
          <w:tab w:val="num" w:pos="900"/>
        </w:tabs>
        <w:ind w:left="900" w:hanging="360"/>
      </w:pPr>
      <w:rPr>
        <w:b w:val="0"/>
        <w:i w:val="0"/>
      </w:rPr>
    </w:lvl>
    <w:lvl w:ilvl="2">
      <w:start w:val="1"/>
      <w:numFmt w:val="decimal"/>
      <w:lvlText w:val="7.3.%3."/>
      <w:lvlJc w:val="left"/>
      <w:pPr>
        <w:tabs>
          <w:tab w:val="num" w:pos="1800"/>
        </w:tabs>
        <w:ind w:left="1800" w:hanging="720"/>
      </w:pPr>
      <w:rPr>
        <w:b w:val="0"/>
        <w:i w:val="0"/>
      </w:rPr>
    </w:lvl>
    <w:lvl w:ilvl="3">
      <w:start w:val="1"/>
      <w:numFmt w:val="decimal"/>
      <w:lvlText w:val="%1.%2.%3.%4."/>
      <w:lvlJc w:val="left"/>
      <w:pPr>
        <w:tabs>
          <w:tab w:val="num" w:pos="2340"/>
        </w:tabs>
        <w:ind w:left="2340" w:hanging="720"/>
      </w:pPr>
      <w:rPr>
        <w:b w:val="0"/>
        <w:i w:val="0"/>
      </w:rPr>
    </w:lvl>
    <w:lvl w:ilvl="4">
      <w:start w:val="1"/>
      <w:numFmt w:val="decimal"/>
      <w:lvlText w:val="%1.%2.%3.%4.%5."/>
      <w:lvlJc w:val="left"/>
      <w:pPr>
        <w:tabs>
          <w:tab w:val="num" w:pos="3240"/>
        </w:tabs>
        <w:ind w:left="3240" w:hanging="1080"/>
      </w:pPr>
      <w:rPr>
        <w:b w:val="0"/>
        <w:i w:val="0"/>
      </w:rPr>
    </w:lvl>
    <w:lvl w:ilvl="5">
      <w:start w:val="1"/>
      <w:numFmt w:val="decimal"/>
      <w:lvlText w:val="%1.%2.%3.%4.%5.%6."/>
      <w:lvlJc w:val="left"/>
      <w:pPr>
        <w:tabs>
          <w:tab w:val="num" w:pos="3780"/>
        </w:tabs>
        <w:ind w:left="3780" w:hanging="1080"/>
      </w:pPr>
      <w:rPr>
        <w:b w:val="0"/>
        <w:i w:val="0"/>
      </w:rPr>
    </w:lvl>
    <w:lvl w:ilvl="6">
      <w:start w:val="1"/>
      <w:numFmt w:val="decimal"/>
      <w:lvlText w:val="%1.%2.%3.%4.%5.%6.%7."/>
      <w:lvlJc w:val="left"/>
      <w:pPr>
        <w:tabs>
          <w:tab w:val="num" w:pos="4680"/>
        </w:tabs>
        <w:ind w:left="4680" w:hanging="1440"/>
      </w:pPr>
      <w:rPr>
        <w:b w:val="0"/>
        <w:i w:val="0"/>
      </w:rPr>
    </w:lvl>
    <w:lvl w:ilvl="7">
      <w:start w:val="1"/>
      <w:numFmt w:val="decimal"/>
      <w:lvlText w:val="%1.%2.%3.%4.%5.%6.%7.%8."/>
      <w:lvlJc w:val="left"/>
      <w:pPr>
        <w:tabs>
          <w:tab w:val="num" w:pos="5220"/>
        </w:tabs>
        <w:ind w:left="5220" w:hanging="1440"/>
      </w:pPr>
      <w:rPr>
        <w:b w:val="0"/>
        <w:i w:val="0"/>
      </w:rPr>
    </w:lvl>
    <w:lvl w:ilvl="8">
      <w:start w:val="1"/>
      <w:numFmt w:val="decimal"/>
      <w:lvlText w:val="%1.%2.%3.%4.%5.%6.%7.%8.%9."/>
      <w:lvlJc w:val="left"/>
      <w:pPr>
        <w:tabs>
          <w:tab w:val="num" w:pos="6120"/>
        </w:tabs>
        <w:ind w:left="6120" w:hanging="1800"/>
      </w:pPr>
      <w:rPr>
        <w:b w:val="0"/>
        <w:i w:val="0"/>
      </w:rPr>
    </w:lvl>
  </w:abstractNum>
  <w:abstractNum w:abstractNumId="7">
    <w:nsid w:val="00000017"/>
    <w:multiLevelType w:val="multilevel"/>
    <w:tmpl w:val="00000017"/>
    <w:name w:val="WW8Num23"/>
    <w:lvl w:ilvl="0">
      <w:start w:val="4"/>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18"/>
    <w:multiLevelType w:val="multilevel"/>
    <w:tmpl w:val="04D22F30"/>
    <w:name w:val="WW8Num24"/>
    <w:lvl w:ilvl="0">
      <w:start w:val="5"/>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val="0"/>
      </w:rPr>
    </w:lvl>
    <w:lvl w:ilvl="2">
      <w:start w:val="1"/>
      <w:numFmt w:val="decimal"/>
      <w:lvlText w:val="%1.%2.%3."/>
      <w:lvlJc w:val="left"/>
      <w:pPr>
        <w:tabs>
          <w:tab w:val="num" w:pos="1713"/>
        </w:tabs>
        <w:ind w:left="1713"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00000019"/>
    <w:multiLevelType w:val="multilevel"/>
    <w:tmpl w:val="BF887FB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i w:val="0"/>
      </w:rPr>
    </w:lvl>
    <w:lvl w:ilvl="2">
      <w:start w:val="1"/>
      <w:numFmt w:val="decimal"/>
      <w:lvlText w:val="%1.%2.%3."/>
      <w:lvlJc w:val="left"/>
      <w:pPr>
        <w:tabs>
          <w:tab w:val="num" w:pos="1224"/>
        </w:tabs>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0056111C"/>
    <w:multiLevelType w:val="hybridMultilevel"/>
    <w:tmpl w:val="B644C5F8"/>
    <w:lvl w:ilvl="0" w:tplc="AD40057C">
      <w:start w:val="1"/>
      <w:numFmt w:val="bullet"/>
      <w:pStyle w:val="-3"/>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015A0201"/>
    <w:multiLevelType w:val="hybridMultilevel"/>
    <w:tmpl w:val="EF42529A"/>
    <w:lvl w:ilvl="0" w:tplc="44A82C16">
      <w:start w:val="1"/>
      <w:numFmt w:val="bullet"/>
      <w:pStyle w:val="-2"/>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nsid w:val="01B358F7"/>
    <w:multiLevelType w:val="multilevel"/>
    <w:tmpl w:val="600E7D02"/>
    <w:name w:val="WW8Num24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2291418"/>
    <w:multiLevelType w:val="multilevel"/>
    <w:tmpl w:val="0F404D8C"/>
    <w:lvl w:ilvl="0">
      <w:start w:val="1"/>
      <w:numFmt w:val="decimal"/>
      <w:pStyle w:val="1"/>
      <w:lvlText w:val="%1."/>
      <w:lvlJc w:val="left"/>
      <w:pPr>
        <w:ind w:left="360" w:hanging="360"/>
      </w:pPr>
      <w:rPr>
        <w:rFonts w:hint="default"/>
        <w:sz w:val="24"/>
        <w:szCs w:val="24"/>
      </w:r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3AB5A77"/>
    <w:multiLevelType w:val="hybridMultilevel"/>
    <w:tmpl w:val="ACBC3346"/>
    <w:lvl w:ilvl="0" w:tplc="A1EA1394">
      <w:start w:val="1"/>
      <w:numFmt w:val="decimal"/>
      <w:pStyle w:val="a0"/>
      <w:lvlText w:val="Рисунок %1"/>
      <w:lvlJc w:val="left"/>
      <w:pPr>
        <w:tabs>
          <w:tab w:val="num" w:pos="360"/>
        </w:tabs>
        <w:ind w:left="360" w:hanging="360"/>
      </w:pPr>
    </w:lvl>
    <w:lvl w:ilvl="1" w:tplc="5F281DD2">
      <w:start w:val="1"/>
      <w:numFmt w:val="lowerLetter"/>
      <w:lvlText w:val="%2."/>
      <w:lvlJc w:val="left"/>
      <w:pPr>
        <w:tabs>
          <w:tab w:val="num" w:pos="1440"/>
        </w:tabs>
        <w:ind w:left="1440" w:hanging="360"/>
      </w:pPr>
    </w:lvl>
    <w:lvl w:ilvl="2" w:tplc="5FFEEA6A">
      <w:start w:val="1"/>
      <w:numFmt w:val="lowerRoman"/>
      <w:lvlText w:val="%3."/>
      <w:lvlJc w:val="right"/>
      <w:pPr>
        <w:tabs>
          <w:tab w:val="num" w:pos="2160"/>
        </w:tabs>
        <w:ind w:left="2160" w:hanging="180"/>
      </w:pPr>
    </w:lvl>
    <w:lvl w:ilvl="3" w:tplc="7A44F08E">
      <w:start w:val="1"/>
      <w:numFmt w:val="decimal"/>
      <w:lvlText w:val="%4."/>
      <w:lvlJc w:val="left"/>
      <w:pPr>
        <w:tabs>
          <w:tab w:val="num" w:pos="2880"/>
        </w:tabs>
        <w:ind w:left="2880" w:hanging="360"/>
      </w:pPr>
    </w:lvl>
    <w:lvl w:ilvl="4" w:tplc="18E8D89A">
      <w:start w:val="1"/>
      <w:numFmt w:val="lowerLetter"/>
      <w:lvlText w:val="%5."/>
      <w:lvlJc w:val="left"/>
      <w:pPr>
        <w:tabs>
          <w:tab w:val="num" w:pos="3600"/>
        </w:tabs>
        <w:ind w:left="3600" w:hanging="360"/>
      </w:pPr>
    </w:lvl>
    <w:lvl w:ilvl="5" w:tplc="4D96C8A4">
      <w:start w:val="1"/>
      <w:numFmt w:val="lowerRoman"/>
      <w:lvlText w:val="%6."/>
      <w:lvlJc w:val="right"/>
      <w:pPr>
        <w:tabs>
          <w:tab w:val="num" w:pos="4320"/>
        </w:tabs>
        <w:ind w:left="4320" w:hanging="180"/>
      </w:pPr>
    </w:lvl>
    <w:lvl w:ilvl="6" w:tplc="C146543E">
      <w:start w:val="1"/>
      <w:numFmt w:val="decimal"/>
      <w:lvlText w:val="%7."/>
      <w:lvlJc w:val="left"/>
      <w:pPr>
        <w:tabs>
          <w:tab w:val="num" w:pos="5040"/>
        </w:tabs>
        <w:ind w:left="5040" w:hanging="360"/>
      </w:pPr>
    </w:lvl>
    <w:lvl w:ilvl="7" w:tplc="44A83350">
      <w:start w:val="1"/>
      <w:numFmt w:val="lowerLetter"/>
      <w:lvlText w:val="%8."/>
      <w:lvlJc w:val="left"/>
      <w:pPr>
        <w:tabs>
          <w:tab w:val="num" w:pos="5760"/>
        </w:tabs>
        <w:ind w:left="5760" w:hanging="360"/>
      </w:pPr>
    </w:lvl>
    <w:lvl w:ilvl="8" w:tplc="0E44A770">
      <w:start w:val="1"/>
      <w:numFmt w:val="lowerRoman"/>
      <w:lvlText w:val="%9."/>
      <w:lvlJc w:val="right"/>
      <w:pPr>
        <w:tabs>
          <w:tab w:val="num" w:pos="6480"/>
        </w:tabs>
        <w:ind w:left="6480" w:hanging="180"/>
      </w:pPr>
    </w:lvl>
  </w:abstractNum>
  <w:abstractNum w:abstractNumId="15">
    <w:nsid w:val="03F32839"/>
    <w:multiLevelType w:val="hybridMultilevel"/>
    <w:tmpl w:val="BA886176"/>
    <w:lvl w:ilvl="0" w:tplc="E188B3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4781D9F"/>
    <w:multiLevelType w:val="multilevel"/>
    <w:tmpl w:val="76B8F984"/>
    <w:name w:val="WW8Num23533"/>
    <w:lvl w:ilvl="0">
      <w:start w:val="1"/>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nsid w:val="047D6DDC"/>
    <w:multiLevelType w:val="multilevel"/>
    <w:tmpl w:val="EBC8FCD2"/>
    <w:styleLink w:val="11"/>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1146" w:hanging="720"/>
      </w:pPr>
    </w:lvl>
    <w:lvl w:ilvl="3">
      <w:start w:val="1"/>
      <w:numFmt w:val="decimal"/>
      <w:lvlText w:val="%1.%2.%3.%4"/>
      <w:lvlJc w:val="left"/>
      <w:pPr>
        <w:ind w:left="1716"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06117BD0"/>
    <w:multiLevelType w:val="multilevel"/>
    <w:tmpl w:val="6F6E6F16"/>
    <w:styleLink w:val="StyleBulleted1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076A0E99"/>
    <w:multiLevelType w:val="multilevel"/>
    <w:tmpl w:val="8F10E9EC"/>
    <w:styleLink w:val="1111112"/>
    <w:lvl w:ilvl="0">
      <w:start w:val="1"/>
      <w:numFmt w:val="decimal"/>
      <w:pStyle w:val="10"/>
      <w:lvlText w:val="%1."/>
      <w:lvlJc w:val="left"/>
      <w:pPr>
        <w:ind w:left="1070" w:hanging="360"/>
      </w:pPr>
      <w:rPr>
        <w:b/>
      </w:rPr>
    </w:lvl>
    <w:lvl w:ilvl="1">
      <w:start w:val="1"/>
      <w:numFmt w:val="decimal"/>
      <w:pStyle w:val="20"/>
      <w:isLgl/>
      <w:lvlText w:val="%1.%2."/>
      <w:lvlJc w:val="left"/>
      <w:pPr>
        <w:ind w:left="644" w:hanging="360"/>
      </w:pPr>
      <w:rPr>
        <w:rFonts w:hint="default"/>
        <w:i w:val="0"/>
        <w:lang w:val="ru-RU"/>
      </w:rPr>
    </w:lvl>
    <w:lvl w:ilvl="2">
      <w:start w:val="1"/>
      <w:numFmt w:val="decimal"/>
      <w:pStyle w:val="3"/>
      <w:isLgl/>
      <w:lvlText w:val="%1.%2.%3."/>
      <w:lvlJc w:val="left"/>
      <w:pPr>
        <w:ind w:left="1855"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isLgl/>
      <w:lvlText w:val="%1.%2.%3.%4."/>
      <w:lvlJc w:val="left"/>
      <w:pPr>
        <w:ind w:left="720" w:hanging="720"/>
      </w:pPr>
      <w:rPr>
        <w:rFonts w:hint="default"/>
        <w:b w:val="0"/>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98433C2"/>
    <w:multiLevelType w:val="hybridMultilevel"/>
    <w:tmpl w:val="D4AA0DC8"/>
    <w:lvl w:ilvl="0" w:tplc="E188B32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AA87C40"/>
    <w:multiLevelType w:val="hybridMultilevel"/>
    <w:tmpl w:val="2288058C"/>
    <w:lvl w:ilvl="0" w:tplc="3F82AB5C">
      <w:start w:val="1"/>
      <w:numFmt w:val="decimal"/>
      <w:isLgl/>
      <w:lvlText w:val="%1."/>
      <w:lvlJc w:val="left"/>
      <w:pPr>
        <w:tabs>
          <w:tab w:val="num" w:pos="1210"/>
        </w:tabs>
        <w:ind w:left="1210" w:hanging="360"/>
      </w:pPr>
      <w:rPr>
        <w:rFonts w:ascii="Times New Roman" w:eastAsia="Times New Roman" w:hAnsi="Times New Roman" w:cs="Times New Roman" w:hint="default"/>
      </w:rPr>
    </w:lvl>
    <w:lvl w:ilvl="1" w:tplc="04190019" w:tentative="1">
      <w:start w:val="1"/>
      <w:numFmt w:val="lowerLetter"/>
      <w:lvlText w:val="%2."/>
      <w:lvlJc w:val="left"/>
      <w:pPr>
        <w:tabs>
          <w:tab w:val="num" w:pos="850"/>
        </w:tabs>
        <w:ind w:left="850" w:hanging="360"/>
      </w:pPr>
      <w:rPr>
        <w:rFonts w:cs="Times New Roman"/>
      </w:rPr>
    </w:lvl>
    <w:lvl w:ilvl="2" w:tplc="0419001B" w:tentative="1">
      <w:start w:val="1"/>
      <w:numFmt w:val="lowerRoman"/>
      <w:lvlText w:val="%3."/>
      <w:lvlJc w:val="right"/>
      <w:pPr>
        <w:tabs>
          <w:tab w:val="num" w:pos="1570"/>
        </w:tabs>
        <w:ind w:left="1570" w:hanging="180"/>
      </w:pPr>
      <w:rPr>
        <w:rFonts w:cs="Times New Roman"/>
      </w:rPr>
    </w:lvl>
    <w:lvl w:ilvl="3" w:tplc="0419000F" w:tentative="1">
      <w:start w:val="1"/>
      <w:numFmt w:val="decimal"/>
      <w:lvlText w:val="%4."/>
      <w:lvlJc w:val="left"/>
      <w:pPr>
        <w:tabs>
          <w:tab w:val="num" w:pos="2290"/>
        </w:tabs>
        <w:ind w:left="2290" w:hanging="360"/>
      </w:pPr>
      <w:rPr>
        <w:rFonts w:cs="Times New Roman"/>
      </w:rPr>
    </w:lvl>
    <w:lvl w:ilvl="4" w:tplc="04190019" w:tentative="1">
      <w:start w:val="1"/>
      <w:numFmt w:val="lowerLetter"/>
      <w:lvlText w:val="%5."/>
      <w:lvlJc w:val="left"/>
      <w:pPr>
        <w:tabs>
          <w:tab w:val="num" w:pos="3010"/>
        </w:tabs>
        <w:ind w:left="3010" w:hanging="360"/>
      </w:pPr>
      <w:rPr>
        <w:rFonts w:cs="Times New Roman"/>
      </w:rPr>
    </w:lvl>
    <w:lvl w:ilvl="5" w:tplc="0419001B" w:tentative="1">
      <w:start w:val="1"/>
      <w:numFmt w:val="lowerRoman"/>
      <w:lvlText w:val="%6."/>
      <w:lvlJc w:val="right"/>
      <w:pPr>
        <w:tabs>
          <w:tab w:val="num" w:pos="3730"/>
        </w:tabs>
        <w:ind w:left="3730" w:hanging="180"/>
      </w:pPr>
      <w:rPr>
        <w:rFonts w:cs="Times New Roman"/>
      </w:rPr>
    </w:lvl>
    <w:lvl w:ilvl="6" w:tplc="0419000F" w:tentative="1">
      <w:start w:val="1"/>
      <w:numFmt w:val="decimal"/>
      <w:lvlText w:val="%7."/>
      <w:lvlJc w:val="left"/>
      <w:pPr>
        <w:tabs>
          <w:tab w:val="num" w:pos="4450"/>
        </w:tabs>
        <w:ind w:left="4450" w:hanging="360"/>
      </w:pPr>
      <w:rPr>
        <w:rFonts w:cs="Times New Roman"/>
      </w:rPr>
    </w:lvl>
    <w:lvl w:ilvl="7" w:tplc="04190019" w:tentative="1">
      <w:start w:val="1"/>
      <w:numFmt w:val="lowerLetter"/>
      <w:lvlText w:val="%8."/>
      <w:lvlJc w:val="left"/>
      <w:pPr>
        <w:tabs>
          <w:tab w:val="num" w:pos="5170"/>
        </w:tabs>
        <w:ind w:left="5170" w:hanging="360"/>
      </w:pPr>
      <w:rPr>
        <w:rFonts w:cs="Times New Roman"/>
      </w:rPr>
    </w:lvl>
    <w:lvl w:ilvl="8" w:tplc="0419001B" w:tentative="1">
      <w:start w:val="1"/>
      <w:numFmt w:val="lowerRoman"/>
      <w:lvlText w:val="%9."/>
      <w:lvlJc w:val="right"/>
      <w:pPr>
        <w:tabs>
          <w:tab w:val="num" w:pos="5890"/>
        </w:tabs>
        <w:ind w:left="5890" w:hanging="180"/>
      </w:pPr>
      <w:rPr>
        <w:rFonts w:cs="Times New Roman"/>
      </w:rPr>
    </w:lvl>
  </w:abstractNum>
  <w:abstractNum w:abstractNumId="22">
    <w:nsid w:val="0BC24A4D"/>
    <w:multiLevelType w:val="multilevel"/>
    <w:tmpl w:val="452AE962"/>
    <w:styleLink w:val="21"/>
    <w:lvl w:ilvl="0">
      <w:start w:val="4"/>
      <w:numFmt w:val="decimal"/>
      <w:pStyle w:val="13"/>
      <w:lvlText w:val="%1."/>
      <w:lvlJc w:val="left"/>
      <w:pPr>
        <w:tabs>
          <w:tab w:val="num" w:pos="360"/>
        </w:tabs>
        <w:ind w:left="0" w:firstLine="0"/>
      </w:pPr>
      <w:rPr>
        <w:rFonts w:hint="default"/>
      </w:rPr>
    </w:lvl>
    <w:lvl w:ilvl="1">
      <w:start w:val="1"/>
      <w:numFmt w:val="decimal"/>
      <w:pStyle w:val="22"/>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23">
    <w:nsid w:val="0E3D654B"/>
    <w:multiLevelType w:val="multilevel"/>
    <w:tmpl w:val="8D8CD2B6"/>
    <w:styleLink w:val="110"/>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0EBC7D2F"/>
    <w:multiLevelType w:val="hybridMultilevel"/>
    <w:tmpl w:val="A92817F8"/>
    <w:lvl w:ilvl="0" w:tplc="505C6E5A">
      <w:start w:val="1"/>
      <w:numFmt w:val="russianLower"/>
      <w:pStyle w:val="a1"/>
      <w:lvlText w:val="%1)"/>
      <w:lvlJc w:val="left"/>
      <w:pPr>
        <w:tabs>
          <w:tab w:val="num" w:pos="1072"/>
        </w:tabs>
        <w:ind w:left="1072" w:firstLine="5"/>
      </w:pPr>
      <w:rPr>
        <w:rFonts w:cs="Times New Roman" w:hint="default"/>
      </w:rPr>
    </w:lvl>
    <w:lvl w:ilvl="1" w:tplc="F62A51C2" w:tentative="1">
      <w:start w:val="1"/>
      <w:numFmt w:val="lowerLetter"/>
      <w:lvlText w:val="%2."/>
      <w:lvlJc w:val="left"/>
      <w:pPr>
        <w:tabs>
          <w:tab w:val="num" w:pos="1440"/>
        </w:tabs>
        <w:ind w:left="1440" w:hanging="360"/>
      </w:pPr>
      <w:rPr>
        <w:rFonts w:cs="Times New Roman"/>
      </w:rPr>
    </w:lvl>
    <w:lvl w:ilvl="2" w:tplc="F94A4F2C" w:tentative="1">
      <w:start w:val="1"/>
      <w:numFmt w:val="lowerRoman"/>
      <w:lvlText w:val="%3."/>
      <w:lvlJc w:val="right"/>
      <w:pPr>
        <w:tabs>
          <w:tab w:val="num" w:pos="2160"/>
        </w:tabs>
        <w:ind w:left="2160" w:hanging="180"/>
      </w:pPr>
      <w:rPr>
        <w:rFonts w:cs="Times New Roman"/>
      </w:rPr>
    </w:lvl>
    <w:lvl w:ilvl="3" w:tplc="DFDA2AD2" w:tentative="1">
      <w:start w:val="1"/>
      <w:numFmt w:val="decimal"/>
      <w:lvlText w:val="%4."/>
      <w:lvlJc w:val="left"/>
      <w:pPr>
        <w:tabs>
          <w:tab w:val="num" w:pos="2880"/>
        </w:tabs>
        <w:ind w:left="2880" w:hanging="360"/>
      </w:pPr>
      <w:rPr>
        <w:rFonts w:cs="Times New Roman"/>
      </w:rPr>
    </w:lvl>
    <w:lvl w:ilvl="4" w:tplc="FFF88F72" w:tentative="1">
      <w:start w:val="1"/>
      <w:numFmt w:val="lowerLetter"/>
      <w:lvlText w:val="%5."/>
      <w:lvlJc w:val="left"/>
      <w:pPr>
        <w:tabs>
          <w:tab w:val="num" w:pos="3600"/>
        </w:tabs>
        <w:ind w:left="3600" w:hanging="360"/>
      </w:pPr>
      <w:rPr>
        <w:rFonts w:cs="Times New Roman"/>
      </w:rPr>
    </w:lvl>
    <w:lvl w:ilvl="5" w:tplc="7DAA5264" w:tentative="1">
      <w:start w:val="1"/>
      <w:numFmt w:val="lowerRoman"/>
      <w:lvlText w:val="%6."/>
      <w:lvlJc w:val="right"/>
      <w:pPr>
        <w:tabs>
          <w:tab w:val="num" w:pos="4320"/>
        </w:tabs>
        <w:ind w:left="4320" w:hanging="180"/>
      </w:pPr>
      <w:rPr>
        <w:rFonts w:cs="Times New Roman"/>
      </w:rPr>
    </w:lvl>
    <w:lvl w:ilvl="6" w:tplc="2A58CC8A" w:tentative="1">
      <w:start w:val="1"/>
      <w:numFmt w:val="decimal"/>
      <w:lvlText w:val="%7."/>
      <w:lvlJc w:val="left"/>
      <w:pPr>
        <w:tabs>
          <w:tab w:val="num" w:pos="5040"/>
        </w:tabs>
        <w:ind w:left="5040" w:hanging="360"/>
      </w:pPr>
      <w:rPr>
        <w:rFonts w:cs="Times New Roman"/>
      </w:rPr>
    </w:lvl>
    <w:lvl w:ilvl="7" w:tplc="692C4DB0" w:tentative="1">
      <w:start w:val="1"/>
      <w:numFmt w:val="lowerLetter"/>
      <w:lvlText w:val="%8."/>
      <w:lvlJc w:val="left"/>
      <w:pPr>
        <w:tabs>
          <w:tab w:val="num" w:pos="5760"/>
        </w:tabs>
        <w:ind w:left="5760" w:hanging="360"/>
      </w:pPr>
      <w:rPr>
        <w:rFonts w:cs="Times New Roman"/>
      </w:rPr>
    </w:lvl>
    <w:lvl w:ilvl="8" w:tplc="DC2E5DDE" w:tentative="1">
      <w:start w:val="1"/>
      <w:numFmt w:val="lowerRoman"/>
      <w:lvlText w:val="%9."/>
      <w:lvlJc w:val="right"/>
      <w:pPr>
        <w:tabs>
          <w:tab w:val="num" w:pos="6480"/>
        </w:tabs>
        <w:ind w:left="6480" w:hanging="180"/>
      </w:pPr>
      <w:rPr>
        <w:rFonts w:cs="Times New Roman"/>
      </w:rPr>
    </w:lvl>
  </w:abstractNum>
  <w:abstractNum w:abstractNumId="25">
    <w:nsid w:val="13A00F6D"/>
    <w:multiLevelType w:val="hybridMultilevel"/>
    <w:tmpl w:val="F7F4F014"/>
    <w:lvl w:ilvl="0" w:tplc="E188B3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160A3DEA"/>
    <w:multiLevelType w:val="multilevel"/>
    <w:tmpl w:val="97481D32"/>
    <w:lvl w:ilvl="0">
      <w:start w:val="1"/>
      <w:numFmt w:val="bullet"/>
      <w:pStyle w:val="PME1"/>
      <w:lvlText w:val=""/>
      <w:lvlJc w:val="left"/>
      <w:pPr>
        <w:tabs>
          <w:tab w:val="num" w:pos="1866"/>
        </w:tabs>
        <w:ind w:left="1866" w:hanging="426"/>
      </w:pPr>
      <w:rPr>
        <w:rFonts w:ascii="Symbol" w:hAnsi="Symbol" w:hint="default"/>
      </w:rPr>
    </w:lvl>
    <w:lvl w:ilvl="1">
      <w:start w:val="1"/>
      <w:numFmt w:val="bullet"/>
      <w:pStyle w:val="PME2"/>
      <w:lvlText w:val=""/>
      <w:lvlJc w:val="left"/>
      <w:pPr>
        <w:tabs>
          <w:tab w:val="num" w:pos="2172"/>
        </w:tabs>
        <w:ind w:left="2172" w:hanging="360"/>
      </w:pPr>
      <w:rPr>
        <w:rFonts w:ascii="Symbol" w:hAnsi="Symbol" w:hint="default"/>
      </w:rPr>
    </w:lvl>
    <w:lvl w:ilvl="2">
      <w:start w:val="1"/>
      <w:numFmt w:val="bullet"/>
      <w:lvlText w:val=""/>
      <w:lvlJc w:val="left"/>
      <w:pPr>
        <w:tabs>
          <w:tab w:val="num" w:pos="2892"/>
        </w:tabs>
        <w:ind w:left="2892" w:hanging="360"/>
      </w:pPr>
      <w:rPr>
        <w:rFonts w:ascii="Symbol" w:hAnsi="Symbol"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
      <w:lvlJc w:val="left"/>
      <w:pPr>
        <w:tabs>
          <w:tab w:val="num" w:pos="4332"/>
        </w:tabs>
        <w:ind w:left="4332" w:hanging="360"/>
      </w:pPr>
      <w:rPr>
        <w:rFonts w:ascii="Symbol" w:hAnsi="Symbol"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27">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28">
    <w:nsid w:val="17D279BF"/>
    <w:multiLevelType w:val="multilevel"/>
    <w:tmpl w:val="4E3A792A"/>
    <w:styleLink w:val="14"/>
    <w:lvl w:ilvl="0">
      <w:start w:val="1"/>
      <w:numFmt w:val="bullet"/>
      <w:pStyle w:val="c1"/>
      <w:lvlText w:val="-"/>
      <w:lvlJc w:val="left"/>
      <w:pPr>
        <w:ind w:left="709" w:hanging="284"/>
      </w:pPr>
      <w:rPr>
        <w:rFonts w:ascii="Courier New" w:hAnsi="Courier New" w:hint="default"/>
      </w:rPr>
    </w:lvl>
    <w:lvl w:ilvl="1">
      <w:start w:val="1"/>
      <w:numFmt w:val="bullet"/>
      <w:pStyle w:val="23"/>
      <w:lvlText w:val="-"/>
      <w:lvlJc w:val="left"/>
      <w:pPr>
        <w:ind w:left="1063" w:hanging="284"/>
      </w:pPr>
      <w:rPr>
        <w:rFonts w:ascii="Courier New" w:hAnsi="Courier New" w:hint="default"/>
        <w:color w:val="auto"/>
      </w:rPr>
    </w:lvl>
    <w:lvl w:ilvl="2">
      <w:start w:val="1"/>
      <w:numFmt w:val="bullet"/>
      <w:pStyle w:val="30"/>
      <w:lvlText w:val="-"/>
      <w:lvlJc w:val="left"/>
      <w:pPr>
        <w:ind w:left="1417" w:hanging="284"/>
      </w:pPr>
      <w:rPr>
        <w:rFonts w:ascii="Courier New" w:hAnsi="Courier New" w:hint="default"/>
        <w:color w:val="auto"/>
      </w:rPr>
    </w:lvl>
    <w:lvl w:ilvl="3">
      <w:start w:val="1"/>
      <w:numFmt w:val="bullet"/>
      <w:pStyle w:val="40"/>
      <w:lvlText w:val="-"/>
      <w:lvlJc w:val="left"/>
      <w:pPr>
        <w:ind w:left="1771" w:hanging="284"/>
      </w:pPr>
      <w:rPr>
        <w:rFonts w:ascii="Courier New" w:hAnsi="Courier New" w:hint="default"/>
        <w:color w:val="auto"/>
      </w:rPr>
    </w:lvl>
    <w:lvl w:ilvl="4">
      <w:start w:val="1"/>
      <w:numFmt w:val="bullet"/>
      <w:pStyle w:val="5"/>
      <w:lvlText w:val="-"/>
      <w:lvlJc w:val="left"/>
      <w:pPr>
        <w:ind w:left="2125" w:hanging="284"/>
      </w:pPr>
      <w:rPr>
        <w:rFonts w:ascii="Courier New" w:hAnsi="Courier New" w:hint="default"/>
        <w:color w:val="auto"/>
      </w:rPr>
    </w:lvl>
    <w:lvl w:ilvl="5">
      <w:start w:val="1"/>
      <w:numFmt w:val="bullet"/>
      <w:pStyle w:val="6"/>
      <w:lvlText w:val="-"/>
      <w:lvlJc w:val="left"/>
      <w:pPr>
        <w:ind w:left="2479" w:hanging="284"/>
      </w:pPr>
      <w:rPr>
        <w:rFonts w:ascii="Courier New" w:hAnsi="Courier New" w:hint="default"/>
        <w:color w:val="auto"/>
      </w:rPr>
    </w:lvl>
    <w:lvl w:ilvl="6">
      <w:start w:val="1"/>
      <w:numFmt w:val="bullet"/>
      <w:pStyle w:val="7"/>
      <w:lvlText w:val="-"/>
      <w:lvlJc w:val="left"/>
      <w:pPr>
        <w:ind w:left="2833" w:hanging="284"/>
      </w:pPr>
      <w:rPr>
        <w:rFonts w:ascii="Courier New" w:hAnsi="Courier New" w:hint="default"/>
        <w:color w:val="auto"/>
      </w:rPr>
    </w:lvl>
    <w:lvl w:ilvl="7">
      <w:start w:val="1"/>
      <w:numFmt w:val="bullet"/>
      <w:pStyle w:val="8"/>
      <w:lvlText w:val="-"/>
      <w:lvlJc w:val="left"/>
      <w:pPr>
        <w:ind w:left="3187" w:hanging="284"/>
      </w:pPr>
      <w:rPr>
        <w:rFonts w:ascii="Courier New" w:hAnsi="Courier New" w:hint="default"/>
        <w:color w:val="auto"/>
      </w:rPr>
    </w:lvl>
    <w:lvl w:ilvl="8">
      <w:start w:val="1"/>
      <w:numFmt w:val="bullet"/>
      <w:pStyle w:val="9"/>
      <w:lvlText w:val="-"/>
      <w:lvlJc w:val="left"/>
      <w:pPr>
        <w:ind w:left="3541" w:hanging="284"/>
      </w:pPr>
      <w:rPr>
        <w:rFonts w:ascii="Courier New" w:hAnsi="Courier New" w:hint="default"/>
        <w:color w:val="auto"/>
      </w:rPr>
    </w:lvl>
  </w:abstractNum>
  <w:abstractNum w:abstractNumId="29">
    <w:nsid w:val="19DD6287"/>
    <w:multiLevelType w:val="multilevel"/>
    <w:tmpl w:val="500AE67E"/>
    <w:lvl w:ilvl="0">
      <w:start w:val="1"/>
      <w:numFmt w:val="decimal"/>
      <w:pStyle w:val="15"/>
      <w:lvlText w:val="%1"/>
      <w:lvlJc w:val="left"/>
      <w:pPr>
        <w:tabs>
          <w:tab w:val="num" w:pos="0"/>
        </w:tabs>
        <w:ind w:left="0" w:firstLine="0"/>
      </w:pPr>
    </w:lvl>
    <w:lvl w:ilvl="1">
      <w:start w:val="1"/>
      <w:numFmt w:val="decimal"/>
      <w:pStyle w:val="24"/>
      <w:lvlText w:val="%1.%2"/>
      <w:lvlJc w:val="left"/>
      <w:pPr>
        <w:tabs>
          <w:tab w:val="num" w:pos="0"/>
        </w:tabs>
        <w:ind w:left="0" w:firstLine="0"/>
      </w:pPr>
    </w:lvl>
    <w:lvl w:ilvl="2">
      <w:start w:val="1"/>
      <w:numFmt w:val="decimal"/>
      <w:pStyle w:val="31"/>
      <w:lvlText w:val="%1.%2.%3"/>
      <w:lvlJc w:val="left"/>
      <w:pPr>
        <w:tabs>
          <w:tab w:val="num" w:pos="0"/>
        </w:tabs>
        <w:ind w:left="0" w:firstLine="0"/>
      </w:pPr>
    </w:lvl>
    <w:lvl w:ilvl="3">
      <w:start w:val="1"/>
      <w:numFmt w:val="decimal"/>
      <w:pStyle w:val="41"/>
      <w:lvlText w:val="%1.%2.%3.%4"/>
      <w:lvlJc w:val="left"/>
      <w:pPr>
        <w:tabs>
          <w:tab w:val="num" w:pos="0"/>
        </w:tabs>
        <w:ind w:left="0" w:firstLine="0"/>
      </w:pPr>
    </w:lvl>
    <w:lvl w:ilvl="4">
      <w:start w:val="1"/>
      <w:numFmt w:val="decimal"/>
      <w:pStyle w:val="50"/>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1C8F5CFC"/>
    <w:multiLevelType w:val="hybridMultilevel"/>
    <w:tmpl w:val="876CAE12"/>
    <w:lvl w:ilvl="0" w:tplc="6ADE2A5C">
      <w:start w:val="1"/>
      <w:numFmt w:val="bullet"/>
      <w:pStyle w:val="otrtablemark"/>
      <w:lvlText w:val=""/>
      <w:lvlJc w:val="left"/>
      <w:pPr>
        <w:tabs>
          <w:tab w:val="num" w:pos="340"/>
        </w:tabs>
        <w:ind w:left="340" w:hanging="283"/>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1DCD00AE"/>
    <w:multiLevelType w:val="hybridMultilevel"/>
    <w:tmpl w:val="7F2AF694"/>
    <w:lvl w:ilvl="0" w:tplc="0419000F">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Times New Roman" w:hint="default"/>
      </w:rPr>
    </w:lvl>
    <w:lvl w:ilvl="3" w:tplc="0419000F">
      <w:start w:val="1"/>
      <w:numFmt w:val="bullet"/>
      <w:lvlText w:val=""/>
      <w:lvlJc w:val="left"/>
      <w:pPr>
        <w:tabs>
          <w:tab w:val="num" w:pos="2880"/>
        </w:tabs>
        <w:ind w:left="2880" w:hanging="360"/>
      </w:pPr>
      <w:rPr>
        <w:rFonts w:ascii="Symbol" w:hAnsi="Symbol" w:cs="Times New Roman"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Times New Roman" w:hint="default"/>
      </w:rPr>
    </w:lvl>
    <w:lvl w:ilvl="6" w:tplc="0419000F">
      <w:start w:val="1"/>
      <w:numFmt w:val="bullet"/>
      <w:lvlText w:val=""/>
      <w:lvlJc w:val="left"/>
      <w:pPr>
        <w:tabs>
          <w:tab w:val="num" w:pos="5040"/>
        </w:tabs>
        <w:ind w:left="5040" w:hanging="360"/>
      </w:pPr>
      <w:rPr>
        <w:rFonts w:ascii="Symbol" w:hAnsi="Symbol" w:cs="Times New Roman"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Times New Roman" w:hint="default"/>
      </w:rPr>
    </w:lvl>
  </w:abstractNum>
  <w:abstractNum w:abstractNumId="32">
    <w:nsid w:val="1DFB5308"/>
    <w:multiLevelType w:val="multilevel"/>
    <w:tmpl w:val="0D061FD2"/>
    <w:name w:val="WW8Num25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142"/>
        </w:tabs>
        <w:ind w:left="1142" w:hanging="432"/>
      </w:pPr>
      <w:rPr>
        <w:rFonts w:hint="default"/>
        <w:i w:val="0"/>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22747B57"/>
    <w:multiLevelType w:val="multilevel"/>
    <w:tmpl w:val="BCE67C08"/>
    <w:styleLink w:val="111111"/>
    <w:lvl w:ilvl="0">
      <w:start w:val="1"/>
      <w:numFmt w:val="decimal"/>
      <w:pStyle w:val="16"/>
      <w:suff w:val="space"/>
      <w:lvlText w:val="%1."/>
      <w:lvlJc w:val="left"/>
      <w:pPr>
        <w:ind w:left="360" w:hanging="360"/>
      </w:pPr>
      <w:rPr>
        <w:rFonts w:hint="default"/>
      </w:rPr>
    </w:lvl>
    <w:lvl w:ilvl="1">
      <w:start w:val="1"/>
      <w:numFmt w:val="decimal"/>
      <w:pStyle w:val="25"/>
      <w:suff w:val="space"/>
      <w:lvlText w:val="%1.%2."/>
      <w:lvlJc w:val="left"/>
      <w:pPr>
        <w:ind w:left="792" w:hanging="432"/>
      </w:pPr>
      <w:rPr>
        <w:rFonts w:hint="default"/>
      </w:rPr>
    </w:lvl>
    <w:lvl w:ilvl="2">
      <w:start w:val="1"/>
      <w:numFmt w:val="decimal"/>
      <w:pStyle w:val="32"/>
      <w:suff w:val="space"/>
      <w:lvlText w:val="%1.%2.%3."/>
      <w:lvlJc w:val="left"/>
      <w:pPr>
        <w:ind w:left="1224" w:hanging="504"/>
      </w:pPr>
      <w:rPr>
        <w:rFonts w:hint="default"/>
      </w:rPr>
    </w:lvl>
    <w:lvl w:ilvl="3">
      <w:start w:val="1"/>
      <w:numFmt w:val="decimal"/>
      <w:pStyle w:val="42"/>
      <w:suff w:val="space"/>
      <w:lvlText w:val="%1.%2.%3.%4."/>
      <w:lvlJc w:val="left"/>
      <w:pPr>
        <w:ind w:left="1728" w:hanging="648"/>
      </w:pPr>
      <w:rPr>
        <w:rFonts w:hint="default"/>
      </w:rPr>
    </w:lvl>
    <w:lvl w:ilvl="4">
      <w:start w:val="1"/>
      <w:numFmt w:val="decimal"/>
      <w:pStyle w:val="51"/>
      <w:suff w:val="space"/>
      <w:lvlText w:val="%1.%2.%3.%4.%5."/>
      <w:lvlJc w:val="left"/>
      <w:pPr>
        <w:ind w:left="2232" w:hanging="792"/>
      </w:pPr>
      <w:rPr>
        <w:rFonts w:hint="default"/>
      </w:rPr>
    </w:lvl>
    <w:lvl w:ilvl="5">
      <w:start w:val="1"/>
      <w:numFmt w:val="decimal"/>
      <w:pStyle w:val="60"/>
      <w:suff w:val="space"/>
      <w:lvlText w:val="%1.%2.%3.%4.%5.%6."/>
      <w:lvlJc w:val="left"/>
      <w:pPr>
        <w:ind w:left="2736" w:hanging="936"/>
      </w:pPr>
      <w:rPr>
        <w:rFonts w:hint="default"/>
      </w:rPr>
    </w:lvl>
    <w:lvl w:ilvl="6">
      <w:start w:val="1"/>
      <w:numFmt w:val="decimal"/>
      <w:pStyle w:val="70"/>
      <w:suff w:val="space"/>
      <w:lvlText w:val="%1.%2.%3.%4.%5.%6.%7."/>
      <w:lvlJc w:val="left"/>
      <w:pPr>
        <w:ind w:left="3240" w:hanging="1080"/>
      </w:pPr>
      <w:rPr>
        <w:rFonts w:hint="default"/>
      </w:rPr>
    </w:lvl>
    <w:lvl w:ilvl="7">
      <w:start w:val="1"/>
      <w:numFmt w:val="decimal"/>
      <w:pStyle w:val="80"/>
      <w:suff w:val="space"/>
      <w:lvlText w:val="%1.%2.%3.%4.%5.%6.%7.%8."/>
      <w:lvlJc w:val="left"/>
      <w:pPr>
        <w:ind w:left="3744" w:hanging="1224"/>
      </w:pPr>
      <w:rPr>
        <w:rFonts w:hint="default"/>
      </w:rPr>
    </w:lvl>
    <w:lvl w:ilvl="8">
      <w:start w:val="1"/>
      <w:numFmt w:val="decimal"/>
      <w:pStyle w:val="90"/>
      <w:suff w:val="space"/>
      <w:lvlText w:val="%1.%2.%3.%4.%5.%6.%7.%8.%9."/>
      <w:lvlJc w:val="left"/>
      <w:pPr>
        <w:ind w:left="4320" w:hanging="1440"/>
      </w:pPr>
      <w:rPr>
        <w:rFonts w:hint="default"/>
      </w:rPr>
    </w:lvl>
  </w:abstractNum>
  <w:abstractNum w:abstractNumId="34">
    <w:nsid w:val="28A45C7F"/>
    <w:multiLevelType w:val="multilevel"/>
    <w:tmpl w:val="130C01E6"/>
    <w:lvl w:ilvl="0">
      <w:start w:val="1"/>
      <w:numFmt w:val="decimal"/>
      <w:pStyle w:val="17"/>
      <w:lvlText w:val="%1"/>
      <w:lvlJc w:val="left"/>
      <w:pPr>
        <w:tabs>
          <w:tab w:val="num" w:pos="432"/>
        </w:tabs>
        <w:ind w:left="432" w:hanging="432"/>
      </w:pPr>
      <w:rPr>
        <w:rFonts w:cs="Times New Roman"/>
      </w:rPr>
    </w:lvl>
    <w:lvl w:ilvl="1">
      <w:start w:val="1"/>
      <w:numFmt w:val="decimal"/>
      <w:pStyle w:val="26"/>
      <w:lvlText w:val="%1.%2"/>
      <w:lvlJc w:val="left"/>
      <w:pPr>
        <w:tabs>
          <w:tab w:val="num" w:pos="576"/>
        </w:tabs>
        <w:ind w:left="576" w:hanging="576"/>
      </w:pPr>
      <w:rPr>
        <w:rFonts w:cs="Times New Roman"/>
      </w:rPr>
    </w:lvl>
    <w:lvl w:ilvl="2">
      <w:start w:val="1"/>
      <w:numFmt w:val="decimal"/>
      <w:pStyle w:val="33"/>
      <w:lvlText w:val="%1.%2.%3"/>
      <w:lvlJc w:val="left"/>
      <w:pPr>
        <w:tabs>
          <w:tab w:val="num" w:pos="720"/>
        </w:tabs>
        <w:ind w:left="720" w:hanging="720"/>
      </w:pPr>
      <w:rPr>
        <w:rFonts w:cs="Times New Roman"/>
      </w:rPr>
    </w:lvl>
    <w:lvl w:ilvl="3">
      <w:start w:val="1"/>
      <w:numFmt w:val="decimal"/>
      <w:pStyle w:val="43"/>
      <w:lvlText w:val="%1.%2.%3.%4"/>
      <w:lvlJc w:val="left"/>
      <w:pPr>
        <w:tabs>
          <w:tab w:val="num" w:pos="864"/>
        </w:tabs>
        <w:ind w:left="864" w:hanging="864"/>
      </w:pPr>
      <w:rPr>
        <w:rFonts w:cs="Times New Roman"/>
      </w:rPr>
    </w:lvl>
    <w:lvl w:ilvl="4">
      <w:start w:val="1"/>
      <w:numFmt w:val="decimal"/>
      <w:pStyle w:val="52"/>
      <w:lvlText w:val="%1.%2.%3.%4.%5"/>
      <w:lvlJc w:val="left"/>
      <w:pPr>
        <w:tabs>
          <w:tab w:val="num" w:pos="1008"/>
        </w:tabs>
        <w:ind w:left="1008" w:hanging="1008"/>
      </w:pPr>
      <w:rPr>
        <w:rFonts w:cs="Times New Roman"/>
      </w:rPr>
    </w:lvl>
    <w:lvl w:ilvl="5">
      <w:start w:val="1"/>
      <w:numFmt w:val="decimal"/>
      <w:pStyle w:val="61"/>
      <w:lvlText w:val="%1.%2.%3.%4.%5.%6"/>
      <w:lvlJc w:val="left"/>
      <w:pPr>
        <w:tabs>
          <w:tab w:val="num" w:pos="1152"/>
        </w:tabs>
        <w:ind w:left="1152" w:hanging="1152"/>
      </w:pPr>
      <w:rPr>
        <w:rFonts w:cs="Times New Roman"/>
      </w:rPr>
    </w:lvl>
    <w:lvl w:ilvl="6">
      <w:start w:val="1"/>
      <w:numFmt w:val="decimal"/>
      <w:pStyle w:val="17"/>
      <w:lvlText w:val="%1.%2.%3.%4.%5.%6.%7"/>
      <w:lvlJc w:val="left"/>
      <w:pPr>
        <w:tabs>
          <w:tab w:val="num" w:pos="1296"/>
        </w:tabs>
        <w:ind w:left="1296" w:hanging="1296"/>
      </w:pPr>
      <w:rPr>
        <w:rFonts w:cs="Times New Roman"/>
      </w:rPr>
    </w:lvl>
    <w:lvl w:ilvl="7">
      <w:start w:val="1"/>
      <w:numFmt w:val="decimal"/>
      <w:pStyle w:val="26"/>
      <w:lvlText w:val="%1.%2.%3.%4.%5.%6.%7.%8"/>
      <w:lvlJc w:val="left"/>
      <w:pPr>
        <w:tabs>
          <w:tab w:val="num" w:pos="1440"/>
        </w:tabs>
        <w:ind w:left="1440" w:hanging="1440"/>
      </w:pPr>
      <w:rPr>
        <w:rFonts w:cs="Times New Roman"/>
      </w:rPr>
    </w:lvl>
    <w:lvl w:ilvl="8">
      <w:start w:val="1"/>
      <w:numFmt w:val="decimal"/>
      <w:pStyle w:val="33"/>
      <w:lvlText w:val="%1.%2.%3.%4.%5.%6.%7.%8.%9"/>
      <w:lvlJc w:val="left"/>
      <w:pPr>
        <w:tabs>
          <w:tab w:val="num" w:pos="1584"/>
        </w:tabs>
        <w:ind w:left="1584" w:hanging="1584"/>
      </w:pPr>
      <w:rPr>
        <w:rFonts w:cs="Times New Roman"/>
      </w:rPr>
    </w:lvl>
  </w:abstractNum>
  <w:abstractNum w:abstractNumId="35">
    <w:nsid w:val="28FE5709"/>
    <w:multiLevelType w:val="multilevel"/>
    <w:tmpl w:val="5A0CDC10"/>
    <w:styleLink w:val="a2"/>
    <w:lvl w:ilvl="0">
      <w:start w:val="1"/>
      <w:numFmt w:val="decimal"/>
      <w:pStyle w:val="18"/>
      <w:suff w:val="space"/>
      <w:lvlText w:val="%1"/>
      <w:lvlJc w:val="left"/>
      <w:pPr>
        <w:ind w:left="709" w:firstLine="0"/>
      </w:pPr>
      <w:rPr>
        <w:rFonts w:ascii="Times New Roman" w:hAnsi="Times New Roman" w:hint="default"/>
        <w:b/>
        <w:sz w:val="36"/>
      </w:rPr>
    </w:lvl>
    <w:lvl w:ilvl="1">
      <w:start w:val="1"/>
      <w:numFmt w:val="decimal"/>
      <w:pStyle w:val="27"/>
      <w:suff w:val="space"/>
      <w:lvlText w:val="%1.%2"/>
      <w:lvlJc w:val="left"/>
      <w:pPr>
        <w:ind w:left="709" w:firstLine="0"/>
      </w:pPr>
      <w:rPr>
        <w:rFonts w:ascii="Times New Roman" w:hAnsi="Times New Roman" w:hint="default"/>
        <w:b/>
        <w:sz w:val="28"/>
      </w:rPr>
    </w:lvl>
    <w:lvl w:ilvl="2">
      <w:start w:val="1"/>
      <w:numFmt w:val="decimal"/>
      <w:pStyle w:val="34"/>
      <w:suff w:val="space"/>
      <w:lvlText w:val="%1.%2.%3"/>
      <w:lvlJc w:val="left"/>
      <w:pPr>
        <w:ind w:left="709" w:firstLine="0"/>
      </w:pPr>
      <w:rPr>
        <w:rFonts w:ascii="Times New Roman" w:hAnsi="Times New Roman" w:hint="default"/>
        <w:b/>
        <w:sz w:val="28"/>
      </w:rPr>
    </w:lvl>
    <w:lvl w:ilvl="3">
      <w:start w:val="1"/>
      <w:numFmt w:val="decimal"/>
      <w:lvlRestart w:val="0"/>
      <w:pStyle w:val="44"/>
      <w:suff w:val="space"/>
      <w:lvlText w:val="%1.%2.%3.%4"/>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6">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2AA93EC9"/>
    <w:multiLevelType w:val="multilevel"/>
    <w:tmpl w:val="46CECFE0"/>
    <w:lvl w:ilvl="0">
      <w:start w:val="1"/>
      <w:numFmt w:val="decimal"/>
      <w:pStyle w:val="19"/>
      <w:lvlText w:val="%1"/>
      <w:lvlJc w:val="left"/>
      <w:pPr>
        <w:ind w:left="720" w:hanging="360"/>
      </w:pPr>
      <w:rPr>
        <w:rFonts w:hint="default"/>
        <w:b/>
      </w:rPr>
    </w:lvl>
    <w:lvl w:ilvl="1">
      <w:start w:val="1"/>
      <w:numFmt w:val="decimal"/>
      <w:pStyle w:val="28"/>
      <w:isLgl/>
      <w:lvlText w:val="%1.%2"/>
      <w:lvlJc w:val="left"/>
      <w:pPr>
        <w:ind w:left="928" w:hanging="360"/>
      </w:pPr>
      <w:rPr>
        <w:rFonts w:hint="default"/>
        <w:b/>
      </w:rPr>
    </w:lvl>
    <w:lvl w:ilvl="2">
      <w:start w:val="1"/>
      <w:numFmt w:val="decimal"/>
      <w:pStyle w:val="35"/>
      <w:isLgl/>
      <w:lvlText w:val="%1.%2.%3"/>
      <w:lvlJc w:val="left"/>
      <w:pPr>
        <w:ind w:left="4690" w:hanging="720"/>
      </w:pPr>
      <w:rPr>
        <w:rFonts w:hint="default"/>
        <w:b/>
        <w:sz w:val="24"/>
        <w:szCs w:val="24"/>
      </w:rPr>
    </w:lvl>
    <w:lvl w:ilvl="3">
      <w:start w:val="1"/>
      <w:numFmt w:val="decimal"/>
      <w:pStyle w:val="45"/>
      <w:isLgl/>
      <w:lvlText w:val="%1.%2.%3.%4"/>
      <w:lvlJc w:val="left"/>
      <w:pPr>
        <w:ind w:left="2639" w:hanging="1080"/>
      </w:pPr>
      <w:rPr>
        <w:rFonts w:hint="default"/>
        <w:b/>
        <w:sz w:val="24"/>
        <w:szCs w:val="24"/>
      </w:rPr>
    </w:lvl>
    <w:lvl w:ilvl="4">
      <w:start w:val="1"/>
      <w:numFmt w:val="decimal"/>
      <w:pStyle w:val="53"/>
      <w:isLgl/>
      <w:lvlText w:val="%1.%2.%3.%4.%5"/>
      <w:lvlJc w:val="left"/>
      <w:pPr>
        <w:ind w:left="3404" w:hanging="1080"/>
      </w:pPr>
      <w:rPr>
        <w:rFonts w:hint="default"/>
        <w:b w:val="0"/>
        <w:sz w:val="24"/>
        <w:szCs w:val="24"/>
      </w:rPr>
    </w:lvl>
    <w:lvl w:ilvl="5">
      <w:start w:val="1"/>
      <w:numFmt w:val="decimal"/>
      <w:pStyle w:val="62"/>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8">
    <w:nsid w:val="2D3C1195"/>
    <w:multiLevelType w:val="multilevel"/>
    <w:tmpl w:val="C6BE0A4C"/>
    <w:lvl w:ilvl="0">
      <w:start w:val="1"/>
      <w:numFmt w:val="decimal"/>
      <w:lvlText w:val="%1."/>
      <w:lvlJc w:val="left"/>
      <w:pPr>
        <w:ind w:left="319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2D803526"/>
    <w:multiLevelType w:val="hybridMultilevel"/>
    <w:tmpl w:val="597EB0B6"/>
    <w:lvl w:ilvl="0" w:tplc="E188B32E">
      <w:start w:val="1"/>
      <w:numFmt w:val="bullet"/>
      <w:lvlText w:val=""/>
      <w:lvlJc w:val="left"/>
      <w:pPr>
        <w:ind w:left="475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EE428EA"/>
    <w:multiLevelType w:val="hybridMultilevel"/>
    <w:tmpl w:val="253CB5D0"/>
    <w:styleLink w:val="530"/>
    <w:lvl w:ilvl="0" w:tplc="CBAE7FE6">
      <w:start w:val="1"/>
      <w:numFmt w:val="decimal"/>
      <w:lvlText w:val="%1."/>
      <w:lvlJc w:val="left"/>
      <w:pPr>
        <w:tabs>
          <w:tab w:val="num" w:pos="7448"/>
        </w:tabs>
        <w:ind w:left="7448" w:hanging="360"/>
      </w:pPr>
      <w:rPr>
        <w:rFonts w:hint="default"/>
        <w:sz w:val="24"/>
        <w:szCs w:val="24"/>
      </w:rPr>
    </w:lvl>
    <w:lvl w:ilvl="1" w:tplc="3320DC24">
      <w:numFmt w:val="none"/>
      <w:lvlText w:val=""/>
      <w:lvlJc w:val="left"/>
      <w:pPr>
        <w:tabs>
          <w:tab w:val="num" w:pos="360"/>
        </w:tabs>
      </w:pPr>
    </w:lvl>
    <w:lvl w:ilvl="2" w:tplc="F3D6D8FC">
      <w:numFmt w:val="none"/>
      <w:lvlText w:val=""/>
      <w:lvlJc w:val="left"/>
      <w:pPr>
        <w:tabs>
          <w:tab w:val="num" w:pos="360"/>
        </w:tabs>
      </w:pPr>
    </w:lvl>
    <w:lvl w:ilvl="3" w:tplc="F24E1EF2">
      <w:numFmt w:val="none"/>
      <w:lvlText w:val=""/>
      <w:lvlJc w:val="left"/>
      <w:pPr>
        <w:tabs>
          <w:tab w:val="num" w:pos="360"/>
        </w:tabs>
      </w:pPr>
    </w:lvl>
    <w:lvl w:ilvl="4" w:tplc="925A05F8">
      <w:numFmt w:val="none"/>
      <w:lvlText w:val=""/>
      <w:lvlJc w:val="left"/>
      <w:pPr>
        <w:tabs>
          <w:tab w:val="num" w:pos="360"/>
        </w:tabs>
      </w:pPr>
    </w:lvl>
    <w:lvl w:ilvl="5" w:tplc="74A07E54">
      <w:numFmt w:val="none"/>
      <w:lvlText w:val=""/>
      <w:lvlJc w:val="left"/>
      <w:pPr>
        <w:tabs>
          <w:tab w:val="num" w:pos="360"/>
        </w:tabs>
      </w:pPr>
    </w:lvl>
    <w:lvl w:ilvl="6" w:tplc="D3D42638">
      <w:numFmt w:val="none"/>
      <w:lvlText w:val=""/>
      <w:lvlJc w:val="left"/>
      <w:pPr>
        <w:tabs>
          <w:tab w:val="num" w:pos="360"/>
        </w:tabs>
      </w:pPr>
    </w:lvl>
    <w:lvl w:ilvl="7" w:tplc="85D82686">
      <w:numFmt w:val="none"/>
      <w:lvlText w:val=""/>
      <w:lvlJc w:val="left"/>
      <w:pPr>
        <w:tabs>
          <w:tab w:val="num" w:pos="360"/>
        </w:tabs>
      </w:pPr>
    </w:lvl>
    <w:lvl w:ilvl="8" w:tplc="474A6F8E">
      <w:numFmt w:val="none"/>
      <w:lvlText w:val=""/>
      <w:lvlJc w:val="left"/>
      <w:pPr>
        <w:tabs>
          <w:tab w:val="num" w:pos="360"/>
        </w:tabs>
      </w:pPr>
    </w:lvl>
  </w:abstractNum>
  <w:abstractNum w:abstractNumId="41">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3BA73F29"/>
    <w:multiLevelType w:val="hybridMultilevel"/>
    <w:tmpl w:val="D36ED904"/>
    <w:lvl w:ilvl="0" w:tplc="04BC210A">
      <w:start w:val="1"/>
      <w:numFmt w:val="bullet"/>
      <w:pStyle w:val="1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BF311A6"/>
    <w:multiLevelType w:val="multilevel"/>
    <w:tmpl w:val="9AFAFB8A"/>
    <w:name w:val="WW8Num212"/>
    <w:lvl w:ilvl="0">
      <w:start w:val="3"/>
      <w:numFmt w:val="decimal"/>
      <w:lvlText w:val="%1."/>
      <w:lvlJc w:val="left"/>
      <w:pPr>
        <w:tabs>
          <w:tab w:val="num" w:pos="1069"/>
        </w:tabs>
        <w:ind w:left="1069" w:hanging="360"/>
      </w:pPr>
      <w:rPr>
        <w:rFonts w:hint="default"/>
        <w:b w:val="0"/>
        <w:szCs w:val="24"/>
      </w:rPr>
    </w:lvl>
    <w:lvl w:ilvl="1">
      <w:start w:val="1"/>
      <w:numFmt w:val="decimal"/>
      <w:lvlText w:val="3.%2."/>
      <w:lvlJc w:val="left"/>
      <w:pPr>
        <w:ind w:left="1069" w:hanging="360"/>
      </w:pPr>
      <w:rPr>
        <w:rFonts w:hint="default"/>
        <w:i w:val="0"/>
      </w:rPr>
    </w:lvl>
    <w:lvl w:ilvl="2">
      <w:start w:val="3"/>
      <w:numFmt w:val="decimal"/>
      <w:lvlText w:val="3.4.%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nsid w:val="3D257CEB"/>
    <w:multiLevelType w:val="multilevel"/>
    <w:tmpl w:val="28EAF4E4"/>
    <w:lvl w:ilvl="0">
      <w:start w:val="1"/>
      <w:numFmt w:val="decimal"/>
      <w:lvlText w:val="%1."/>
      <w:lvlJc w:val="left"/>
      <w:pPr>
        <w:tabs>
          <w:tab w:val="num" w:pos="5180"/>
        </w:tabs>
        <w:ind w:left="5180" w:hanging="360"/>
      </w:pPr>
      <w:rPr>
        <w:rFonts w:hint="default"/>
        <w:b/>
      </w:rPr>
    </w:lvl>
    <w:lvl w:ilvl="1">
      <w:start w:val="11"/>
      <w:numFmt w:val="decimal"/>
      <w:isLgl/>
      <w:lvlText w:val="%1.%2"/>
      <w:lvlJc w:val="left"/>
      <w:pPr>
        <w:ind w:left="1140" w:hanging="420"/>
      </w:pPr>
      <w:rPr>
        <w:rFonts w:eastAsia="Times New Roman" w:hint="default"/>
        <w:b/>
        <w:sz w:val="24"/>
      </w:rPr>
    </w:lvl>
    <w:lvl w:ilvl="2">
      <w:start w:val="1"/>
      <w:numFmt w:val="decimal"/>
      <w:isLgl/>
      <w:lvlText w:val="%1.%2.%3"/>
      <w:lvlJc w:val="left"/>
      <w:pPr>
        <w:ind w:left="1877" w:hanging="720"/>
      </w:pPr>
      <w:rPr>
        <w:rFonts w:eastAsia="Times New Roman" w:hint="default"/>
        <w:b/>
        <w:sz w:val="24"/>
      </w:rPr>
    </w:lvl>
    <w:lvl w:ilvl="3">
      <w:start w:val="1"/>
      <w:numFmt w:val="decimal"/>
      <w:isLgl/>
      <w:lvlText w:val="%1.%2.%3.%4"/>
      <w:lvlJc w:val="left"/>
      <w:pPr>
        <w:ind w:left="2674" w:hanging="1080"/>
      </w:pPr>
      <w:rPr>
        <w:rFonts w:eastAsia="Times New Roman" w:hint="default"/>
        <w:b/>
        <w:sz w:val="24"/>
      </w:rPr>
    </w:lvl>
    <w:lvl w:ilvl="4">
      <w:start w:val="1"/>
      <w:numFmt w:val="decimal"/>
      <w:isLgl/>
      <w:lvlText w:val="%1.%2.%3.%4.%5"/>
      <w:lvlJc w:val="left"/>
      <w:pPr>
        <w:ind w:left="3111" w:hanging="1080"/>
      </w:pPr>
      <w:rPr>
        <w:rFonts w:eastAsia="Times New Roman" w:hint="default"/>
        <w:b/>
        <w:sz w:val="24"/>
      </w:rPr>
    </w:lvl>
    <w:lvl w:ilvl="5">
      <w:start w:val="1"/>
      <w:numFmt w:val="decimal"/>
      <w:isLgl/>
      <w:lvlText w:val="%1.%2.%3.%4.%5.%6"/>
      <w:lvlJc w:val="left"/>
      <w:pPr>
        <w:ind w:left="3908" w:hanging="1440"/>
      </w:pPr>
      <w:rPr>
        <w:rFonts w:eastAsia="Times New Roman" w:hint="default"/>
        <w:b/>
        <w:sz w:val="24"/>
      </w:rPr>
    </w:lvl>
    <w:lvl w:ilvl="6">
      <w:start w:val="1"/>
      <w:numFmt w:val="decimal"/>
      <w:isLgl/>
      <w:lvlText w:val="%1.%2.%3.%4.%5.%6.%7"/>
      <w:lvlJc w:val="left"/>
      <w:pPr>
        <w:ind w:left="4345" w:hanging="1440"/>
      </w:pPr>
      <w:rPr>
        <w:rFonts w:eastAsia="Times New Roman" w:hint="default"/>
        <w:b/>
        <w:sz w:val="24"/>
      </w:rPr>
    </w:lvl>
    <w:lvl w:ilvl="7">
      <w:start w:val="1"/>
      <w:numFmt w:val="decimal"/>
      <w:isLgl/>
      <w:lvlText w:val="%1.%2.%3.%4.%5.%6.%7.%8"/>
      <w:lvlJc w:val="left"/>
      <w:pPr>
        <w:ind w:left="5142" w:hanging="1800"/>
      </w:pPr>
      <w:rPr>
        <w:rFonts w:eastAsia="Times New Roman" w:hint="default"/>
        <w:b/>
        <w:sz w:val="24"/>
      </w:rPr>
    </w:lvl>
    <w:lvl w:ilvl="8">
      <w:start w:val="1"/>
      <w:numFmt w:val="decimal"/>
      <w:isLgl/>
      <w:lvlText w:val="%1.%2.%3.%4.%5.%6.%7.%8.%9"/>
      <w:lvlJc w:val="left"/>
      <w:pPr>
        <w:ind w:left="5939" w:hanging="2160"/>
      </w:pPr>
      <w:rPr>
        <w:rFonts w:eastAsia="Times New Roman" w:hint="default"/>
        <w:b/>
        <w:sz w:val="24"/>
      </w:rPr>
    </w:lvl>
  </w:abstractNum>
  <w:abstractNum w:abstractNumId="45">
    <w:nsid w:val="3DCB524F"/>
    <w:multiLevelType w:val="multilevel"/>
    <w:tmpl w:val="8112068C"/>
    <w:lvl w:ilvl="0">
      <w:start w:val="1"/>
      <w:numFmt w:val="decimal"/>
      <w:lvlText w:val="%1"/>
      <w:lvlJc w:val="left"/>
      <w:pPr>
        <w:tabs>
          <w:tab w:val="num" w:pos="0"/>
        </w:tabs>
        <w:ind w:left="432" w:hanging="432"/>
      </w:pPr>
      <w:rPr>
        <w:rFonts w:hint="default"/>
      </w:rPr>
    </w:lvl>
    <w:lvl w:ilvl="1">
      <w:start w:val="1"/>
      <w:numFmt w:val="decimal"/>
      <w:lvlText w:val="2.%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pStyle w:val="46"/>
      <w:lvlText w:val="%1.%2.%3.%4"/>
      <w:lvlJc w:val="left"/>
      <w:pPr>
        <w:tabs>
          <w:tab w:val="num" w:pos="0"/>
        </w:tabs>
        <w:ind w:left="864" w:hanging="864"/>
      </w:pPr>
      <w:rPr>
        <w:rFonts w:hint="default"/>
      </w:rPr>
    </w:lvl>
    <w:lvl w:ilvl="4">
      <w:start w:val="1"/>
      <w:numFmt w:val="decimal"/>
      <w:pStyle w:val="54"/>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6">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04190019">
      <w:start w:val="1"/>
      <w:numFmt w:val="bullet"/>
      <w:lvlText w:val=""/>
      <w:lvlJc w:val="left"/>
      <w:pPr>
        <w:tabs>
          <w:tab w:val="num" w:pos="1857"/>
        </w:tabs>
        <w:ind w:left="1857" w:hanging="437"/>
      </w:pPr>
      <w:rPr>
        <w:rFonts w:ascii="Symbol" w:hAnsi="Symbol" w:cs="Times New Roman" w:hint="default"/>
        <w:caps/>
      </w:rPr>
    </w:lvl>
    <w:lvl w:ilvl="2" w:tplc="0419001B">
      <w:start w:val="1"/>
      <w:numFmt w:val="bullet"/>
      <w:lvlText w:val=""/>
      <w:lvlJc w:val="left"/>
      <w:pPr>
        <w:tabs>
          <w:tab w:val="num" w:pos="2500"/>
        </w:tabs>
        <w:ind w:left="2500" w:hanging="360"/>
      </w:pPr>
      <w:rPr>
        <w:rFonts w:ascii="Wingdings" w:hAnsi="Wingdings" w:cs="Times New Roman" w:hint="default"/>
      </w:rPr>
    </w:lvl>
    <w:lvl w:ilvl="3" w:tplc="0419000F">
      <w:start w:val="1"/>
      <w:numFmt w:val="bullet"/>
      <w:lvlText w:val=""/>
      <w:lvlJc w:val="left"/>
      <w:pPr>
        <w:tabs>
          <w:tab w:val="num" w:pos="3220"/>
        </w:tabs>
        <w:ind w:left="3220" w:hanging="360"/>
      </w:pPr>
      <w:rPr>
        <w:rFonts w:ascii="Symbol" w:hAnsi="Symbol" w:cs="Times New Roman"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Times New Roman" w:hint="default"/>
      </w:rPr>
    </w:lvl>
    <w:lvl w:ilvl="6" w:tplc="0419000F">
      <w:start w:val="1"/>
      <w:numFmt w:val="bullet"/>
      <w:lvlText w:val=""/>
      <w:lvlJc w:val="left"/>
      <w:pPr>
        <w:tabs>
          <w:tab w:val="num" w:pos="5380"/>
        </w:tabs>
        <w:ind w:left="5380" w:hanging="360"/>
      </w:pPr>
      <w:rPr>
        <w:rFonts w:ascii="Symbol" w:hAnsi="Symbol" w:cs="Times New Roman"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Times New Roman" w:hint="default"/>
      </w:rPr>
    </w:lvl>
  </w:abstractNum>
  <w:abstractNum w:abstractNumId="47">
    <w:nsid w:val="408A3A0B"/>
    <w:multiLevelType w:val="singleLevel"/>
    <w:tmpl w:val="4476F654"/>
    <w:lvl w:ilvl="0">
      <w:start w:val="1"/>
      <w:numFmt w:val="decimal"/>
      <w:pStyle w:val="a3"/>
      <w:lvlText w:val="%1."/>
      <w:lvlJc w:val="left"/>
      <w:pPr>
        <w:tabs>
          <w:tab w:val="num" w:pos="360"/>
        </w:tabs>
        <w:ind w:left="360" w:hanging="360"/>
      </w:pPr>
    </w:lvl>
  </w:abstractNum>
  <w:abstractNum w:abstractNumId="48">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44EF42AD"/>
    <w:multiLevelType w:val="multilevel"/>
    <w:tmpl w:val="C5C49DFA"/>
    <w:lvl w:ilvl="0">
      <w:start w:val="1"/>
      <w:numFmt w:val="russianLower"/>
      <w:pStyle w:val="-1-"/>
      <w:suff w:val="space"/>
      <w:lvlText w:val="%1)"/>
      <w:lvlJc w:val="left"/>
      <w:pPr>
        <w:ind w:left="0" w:firstLine="709"/>
      </w:pPr>
      <w:rPr>
        <w:rFonts w:hint="default"/>
      </w:rPr>
    </w:lvl>
    <w:lvl w:ilvl="1">
      <w:start w:val="1"/>
      <w:numFmt w:val="bullet"/>
      <w:suff w:val="space"/>
      <w:lvlText w:val=""/>
      <w:lvlJc w:val="left"/>
      <w:pPr>
        <w:ind w:left="0" w:firstLine="709"/>
      </w:pPr>
      <w:rPr>
        <w:rFonts w:ascii="Symbol" w:hAnsi="Symbol" w:hint="default"/>
      </w:rPr>
    </w:lvl>
    <w:lvl w:ilvl="2">
      <w:start w:val="1"/>
      <w:numFmt w:val="bullet"/>
      <w:lvlText w:val=""/>
      <w:lvlJc w:val="left"/>
      <w:pPr>
        <w:ind w:left="0" w:firstLine="709"/>
      </w:pPr>
      <w:rPr>
        <w:rFonts w:ascii="Wingdings" w:hAnsi="Wingdings" w:hint="default"/>
      </w:rPr>
    </w:lvl>
    <w:lvl w:ilvl="3">
      <w:start w:val="1"/>
      <w:numFmt w:val="bullet"/>
      <w:lvlText w:val=""/>
      <w:lvlJc w:val="left"/>
      <w:pPr>
        <w:ind w:left="0" w:firstLine="709"/>
      </w:pPr>
      <w:rPr>
        <w:rFonts w:ascii="Symbol" w:hAnsi="Symbol" w:hint="default"/>
      </w:rPr>
    </w:lvl>
    <w:lvl w:ilvl="4">
      <w:start w:val="1"/>
      <w:numFmt w:val="bullet"/>
      <w:lvlText w:val="o"/>
      <w:lvlJc w:val="left"/>
      <w:pPr>
        <w:ind w:left="0" w:firstLine="709"/>
      </w:pPr>
      <w:rPr>
        <w:rFonts w:ascii="Courier New" w:hAnsi="Courier New" w:cs="Courier New" w:hint="default"/>
      </w:rPr>
    </w:lvl>
    <w:lvl w:ilvl="5">
      <w:start w:val="1"/>
      <w:numFmt w:val="bullet"/>
      <w:lvlText w:val=""/>
      <w:lvlJc w:val="left"/>
      <w:pPr>
        <w:ind w:left="0" w:firstLine="709"/>
      </w:pPr>
      <w:rPr>
        <w:rFonts w:ascii="Wingdings" w:hAnsi="Wingdings" w:hint="default"/>
      </w:rPr>
    </w:lvl>
    <w:lvl w:ilvl="6">
      <w:start w:val="1"/>
      <w:numFmt w:val="bullet"/>
      <w:lvlText w:val=""/>
      <w:lvlJc w:val="left"/>
      <w:pPr>
        <w:ind w:left="0" w:firstLine="709"/>
      </w:pPr>
      <w:rPr>
        <w:rFonts w:ascii="Symbol" w:hAnsi="Symbol" w:hint="default"/>
      </w:rPr>
    </w:lvl>
    <w:lvl w:ilvl="7">
      <w:start w:val="1"/>
      <w:numFmt w:val="bullet"/>
      <w:lvlText w:val="o"/>
      <w:lvlJc w:val="left"/>
      <w:pPr>
        <w:ind w:left="0" w:firstLine="709"/>
      </w:pPr>
      <w:rPr>
        <w:rFonts w:ascii="Courier New" w:hAnsi="Courier New" w:cs="Courier New" w:hint="default"/>
      </w:rPr>
    </w:lvl>
    <w:lvl w:ilvl="8">
      <w:start w:val="1"/>
      <w:numFmt w:val="bullet"/>
      <w:lvlText w:val=""/>
      <w:lvlJc w:val="left"/>
      <w:pPr>
        <w:ind w:left="0" w:firstLine="709"/>
      </w:pPr>
      <w:rPr>
        <w:rFonts w:ascii="Wingdings" w:hAnsi="Wingdings" w:hint="default"/>
      </w:rPr>
    </w:lvl>
  </w:abstractNum>
  <w:abstractNum w:abstractNumId="50">
    <w:nsid w:val="46E62E29"/>
    <w:multiLevelType w:val="multilevel"/>
    <w:tmpl w:val="3A288E1C"/>
    <w:styleLink w:val="a4"/>
    <w:lvl w:ilvl="0">
      <w:start w:val="1"/>
      <w:numFmt w:val="decimal"/>
      <w:pStyle w:val="a5"/>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 w:ilvl="1">
      <w:start w:val="1"/>
      <w:numFmt w:val="decimal"/>
      <w:pStyle w:val="29"/>
      <w:suff w:val="space"/>
      <w:lvlText w:val="%1.%2."/>
      <w:lvlJc w:val="left"/>
      <w:pPr>
        <w:ind w:left="0" w:firstLine="482"/>
      </w:pPr>
      <w:rPr>
        <w:rFonts w:hint="default"/>
      </w:rPr>
    </w:lvl>
    <w:lvl w:ilvl="2">
      <w:start w:val="1"/>
      <w:numFmt w:val="decimal"/>
      <w:pStyle w:val="36"/>
      <w:suff w:val="space"/>
      <w:lvlText w:val="%1.%2.%3."/>
      <w:lvlJc w:val="left"/>
      <w:pPr>
        <w:ind w:left="0" w:firstLine="482"/>
      </w:pPr>
      <w:rPr>
        <w:rFonts w:hint="default"/>
      </w:rPr>
    </w:lvl>
    <w:lvl w:ilvl="3">
      <w:start w:val="1"/>
      <w:numFmt w:val="decimal"/>
      <w:pStyle w:val="47"/>
      <w:suff w:val="space"/>
      <w:lvlText w:val="%1.%2.%3.%4."/>
      <w:lvlJc w:val="left"/>
      <w:pPr>
        <w:ind w:left="0" w:firstLine="482"/>
      </w:pPr>
      <w:rPr>
        <w:rFonts w:hint="default"/>
      </w:rPr>
    </w:lvl>
    <w:lvl w:ilvl="4">
      <w:start w:val="1"/>
      <w:numFmt w:val="decimal"/>
      <w:pStyle w:val="55"/>
      <w:suff w:val="space"/>
      <w:lvlText w:val="%1.%2.%3.%4.%5."/>
      <w:lvlJc w:val="left"/>
      <w:pPr>
        <w:ind w:left="0" w:firstLine="482"/>
      </w:pPr>
      <w:rPr>
        <w:rFonts w:hint="default"/>
      </w:rPr>
    </w:lvl>
    <w:lvl w:ilvl="5">
      <w:start w:val="1"/>
      <w:numFmt w:val="decimal"/>
      <w:pStyle w:val="63"/>
      <w:suff w:val="space"/>
      <w:lvlText w:val="%1.%2.%3.%4.%5.%6."/>
      <w:lvlJc w:val="left"/>
      <w:pPr>
        <w:ind w:left="0" w:firstLine="482"/>
      </w:pPr>
      <w:rPr>
        <w:rFonts w:hint="default"/>
      </w:rPr>
    </w:lvl>
    <w:lvl w:ilvl="6">
      <w:start w:val="1"/>
      <w:numFmt w:val="decimal"/>
      <w:pStyle w:val="71"/>
      <w:suff w:val="space"/>
      <w:lvlText w:val="%1.%2.%3.%4.%5.%6.%7."/>
      <w:lvlJc w:val="left"/>
      <w:pPr>
        <w:ind w:left="0" w:firstLine="482"/>
      </w:pPr>
      <w:rPr>
        <w:rFonts w:hint="default"/>
      </w:rPr>
    </w:lvl>
    <w:lvl w:ilvl="7">
      <w:start w:val="1"/>
      <w:numFmt w:val="decimal"/>
      <w:pStyle w:val="81"/>
      <w:suff w:val="space"/>
      <w:lvlText w:val="%1.%2.%3.%4.%5.%6.%7.%8."/>
      <w:lvlJc w:val="left"/>
      <w:pPr>
        <w:ind w:left="0" w:firstLine="482"/>
      </w:pPr>
      <w:rPr>
        <w:rFonts w:hint="default"/>
      </w:rPr>
    </w:lvl>
    <w:lvl w:ilvl="8">
      <w:start w:val="1"/>
      <w:numFmt w:val="decimal"/>
      <w:pStyle w:val="91"/>
      <w:suff w:val="space"/>
      <w:lvlText w:val="%1.%2.%3.%4.%5.%6.%7.%8.%9."/>
      <w:lvlJc w:val="left"/>
      <w:pPr>
        <w:ind w:left="0" w:firstLine="482"/>
      </w:pPr>
      <w:rPr>
        <w:rFonts w:hint="default"/>
      </w:rPr>
    </w:lvl>
  </w:abstractNum>
  <w:abstractNum w:abstractNumId="51">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37"/>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49D37176"/>
    <w:multiLevelType w:val="multilevel"/>
    <w:tmpl w:val="433CA832"/>
    <w:lvl w:ilvl="0">
      <w:start w:val="1"/>
      <w:numFmt w:val="decimal"/>
      <w:pStyle w:val="ListNumberFirst"/>
      <w:lvlText w:val="%1."/>
      <w:legacy w:legacy="1" w:legacySpace="144" w:legacyIndent="0"/>
      <w:lvlJc w:val="left"/>
      <w:pPr>
        <w:ind w:left="0" w:firstLine="0"/>
      </w:pPr>
      <w:rPr>
        <w:rFonts w:cs="Times New Roman"/>
      </w:rPr>
    </w:lvl>
    <w:lvl w:ilvl="1">
      <w:start w:val="1"/>
      <w:numFmt w:val="decimal"/>
      <w:lvlText w:val="%1.%2"/>
      <w:legacy w:legacy="1" w:legacySpace="144" w:legacyIndent="0"/>
      <w:lvlJc w:val="left"/>
      <w:pPr>
        <w:ind w:left="0" w:firstLine="0"/>
      </w:pPr>
      <w:rPr>
        <w:rFonts w:cs="Times New Roman"/>
      </w:rPr>
    </w:lvl>
    <w:lvl w:ilvl="2">
      <w:start w:val="1"/>
      <w:numFmt w:val="decimal"/>
      <w:lvlText w:val="%1.%2.%3"/>
      <w:legacy w:legacy="1" w:legacySpace="144" w:legacyIndent="0"/>
      <w:lvlJc w:val="left"/>
      <w:pPr>
        <w:ind w:left="0" w:firstLine="0"/>
      </w:pPr>
      <w:rPr>
        <w:rFonts w:cs="Times New Roman"/>
      </w:rPr>
    </w:lvl>
    <w:lvl w:ilvl="3">
      <w:start w:val="1"/>
      <w:numFmt w:val="decimal"/>
      <w:lvlText w:val="%1.%2.%3.%4"/>
      <w:legacy w:legacy="1" w:legacySpace="144" w:legacyIndent="0"/>
      <w:lvlJc w:val="left"/>
      <w:pPr>
        <w:ind w:left="0" w:firstLine="0"/>
      </w:pPr>
      <w:rPr>
        <w:rFonts w:cs="Times New Roman"/>
      </w:rPr>
    </w:lvl>
    <w:lvl w:ilvl="4">
      <w:start w:val="1"/>
      <w:numFmt w:val="decimal"/>
      <w:lvlText w:val="%1.%2.%3.%4.%5"/>
      <w:legacy w:legacy="1" w:legacySpace="144" w:legacyIndent="0"/>
      <w:lvlJc w:val="left"/>
      <w:pPr>
        <w:ind w:left="0" w:firstLine="0"/>
      </w:pPr>
      <w:rPr>
        <w:rFonts w:cs="Times New Roman"/>
      </w:rPr>
    </w:lvl>
    <w:lvl w:ilvl="5">
      <w:start w:val="1"/>
      <w:numFmt w:val="decimal"/>
      <w:lvlText w:val="%1.%2.%3.%4.%5.%6"/>
      <w:legacy w:legacy="1" w:legacySpace="144" w:legacyIndent="0"/>
      <w:lvlJc w:val="left"/>
      <w:pPr>
        <w:ind w:left="0" w:firstLine="0"/>
      </w:pPr>
      <w:rPr>
        <w:rFonts w:cs="Times New Roman"/>
      </w:rPr>
    </w:lvl>
    <w:lvl w:ilvl="6">
      <w:start w:val="1"/>
      <w:numFmt w:val="decimal"/>
      <w:lvlText w:val="%1.%2.%3.%4.%5.%6.%7"/>
      <w:legacy w:legacy="1" w:legacySpace="144" w:legacyIndent="0"/>
      <w:lvlJc w:val="left"/>
      <w:pPr>
        <w:ind w:left="0" w:firstLine="0"/>
      </w:pPr>
      <w:rPr>
        <w:rFonts w:cs="Times New Roman"/>
      </w:rPr>
    </w:lvl>
    <w:lvl w:ilvl="7">
      <w:start w:val="1"/>
      <w:numFmt w:val="decimal"/>
      <w:lvlText w:val="%1.%2.%3.%4.%5.%6.%7.%8"/>
      <w:legacy w:legacy="1" w:legacySpace="144" w:legacyIndent="0"/>
      <w:lvlJc w:val="left"/>
      <w:pPr>
        <w:ind w:left="0" w:firstLine="0"/>
      </w:pPr>
      <w:rPr>
        <w:rFonts w:cs="Times New Roman"/>
      </w:rPr>
    </w:lvl>
    <w:lvl w:ilvl="8">
      <w:start w:val="1"/>
      <w:numFmt w:val="decimal"/>
      <w:lvlText w:val="%1.%2.%3.%4.%5.%6.%7.%8.%9"/>
      <w:legacy w:legacy="1" w:legacySpace="144" w:legacyIndent="0"/>
      <w:lvlJc w:val="left"/>
      <w:pPr>
        <w:ind w:left="0" w:firstLine="0"/>
      </w:pPr>
      <w:rPr>
        <w:rFonts w:cs="Times New Roman"/>
      </w:rPr>
    </w:lvl>
  </w:abstractNum>
  <w:abstractNum w:abstractNumId="53">
    <w:nsid w:val="49D547EA"/>
    <w:multiLevelType w:val="multilevel"/>
    <w:tmpl w:val="25B26BCA"/>
    <w:lvl w:ilvl="0">
      <w:start w:val="1"/>
      <w:numFmt w:val="bullet"/>
      <w:pStyle w:val="1b"/>
      <w:lvlText w:val=""/>
      <w:lvlJc w:val="left"/>
      <w:pPr>
        <w:tabs>
          <w:tab w:val="num" w:pos="1491"/>
        </w:tabs>
        <w:ind w:left="1491" w:hanging="357"/>
      </w:pPr>
      <w:rPr>
        <w:rFonts w:ascii="Symbol" w:hAnsi="Symbol" w:hint="default"/>
        <w:sz w:val="24"/>
        <w:szCs w:val="24"/>
      </w:rPr>
    </w:lvl>
    <w:lvl w:ilvl="1">
      <w:start w:val="1"/>
      <w:numFmt w:val="bullet"/>
      <w:lvlText w:val=""/>
      <w:lvlJc w:val="left"/>
      <w:pPr>
        <w:tabs>
          <w:tab w:val="num" w:pos="1848"/>
        </w:tabs>
        <w:ind w:left="1848" w:hanging="317"/>
      </w:pPr>
      <w:rPr>
        <w:rFonts w:ascii="Symbol" w:hAnsi="Symbol" w:hint="default"/>
        <w:b w:val="0"/>
        <w:i w:val="0"/>
        <w:sz w:val="22"/>
        <w:szCs w:val="24"/>
      </w:rPr>
    </w:lvl>
    <w:lvl w:ilvl="2">
      <w:start w:val="1"/>
      <w:numFmt w:val="bullet"/>
      <w:lvlText w:val=""/>
      <w:lvlJc w:val="left"/>
      <w:pPr>
        <w:tabs>
          <w:tab w:val="num" w:pos="2206"/>
        </w:tabs>
        <w:ind w:left="2206" w:hanging="278"/>
      </w:pPr>
      <w:rPr>
        <w:rFonts w:ascii="Symbol" w:hAnsi="Symbol" w:hint="default"/>
        <w:b w:val="0"/>
        <w:i w:val="0"/>
        <w:sz w:val="20"/>
        <w:szCs w:val="24"/>
      </w:rPr>
    </w:lvl>
    <w:lvl w:ilvl="3">
      <w:start w:val="1"/>
      <w:numFmt w:val="decimal"/>
      <w:lvlText w:val="%1.%2.%3.%4."/>
      <w:lvlJc w:val="left"/>
      <w:pPr>
        <w:tabs>
          <w:tab w:val="num" w:pos="2934"/>
        </w:tabs>
        <w:ind w:left="2862" w:hanging="648"/>
      </w:pPr>
    </w:lvl>
    <w:lvl w:ilvl="4">
      <w:start w:val="1"/>
      <w:numFmt w:val="decimal"/>
      <w:lvlText w:val="%1.%2.%3.%4.%5."/>
      <w:lvlJc w:val="left"/>
      <w:pPr>
        <w:tabs>
          <w:tab w:val="num" w:pos="3654"/>
        </w:tabs>
        <w:ind w:left="3366" w:hanging="792"/>
      </w:pPr>
    </w:lvl>
    <w:lvl w:ilvl="5">
      <w:start w:val="1"/>
      <w:numFmt w:val="decimal"/>
      <w:lvlText w:val="%1.%2.%3.%4.%5.%6."/>
      <w:lvlJc w:val="left"/>
      <w:pPr>
        <w:tabs>
          <w:tab w:val="num" w:pos="4014"/>
        </w:tabs>
        <w:ind w:left="3870" w:hanging="936"/>
      </w:pPr>
    </w:lvl>
    <w:lvl w:ilvl="6">
      <w:start w:val="1"/>
      <w:numFmt w:val="decimal"/>
      <w:lvlText w:val="%1.%2.%3.%4.%5.%6.%7."/>
      <w:lvlJc w:val="left"/>
      <w:pPr>
        <w:tabs>
          <w:tab w:val="num" w:pos="4734"/>
        </w:tabs>
        <w:ind w:left="4374" w:hanging="1080"/>
      </w:pPr>
    </w:lvl>
    <w:lvl w:ilvl="7">
      <w:start w:val="1"/>
      <w:numFmt w:val="decimal"/>
      <w:lvlText w:val="%1.%2.%3.%4.%5.%6.%7.%8."/>
      <w:lvlJc w:val="left"/>
      <w:pPr>
        <w:tabs>
          <w:tab w:val="num" w:pos="5094"/>
        </w:tabs>
        <w:ind w:left="4878" w:hanging="1224"/>
      </w:pPr>
    </w:lvl>
    <w:lvl w:ilvl="8">
      <w:start w:val="1"/>
      <w:numFmt w:val="decimal"/>
      <w:lvlText w:val="%1.%2.%3.%4.%5.%6.%7.%8.%9."/>
      <w:lvlJc w:val="left"/>
      <w:pPr>
        <w:tabs>
          <w:tab w:val="num" w:pos="5814"/>
        </w:tabs>
        <w:ind w:left="5454" w:hanging="1440"/>
      </w:pPr>
    </w:lvl>
  </w:abstractNum>
  <w:abstractNum w:abstractNumId="54">
    <w:nsid w:val="4C8727B8"/>
    <w:multiLevelType w:val="hybridMultilevel"/>
    <w:tmpl w:val="0E8418E8"/>
    <w:lvl w:ilvl="0" w:tplc="DEC821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D4A646E"/>
    <w:multiLevelType w:val="hybridMultilevel"/>
    <w:tmpl w:val="BC8A715C"/>
    <w:lvl w:ilvl="0" w:tplc="18329C0A">
      <w:start w:val="1"/>
      <w:numFmt w:val="decimal"/>
      <w:pStyle w:val="a6"/>
      <w:lvlText w:val="Таблица %1"/>
      <w:lvlJc w:val="left"/>
      <w:pPr>
        <w:tabs>
          <w:tab w:val="num" w:pos="360"/>
        </w:tabs>
        <w:ind w:left="360" w:hanging="360"/>
      </w:pPr>
    </w:lvl>
    <w:lvl w:ilvl="1" w:tplc="9364E8C8">
      <w:start w:val="1"/>
      <w:numFmt w:val="lowerLetter"/>
      <w:lvlText w:val="%2."/>
      <w:lvlJc w:val="left"/>
      <w:pPr>
        <w:tabs>
          <w:tab w:val="num" w:pos="1440"/>
        </w:tabs>
        <w:ind w:left="1440" w:hanging="360"/>
      </w:pPr>
    </w:lvl>
    <w:lvl w:ilvl="2" w:tplc="C58074B8">
      <w:start w:val="1"/>
      <w:numFmt w:val="lowerRoman"/>
      <w:lvlText w:val="%3."/>
      <w:lvlJc w:val="right"/>
      <w:pPr>
        <w:tabs>
          <w:tab w:val="num" w:pos="2160"/>
        </w:tabs>
        <w:ind w:left="2160" w:hanging="180"/>
      </w:pPr>
    </w:lvl>
    <w:lvl w:ilvl="3" w:tplc="2BF60124">
      <w:start w:val="1"/>
      <w:numFmt w:val="decimal"/>
      <w:lvlText w:val="%4."/>
      <w:lvlJc w:val="left"/>
      <w:pPr>
        <w:tabs>
          <w:tab w:val="num" w:pos="2880"/>
        </w:tabs>
        <w:ind w:left="2880" w:hanging="360"/>
      </w:pPr>
    </w:lvl>
    <w:lvl w:ilvl="4" w:tplc="FF10D35C">
      <w:start w:val="1"/>
      <w:numFmt w:val="lowerLetter"/>
      <w:lvlText w:val="%5."/>
      <w:lvlJc w:val="left"/>
      <w:pPr>
        <w:tabs>
          <w:tab w:val="num" w:pos="3600"/>
        </w:tabs>
        <w:ind w:left="3600" w:hanging="360"/>
      </w:pPr>
    </w:lvl>
    <w:lvl w:ilvl="5" w:tplc="1D2C721A">
      <w:start w:val="1"/>
      <w:numFmt w:val="lowerRoman"/>
      <w:lvlText w:val="%6."/>
      <w:lvlJc w:val="right"/>
      <w:pPr>
        <w:tabs>
          <w:tab w:val="num" w:pos="4320"/>
        </w:tabs>
        <w:ind w:left="4320" w:hanging="180"/>
      </w:pPr>
    </w:lvl>
    <w:lvl w:ilvl="6" w:tplc="B0D4398C">
      <w:start w:val="1"/>
      <w:numFmt w:val="decimal"/>
      <w:lvlText w:val="%7."/>
      <w:lvlJc w:val="left"/>
      <w:pPr>
        <w:tabs>
          <w:tab w:val="num" w:pos="5040"/>
        </w:tabs>
        <w:ind w:left="5040" w:hanging="360"/>
      </w:pPr>
    </w:lvl>
    <w:lvl w:ilvl="7" w:tplc="25FA46A4">
      <w:start w:val="1"/>
      <w:numFmt w:val="lowerLetter"/>
      <w:lvlText w:val="%8."/>
      <w:lvlJc w:val="left"/>
      <w:pPr>
        <w:tabs>
          <w:tab w:val="num" w:pos="5760"/>
        </w:tabs>
        <w:ind w:left="5760" w:hanging="360"/>
      </w:pPr>
    </w:lvl>
    <w:lvl w:ilvl="8" w:tplc="68DE8EFA">
      <w:start w:val="1"/>
      <w:numFmt w:val="lowerRoman"/>
      <w:lvlText w:val="%9."/>
      <w:lvlJc w:val="right"/>
      <w:pPr>
        <w:tabs>
          <w:tab w:val="num" w:pos="6480"/>
        </w:tabs>
        <w:ind w:left="6480" w:hanging="180"/>
      </w:pPr>
    </w:lvl>
  </w:abstractNum>
  <w:abstractNum w:abstractNumId="56">
    <w:nsid w:val="4DB4341B"/>
    <w:multiLevelType w:val="hybridMultilevel"/>
    <w:tmpl w:val="39A4D5A6"/>
    <w:lvl w:ilvl="0" w:tplc="702852CE">
      <w:start w:val="1"/>
      <w:numFmt w:val="bullet"/>
      <w:pStyle w:val="a7"/>
      <w:lvlText w:val="-"/>
      <w:lvlJc w:val="left"/>
      <w:pPr>
        <w:tabs>
          <w:tab w:val="num" w:pos="704"/>
        </w:tabs>
        <w:ind w:left="704" w:firstLine="5"/>
      </w:pPr>
      <w:rPr>
        <w:rFonts w:ascii="Arial" w:hAnsi="Arial" w:hint="default"/>
      </w:r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4E793E66"/>
    <w:multiLevelType w:val="multilevel"/>
    <w:tmpl w:val="6478B524"/>
    <w:lvl w:ilvl="0">
      <w:start w:val="1"/>
      <w:numFmt w:val="decimal"/>
      <w:pStyle w:val="1c"/>
      <w:lvlText w:val="%1."/>
      <w:lvlJc w:val="left"/>
      <w:pPr>
        <w:tabs>
          <w:tab w:val="num" w:pos="1491"/>
        </w:tabs>
        <w:ind w:left="1491" w:hanging="357"/>
      </w:pPr>
      <w:rPr>
        <w:rFonts w:ascii="Arial" w:hAnsi="Arial" w:cs="Times New Roman" w:hint="default"/>
        <w:b w:val="0"/>
        <w:i w:val="0"/>
        <w:sz w:val="20"/>
      </w:rPr>
    </w:lvl>
    <w:lvl w:ilvl="1">
      <w:start w:val="1"/>
      <w:numFmt w:val="russianLower"/>
      <w:lvlText w:val="%2)"/>
      <w:lvlJc w:val="left"/>
      <w:pPr>
        <w:tabs>
          <w:tab w:val="num" w:pos="1848"/>
        </w:tabs>
        <w:ind w:left="1848" w:hanging="317"/>
      </w:pPr>
      <w:rPr>
        <w:rFonts w:ascii="Arial" w:hAnsi="Arial" w:cs="Times New Roman" w:hint="default"/>
        <w:b w:val="0"/>
        <w:i w:val="0"/>
        <w:sz w:val="20"/>
      </w:rPr>
    </w:lvl>
    <w:lvl w:ilvl="2">
      <w:start w:val="1"/>
      <w:numFmt w:val="bullet"/>
      <w:lvlText w:val=""/>
      <w:lvlJc w:val="left"/>
      <w:pPr>
        <w:tabs>
          <w:tab w:val="num" w:pos="2206"/>
        </w:tabs>
        <w:ind w:left="2206" w:hanging="278"/>
      </w:pPr>
      <w:rPr>
        <w:rFonts w:ascii="Symbol" w:hAnsi="Symbol" w:hint="default"/>
        <w:b w:val="0"/>
        <w:i w:val="0"/>
        <w:sz w:val="20"/>
      </w:rPr>
    </w:lvl>
    <w:lvl w:ilvl="3">
      <w:start w:val="1"/>
      <w:numFmt w:val="decimal"/>
      <w:lvlText w:val="(%4)"/>
      <w:lvlJc w:val="left"/>
      <w:pPr>
        <w:tabs>
          <w:tab w:val="num" w:pos="3708"/>
        </w:tabs>
        <w:ind w:left="3708" w:hanging="360"/>
      </w:pPr>
    </w:lvl>
    <w:lvl w:ilvl="4">
      <w:start w:val="1"/>
      <w:numFmt w:val="lowerLetter"/>
      <w:lvlText w:val="(%5)"/>
      <w:lvlJc w:val="left"/>
      <w:pPr>
        <w:tabs>
          <w:tab w:val="num" w:pos="4068"/>
        </w:tabs>
        <w:ind w:left="4068" w:hanging="360"/>
      </w:pPr>
    </w:lvl>
    <w:lvl w:ilvl="5">
      <w:start w:val="1"/>
      <w:numFmt w:val="lowerRoman"/>
      <w:lvlText w:val="(%6)"/>
      <w:lvlJc w:val="left"/>
      <w:pPr>
        <w:tabs>
          <w:tab w:val="num" w:pos="4428"/>
        </w:tabs>
        <w:ind w:left="4428" w:hanging="360"/>
      </w:pPr>
    </w:lvl>
    <w:lvl w:ilvl="6">
      <w:start w:val="1"/>
      <w:numFmt w:val="decimal"/>
      <w:lvlText w:val="%7."/>
      <w:lvlJc w:val="left"/>
      <w:pPr>
        <w:tabs>
          <w:tab w:val="num" w:pos="4788"/>
        </w:tabs>
        <w:ind w:left="4788" w:hanging="360"/>
      </w:pPr>
    </w:lvl>
    <w:lvl w:ilvl="7">
      <w:start w:val="1"/>
      <w:numFmt w:val="lowerLetter"/>
      <w:lvlText w:val="%8."/>
      <w:lvlJc w:val="left"/>
      <w:pPr>
        <w:tabs>
          <w:tab w:val="num" w:pos="5148"/>
        </w:tabs>
        <w:ind w:left="5148" w:hanging="360"/>
      </w:pPr>
    </w:lvl>
    <w:lvl w:ilvl="8">
      <w:start w:val="1"/>
      <w:numFmt w:val="lowerRoman"/>
      <w:lvlText w:val="%9."/>
      <w:lvlJc w:val="left"/>
      <w:pPr>
        <w:tabs>
          <w:tab w:val="num" w:pos="5508"/>
        </w:tabs>
        <w:ind w:left="5508" w:hanging="360"/>
      </w:pPr>
    </w:lvl>
  </w:abstractNum>
  <w:abstractNum w:abstractNumId="58">
    <w:nsid w:val="4F0A7FE5"/>
    <w:multiLevelType w:val="hybridMultilevel"/>
    <w:tmpl w:val="B3E272A8"/>
    <w:lvl w:ilvl="0" w:tplc="FFFFFFFF">
      <w:start w:val="1"/>
      <w:numFmt w:val="bullet"/>
      <w:pStyle w:val="Bulletlevel2"/>
      <w:lvlText w:val="–"/>
      <w:lvlJc w:val="left"/>
      <w:pPr>
        <w:tabs>
          <w:tab w:val="num" w:pos="1440"/>
        </w:tabs>
        <w:ind w:left="1440" w:hanging="360"/>
      </w:pPr>
      <w:rPr>
        <w:rFonts w:ascii="Arial" w:hAnsi="Arial" w:cs="Times New Roman" w:hint="default"/>
        <w:color w:val="5378B3"/>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9">
    <w:nsid w:val="4FDA35FB"/>
    <w:multiLevelType w:val="multilevel"/>
    <w:tmpl w:val="967A3458"/>
    <w:lvl w:ilvl="0">
      <w:start w:val="1"/>
      <w:numFmt w:val="bullet"/>
      <w:pStyle w:val="a8"/>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60">
    <w:nsid w:val="50DF51E4"/>
    <w:multiLevelType w:val="hybridMultilevel"/>
    <w:tmpl w:val="40542494"/>
    <w:lvl w:ilvl="0" w:tplc="FFFFFFFF">
      <w:start w:val="1"/>
      <w:numFmt w:val="bullet"/>
      <w:pStyle w:val="Bulletlevel1"/>
      <w:lvlText w:val=""/>
      <w:lvlJc w:val="left"/>
      <w:pPr>
        <w:tabs>
          <w:tab w:val="num" w:pos="1512"/>
        </w:tabs>
        <w:ind w:left="1512" w:hanging="432"/>
      </w:pPr>
      <w:rPr>
        <w:rFonts w:ascii="ZapfDingbats" w:hAnsi="ZapfDingbats" w:hint="default"/>
        <w:b w:val="0"/>
        <w:i w:val="0"/>
        <w:color w:val="5378B3"/>
        <w:sz w:val="16"/>
      </w:rPr>
    </w:lvl>
    <w:lvl w:ilvl="1" w:tplc="FFFFFFFF">
      <w:start w:val="1"/>
      <w:numFmt w:val="decimal"/>
      <w:lvlText w:val="%2."/>
      <w:lvlJc w:val="left"/>
      <w:pPr>
        <w:tabs>
          <w:tab w:val="num" w:pos="1440"/>
        </w:tabs>
        <w:ind w:left="1440" w:hanging="360"/>
      </w:pPr>
      <w:rPr>
        <w:rFonts w:ascii="Arial" w:hAnsi="Arial" w:cs="Times New Roman" w:hint="default"/>
        <w:b/>
        <w:i w:val="0"/>
        <w:color w:val="7889FB"/>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1">
    <w:nsid w:val="52C46F7B"/>
    <w:multiLevelType w:val="hybridMultilevel"/>
    <w:tmpl w:val="49E2F9A4"/>
    <w:lvl w:ilvl="0" w:tplc="AAD2E2FE">
      <w:start w:val="1"/>
      <w:numFmt w:val="bullet"/>
      <w:pStyle w:val="a9"/>
      <w:lvlText w:val=""/>
      <w:lvlJc w:val="left"/>
      <w:pPr>
        <w:ind w:left="2062" w:hanging="360"/>
      </w:pPr>
      <w:rPr>
        <w:rFonts w:ascii="Symbol" w:hAnsi="Symbol" w:hint="default"/>
      </w:rPr>
    </w:lvl>
    <w:lvl w:ilvl="1" w:tplc="04190003" w:tentative="1">
      <w:start w:val="1"/>
      <w:numFmt w:val="bullet"/>
      <w:lvlText w:val="o"/>
      <w:lvlJc w:val="left"/>
      <w:pPr>
        <w:ind w:left="4417" w:hanging="360"/>
      </w:pPr>
      <w:rPr>
        <w:rFonts w:ascii="Courier New" w:hAnsi="Courier New" w:cs="Courier New" w:hint="default"/>
      </w:rPr>
    </w:lvl>
    <w:lvl w:ilvl="2" w:tplc="04190005" w:tentative="1">
      <w:start w:val="1"/>
      <w:numFmt w:val="bullet"/>
      <w:lvlText w:val=""/>
      <w:lvlJc w:val="left"/>
      <w:pPr>
        <w:ind w:left="5137" w:hanging="360"/>
      </w:pPr>
      <w:rPr>
        <w:rFonts w:ascii="Wingdings" w:hAnsi="Wingdings" w:hint="default"/>
      </w:rPr>
    </w:lvl>
    <w:lvl w:ilvl="3" w:tplc="04190001" w:tentative="1">
      <w:start w:val="1"/>
      <w:numFmt w:val="bullet"/>
      <w:lvlText w:val=""/>
      <w:lvlJc w:val="left"/>
      <w:pPr>
        <w:ind w:left="5857" w:hanging="360"/>
      </w:pPr>
      <w:rPr>
        <w:rFonts w:ascii="Symbol" w:hAnsi="Symbol" w:hint="default"/>
      </w:rPr>
    </w:lvl>
    <w:lvl w:ilvl="4" w:tplc="04190003" w:tentative="1">
      <w:start w:val="1"/>
      <w:numFmt w:val="bullet"/>
      <w:lvlText w:val="o"/>
      <w:lvlJc w:val="left"/>
      <w:pPr>
        <w:ind w:left="6577" w:hanging="360"/>
      </w:pPr>
      <w:rPr>
        <w:rFonts w:ascii="Courier New" w:hAnsi="Courier New" w:cs="Courier New" w:hint="default"/>
      </w:rPr>
    </w:lvl>
    <w:lvl w:ilvl="5" w:tplc="04190005" w:tentative="1">
      <w:start w:val="1"/>
      <w:numFmt w:val="bullet"/>
      <w:lvlText w:val=""/>
      <w:lvlJc w:val="left"/>
      <w:pPr>
        <w:ind w:left="7297" w:hanging="360"/>
      </w:pPr>
      <w:rPr>
        <w:rFonts w:ascii="Wingdings" w:hAnsi="Wingdings" w:hint="default"/>
      </w:rPr>
    </w:lvl>
    <w:lvl w:ilvl="6" w:tplc="04190001" w:tentative="1">
      <w:start w:val="1"/>
      <w:numFmt w:val="bullet"/>
      <w:lvlText w:val=""/>
      <w:lvlJc w:val="left"/>
      <w:pPr>
        <w:ind w:left="8017" w:hanging="360"/>
      </w:pPr>
      <w:rPr>
        <w:rFonts w:ascii="Symbol" w:hAnsi="Symbol" w:hint="default"/>
      </w:rPr>
    </w:lvl>
    <w:lvl w:ilvl="7" w:tplc="04190003" w:tentative="1">
      <w:start w:val="1"/>
      <w:numFmt w:val="bullet"/>
      <w:lvlText w:val="o"/>
      <w:lvlJc w:val="left"/>
      <w:pPr>
        <w:ind w:left="8737" w:hanging="360"/>
      </w:pPr>
      <w:rPr>
        <w:rFonts w:ascii="Courier New" w:hAnsi="Courier New" w:cs="Courier New" w:hint="default"/>
      </w:rPr>
    </w:lvl>
    <w:lvl w:ilvl="8" w:tplc="04190005" w:tentative="1">
      <w:start w:val="1"/>
      <w:numFmt w:val="bullet"/>
      <w:lvlText w:val=""/>
      <w:lvlJc w:val="left"/>
      <w:pPr>
        <w:ind w:left="9457" w:hanging="360"/>
      </w:pPr>
      <w:rPr>
        <w:rFonts w:ascii="Wingdings" w:hAnsi="Wingdings" w:hint="default"/>
      </w:rPr>
    </w:lvl>
  </w:abstractNum>
  <w:abstractNum w:abstractNumId="62">
    <w:nsid w:val="55DC5FF1"/>
    <w:multiLevelType w:val="multilevel"/>
    <w:tmpl w:val="55DC5FF1"/>
    <w:name w:val="Нумерованный список 1"/>
    <w:lvl w:ilvl="0">
      <w:start w:val="4"/>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3">
    <w:nsid w:val="55DC5FF2"/>
    <w:multiLevelType w:val="multilevel"/>
    <w:tmpl w:val="55DC5FF2"/>
    <w:name w:val="Нумерованный список 2"/>
    <w:lvl w:ilvl="0">
      <w:start w:val="1"/>
      <w:numFmt w:val="bullet"/>
      <w:lvlText w:val=""/>
      <w:lvlJc w:val="left"/>
      <w:pPr>
        <w:ind w:left="360" w:firstLine="0"/>
      </w:pPr>
      <w:rPr>
        <w:rFonts w:ascii="Symbol" w:hAnsi="Symbol"/>
        <w:sz w:val="22"/>
      </w:rPr>
    </w:lvl>
    <w:lvl w:ilvl="1">
      <w:start w:val="1"/>
      <w:numFmt w:val="bullet"/>
      <w:lvlText w:val="o"/>
      <w:lvlJc w:val="left"/>
      <w:pPr>
        <w:ind w:left="1080" w:firstLine="0"/>
      </w:pPr>
      <w:rPr>
        <w:rFonts w:ascii="Courier New" w:hAnsi="Courier New"/>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64">
    <w:nsid w:val="55DC5FF4"/>
    <w:multiLevelType w:val="multilevel"/>
    <w:tmpl w:val="55DC5FF4"/>
    <w:name w:val="Нумерованный список 4"/>
    <w:lvl w:ilvl="0">
      <w:numFmt w:val="none"/>
      <w:lvlText w:val=""/>
      <w:lvlJc w:val="left"/>
      <w:pPr>
        <w:ind w:left="709" w:firstLine="0"/>
      </w:pPr>
      <w:rPr>
        <w:rFonts w:ascii="GreekMathSymbols" w:hAnsi="GreekMathSymbols"/>
      </w:rPr>
    </w:lvl>
    <w:lvl w:ilvl="1">
      <w:numFmt w:val="bullet"/>
      <w:lvlText w:val=""/>
      <w:lvlJc w:val="left"/>
      <w:pPr>
        <w:ind w:left="924" w:firstLine="0"/>
      </w:pPr>
      <w:rPr>
        <w:rFonts w:ascii="Wingdings" w:hAnsi="Wingdings"/>
      </w:r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65">
    <w:nsid w:val="55DC5FF5"/>
    <w:multiLevelType w:val="multilevel"/>
    <w:tmpl w:val="55DC5FF5"/>
    <w:name w:val="Нумерованный список 5"/>
    <w:lvl w:ilvl="0">
      <w:start w:val="1"/>
      <w:numFmt w:val="decimal"/>
      <w:lvlText w:val="%1"/>
      <w:lvlJc w:val="left"/>
      <w:pPr>
        <w:ind w:left="120" w:firstLine="0"/>
      </w:pPr>
    </w:lvl>
    <w:lvl w:ilvl="1">
      <w:start w:val="1"/>
      <w:numFmt w:val="decimal"/>
      <w:lvlText w:val="%1.%2"/>
      <w:lvlJc w:val="left"/>
      <w:pPr>
        <w:ind w:left="3686"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6">
    <w:nsid w:val="55DC5FF6"/>
    <w:multiLevelType w:val="multilevel"/>
    <w:tmpl w:val="55DC5FF6"/>
    <w:name w:val="Нумерованный список 6"/>
    <w:lvl w:ilvl="0">
      <w:start w:val="1"/>
      <w:numFmt w:val="bullet"/>
      <w:lvlText w:val=""/>
      <w:lvlJc w:val="left"/>
      <w:pPr>
        <w:ind w:left="340" w:firstLine="0"/>
      </w:pPr>
      <w:rPr>
        <w:rFonts w:ascii="Symbol" w:hAnsi="Symbol"/>
        <w:caps/>
      </w:rPr>
    </w:lvl>
    <w:lvl w:ilvl="1">
      <w:start w:val="1"/>
      <w:numFmt w:val="bullet"/>
      <w:lvlText w:val=""/>
      <w:lvlJc w:val="left"/>
      <w:pPr>
        <w:ind w:left="1420" w:firstLine="0"/>
      </w:pPr>
      <w:rPr>
        <w:rFonts w:ascii="Symbol" w:hAnsi="Symbol"/>
        <w:caps/>
      </w:rPr>
    </w:lvl>
    <w:lvl w:ilvl="2">
      <w:start w:val="1"/>
      <w:numFmt w:val="bullet"/>
      <w:lvlText w:val=""/>
      <w:lvlJc w:val="left"/>
      <w:pPr>
        <w:ind w:left="2140" w:firstLine="0"/>
      </w:pPr>
      <w:rPr>
        <w:rFonts w:ascii="Wingdings" w:hAnsi="Wingdings"/>
      </w:rPr>
    </w:lvl>
    <w:lvl w:ilvl="3">
      <w:start w:val="1"/>
      <w:numFmt w:val="bullet"/>
      <w:lvlText w:val=""/>
      <w:lvlJc w:val="left"/>
      <w:pPr>
        <w:ind w:left="2860" w:firstLine="0"/>
      </w:pPr>
      <w:rPr>
        <w:rFonts w:ascii="Symbol" w:hAnsi="Symbol"/>
      </w:rPr>
    </w:lvl>
    <w:lvl w:ilvl="4">
      <w:start w:val="1"/>
      <w:numFmt w:val="bullet"/>
      <w:lvlText w:val="o"/>
      <w:lvlJc w:val="left"/>
      <w:pPr>
        <w:ind w:left="3580" w:firstLine="0"/>
      </w:pPr>
      <w:rPr>
        <w:rFonts w:ascii="Courier New" w:hAnsi="Courier New"/>
      </w:rPr>
    </w:lvl>
    <w:lvl w:ilvl="5">
      <w:start w:val="1"/>
      <w:numFmt w:val="bullet"/>
      <w:lvlText w:val=""/>
      <w:lvlJc w:val="left"/>
      <w:pPr>
        <w:ind w:left="4300" w:firstLine="0"/>
      </w:pPr>
      <w:rPr>
        <w:rFonts w:ascii="Wingdings" w:hAnsi="Wingdings"/>
      </w:rPr>
    </w:lvl>
    <w:lvl w:ilvl="6">
      <w:start w:val="1"/>
      <w:numFmt w:val="bullet"/>
      <w:lvlText w:val=""/>
      <w:lvlJc w:val="left"/>
      <w:pPr>
        <w:ind w:left="5020" w:firstLine="0"/>
      </w:pPr>
      <w:rPr>
        <w:rFonts w:ascii="Symbol" w:hAnsi="Symbol"/>
      </w:rPr>
    </w:lvl>
    <w:lvl w:ilvl="7">
      <w:start w:val="1"/>
      <w:numFmt w:val="bullet"/>
      <w:lvlText w:val="o"/>
      <w:lvlJc w:val="left"/>
      <w:pPr>
        <w:ind w:left="5740" w:firstLine="0"/>
      </w:pPr>
      <w:rPr>
        <w:rFonts w:ascii="Courier New" w:hAnsi="Courier New"/>
      </w:rPr>
    </w:lvl>
    <w:lvl w:ilvl="8">
      <w:start w:val="1"/>
      <w:numFmt w:val="bullet"/>
      <w:lvlText w:val=""/>
      <w:lvlJc w:val="left"/>
      <w:pPr>
        <w:ind w:left="6460" w:firstLine="0"/>
      </w:pPr>
      <w:rPr>
        <w:rFonts w:ascii="Wingdings" w:hAnsi="Wingdings"/>
      </w:rPr>
    </w:lvl>
  </w:abstractNum>
  <w:abstractNum w:abstractNumId="67">
    <w:nsid w:val="55DC5FF8"/>
    <w:multiLevelType w:val="singleLevel"/>
    <w:tmpl w:val="55DC5FF8"/>
    <w:name w:val="Нумерованный список 8"/>
    <w:lvl w:ilvl="0">
      <w:start w:val="1"/>
      <w:numFmt w:val="decimal"/>
      <w:lvlText w:val="%1."/>
      <w:lvlJc w:val="left"/>
      <w:pPr>
        <w:ind w:left="0" w:firstLine="0"/>
      </w:pPr>
    </w:lvl>
  </w:abstractNum>
  <w:abstractNum w:abstractNumId="68">
    <w:nsid w:val="55DC5FF9"/>
    <w:multiLevelType w:val="multilevel"/>
    <w:tmpl w:val="55DC5FF9"/>
    <w:name w:val="Нумерованный список 9"/>
    <w:lvl w:ilvl="0">
      <w:start w:val="1"/>
      <w:numFmt w:val="bullet"/>
      <w:lvlText w:val=""/>
      <w:lvlJc w:val="left"/>
      <w:pPr>
        <w:ind w:left="567" w:firstLine="0"/>
      </w:pPr>
      <w:rPr>
        <w:rFonts w:ascii="Wingdings" w:hAnsi="Wingdings"/>
        <w:b w:val="0"/>
        <w:i w:val="0"/>
        <w:sz w:val="24"/>
      </w:rPr>
    </w:lvl>
    <w:lvl w:ilvl="1">
      <w:start w:val="1"/>
      <w:numFmt w:val="bullet"/>
      <w:lvlText w:val=""/>
      <w:lvlJc w:val="left"/>
      <w:pPr>
        <w:ind w:left="567" w:firstLine="0"/>
      </w:pPr>
      <w:rPr>
        <w:rFonts w:ascii="Wingdings" w:hAnsi="Wingdings"/>
        <w:b w:val="0"/>
        <w:i w:val="0"/>
        <w:sz w:val="24"/>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69">
    <w:nsid w:val="55DC5FFA"/>
    <w:multiLevelType w:val="multilevel"/>
    <w:tmpl w:val="00C856E4"/>
    <w:name w:val="Нумерованный список 10"/>
    <w:lvl w:ilvl="0">
      <w:start w:val="1"/>
      <w:numFmt w:val="decimal"/>
      <w:lvlText w:val="%1."/>
      <w:lvlJc w:val="left"/>
      <w:pPr>
        <w:ind w:left="360" w:firstLine="0"/>
      </w:pPr>
      <w:rPr>
        <w:rFonts w:ascii="Times New Roman" w:hAnsi="Times New Roman" w:cs="Times New Roman" w:hint="default"/>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0">
    <w:nsid w:val="55DC5FFB"/>
    <w:multiLevelType w:val="multilevel"/>
    <w:tmpl w:val="55DC5FFB"/>
    <w:name w:val="Нумерованный список 11"/>
    <w:lvl w:ilvl="0">
      <w:start w:val="1"/>
      <w:numFmt w:val="bullet"/>
      <w:lvlText w:val=""/>
      <w:lvlJc w:val="left"/>
      <w:pPr>
        <w:ind w:left="567" w:firstLine="0"/>
      </w:pPr>
      <w:rPr>
        <w:rFonts w:ascii="Symbol" w:hAnsi="Symbol"/>
        <w:b w:val="0"/>
        <w:i w:val="0"/>
        <w:caps w:val="0"/>
        <w:strike w:val="0"/>
        <w:vanish w:val="0"/>
        <w:spacing w:val="-20"/>
        <w:w w:val="100"/>
        <w:kern w:val="0"/>
        <w:position w:val="0"/>
        <w:sz w:val="24"/>
        <w:vertAlign w:val="baseline"/>
      </w:rPr>
    </w:lvl>
    <w:lvl w:ilvl="1">
      <w:start w:val="1"/>
      <w:numFmt w:val="bullet"/>
      <w:lvlText w:val=""/>
      <w:lvlJc w:val="left"/>
      <w:pPr>
        <w:ind w:left="1134" w:firstLine="0"/>
      </w:pPr>
      <w:rPr>
        <w:rFonts w:ascii="Wingdings" w:hAnsi="Wingdings"/>
      </w:rPr>
    </w:lvl>
    <w:lvl w:ilvl="2">
      <w:start w:val="1"/>
      <w:numFmt w:val="bullet"/>
      <w:lvlText w:val=""/>
      <w:lvlJc w:val="left"/>
      <w:pPr>
        <w:ind w:left="1701" w:firstLine="0"/>
      </w:pPr>
      <w:rPr>
        <w:rFonts w:ascii="Symbol" w:hAnsi="Symbol"/>
        <w:sz w:val="24"/>
      </w:r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71">
    <w:nsid w:val="55DC5FFD"/>
    <w:multiLevelType w:val="multilevel"/>
    <w:tmpl w:val="55DC5FFD"/>
    <w:name w:val="Нумерованный список 13"/>
    <w:lvl w:ilvl="0">
      <w:start w:val="1"/>
      <w:numFmt w:val="bullet"/>
      <w:lvlText w:val=""/>
      <w:lvlJc w:val="left"/>
      <w:pPr>
        <w:ind w:left="284" w:firstLine="0"/>
      </w:pPr>
      <w:rPr>
        <w:rFonts w:ascii="Symbol" w:hAnsi="Symbol"/>
        <w:b w:val="0"/>
        <w:i w:val="0"/>
        <w:sz w:val="24"/>
      </w:rPr>
    </w:lvl>
    <w:lvl w:ilvl="1">
      <w:start w:val="1"/>
      <w:numFmt w:val="bullet"/>
      <w:lvlText w:val=""/>
      <w:lvlJc w:val="left"/>
      <w:pPr>
        <w:ind w:left="567" w:firstLine="0"/>
      </w:pPr>
      <w:rPr>
        <w:rFonts w:ascii="Wingdings" w:hAnsi="Wingdings"/>
        <w:b w:val="0"/>
        <w:i w:val="0"/>
        <w:sz w:val="24"/>
      </w:rPr>
    </w:lvl>
    <w:lvl w:ilvl="2">
      <w:numFmt w:val="bullet"/>
      <w:lvlText w:val=""/>
      <w:lvlJc w:val="left"/>
      <w:pPr>
        <w:ind w:left="851" w:firstLine="0"/>
      </w:pPr>
      <w:rPr>
        <w:rFonts w:ascii="Wingdings" w:hAnsi="Wingdings"/>
      </w:rPr>
    </w:lvl>
    <w:lvl w:ilvl="3">
      <w:start w:val="1"/>
      <w:numFmt w:val="bullet"/>
      <w:lvlText w:val=""/>
      <w:lvlJc w:val="left"/>
      <w:pPr>
        <w:ind w:left="1364" w:firstLine="0"/>
      </w:pPr>
      <w:rPr>
        <w:rFonts w:ascii="Symbol" w:hAnsi="Symbol"/>
      </w:rPr>
    </w:lvl>
    <w:lvl w:ilvl="4">
      <w:start w:val="1"/>
      <w:numFmt w:val="bullet"/>
      <w:lvlText w:val=""/>
      <w:lvlJc w:val="left"/>
      <w:pPr>
        <w:ind w:left="1724" w:firstLine="0"/>
      </w:pPr>
      <w:rPr>
        <w:rFonts w:ascii="Symbol" w:hAnsi="Symbol"/>
      </w:rPr>
    </w:lvl>
    <w:lvl w:ilvl="5">
      <w:numFmt w:val="bullet"/>
      <w:lvlText w:val=""/>
      <w:lvlJc w:val="left"/>
      <w:pPr>
        <w:ind w:left="2084" w:firstLine="0"/>
      </w:pPr>
      <w:rPr>
        <w:rFonts w:ascii="Wingdings" w:hAnsi="Wingdings"/>
      </w:rPr>
    </w:lvl>
    <w:lvl w:ilvl="6">
      <w:start w:val="1"/>
      <w:numFmt w:val="bullet"/>
      <w:lvlText w:val=""/>
      <w:lvlJc w:val="left"/>
      <w:pPr>
        <w:ind w:left="2444" w:firstLine="0"/>
      </w:pPr>
      <w:rPr>
        <w:rFonts w:ascii="Wingdings" w:hAnsi="Wingdings"/>
      </w:rPr>
    </w:lvl>
    <w:lvl w:ilvl="7">
      <w:start w:val="1"/>
      <w:numFmt w:val="bullet"/>
      <w:lvlText w:val=""/>
      <w:lvlJc w:val="left"/>
      <w:pPr>
        <w:ind w:left="2804" w:firstLine="0"/>
      </w:pPr>
      <w:rPr>
        <w:rFonts w:ascii="Symbol" w:hAnsi="Symbol"/>
      </w:rPr>
    </w:lvl>
    <w:lvl w:ilvl="8">
      <w:start w:val="1"/>
      <w:numFmt w:val="bullet"/>
      <w:lvlText w:val=""/>
      <w:lvlJc w:val="left"/>
      <w:pPr>
        <w:ind w:left="3164" w:firstLine="0"/>
      </w:pPr>
      <w:rPr>
        <w:rFonts w:ascii="Symbol" w:hAnsi="Symbol"/>
      </w:rPr>
    </w:lvl>
  </w:abstractNum>
  <w:abstractNum w:abstractNumId="72">
    <w:nsid w:val="55DC5FFE"/>
    <w:multiLevelType w:val="multilevel"/>
    <w:tmpl w:val="55DC5FFE"/>
    <w:name w:val="Нумерованный список 14"/>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3">
    <w:nsid w:val="55DC6002"/>
    <w:multiLevelType w:val="singleLevel"/>
    <w:tmpl w:val="55DC6002"/>
    <w:name w:val="Нумерованный список 18"/>
    <w:lvl w:ilvl="0">
      <w:start w:val="1"/>
      <w:numFmt w:val="bullet"/>
      <w:lvlText w:val=""/>
      <w:lvlJc w:val="left"/>
      <w:pPr>
        <w:ind w:left="0" w:firstLine="0"/>
      </w:pPr>
      <w:rPr>
        <w:rFonts w:ascii="Symbol" w:hAnsi="Symbol"/>
      </w:rPr>
    </w:lvl>
  </w:abstractNum>
  <w:abstractNum w:abstractNumId="74">
    <w:nsid w:val="55DC6004"/>
    <w:multiLevelType w:val="multilevel"/>
    <w:tmpl w:val="55DC6004"/>
    <w:name w:val="Нумерованный список 20"/>
    <w:lvl w:ilvl="0">
      <w:start w:val="1"/>
      <w:numFmt w:val="decimal"/>
      <w:lvlText w:val="%1."/>
      <w:lvlJc w:val="left"/>
      <w:pPr>
        <w:ind w:left="360" w:firstLine="0"/>
      </w:pPr>
    </w:lvl>
    <w:lvl w:ilvl="1">
      <w:start w:val="1"/>
      <w:numFmt w:val="bullet"/>
      <w:lvlText w:val="o"/>
      <w:lvlJc w:val="left"/>
      <w:pPr>
        <w:ind w:left="1080" w:firstLine="0"/>
      </w:pPr>
      <w:rPr>
        <w:rFonts w:ascii="Courier New" w:hAnsi="Courier New"/>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75">
    <w:nsid w:val="55DC6005"/>
    <w:multiLevelType w:val="multilevel"/>
    <w:tmpl w:val="55DC6005"/>
    <w:name w:val="Нумерованный список 21"/>
    <w:lvl w:ilvl="0">
      <w:start w:val="1"/>
      <w:numFmt w:val="decimal"/>
      <w:lvlText w:val="%1."/>
      <w:lvlJc w:val="left"/>
      <w:pPr>
        <w:ind w:left="0" w:firstLine="0"/>
      </w:pPr>
    </w:lvl>
    <w:lvl w:ilvl="1">
      <w:start w:val="1"/>
      <w:numFmt w:val="decimal"/>
      <w:lvlText w:val="%1.%2"/>
      <w:lvlJc w:val="left"/>
      <w:pPr>
        <w:ind w:left="1260" w:firstLine="0"/>
      </w:pPr>
    </w:lvl>
    <w:lvl w:ilvl="2">
      <w:start w:val="1"/>
      <w:numFmt w:val="decimal"/>
      <w:lvlText w:val="%1.%2.%3"/>
      <w:lvlJc w:val="left"/>
      <w:pPr>
        <w:ind w:left="108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6">
    <w:nsid w:val="55DC6006"/>
    <w:multiLevelType w:val="multilevel"/>
    <w:tmpl w:val="55DC6006"/>
    <w:name w:val="Нумерованный список 22"/>
    <w:lvl w:ilvl="0">
      <w:start w:val="1"/>
      <w:numFmt w:val="bullet"/>
      <w:lvlText w:val=""/>
      <w:lvlJc w:val="left"/>
      <w:pPr>
        <w:ind w:left="284" w:firstLine="0"/>
      </w:pPr>
      <w:rPr>
        <w:rFonts w:ascii="Symbol" w:hAnsi="Symbol"/>
        <w:b w:val="0"/>
        <w:i w:val="0"/>
        <w:sz w:val="24"/>
      </w:rPr>
    </w:lvl>
    <w:lvl w:ilvl="1">
      <w:start w:val="1"/>
      <w:numFmt w:val="bullet"/>
      <w:lvlText w:val=""/>
      <w:lvlJc w:val="left"/>
      <w:pPr>
        <w:ind w:left="1080" w:firstLine="0"/>
      </w:pPr>
      <w:rPr>
        <w:rFonts w:ascii="Wingdings" w:hAnsi="Wingdings"/>
        <w:b w:val="0"/>
        <w:i w:val="0"/>
        <w:sz w:val="24"/>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77">
    <w:nsid w:val="55DC6007"/>
    <w:multiLevelType w:val="multilevel"/>
    <w:tmpl w:val="55DC6007"/>
    <w:name w:val="Нумерованный список 23"/>
    <w:lvl w:ilvl="0">
      <w:start w:val="1"/>
      <w:numFmt w:val="decimal"/>
      <w:lvlText w:val="%1."/>
      <w:lvlJc w:val="left"/>
      <w:pPr>
        <w:ind w:left="567" w:firstLine="0"/>
      </w:pPr>
      <w:rPr>
        <w:color w:val="000000"/>
      </w:rPr>
    </w:lvl>
    <w:lvl w:ilvl="1">
      <w:start w:val="1"/>
      <w:numFmt w:val="bullet"/>
      <w:lvlText w:val="o"/>
      <w:lvlJc w:val="left"/>
      <w:pPr>
        <w:ind w:left="720" w:firstLine="0"/>
      </w:pPr>
      <w:rPr>
        <w:rFonts w:ascii="Courier New" w:hAnsi="Courier New"/>
      </w:rPr>
    </w:lvl>
    <w:lvl w:ilvl="2">
      <w:start w:val="1"/>
      <w:numFmt w:val="bullet"/>
      <w:lvlText w:val=""/>
      <w:lvlJc w:val="left"/>
      <w:pPr>
        <w:ind w:left="1440" w:firstLine="0"/>
      </w:pPr>
      <w:rPr>
        <w:rFonts w:ascii="Wingdings" w:hAnsi="Wingdings"/>
      </w:rPr>
    </w:lvl>
    <w:lvl w:ilvl="3">
      <w:start w:val="1"/>
      <w:numFmt w:val="bullet"/>
      <w:lvlText w:val=""/>
      <w:lvlJc w:val="left"/>
      <w:pPr>
        <w:ind w:left="2160" w:firstLine="0"/>
      </w:pPr>
      <w:rPr>
        <w:rFonts w:ascii="Symbol" w:hAnsi="Symbol"/>
      </w:rPr>
    </w:lvl>
    <w:lvl w:ilvl="4">
      <w:start w:val="1"/>
      <w:numFmt w:val="bullet"/>
      <w:lvlText w:val="o"/>
      <w:lvlJc w:val="left"/>
      <w:pPr>
        <w:ind w:left="2880" w:firstLine="0"/>
      </w:pPr>
      <w:rPr>
        <w:rFonts w:ascii="Courier New" w:hAnsi="Courier New"/>
      </w:rPr>
    </w:lvl>
    <w:lvl w:ilvl="5">
      <w:start w:val="1"/>
      <w:numFmt w:val="bullet"/>
      <w:lvlText w:val=""/>
      <w:lvlJc w:val="left"/>
      <w:pPr>
        <w:ind w:left="3600" w:firstLine="0"/>
      </w:pPr>
      <w:rPr>
        <w:rFonts w:ascii="Wingdings" w:hAnsi="Wingdings"/>
      </w:rPr>
    </w:lvl>
    <w:lvl w:ilvl="6">
      <w:start w:val="1"/>
      <w:numFmt w:val="bullet"/>
      <w:lvlText w:val=""/>
      <w:lvlJc w:val="left"/>
      <w:pPr>
        <w:ind w:left="4320" w:firstLine="0"/>
      </w:pPr>
      <w:rPr>
        <w:rFonts w:ascii="Symbol" w:hAnsi="Symbol"/>
      </w:rPr>
    </w:lvl>
    <w:lvl w:ilvl="7">
      <w:start w:val="1"/>
      <w:numFmt w:val="bullet"/>
      <w:lvlText w:val="o"/>
      <w:lvlJc w:val="left"/>
      <w:pPr>
        <w:ind w:left="5040" w:firstLine="0"/>
      </w:pPr>
      <w:rPr>
        <w:rFonts w:ascii="Courier New" w:hAnsi="Courier New"/>
      </w:rPr>
    </w:lvl>
    <w:lvl w:ilvl="8">
      <w:start w:val="1"/>
      <w:numFmt w:val="bullet"/>
      <w:lvlText w:val=""/>
      <w:lvlJc w:val="left"/>
      <w:pPr>
        <w:ind w:left="5760" w:firstLine="0"/>
      </w:pPr>
      <w:rPr>
        <w:rFonts w:ascii="Wingdings" w:hAnsi="Wingdings"/>
      </w:rPr>
    </w:lvl>
  </w:abstractNum>
  <w:abstractNum w:abstractNumId="78">
    <w:nsid w:val="55DC6008"/>
    <w:multiLevelType w:val="multilevel"/>
    <w:tmpl w:val="55DC6008"/>
    <w:name w:val="Нумерованный список 24"/>
    <w:lvl w:ilvl="0">
      <w:start w:val="1"/>
      <w:numFmt w:val="bullet"/>
      <w:lvlText w:val=""/>
      <w:lvlJc w:val="left"/>
      <w:pPr>
        <w:ind w:left="567" w:firstLine="0"/>
      </w:pPr>
      <w:rPr>
        <w:rFonts w:ascii="Symbol" w:hAnsi="Symbol"/>
      </w:rPr>
    </w:lvl>
    <w:lvl w:ilvl="1">
      <w:start w:val="1"/>
      <w:numFmt w:val="bullet"/>
      <w:lvlText w:val=""/>
      <w:lvlJc w:val="left"/>
      <w:pPr>
        <w:ind w:left="360" w:firstLine="0"/>
      </w:pPr>
      <w:rPr>
        <w:rFonts w:ascii="Wingdings" w:hAnsi="Wingdings"/>
      </w:rPr>
    </w:lvl>
    <w:lvl w:ilvl="2">
      <w:numFmt w:val="bullet"/>
      <w:lvlText w:val=""/>
      <w:lvlJc w:val="left"/>
      <w:pPr>
        <w:ind w:left="720" w:firstLine="0"/>
      </w:pPr>
      <w:rPr>
        <w:rFonts w:ascii="Wingdings" w:hAnsi="Wingdings"/>
      </w:r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79">
    <w:nsid w:val="55DC6009"/>
    <w:multiLevelType w:val="multilevel"/>
    <w:tmpl w:val="55DC6009"/>
    <w:name w:val="Нумерованный список 25"/>
    <w:lvl w:ilvl="0">
      <w:start w:val="1"/>
      <w:numFmt w:val="decimal"/>
      <w:lvlText w:val="%1."/>
      <w:lvlJc w:val="left"/>
      <w:pPr>
        <w:ind w:left="0" w:firstLine="0"/>
      </w:pPr>
    </w:lvl>
    <w:lvl w:ilvl="1">
      <w:start w:val="1"/>
      <w:numFmt w:val="decimal"/>
      <w:lvlText w:val="%1.%2."/>
      <w:lvlJc w:val="left"/>
      <w:pPr>
        <w:ind w:left="357" w:firstLine="0"/>
      </w:pPr>
    </w:lvl>
    <w:lvl w:ilvl="2">
      <w:start w:val="1"/>
      <w:numFmt w:val="decimal"/>
      <w:lvlText w:val="%1.%2.%3."/>
      <w:lvlJc w:val="left"/>
      <w:pPr>
        <w:ind w:left="924" w:firstLine="0"/>
      </w:pPr>
    </w:lvl>
    <w:lvl w:ilvl="3">
      <w:start w:val="1"/>
      <w:numFmt w:val="decimal"/>
      <w:lvlText w:val="%1.%2.%3.%4."/>
      <w:lvlJc w:val="left"/>
      <w:pPr>
        <w:ind w:left="1647" w:firstLine="0"/>
      </w:pPr>
    </w:lvl>
    <w:lvl w:ilvl="4">
      <w:start w:val="1"/>
      <w:numFmt w:val="decimal"/>
      <w:lvlText w:val="%1.%2.%3.%4.%5."/>
      <w:lvlJc w:val="left"/>
      <w:pPr>
        <w:ind w:left="4887" w:firstLine="0"/>
      </w:pPr>
    </w:lvl>
    <w:lvl w:ilvl="5">
      <w:start w:val="1"/>
      <w:numFmt w:val="decimal"/>
      <w:lvlText w:val="%1.%2.%3.%4.%5.%6."/>
      <w:lvlJc w:val="left"/>
      <w:pPr>
        <w:ind w:left="5607" w:firstLine="0"/>
      </w:pPr>
    </w:lvl>
    <w:lvl w:ilvl="6">
      <w:start w:val="1"/>
      <w:numFmt w:val="decimal"/>
      <w:lvlText w:val="%1.%2.%3.%4.%5.%6.%7."/>
      <w:lvlJc w:val="left"/>
      <w:pPr>
        <w:ind w:left="6327" w:firstLine="0"/>
      </w:pPr>
    </w:lvl>
    <w:lvl w:ilvl="7">
      <w:start w:val="1"/>
      <w:numFmt w:val="decimal"/>
      <w:lvlText w:val="%1.%2.%3.%4.%5.%6.%7.%8."/>
      <w:lvlJc w:val="left"/>
      <w:pPr>
        <w:ind w:left="7047" w:firstLine="0"/>
      </w:pPr>
    </w:lvl>
    <w:lvl w:ilvl="8">
      <w:start w:val="1"/>
      <w:numFmt w:val="decimal"/>
      <w:lvlText w:val="%1.%2.%3.%4.%5.%6.%7.%8.%9"/>
      <w:lvlJc w:val="left"/>
      <w:pPr>
        <w:ind w:left="7767" w:firstLine="0"/>
      </w:pPr>
    </w:lvl>
  </w:abstractNum>
  <w:abstractNum w:abstractNumId="80">
    <w:nsid w:val="55FE453A"/>
    <w:multiLevelType w:val="hybridMultilevel"/>
    <w:tmpl w:val="E52C5B72"/>
    <w:lvl w:ilvl="0" w:tplc="E4C291A6">
      <w:start w:val="1"/>
      <w:numFmt w:val="decimal"/>
      <w:pStyle w:val="aa"/>
      <w:lvlText w:val="%1."/>
      <w:lvlJc w:val="left"/>
      <w:pPr>
        <w:tabs>
          <w:tab w:val="num" w:pos="1560"/>
        </w:tabs>
        <w:ind w:left="709"/>
      </w:pPr>
      <w:rPr>
        <w:rFonts w:cs="Times New Roman" w:hint="default"/>
        <w:i w:val="0"/>
        <w:color w:val="auto"/>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1">
    <w:nsid w:val="5655450B"/>
    <w:multiLevelType w:val="hybridMultilevel"/>
    <w:tmpl w:val="70DC1652"/>
    <w:lvl w:ilvl="0" w:tplc="FFFFFFFF">
      <w:start w:val="1"/>
      <w:numFmt w:val="decimal"/>
      <w:pStyle w:val="ab"/>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nsid w:val="56803DC7"/>
    <w:multiLevelType w:val="multilevel"/>
    <w:tmpl w:val="4C6ACE06"/>
    <w:lvl w:ilvl="0">
      <w:start w:val="1"/>
      <w:numFmt w:val="decimal"/>
      <w:pStyle w:val="StyleHeading1"/>
      <w:lvlText w:val="%1."/>
      <w:lvlJc w:val="left"/>
      <w:pPr>
        <w:tabs>
          <w:tab w:val="num" w:pos="644"/>
        </w:tabs>
        <w:ind w:left="644" w:hanging="360"/>
      </w:pPr>
      <w:rPr>
        <w:rFonts w:ascii="Arial" w:hAnsi="Arial" w:cs="Times New Roman" w:hint="default"/>
        <w:color w:val="0000FF"/>
      </w:rPr>
    </w:lvl>
    <w:lvl w:ilvl="1">
      <w:start w:val="1"/>
      <w:numFmt w:val="decimal"/>
      <w:pStyle w:val="StyleHeading2"/>
      <w:lvlText w:val="%1.%2"/>
      <w:lvlJc w:val="left"/>
      <w:pPr>
        <w:tabs>
          <w:tab w:val="num" w:pos="499"/>
        </w:tabs>
        <w:ind w:left="499" w:hanging="357"/>
      </w:pPr>
      <w:rPr>
        <w:rFonts w:cs="Times New Roman"/>
        <w:b/>
        <w:i w:val="0"/>
        <w:caps w:val="0"/>
        <w:strike w:val="0"/>
        <w:dstrike w:val="0"/>
        <w:vanish w:val="0"/>
        <w:webHidden w:val="0"/>
        <w:sz w:val="26"/>
        <w:szCs w:val="26"/>
        <w:u w:val="none"/>
        <w:effect w:val="none"/>
        <w:vertAlign w:val="baseline"/>
        <w:specVanish w:val="0"/>
      </w:rPr>
    </w:lvl>
    <w:lvl w:ilvl="2">
      <w:start w:val="1"/>
      <w:numFmt w:val="decimal"/>
      <w:lvlRestart w:val="0"/>
      <w:pStyle w:val="StyleHeading3"/>
      <w:lvlText w:val="%1.%2.%3"/>
      <w:lvlJc w:val="left"/>
      <w:pPr>
        <w:tabs>
          <w:tab w:val="num" w:pos="1004"/>
        </w:tabs>
        <w:ind w:left="1004" w:hanging="720"/>
      </w:pPr>
      <w:rPr>
        <w:rFonts w:cs="Times New Roman"/>
      </w:rPr>
    </w:lvl>
    <w:lvl w:ilvl="3">
      <w:start w:val="1"/>
      <w:numFmt w:val="decimal"/>
      <w:lvlText w:val="%1.%2.%3.%4"/>
      <w:lvlJc w:val="left"/>
      <w:pPr>
        <w:tabs>
          <w:tab w:val="num" w:pos="1006"/>
        </w:tabs>
        <w:ind w:left="1006" w:hanging="864"/>
      </w:pPr>
      <w:rPr>
        <w:rFonts w:cs="Times New Roman"/>
      </w:rPr>
    </w:lvl>
    <w:lvl w:ilvl="4">
      <w:start w:val="1"/>
      <w:numFmt w:val="decimal"/>
      <w:lvlText w:val="%1.%2.%3.%4.%5"/>
      <w:lvlJc w:val="left"/>
      <w:pPr>
        <w:tabs>
          <w:tab w:val="num" w:pos="1150"/>
        </w:tabs>
        <w:ind w:left="1150" w:hanging="1008"/>
      </w:pPr>
      <w:rPr>
        <w:rFonts w:cs="Times New Roman"/>
      </w:rPr>
    </w:lvl>
    <w:lvl w:ilvl="5">
      <w:start w:val="1"/>
      <w:numFmt w:val="decimal"/>
      <w:lvlText w:val="%1.%2.%3.%4.%5.%6"/>
      <w:lvlJc w:val="left"/>
      <w:pPr>
        <w:tabs>
          <w:tab w:val="num" w:pos="1294"/>
        </w:tabs>
        <w:ind w:left="1294" w:hanging="1152"/>
      </w:pPr>
      <w:rPr>
        <w:rFonts w:cs="Times New Roman"/>
      </w:rPr>
    </w:lvl>
    <w:lvl w:ilvl="6">
      <w:start w:val="1"/>
      <w:numFmt w:val="decimal"/>
      <w:lvlText w:val="%1.%2.%3.%4.%5.%6.%7"/>
      <w:lvlJc w:val="left"/>
      <w:pPr>
        <w:tabs>
          <w:tab w:val="num" w:pos="1438"/>
        </w:tabs>
        <w:ind w:left="1438" w:hanging="1296"/>
      </w:pPr>
      <w:rPr>
        <w:rFonts w:cs="Times New Roman"/>
      </w:rPr>
    </w:lvl>
    <w:lvl w:ilvl="7">
      <w:start w:val="1"/>
      <w:numFmt w:val="decimal"/>
      <w:lvlText w:val="%1.%2.%3.%4.%5.%6.%7.%8"/>
      <w:lvlJc w:val="left"/>
      <w:pPr>
        <w:tabs>
          <w:tab w:val="num" w:pos="1582"/>
        </w:tabs>
        <w:ind w:left="1582" w:hanging="1440"/>
      </w:pPr>
      <w:rPr>
        <w:rFonts w:cs="Times New Roman"/>
      </w:rPr>
    </w:lvl>
    <w:lvl w:ilvl="8">
      <w:start w:val="1"/>
      <w:numFmt w:val="decimal"/>
      <w:lvlText w:val="%1.%2.%3.%4.%5.%6.%7.%8.%9"/>
      <w:lvlJc w:val="left"/>
      <w:pPr>
        <w:tabs>
          <w:tab w:val="num" w:pos="1726"/>
        </w:tabs>
        <w:ind w:left="1726" w:hanging="1584"/>
      </w:pPr>
      <w:rPr>
        <w:rFonts w:cs="Times New Roman"/>
      </w:rPr>
    </w:lvl>
  </w:abstractNum>
  <w:abstractNum w:abstractNumId="83">
    <w:nsid w:val="570C3034"/>
    <w:multiLevelType w:val="multilevel"/>
    <w:tmpl w:val="46B27CB0"/>
    <w:lvl w:ilvl="0">
      <w:start w:val="1"/>
      <w:numFmt w:val="decimal"/>
      <w:pStyle w:val="48"/>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nsid w:val="5772782D"/>
    <w:multiLevelType w:val="hybridMultilevel"/>
    <w:tmpl w:val="E21871B2"/>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78267C3"/>
    <w:multiLevelType w:val="hybridMultilevel"/>
    <w:tmpl w:val="C8889F4A"/>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7B458FC"/>
    <w:multiLevelType w:val="hybridMultilevel"/>
    <w:tmpl w:val="CCD0F4D4"/>
    <w:lvl w:ilvl="0" w:tplc="F612C726">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ED968C6"/>
    <w:multiLevelType w:val="multilevel"/>
    <w:tmpl w:val="2F94AC22"/>
    <w:styleLink w:val="111"/>
    <w:lvl w:ilvl="0">
      <w:start w:val="1"/>
      <w:numFmt w:val="decimal"/>
      <w:pStyle w:val="ac"/>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8" w:hanging="708"/>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8">
    <w:nsid w:val="62A820AB"/>
    <w:multiLevelType w:val="multilevel"/>
    <w:tmpl w:val="933E388A"/>
    <w:lvl w:ilvl="0">
      <w:start w:val="1"/>
      <w:numFmt w:val="decimal"/>
      <w:pStyle w:val="2a"/>
      <w:lvlText w:val="%1."/>
      <w:lvlJc w:val="left"/>
      <w:pPr>
        <w:tabs>
          <w:tab w:val="num" w:pos="1494"/>
        </w:tabs>
        <w:ind w:left="1494" w:hanging="360"/>
      </w:pPr>
    </w:lvl>
    <w:lvl w:ilvl="1">
      <w:start w:val="1"/>
      <w:numFmt w:val="bullet"/>
      <w:lvlText w:val=""/>
      <w:lvlJc w:val="left"/>
      <w:pPr>
        <w:tabs>
          <w:tab w:val="num" w:pos="1848"/>
        </w:tabs>
        <w:ind w:left="1848" w:hanging="317"/>
      </w:pPr>
      <w:rPr>
        <w:rFonts w:ascii="Symbol" w:hAnsi="Symbol" w:hint="default"/>
        <w:b w:val="0"/>
        <w:i w:val="0"/>
        <w:sz w:val="22"/>
      </w:rPr>
    </w:lvl>
    <w:lvl w:ilvl="2">
      <w:start w:val="1"/>
      <w:numFmt w:val="bullet"/>
      <w:lvlText w:val=""/>
      <w:lvlJc w:val="left"/>
      <w:pPr>
        <w:tabs>
          <w:tab w:val="num" w:pos="2206"/>
        </w:tabs>
        <w:ind w:left="2206" w:hanging="278"/>
      </w:pPr>
      <w:rPr>
        <w:rFonts w:ascii="Symbol" w:hAnsi="Symbol" w:hint="default"/>
        <w:b w:val="0"/>
        <w:i w:val="0"/>
        <w:sz w:val="20"/>
      </w:rPr>
    </w:lvl>
    <w:lvl w:ilvl="3">
      <w:start w:val="1"/>
      <w:numFmt w:val="decimal"/>
      <w:lvlText w:val="(%4)"/>
      <w:lvlJc w:val="left"/>
      <w:pPr>
        <w:tabs>
          <w:tab w:val="num" w:pos="2574"/>
        </w:tabs>
        <w:ind w:left="2574" w:hanging="360"/>
      </w:pPr>
    </w:lvl>
    <w:lvl w:ilvl="4">
      <w:start w:val="1"/>
      <w:numFmt w:val="lowerLetter"/>
      <w:lvlText w:val="(%5)"/>
      <w:lvlJc w:val="left"/>
      <w:pPr>
        <w:tabs>
          <w:tab w:val="num" w:pos="2934"/>
        </w:tabs>
        <w:ind w:left="2934" w:hanging="360"/>
      </w:pPr>
    </w:lvl>
    <w:lvl w:ilvl="5">
      <w:start w:val="1"/>
      <w:numFmt w:val="lowerRoman"/>
      <w:lvlText w:val="(%6)"/>
      <w:lvlJc w:val="left"/>
      <w:pPr>
        <w:tabs>
          <w:tab w:val="num" w:pos="3294"/>
        </w:tabs>
        <w:ind w:left="3294" w:hanging="360"/>
      </w:pPr>
    </w:lvl>
    <w:lvl w:ilvl="6">
      <w:start w:val="1"/>
      <w:numFmt w:val="decimal"/>
      <w:lvlText w:val="%7."/>
      <w:lvlJc w:val="left"/>
      <w:pPr>
        <w:tabs>
          <w:tab w:val="num" w:pos="3654"/>
        </w:tabs>
        <w:ind w:left="3654" w:hanging="360"/>
      </w:pPr>
    </w:lvl>
    <w:lvl w:ilvl="7">
      <w:start w:val="1"/>
      <w:numFmt w:val="lowerLetter"/>
      <w:lvlText w:val="%8."/>
      <w:lvlJc w:val="left"/>
      <w:pPr>
        <w:tabs>
          <w:tab w:val="num" w:pos="4014"/>
        </w:tabs>
        <w:ind w:left="4014" w:hanging="360"/>
      </w:pPr>
    </w:lvl>
    <w:lvl w:ilvl="8">
      <w:start w:val="1"/>
      <w:numFmt w:val="lowerRoman"/>
      <w:lvlText w:val="%9."/>
      <w:lvlJc w:val="left"/>
      <w:pPr>
        <w:tabs>
          <w:tab w:val="num" w:pos="4374"/>
        </w:tabs>
        <w:ind w:left="4374" w:hanging="360"/>
      </w:pPr>
    </w:lvl>
  </w:abstractNum>
  <w:abstractNum w:abstractNumId="89">
    <w:nsid w:val="657F0B66"/>
    <w:multiLevelType w:val="singleLevel"/>
    <w:tmpl w:val="D360A49C"/>
    <w:lvl w:ilvl="0">
      <w:start w:val="1"/>
      <w:numFmt w:val="bullet"/>
      <w:pStyle w:val="1d"/>
      <w:lvlText w:val=""/>
      <w:lvlJc w:val="left"/>
      <w:pPr>
        <w:tabs>
          <w:tab w:val="num" w:pos="360"/>
        </w:tabs>
        <w:ind w:left="360" w:hanging="360"/>
      </w:pPr>
      <w:rPr>
        <w:rFonts w:ascii="Symbol" w:hAnsi="Symbol" w:hint="default"/>
      </w:rPr>
    </w:lvl>
  </w:abstractNum>
  <w:abstractNum w:abstractNumId="90">
    <w:nsid w:val="66E06858"/>
    <w:multiLevelType w:val="hybridMultilevel"/>
    <w:tmpl w:val="976A4302"/>
    <w:lvl w:ilvl="0" w:tplc="FFFFFFFF">
      <w:start w:val="1"/>
      <w:numFmt w:val="decimal"/>
      <w:pStyle w:val="E0"/>
      <w:lvlText w:val="%1."/>
      <w:lvlJc w:val="left"/>
      <w:pPr>
        <w:tabs>
          <w:tab w:val="num" w:pos="927"/>
        </w:tabs>
        <w:ind w:left="927"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1">
    <w:nsid w:val="671A0A8B"/>
    <w:multiLevelType w:val="hybridMultilevel"/>
    <w:tmpl w:val="85A8E54C"/>
    <w:lvl w:ilvl="0" w:tplc="5B868CEC">
      <w:start w:val="1"/>
      <w:numFmt w:val="bullet"/>
      <w:pStyle w:val="-4"/>
      <w:lvlText w:val="-"/>
      <w:lvlJc w:val="left"/>
      <w:pPr>
        <w:ind w:left="2367" w:hanging="360"/>
      </w:pPr>
      <w:rPr>
        <w:rFonts w:ascii="Nina" w:hAnsi="Nina" w:cs="Nina"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92">
    <w:nsid w:val="6C8C7E02"/>
    <w:multiLevelType w:val="multilevel"/>
    <w:tmpl w:val="A6FA4824"/>
    <w:styleLink w:val="56"/>
    <w:lvl w:ilvl="0">
      <w:start w:val="7"/>
      <w:numFmt w:val="decimal"/>
      <w:lvlText w:val="%1."/>
      <w:lvlJc w:val="left"/>
      <w:pPr>
        <w:tabs>
          <w:tab w:val="num" w:pos="0"/>
        </w:tabs>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3">
    <w:nsid w:val="6CF70BC1"/>
    <w:multiLevelType w:val="multilevel"/>
    <w:tmpl w:val="5BEABA66"/>
    <w:lvl w:ilvl="0">
      <w:start w:val="1"/>
      <w:numFmt w:val="decimal"/>
      <w:pStyle w:val="1e"/>
      <w:lvlText w:val="%1."/>
      <w:lvlJc w:val="left"/>
      <w:pPr>
        <w:tabs>
          <w:tab w:val="num" w:pos="432"/>
        </w:tabs>
        <w:ind w:left="432" w:hanging="432"/>
      </w:pPr>
      <w:rPr>
        <w:rFonts w:hint="default"/>
      </w:rPr>
    </w:lvl>
    <w:lvl w:ilvl="1">
      <w:start w:val="1"/>
      <w:numFmt w:val="decimal"/>
      <w:pStyle w:val="2b"/>
      <w:lvlText w:val="%1.%2"/>
      <w:lvlJc w:val="left"/>
      <w:pPr>
        <w:tabs>
          <w:tab w:val="num" w:pos="1836"/>
        </w:tabs>
        <w:ind w:left="1836" w:hanging="576"/>
      </w:pPr>
      <w:rPr>
        <w:rFonts w:hint="default"/>
      </w:rPr>
    </w:lvl>
    <w:lvl w:ilvl="2">
      <w:start w:val="1"/>
      <w:numFmt w:val="decimal"/>
      <w:pStyle w:val="38"/>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6F107CF7"/>
    <w:multiLevelType w:val="hybridMultilevel"/>
    <w:tmpl w:val="2F74D7E0"/>
    <w:lvl w:ilvl="0" w:tplc="43488DAA">
      <w:start w:val="1"/>
      <w:numFmt w:val="bullet"/>
      <w:pStyle w:val="ad"/>
      <w:lvlText w:val=""/>
      <w:lvlJc w:val="left"/>
      <w:pPr>
        <w:ind w:left="2800" w:hanging="360"/>
      </w:pPr>
      <w:rPr>
        <w:rFonts w:ascii="Symbol" w:hAnsi="Symbol" w:hint="default"/>
      </w:rPr>
    </w:lvl>
    <w:lvl w:ilvl="1" w:tplc="04190019">
      <w:start w:val="1"/>
      <w:numFmt w:val="bullet"/>
      <w:lvlText w:val="o"/>
      <w:lvlJc w:val="left"/>
      <w:pPr>
        <w:ind w:left="3520" w:hanging="360"/>
      </w:pPr>
      <w:rPr>
        <w:rFonts w:ascii="Courier New" w:hAnsi="Courier New" w:cs="Courier New" w:hint="default"/>
      </w:rPr>
    </w:lvl>
    <w:lvl w:ilvl="2" w:tplc="0419001B">
      <w:start w:val="1"/>
      <w:numFmt w:val="bullet"/>
      <w:lvlText w:val=""/>
      <w:lvlJc w:val="left"/>
      <w:pPr>
        <w:ind w:left="4240" w:hanging="360"/>
      </w:pPr>
      <w:rPr>
        <w:rFonts w:ascii="Wingdings" w:hAnsi="Wingdings" w:hint="default"/>
      </w:rPr>
    </w:lvl>
    <w:lvl w:ilvl="3" w:tplc="0419000F">
      <w:start w:val="1"/>
      <w:numFmt w:val="bullet"/>
      <w:lvlText w:val=""/>
      <w:lvlJc w:val="left"/>
      <w:pPr>
        <w:ind w:left="4960" w:hanging="360"/>
      </w:pPr>
      <w:rPr>
        <w:rFonts w:ascii="Symbol" w:hAnsi="Symbol" w:hint="default"/>
      </w:rPr>
    </w:lvl>
    <w:lvl w:ilvl="4" w:tplc="04190019">
      <w:start w:val="1"/>
      <w:numFmt w:val="bullet"/>
      <w:lvlText w:val="o"/>
      <w:lvlJc w:val="left"/>
      <w:pPr>
        <w:ind w:left="5680" w:hanging="360"/>
      </w:pPr>
      <w:rPr>
        <w:rFonts w:ascii="Courier New" w:hAnsi="Courier New" w:cs="Courier New" w:hint="default"/>
      </w:rPr>
    </w:lvl>
    <w:lvl w:ilvl="5" w:tplc="0419001B">
      <w:start w:val="1"/>
      <w:numFmt w:val="bullet"/>
      <w:lvlText w:val=""/>
      <w:lvlJc w:val="left"/>
      <w:pPr>
        <w:ind w:left="6400" w:hanging="360"/>
      </w:pPr>
      <w:rPr>
        <w:rFonts w:ascii="Wingdings" w:hAnsi="Wingdings" w:hint="default"/>
      </w:rPr>
    </w:lvl>
    <w:lvl w:ilvl="6" w:tplc="0419000F">
      <w:start w:val="1"/>
      <w:numFmt w:val="bullet"/>
      <w:lvlText w:val=""/>
      <w:lvlJc w:val="left"/>
      <w:pPr>
        <w:ind w:left="7120" w:hanging="360"/>
      </w:pPr>
      <w:rPr>
        <w:rFonts w:ascii="Symbol" w:hAnsi="Symbol" w:hint="default"/>
      </w:rPr>
    </w:lvl>
    <w:lvl w:ilvl="7" w:tplc="04190019" w:tentative="1">
      <w:start w:val="1"/>
      <w:numFmt w:val="bullet"/>
      <w:lvlText w:val="o"/>
      <w:lvlJc w:val="left"/>
      <w:pPr>
        <w:ind w:left="7840" w:hanging="360"/>
      </w:pPr>
      <w:rPr>
        <w:rFonts w:ascii="Courier New" w:hAnsi="Courier New" w:cs="Courier New" w:hint="default"/>
      </w:rPr>
    </w:lvl>
    <w:lvl w:ilvl="8" w:tplc="0419001B" w:tentative="1">
      <w:start w:val="1"/>
      <w:numFmt w:val="bullet"/>
      <w:lvlText w:val=""/>
      <w:lvlJc w:val="left"/>
      <w:pPr>
        <w:ind w:left="8560" w:hanging="360"/>
      </w:pPr>
      <w:rPr>
        <w:rFonts w:ascii="Wingdings" w:hAnsi="Wingdings" w:hint="default"/>
      </w:rPr>
    </w:lvl>
  </w:abstractNum>
  <w:abstractNum w:abstractNumId="95">
    <w:nsid w:val="6F6F4C9A"/>
    <w:multiLevelType w:val="multilevel"/>
    <w:tmpl w:val="AD90E90A"/>
    <w:lvl w:ilvl="0">
      <w:start w:val="1"/>
      <w:numFmt w:val="decimal"/>
      <w:pStyle w:val="ae"/>
      <w:lvlText w:val="%1."/>
      <w:lvlJc w:val="left"/>
      <w:pPr>
        <w:tabs>
          <w:tab w:val="num" w:pos="692"/>
        </w:tabs>
        <w:ind w:left="1418" w:hanging="709"/>
      </w:pPr>
      <w:rPr>
        <w:rFonts w:ascii="Arial" w:hAnsi="Arial" w:cs="Times New Roman" w:hint="default"/>
      </w:rPr>
    </w:lvl>
    <w:lvl w:ilvl="1">
      <w:start w:val="1"/>
      <w:numFmt w:val="decimal"/>
      <w:lvlText w:val="%1.%2."/>
      <w:lvlJc w:val="left"/>
      <w:pPr>
        <w:tabs>
          <w:tab w:val="num" w:pos="720"/>
        </w:tabs>
        <w:ind w:left="1080" w:hanging="570"/>
      </w:pPr>
      <w:rPr>
        <w:rFonts w:ascii="Arial" w:hAnsi="Arial" w:cs="Times New Roman" w:hint="default"/>
        <w:color w:val="auto"/>
      </w:rPr>
    </w:lvl>
    <w:lvl w:ilvl="2">
      <w:start w:val="1"/>
      <w:numFmt w:val="decimal"/>
      <w:lvlText w:val="%1.%2.%3."/>
      <w:lvlJc w:val="left"/>
      <w:pPr>
        <w:tabs>
          <w:tab w:val="num" w:pos="1440"/>
        </w:tabs>
        <w:ind w:left="1440" w:hanging="720"/>
      </w:pPr>
      <w:rPr>
        <w:rFonts w:ascii="Arial" w:hAnsi="Arial" w:cs="Times New Roman" w:hint="default"/>
        <w:color w:val="auto"/>
      </w:rPr>
    </w:lvl>
    <w:lvl w:ilvl="3">
      <w:start w:val="1"/>
      <w:numFmt w:val="decimal"/>
      <w:lvlText w:val="%1.%2.%3.%4."/>
      <w:lvlJc w:val="left"/>
      <w:pPr>
        <w:tabs>
          <w:tab w:val="num" w:pos="2160"/>
        </w:tabs>
        <w:ind w:left="2160" w:hanging="1080"/>
      </w:pPr>
      <w:rPr>
        <w:rFonts w:ascii="Arial" w:hAnsi="Arial"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96">
    <w:nsid w:val="71A774BC"/>
    <w:multiLevelType w:val="multilevel"/>
    <w:tmpl w:val="EF34518A"/>
    <w:styleLink w:val="1111111"/>
    <w:lvl w:ilvl="0">
      <w:start w:val="1"/>
      <w:numFmt w:val="decimal"/>
      <w:pStyle w:val="1f"/>
      <w:suff w:val="space"/>
      <w:lvlText w:val="%1."/>
      <w:lvlJc w:val="left"/>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7">
    <w:nsid w:val="73211507"/>
    <w:multiLevelType w:val="hybridMultilevel"/>
    <w:tmpl w:val="C2CCC790"/>
    <w:lvl w:ilvl="0" w:tplc="2AC66DD6">
      <w:start w:val="1"/>
      <w:numFmt w:val="bullet"/>
      <w:pStyle w:val="af"/>
      <w:lvlText w:val=""/>
      <w:lvlJc w:val="left"/>
      <w:pPr>
        <w:tabs>
          <w:tab w:val="num" w:pos="810"/>
        </w:tabs>
        <w:ind w:left="810" w:hanging="360"/>
      </w:pPr>
      <w:rPr>
        <w:rFonts w:ascii="Webdings" w:hAnsi="Webdings" w:hint="default"/>
        <w:sz w:val="14"/>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8">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szCs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nsid w:val="73FD7722"/>
    <w:multiLevelType w:val="hybridMultilevel"/>
    <w:tmpl w:val="A16C5772"/>
    <w:lvl w:ilvl="0" w:tplc="FFFFFFFF">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75A74C94"/>
    <w:multiLevelType w:val="multilevel"/>
    <w:tmpl w:val="EDC2E10A"/>
    <w:lvl w:ilvl="0">
      <w:start w:val="1"/>
      <w:numFmt w:val="russianLower"/>
      <w:pStyle w:val="2c"/>
      <w:suff w:val="space"/>
      <w:lvlText w:val="%1)"/>
      <w:lvlJc w:val="left"/>
      <w:pPr>
        <w:ind w:firstLine="709"/>
      </w:pPr>
      <w:rPr>
        <w:rFonts w:cs="Times New Roman" w:hint="default"/>
      </w:rPr>
    </w:lvl>
    <w:lvl w:ilvl="1">
      <w:start w:val="1"/>
      <w:numFmt w:val="decimal"/>
      <w:suff w:val="space"/>
      <w:lvlText w:val="%2)"/>
      <w:lvlJc w:val="left"/>
      <w:pPr>
        <w:ind w:firstLine="992"/>
      </w:pPr>
      <w:rPr>
        <w:rFonts w:cs="Times New Roman" w:hint="default"/>
      </w:rPr>
    </w:lvl>
    <w:lvl w:ilvl="2">
      <w:start w:val="1"/>
      <w:numFmt w:val="decimal"/>
      <w:suff w:val="space"/>
      <w:lvlText w:val="%1%3)"/>
      <w:lvlJc w:val="left"/>
      <w:pPr>
        <w:ind w:left="-142" w:firstLine="2126"/>
      </w:pPr>
      <w:rPr>
        <w:rFonts w:cs="Times New Roman" w:hint="default"/>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101">
    <w:nsid w:val="75C266F2"/>
    <w:multiLevelType w:val="hybridMultilevel"/>
    <w:tmpl w:val="B5A87FF8"/>
    <w:lvl w:ilvl="0" w:tplc="FFFFFFFF">
      <w:start w:val="1"/>
      <w:numFmt w:val="decimal"/>
      <w:pStyle w:val="af0"/>
      <w:lvlText w:val="%1."/>
      <w:lvlJc w:val="left"/>
      <w:pPr>
        <w:tabs>
          <w:tab w:val="num" w:pos="907"/>
        </w:tabs>
        <w:ind w:left="907" w:hanging="340"/>
      </w:pPr>
      <w:rPr>
        <w:rFonts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2">
    <w:nsid w:val="75EA55BB"/>
    <w:multiLevelType w:val="hybridMultilevel"/>
    <w:tmpl w:val="D4D820D0"/>
    <w:lvl w:ilvl="0" w:tplc="B8681B74">
      <w:start w:val="1"/>
      <w:numFmt w:val="decimal"/>
      <w:pStyle w:val="af1"/>
      <w:lvlText w:val="%1."/>
      <w:lvlJc w:val="left"/>
      <w:pPr>
        <w:tabs>
          <w:tab w:val="num" w:pos="454"/>
        </w:tabs>
        <w:ind w:left="454" w:hanging="341"/>
      </w:pPr>
    </w:lvl>
    <w:lvl w:ilvl="1" w:tplc="99862C60">
      <w:start w:val="1"/>
      <w:numFmt w:val="lowerLetter"/>
      <w:lvlText w:val="%2."/>
      <w:lvlJc w:val="left"/>
      <w:pPr>
        <w:tabs>
          <w:tab w:val="num" w:pos="1440"/>
        </w:tabs>
        <w:ind w:left="1440" w:hanging="360"/>
      </w:pPr>
    </w:lvl>
    <w:lvl w:ilvl="2" w:tplc="B26EA26C">
      <w:start w:val="1"/>
      <w:numFmt w:val="lowerRoman"/>
      <w:lvlText w:val="%3."/>
      <w:lvlJc w:val="right"/>
      <w:pPr>
        <w:tabs>
          <w:tab w:val="num" w:pos="2160"/>
        </w:tabs>
        <w:ind w:left="2160" w:hanging="180"/>
      </w:pPr>
    </w:lvl>
    <w:lvl w:ilvl="3" w:tplc="7AFEFE8E">
      <w:start w:val="1"/>
      <w:numFmt w:val="decimal"/>
      <w:lvlText w:val="%4."/>
      <w:lvlJc w:val="left"/>
      <w:pPr>
        <w:tabs>
          <w:tab w:val="num" w:pos="2880"/>
        </w:tabs>
        <w:ind w:left="2880" w:hanging="360"/>
      </w:pPr>
    </w:lvl>
    <w:lvl w:ilvl="4" w:tplc="19262500">
      <w:start w:val="1"/>
      <w:numFmt w:val="lowerLetter"/>
      <w:lvlText w:val="%5."/>
      <w:lvlJc w:val="left"/>
      <w:pPr>
        <w:tabs>
          <w:tab w:val="num" w:pos="3600"/>
        </w:tabs>
        <w:ind w:left="3600" w:hanging="360"/>
      </w:pPr>
    </w:lvl>
    <w:lvl w:ilvl="5" w:tplc="BDFE3F26">
      <w:start w:val="1"/>
      <w:numFmt w:val="lowerRoman"/>
      <w:lvlText w:val="%6."/>
      <w:lvlJc w:val="right"/>
      <w:pPr>
        <w:tabs>
          <w:tab w:val="num" w:pos="4320"/>
        </w:tabs>
        <w:ind w:left="4320" w:hanging="180"/>
      </w:pPr>
    </w:lvl>
    <w:lvl w:ilvl="6" w:tplc="19B20748">
      <w:start w:val="1"/>
      <w:numFmt w:val="decimal"/>
      <w:lvlText w:val="%7."/>
      <w:lvlJc w:val="left"/>
      <w:pPr>
        <w:tabs>
          <w:tab w:val="num" w:pos="5040"/>
        </w:tabs>
        <w:ind w:left="5040" w:hanging="360"/>
      </w:pPr>
    </w:lvl>
    <w:lvl w:ilvl="7" w:tplc="C2F47CD4">
      <w:start w:val="1"/>
      <w:numFmt w:val="lowerLetter"/>
      <w:lvlText w:val="%8."/>
      <w:lvlJc w:val="left"/>
      <w:pPr>
        <w:tabs>
          <w:tab w:val="num" w:pos="5760"/>
        </w:tabs>
        <w:ind w:left="5760" w:hanging="360"/>
      </w:pPr>
    </w:lvl>
    <w:lvl w:ilvl="8" w:tplc="2EAAB9B8">
      <w:start w:val="1"/>
      <w:numFmt w:val="lowerRoman"/>
      <w:lvlText w:val="%9."/>
      <w:lvlJc w:val="right"/>
      <w:pPr>
        <w:tabs>
          <w:tab w:val="num" w:pos="6480"/>
        </w:tabs>
        <w:ind w:left="6480" w:hanging="180"/>
      </w:pPr>
    </w:lvl>
  </w:abstractNum>
  <w:abstractNum w:abstractNumId="103">
    <w:nsid w:val="78745730"/>
    <w:multiLevelType w:val="hybridMultilevel"/>
    <w:tmpl w:val="3274E392"/>
    <w:lvl w:ilvl="0" w:tplc="E188B3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9A03D97"/>
    <w:multiLevelType w:val="hybridMultilevel"/>
    <w:tmpl w:val="2892F02E"/>
    <w:lvl w:ilvl="0" w:tplc="0419000F">
      <w:start w:val="1"/>
      <w:numFmt w:val="bullet"/>
      <w:pStyle w:val="af2"/>
      <w:lvlText w:val=""/>
      <w:lvlJc w:val="left"/>
      <w:pPr>
        <w:tabs>
          <w:tab w:val="num" w:pos="720"/>
        </w:tabs>
        <w:ind w:left="720" w:hanging="360"/>
      </w:pPr>
      <w:rPr>
        <w:rFonts w:ascii="Symbol" w:hAnsi="Symbol" w:hint="default"/>
      </w:rPr>
    </w:lvl>
    <w:lvl w:ilvl="1" w:tplc="05781FEE"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5">
    <w:nsid w:val="7AB53721"/>
    <w:multiLevelType w:val="hybridMultilevel"/>
    <w:tmpl w:val="CF1600C6"/>
    <w:lvl w:ilvl="0" w:tplc="43488DAA">
      <w:start w:val="1"/>
      <w:numFmt w:val="bullet"/>
      <w:pStyle w:val="-2-"/>
      <w:lvlText w:val=""/>
      <w:lvlJc w:val="left"/>
      <w:pPr>
        <w:tabs>
          <w:tab w:val="num" w:pos="1494"/>
        </w:tabs>
        <w:ind w:left="1494" w:hanging="360"/>
      </w:pPr>
      <w:rPr>
        <w:rFonts w:ascii="Wingdings" w:hAnsi="Wingdings" w:hint="default"/>
        <w:lang w:val="ru-RU"/>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6">
    <w:nsid w:val="7C150E79"/>
    <w:multiLevelType w:val="multilevel"/>
    <w:tmpl w:val="28C42FAE"/>
    <w:lvl w:ilvl="0">
      <w:start w:val="1"/>
      <w:numFmt w:val="decimal"/>
      <w:pStyle w:val="49"/>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pStyle w:val="49"/>
      <w:isLgl/>
      <w:lvlText w:val="%1.%2.%3.%4."/>
      <w:lvlJc w:val="left"/>
      <w:pPr>
        <w:tabs>
          <w:tab w:val="num" w:pos="2041"/>
        </w:tabs>
        <w:ind w:left="2041" w:hanging="34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107">
    <w:nsid w:val="7C36694B"/>
    <w:multiLevelType w:val="hybridMultilevel"/>
    <w:tmpl w:val="646CE33C"/>
    <w:lvl w:ilvl="0" w:tplc="56883912">
      <w:start w:val="1"/>
      <w:numFmt w:val="bullet"/>
      <w:pStyle w:val="af3"/>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8">
    <w:nsid w:val="7C5F2453"/>
    <w:multiLevelType w:val="multilevel"/>
    <w:tmpl w:val="F07457D6"/>
    <w:styleLink w:val="af4"/>
    <w:lvl w:ilvl="0">
      <w:start w:val="1"/>
      <w:numFmt w:val="decimal"/>
      <w:lvlText w:val="%1."/>
      <w:lvlJc w:val="left"/>
      <w:pPr>
        <w:tabs>
          <w:tab w:val="num" w:pos="1996"/>
        </w:tabs>
        <w:ind w:left="1996" w:hanging="635"/>
      </w:pPr>
      <w:rPr>
        <w:rFonts w:ascii="Arial" w:hAnsi="Arial" w:cs="Times New Roman" w:hint="default"/>
        <w:sz w:val="24"/>
      </w:rPr>
    </w:lvl>
    <w:lvl w:ilvl="1">
      <w:start w:val="1"/>
      <w:numFmt w:val="lowerLetter"/>
      <w:lvlText w:val="%2."/>
      <w:lvlJc w:val="left"/>
      <w:pPr>
        <w:tabs>
          <w:tab w:val="num" w:pos="2149"/>
        </w:tabs>
        <w:ind w:left="2149" w:hanging="360"/>
      </w:pPr>
      <w:rPr>
        <w:rFonts w:cs="Times New Roman" w:hint="default"/>
      </w:rPr>
    </w:lvl>
    <w:lvl w:ilvl="2">
      <w:start w:val="1"/>
      <w:numFmt w:val="lowerRoman"/>
      <w:lvlText w:val="%3."/>
      <w:lvlJc w:val="right"/>
      <w:pPr>
        <w:tabs>
          <w:tab w:val="num" w:pos="2869"/>
        </w:tabs>
        <w:ind w:left="2869" w:hanging="180"/>
      </w:pPr>
      <w:rPr>
        <w:rFonts w:cs="Times New Roman" w:hint="default"/>
      </w:rPr>
    </w:lvl>
    <w:lvl w:ilvl="3">
      <w:start w:val="1"/>
      <w:numFmt w:val="decimal"/>
      <w:lvlText w:val="%4."/>
      <w:lvlJc w:val="left"/>
      <w:pPr>
        <w:tabs>
          <w:tab w:val="num" w:pos="3589"/>
        </w:tabs>
        <w:ind w:left="3589" w:hanging="360"/>
      </w:pPr>
      <w:rPr>
        <w:rFonts w:cs="Times New Roman" w:hint="default"/>
      </w:rPr>
    </w:lvl>
    <w:lvl w:ilvl="4">
      <w:start w:val="1"/>
      <w:numFmt w:val="lowerLetter"/>
      <w:lvlText w:val="%5."/>
      <w:lvlJc w:val="left"/>
      <w:pPr>
        <w:tabs>
          <w:tab w:val="num" w:pos="4309"/>
        </w:tabs>
        <w:ind w:left="4309" w:hanging="360"/>
      </w:pPr>
      <w:rPr>
        <w:rFonts w:cs="Times New Roman" w:hint="default"/>
      </w:rPr>
    </w:lvl>
    <w:lvl w:ilvl="5">
      <w:start w:val="1"/>
      <w:numFmt w:val="lowerRoman"/>
      <w:lvlText w:val="%6."/>
      <w:lvlJc w:val="right"/>
      <w:pPr>
        <w:tabs>
          <w:tab w:val="num" w:pos="5029"/>
        </w:tabs>
        <w:ind w:left="5029" w:hanging="180"/>
      </w:pPr>
      <w:rPr>
        <w:rFonts w:cs="Times New Roman" w:hint="default"/>
      </w:rPr>
    </w:lvl>
    <w:lvl w:ilvl="6">
      <w:start w:val="1"/>
      <w:numFmt w:val="decimal"/>
      <w:lvlText w:val="%7."/>
      <w:lvlJc w:val="left"/>
      <w:pPr>
        <w:tabs>
          <w:tab w:val="num" w:pos="5749"/>
        </w:tabs>
        <w:ind w:left="5749" w:hanging="360"/>
      </w:pPr>
      <w:rPr>
        <w:rFonts w:cs="Times New Roman" w:hint="default"/>
      </w:rPr>
    </w:lvl>
    <w:lvl w:ilvl="7">
      <w:start w:val="1"/>
      <w:numFmt w:val="lowerLetter"/>
      <w:lvlText w:val="%8."/>
      <w:lvlJc w:val="left"/>
      <w:pPr>
        <w:tabs>
          <w:tab w:val="num" w:pos="6469"/>
        </w:tabs>
        <w:ind w:left="6469" w:hanging="360"/>
      </w:pPr>
      <w:rPr>
        <w:rFonts w:cs="Times New Roman" w:hint="default"/>
      </w:rPr>
    </w:lvl>
    <w:lvl w:ilvl="8">
      <w:start w:val="1"/>
      <w:numFmt w:val="lowerRoman"/>
      <w:lvlText w:val="%9."/>
      <w:lvlJc w:val="right"/>
      <w:pPr>
        <w:tabs>
          <w:tab w:val="num" w:pos="7189"/>
        </w:tabs>
        <w:ind w:left="7189" w:hanging="180"/>
      </w:pPr>
      <w:rPr>
        <w:rFonts w:cs="Times New Roman" w:hint="default"/>
      </w:rPr>
    </w:lvl>
  </w:abstractNum>
  <w:abstractNum w:abstractNumId="109">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nsid w:val="7CFD38A3"/>
    <w:multiLevelType w:val="hybridMultilevel"/>
    <w:tmpl w:val="FEEE7532"/>
    <w:lvl w:ilvl="0" w:tplc="7966CED6">
      <w:start w:val="1"/>
      <w:numFmt w:val="bullet"/>
      <w:pStyle w:val="TableListBullet"/>
      <w:lvlText w:val=""/>
      <w:lvlJc w:val="left"/>
      <w:pPr>
        <w:tabs>
          <w:tab w:val="num" w:pos="360"/>
        </w:tabs>
        <w:ind w:left="357" w:hanging="357"/>
      </w:pPr>
      <w:rPr>
        <w:rFonts w:ascii="Symbol" w:hAnsi="Symbol" w:hint="default"/>
        <w:sz w:val="20"/>
      </w:rPr>
    </w:lvl>
    <w:lvl w:ilvl="1" w:tplc="9F4A4F24" w:tentative="1">
      <w:start w:val="1"/>
      <w:numFmt w:val="bullet"/>
      <w:lvlText w:val="o"/>
      <w:lvlJc w:val="left"/>
      <w:pPr>
        <w:tabs>
          <w:tab w:val="num" w:pos="1440"/>
        </w:tabs>
        <w:ind w:left="1440" w:hanging="360"/>
      </w:pPr>
      <w:rPr>
        <w:rFonts w:ascii="Courier New" w:hAnsi="Courier New" w:hint="default"/>
      </w:rPr>
    </w:lvl>
    <w:lvl w:ilvl="2" w:tplc="786C5AA6" w:tentative="1">
      <w:start w:val="1"/>
      <w:numFmt w:val="bullet"/>
      <w:lvlText w:val=""/>
      <w:lvlJc w:val="left"/>
      <w:pPr>
        <w:tabs>
          <w:tab w:val="num" w:pos="2160"/>
        </w:tabs>
        <w:ind w:left="2160" w:hanging="360"/>
      </w:pPr>
      <w:rPr>
        <w:rFonts w:ascii="Wingdings" w:hAnsi="Wingdings" w:hint="default"/>
      </w:rPr>
    </w:lvl>
    <w:lvl w:ilvl="3" w:tplc="23166220" w:tentative="1">
      <w:start w:val="1"/>
      <w:numFmt w:val="bullet"/>
      <w:lvlText w:val=""/>
      <w:lvlJc w:val="left"/>
      <w:pPr>
        <w:tabs>
          <w:tab w:val="num" w:pos="2880"/>
        </w:tabs>
        <w:ind w:left="2880" w:hanging="360"/>
      </w:pPr>
      <w:rPr>
        <w:rFonts w:ascii="Symbol" w:hAnsi="Symbol" w:hint="default"/>
      </w:rPr>
    </w:lvl>
    <w:lvl w:ilvl="4" w:tplc="E39EAC72" w:tentative="1">
      <w:start w:val="1"/>
      <w:numFmt w:val="bullet"/>
      <w:lvlText w:val="o"/>
      <w:lvlJc w:val="left"/>
      <w:pPr>
        <w:tabs>
          <w:tab w:val="num" w:pos="3600"/>
        </w:tabs>
        <w:ind w:left="3600" w:hanging="360"/>
      </w:pPr>
      <w:rPr>
        <w:rFonts w:ascii="Courier New" w:hAnsi="Courier New" w:hint="default"/>
      </w:rPr>
    </w:lvl>
    <w:lvl w:ilvl="5" w:tplc="03C84906" w:tentative="1">
      <w:start w:val="1"/>
      <w:numFmt w:val="bullet"/>
      <w:lvlText w:val=""/>
      <w:lvlJc w:val="left"/>
      <w:pPr>
        <w:tabs>
          <w:tab w:val="num" w:pos="4320"/>
        </w:tabs>
        <w:ind w:left="4320" w:hanging="360"/>
      </w:pPr>
      <w:rPr>
        <w:rFonts w:ascii="Wingdings" w:hAnsi="Wingdings" w:hint="default"/>
      </w:rPr>
    </w:lvl>
    <w:lvl w:ilvl="6" w:tplc="C4AEDB52" w:tentative="1">
      <w:start w:val="1"/>
      <w:numFmt w:val="bullet"/>
      <w:lvlText w:val=""/>
      <w:lvlJc w:val="left"/>
      <w:pPr>
        <w:tabs>
          <w:tab w:val="num" w:pos="5040"/>
        </w:tabs>
        <w:ind w:left="5040" w:hanging="360"/>
      </w:pPr>
      <w:rPr>
        <w:rFonts w:ascii="Symbol" w:hAnsi="Symbol" w:hint="default"/>
      </w:rPr>
    </w:lvl>
    <w:lvl w:ilvl="7" w:tplc="6384462E" w:tentative="1">
      <w:start w:val="1"/>
      <w:numFmt w:val="bullet"/>
      <w:lvlText w:val="o"/>
      <w:lvlJc w:val="left"/>
      <w:pPr>
        <w:tabs>
          <w:tab w:val="num" w:pos="5760"/>
        </w:tabs>
        <w:ind w:left="5760" w:hanging="360"/>
      </w:pPr>
      <w:rPr>
        <w:rFonts w:ascii="Courier New" w:hAnsi="Courier New" w:hint="default"/>
      </w:rPr>
    </w:lvl>
    <w:lvl w:ilvl="8" w:tplc="BD18FA54" w:tentative="1">
      <w:start w:val="1"/>
      <w:numFmt w:val="bullet"/>
      <w:lvlText w:val=""/>
      <w:lvlJc w:val="left"/>
      <w:pPr>
        <w:tabs>
          <w:tab w:val="num" w:pos="6480"/>
        </w:tabs>
        <w:ind w:left="6480" w:hanging="360"/>
      </w:pPr>
      <w:rPr>
        <w:rFonts w:ascii="Wingdings" w:hAnsi="Wingdings" w:hint="default"/>
      </w:rPr>
    </w:lvl>
  </w:abstractNum>
  <w:abstractNum w:abstractNumId="111">
    <w:nsid w:val="7D7B330F"/>
    <w:multiLevelType w:val="multilevel"/>
    <w:tmpl w:val="D5C0D0F2"/>
    <w:lvl w:ilvl="0">
      <w:start w:val="1"/>
      <w:numFmt w:val="decimal"/>
      <w:pStyle w:val="1f0"/>
      <w:lvlText w:val="%1."/>
      <w:lvlJc w:val="left"/>
      <w:pPr>
        <w:tabs>
          <w:tab w:val="num" w:pos="357"/>
        </w:tabs>
        <w:ind w:left="357" w:hanging="357"/>
      </w:pPr>
      <w:rPr>
        <w:rFonts w:hint="default"/>
      </w:rPr>
    </w:lvl>
    <w:lvl w:ilvl="1">
      <w:start w:val="1"/>
      <w:numFmt w:val="decimal"/>
      <w:pStyle w:val="2d"/>
      <w:isLgl/>
      <w:lvlText w:val="%1.%2."/>
      <w:lvlJc w:val="left"/>
      <w:pPr>
        <w:tabs>
          <w:tab w:val="num" w:pos="567"/>
        </w:tabs>
        <w:ind w:left="927" w:hanging="570"/>
      </w:pPr>
      <w:rPr>
        <w:rFonts w:hint="default"/>
      </w:rPr>
    </w:lvl>
    <w:lvl w:ilvl="2">
      <w:start w:val="1"/>
      <w:numFmt w:val="decimal"/>
      <w:pStyle w:val="39"/>
      <w:isLgl/>
      <w:lvlText w:val="%1.%2.%3."/>
      <w:lvlJc w:val="left"/>
      <w:pPr>
        <w:tabs>
          <w:tab w:val="num" w:pos="1191"/>
        </w:tabs>
        <w:ind w:left="1191" w:hanging="267"/>
      </w:pPr>
      <w:rPr>
        <w:rFonts w:hint="default"/>
      </w:rPr>
    </w:lvl>
    <w:lvl w:ilvl="3">
      <w:start w:val="1"/>
      <w:numFmt w:val="decimal"/>
      <w:pStyle w:val="4a"/>
      <w:isLgl/>
      <w:lvlText w:val="%1.%2.%3.%4."/>
      <w:lvlJc w:val="left"/>
      <w:pPr>
        <w:tabs>
          <w:tab w:val="num" w:pos="567"/>
        </w:tabs>
        <w:ind w:left="2367" w:hanging="72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112">
    <w:nsid w:val="7DAB4B54"/>
    <w:multiLevelType w:val="multilevel"/>
    <w:tmpl w:val="1714A100"/>
    <w:name w:val="WW8Num2522"/>
    <w:lvl w:ilvl="0">
      <w:start w:val="1"/>
      <w:numFmt w:val="none"/>
      <w:lvlText w:val="5."/>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i w:val="0"/>
      </w:rPr>
    </w:lvl>
    <w:lvl w:ilvl="2">
      <w:start w:val="1"/>
      <w:numFmt w:val="decimal"/>
      <w:lvlText w:val="4.%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89"/>
  </w:num>
  <w:num w:numId="2">
    <w:abstractNumId w:val="36"/>
  </w:num>
  <w:num w:numId="3">
    <w:abstractNumId w:val="93"/>
  </w:num>
  <w:num w:numId="4">
    <w:abstractNumId w:val="81"/>
  </w:num>
  <w:num w:numId="5">
    <w:abstractNumId w:val="59"/>
  </w:num>
  <w:num w:numId="6">
    <w:abstractNumId w:val="98"/>
  </w:num>
  <w:num w:numId="7">
    <w:abstractNumId w:val="109"/>
  </w:num>
  <w:num w:numId="8">
    <w:abstractNumId w:val="22"/>
  </w:num>
  <w:num w:numId="9">
    <w:abstractNumId w:val="31"/>
  </w:num>
  <w:num w:numId="10">
    <w:abstractNumId w:val="46"/>
  </w:num>
  <w:num w:numId="11">
    <w:abstractNumId w:val="41"/>
  </w:num>
  <w:num w:numId="12">
    <w:abstractNumId w:val="48"/>
  </w:num>
  <w:num w:numId="13">
    <w:abstractNumId w:val="90"/>
  </w:num>
  <w:num w:numId="14">
    <w:abstractNumId w:val="51"/>
  </w:num>
  <w:num w:numId="15">
    <w:abstractNumId w:val="101"/>
  </w:num>
  <w:num w:numId="16">
    <w:abstractNumId w:val="106"/>
  </w:num>
  <w:num w:numId="17">
    <w:abstractNumId w:val="111"/>
  </w:num>
  <w:num w:numId="18">
    <w:abstractNumId w:val="47"/>
  </w:num>
  <w:num w:numId="19">
    <w:abstractNumId w:val="9"/>
  </w:num>
  <w:num w:numId="20">
    <w:abstractNumId w:val="40"/>
  </w:num>
  <w:num w:numId="21">
    <w:abstractNumId w:val="3"/>
  </w:num>
  <w:num w:numId="22">
    <w:abstractNumId w:val="19"/>
  </w:num>
  <w:num w:numId="23">
    <w:abstractNumId w:val="87"/>
  </w:num>
  <w:num w:numId="24">
    <w:abstractNumId w:val="96"/>
  </w:num>
  <w:num w:numId="25">
    <w:abstractNumId w:val="60"/>
    <w:lvlOverride w:ilvl="0"/>
    <w:lvlOverride w:ilvl="1">
      <w:startOverride w:val="1"/>
    </w:lvlOverride>
    <w:lvlOverride w:ilvl="2"/>
    <w:lvlOverride w:ilvl="3"/>
    <w:lvlOverride w:ilvl="4"/>
    <w:lvlOverride w:ilvl="5"/>
    <w:lvlOverride w:ilvl="6"/>
    <w:lvlOverride w:ilvl="7"/>
    <w:lvlOverride w:ilvl="8"/>
  </w:num>
  <w:num w:numId="26">
    <w:abstractNumId w:val="58"/>
  </w:num>
  <w:num w:numId="27">
    <w:abstractNumId w:val="97"/>
  </w:num>
  <w:num w:numId="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7"/>
  </w:num>
  <w:num w:numId="32">
    <w:abstractNumId w:val="30"/>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5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0"/>
  </w:num>
  <w:num w:numId="41">
    <w:abstractNumId w:val="0"/>
  </w:num>
  <w:num w:numId="42">
    <w:abstractNumId w:val="26"/>
  </w:num>
  <w:num w:numId="43">
    <w:abstractNumId w:val="45"/>
  </w:num>
  <w:num w:numId="44">
    <w:abstractNumId w:val="37"/>
  </w:num>
  <w:num w:numId="45">
    <w:abstractNumId w:val="35"/>
  </w:num>
  <w:num w:numId="46">
    <w:abstractNumId w:val="86"/>
  </w:num>
  <w:num w:numId="47">
    <w:abstractNumId w:val="11"/>
  </w:num>
  <w:num w:numId="48">
    <w:abstractNumId w:val="10"/>
  </w:num>
  <w:num w:numId="49">
    <w:abstractNumId w:val="91"/>
  </w:num>
  <w:num w:numId="50">
    <w:abstractNumId w:val="17"/>
  </w:num>
  <w:num w:numId="51">
    <w:abstractNumId w:val="13"/>
  </w:num>
  <w:num w:numId="52">
    <w:abstractNumId w:val="94"/>
  </w:num>
  <w:num w:numId="53">
    <w:abstractNumId w:val="105"/>
  </w:num>
  <w:num w:numId="54">
    <w:abstractNumId w:val="49"/>
  </w:num>
  <w:num w:numId="55">
    <w:abstractNumId w:val="83"/>
    <w:lvlOverride w:ilvl="0">
      <w:lvl w:ilvl="0">
        <w:start w:val="1"/>
        <w:numFmt w:val="decimal"/>
        <w:pStyle w:val="48"/>
        <w:lvlText w:val="%1"/>
        <w:lvlJc w:val="left"/>
        <w:pPr>
          <w:ind w:left="0" w:firstLine="0"/>
        </w:pPr>
        <w:rPr>
          <w:rFonts w:hint="default"/>
        </w:rPr>
      </w:lvl>
    </w:lvlOverride>
    <w:lvlOverride w:ilvl="1">
      <w:lvl w:ilvl="1">
        <w:start w:val="1"/>
        <w:numFmt w:val="decimal"/>
        <w:lvlText w:val="%1.%2"/>
        <w:lvlJc w:val="left"/>
        <w:pPr>
          <w:ind w:left="0" w:firstLine="709"/>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6">
    <w:abstractNumId w:val="42"/>
  </w:num>
  <w:num w:numId="57">
    <w:abstractNumId w:val="34"/>
  </w:num>
  <w:num w:numId="58">
    <w:abstractNumId w:val="1"/>
  </w:num>
  <w:num w:numId="59">
    <w:abstractNumId w:val="92"/>
  </w:num>
  <w:num w:numId="60">
    <w:abstractNumId w:val="23"/>
  </w:num>
  <w:num w:numId="61">
    <w:abstractNumId w:val="18"/>
  </w:num>
  <w:num w:numId="62">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num>
  <w:num w:numId="64">
    <w:abstractNumId w:val="100"/>
  </w:num>
  <w:num w:numId="65">
    <w:abstractNumId w:val="95"/>
  </w:num>
  <w:num w:numId="66">
    <w:abstractNumId w:val="108"/>
  </w:num>
  <w:num w:numId="67">
    <w:abstractNumId w:val="104"/>
  </w:num>
  <w:num w:numId="68">
    <w:abstractNumId w:val="24"/>
  </w:num>
  <w:num w:numId="69">
    <w:abstractNumId w:val="56"/>
  </w:num>
  <w:num w:numId="70">
    <w:abstractNumId w:val="80"/>
  </w:num>
  <w:num w:numId="71">
    <w:abstractNumId w:val="21"/>
  </w:num>
  <w:num w:numId="72">
    <w:abstractNumId w:val="99"/>
  </w:num>
  <w:num w:numId="73">
    <w:abstractNumId w:val="39"/>
  </w:num>
  <w:num w:numId="74">
    <w:abstractNumId w:val="20"/>
  </w:num>
  <w:num w:numId="75">
    <w:abstractNumId w:val="15"/>
  </w:num>
  <w:num w:numId="76">
    <w:abstractNumId w:val="103"/>
  </w:num>
  <w:num w:numId="77">
    <w:abstractNumId w:val="25"/>
  </w:num>
  <w:num w:numId="78">
    <w:abstractNumId w:val="28"/>
    <w:lvlOverride w:ilvl="0">
      <w:lvl w:ilvl="0">
        <w:start w:val="1"/>
        <w:numFmt w:val="bullet"/>
        <w:pStyle w:val="c1"/>
        <w:lvlText w:val="-"/>
        <w:lvlJc w:val="left"/>
        <w:pPr>
          <w:ind w:left="709" w:hanging="284"/>
        </w:pPr>
        <w:rPr>
          <w:rFonts w:ascii="Courier New" w:hAnsi="Courier New" w:hint="default"/>
        </w:rPr>
      </w:lvl>
    </w:lvlOverride>
  </w:num>
  <w:num w:numId="79">
    <w:abstractNumId w:val="33"/>
    <w:lvlOverride w:ilvl="0">
      <w:lvl w:ilvl="0">
        <w:start w:val="1"/>
        <w:numFmt w:val="decimal"/>
        <w:pStyle w:val="16"/>
        <w:suff w:val="space"/>
        <w:lvlText w:val="%1."/>
        <w:lvlJc w:val="left"/>
        <w:pPr>
          <w:ind w:left="3196" w:hanging="360"/>
        </w:pPr>
        <w:rPr>
          <w:rFonts w:hint="default"/>
        </w:rPr>
      </w:lvl>
    </w:lvlOverride>
    <w:lvlOverride w:ilvl="1">
      <w:lvl w:ilvl="1">
        <w:start w:val="1"/>
        <w:numFmt w:val="decimal"/>
        <w:pStyle w:val="25"/>
        <w:suff w:val="space"/>
        <w:lvlText w:val="%1.%2."/>
        <w:lvlJc w:val="left"/>
        <w:pPr>
          <w:ind w:left="792" w:hanging="432"/>
        </w:pPr>
        <w:rPr>
          <w:rFonts w:hint="default"/>
        </w:rPr>
      </w:lvl>
    </w:lvlOverride>
  </w:num>
  <w:num w:numId="80">
    <w:abstractNumId w:val="28"/>
  </w:num>
  <w:num w:numId="81">
    <w:abstractNumId w:val="33"/>
  </w:num>
  <w:num w:numId="82">
    <w:abstractNumId w:val="50"/>
    <w:lvlOverride w:ilvl="0">
      <w:lvl w:ilvl="0">
        <w:start w:val="1"/>
        <w:numFmt w:val="decimal"/>
        <w:pStyle w:val="a5"/>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Override>
    <w:lvlOverride w:ilvl="1">
      <w:lvl w:ilvl="1">
        <w:start w:val="1"/>
        <w:numFmt w:val="decimal"/>
        <w:pStyle w:val="29"/>
        <w:suff w:val="space"/>
        <w:lvlText w:val="%1.%2."/>
        <w:lvlJc w:val="left"/>
        <w:pPr>
          <w:ind w:left="0" w:firstLine="482"/>
        </w:pPr>
        <w:rPr>
          <w:rFonts w:hint="default"/>
        </w:rPr>
      </w:lvl>
    </w:lvlOverride>
    <w:lvlOverride w:ilvl="2">
      <w:lvl w:ilvl="2">
        <w:start w:val="1"/>
        <w:numFmt w:val="decimal"/>
        <w:pStyle w:val="36"/>
        <w:suff w:val="space"/>
        <w:lvlText w:val="%1.%2.%3."/>
        <w:lvlJc w:val="left"/>
        <w:pPr>
          <w:ind w:left="0" w:firstLine="482"/>
        </w:pPr>
        <w:rPr>
          <w:rFonts w:hint="default"/>
        </w:rPr>
      </w:lvl>
    </w:lvlOverride>
    <w:lvlOverride w:ilvl="3">
      <w:lvl w:ilvl="3">
        <w:start w:val="1"/>
        <w:numFmt w:val="decimal"/>
        <w:pStyle w:val="47"/>
        <w:suff w:val="space"/>
        <w:lvlText w:val="%1.%2.%3.%4."/>
        <w:lvlJc w:val="left"/>
        <w:pPr>
          <w:ind w:left="0" w:firstLine="482"/>
        </w:pPr>
        <w:rPr>
          <w:rFonts w:hint="default"/>
        </w:rPr>
      </w:lvl>
    </w:lvlOverride>
    <w:lvlOverride w:ilvl="4">
      <w:lvl w:ilvl="4">
        <w:start w:val="1"/>
        <w:numFmt w:val="decimal"/>
        <w:pStyle w:val="55"/>
        <w:suff w:val="space"/>
        <w:lvlText w:val="%1.%2.%3.%4.%5."/>
        <w:lvlJc w:val="left"/>
        <w:pPr>
          <w:ind w:left="0" w:firstLine="482"/>
        </w:pPr>
        <w:rPr>
          <w:rFonts w:hint="default"/>
        </w:rPr>
      </w:lvl>
    </w:lvlOverride>
    <w:lvlOverride w:ilvl="5">
      <w:lvl w:ilvl="5">
        <w:start w:val="1"/>
        <w:numFmt w:val="decimal"/>
        <w:pStyle w:val="63"/>
        <w:suff w:val="space"/>
        <w:lvlText w:val="%1.%2.%3.%4.%5.%6."/>
        <w:lvlJc w:val="left"/>
        <w:pPr>
          <w:ind w:left="0" w:firstLine="482"/>
        </w:pPr>
        <w:rPr>
          <w:rFonts w:hint="default"/>
        </w:rPr>
      </w:lvl>
    </w:lvlOverride>
    <w:lvlOverride w:ilvl="6">
      <w:lvl w:ilvl="6">
        <w:start w:val="1"/>
        <w:numFmt w:val="decimal"/>
        <w:pStyle w:val="71"/>
        <w:suff w:val="space"/>
        <w:lvlText w:val="%1.%2.%3.%4.%5.%6.%7."/>
        <w:lvlJc w:val="left"/>
        <w:pPr>
          <w:ind w:left="0" w:firstLine="482"/>
        </w:pPr>
        <w:rPr>
          <w:rFonts w:hint="default"/>
        </w:rPr>
      </w:lvl>
    </w:lvlOverride>
    <w:lvlOverride w:ilvl="7">
      <w:lvl w:ilvl="7">
        <w:start w:val="1"/>
        <w:numFmt w:val="decimal"/>
        <w:pStyle w:val="81"/>
        <w:suff w:val="space"/>
        <w:lvlText w:val="%1.%2.%3.%4.%5.%6.%7.%8."/>
        <w:lvlJc w:val="left"/>
        <w:pPr>
          <w:ind w:left="0" w:firstLine="482"/>
        </w:pPr>
        <w:rPr>
          <w:rFonts w:hint="default"/>
        </w:rPr>
      </w:lvl>
    </w:lvlOverride>
    <w:lvlOverride w:ilvl="8">
      <w:lvl w:ilvl="8">
        <w:start w:val="1"/>
        <w:numFmt w:val="decimal"/>
        <w:pStyle w:val="91"/>
        <w:suff w:val="space"/>
        <w:lvlText w:val="%1.%2.%3.%4.%5.%6.%7.%8.%9."/>
        <w:lvlJc w:val="left"/>
        <w:pPr>
          <w:ind w:left="0" w:firstLine="482"/>
        </w:pPr>
        <w:rPr>
          <w:rFonts w:hint="default"/>
        </w:rPr>
      </w:lvl>
    </w:lvlOverride>
  </w:num>
  <w:num w:numId="83">
    <w:abstractNumId w:val="38"/>
  </w:num>
  <w:num w:numId="84">
    <w:abstractNumId w:val="50"/>
  </w:num>
  <w:num w:numId="85">
    <w:abstractNumId w:val="54"/>
  </w:num>
  <w:num w:numId="86">
    <w:abstractNumId w:val="44"/>
  </w:num>
  <w:num w:numId="87">
    <w:abstractNumId w:val="84"/>
  </w:num>
  <w:num w:numId="88">
    <w:abstractNumId w:val="8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3DA"/>
    <w:rsid w:val="00000450"/>
    <w:rsid w:val="00000FB3"/>
    <w:rsid w:val="00001B24"/>
    <w:rsid w:val="00001F00"/>
    <w:rsid w:val="00002B2F"/>
    <w:rsid w:val="00002E86"/>
    <w:rsid w:val="00003161"/>
    <w:rsid w:val="000043EB"/>
    <w:rsid w:val="00005828"/>
    <w:rsid w:val="00005A68"/>
    <w:rsid w:val="00006810"/>
    <w:rsid w:val="00006DA4"/>
    <w:rsid w:val="00007096"/>
    <w:rsid w:val="0000775A"/>
    <w:rsid w:val="00007946"/>
    <w:rsid w:val="0001045D"/>
    <w:rsid w:val="00010BD1"/>
    <w:rsid w:val="000115D8"/>
    <w:rsid w:val="0001225D"/>
    <w:rsid w:val="00012693"/>
    <w:rsid w:val="00012B4D"/>
    <w:rsid w:val="00012F0A"/>
    <w:rsid w:val="00013010"/>
    <w:rsid w:val="000131A7"/>
    <w:rsid w:val="00013625"/>
    <w:rsid w:val="00013B87"/>
    <w:rsid w:val="000145D4"/>
    <w:rsid w:val="00015716"/>
    <w:rsid w:val="000159A0"/>
    <w:rsid w:val="00017A87"/>
    <w:rsid w:val="000201C6"/>
    <w:rsid w:val="0002073D"/>
    <w:rsid w:val="00020A5B"/>
    <w:rsid w:val="00021006"/>
    <w:rsid w:val="00021036"/>
    <w:rsid w:val="00021BF9"/>
    <w:rsid w:val="00022198"/>
    <w:rsid w:val="00022A57"/>
    <w:rsid w:val="00022D99"/>
    <w:rsid w:val="00023469"/>
    <w:rsid w:val="00023F1E"/>
    <w:rsid w:val="00024212"/>
    <w:rsid w:val="00024A58"/>
    <w:rsid w:val="00024DD3"/>
    <w:rsid w:val="000255AB"/>
    <w:rsid w:val="000306B9"/>
    <w:rsid w:val="00030780"/>
    <w:rsid w:val="00030DC9"/>
    <w:rsid w:val="000313E7"/>
    <w:rsid w:val="00031A7F"/>
    <w:rsid w:val="00031B53"/>
    <w:rsid w:val="00032DB9"/>
    <w:rsid w:val="00032EBE"/>
    <w:rsid w:val="00032ED0"/>
    <w:rsid w:val="0003365A"/>
    <w:rsid w:val="000337CE"/>
    <w:rsid w:val="0003381C"/>
    <w:rsid w:val="00033E6F"/>
    <w:rsid w:val="00035675"/>
    <w:rsid w:val="00036572"/>
    <w:rsid w:val="000372A0"/>
    <w:rsid w:val="00037480"/>
    <w:rsid w:val="000376FF"/>
    <w:rsid w:val="00037A3D"/>
    <w:rsid w:val="000406CB"/>
    <w:rsid w:val="000417B1"/>
    <w:rsid w:val="000422A6"/>
    <w:rsid w:val="00042B1D"/>
    <w:rsid w:val="000438A9"/>
    <w:rsid w:val="00044720"/>
    <w:rsid w:val="00044BC4"/>
    <w:rsid w:val="0004508E"/>
    <w:rsid w:val="00046126"/>
    <w:rsid w:val="000467A9"/>
    <w:rsid w:val="000471C4"/>
    <w:rsid w:val="000472C0"/>
    <w:rsid w:val="00047F1B"/>
    <w:rsid w:val="00050333"/>
    <w:rsid w:val="000505B5"/>
    <w:rsid w:val="00051498"/>
    <w:rsid w:val="000515BC"/>
    <w:rsid w:val="00051A7F"/>
    <w:rsid w:val="000523CE"/>
    <w:rsid w:val="000524E7"/>
    <w:rsid w:val="000528B0"/>
    <w:rsid w:val="00053868"/>
    <w:rsid w:val="0005526A"/>
    <w:rsid w:val="00055A5B"/>
    <w:rsid w:val="00056554"/>
    <w:rsid w:val="00056D54"/>
    <w:rsid w:val="00056FBB"/>
    <w:rsid w:val="00057404"/>
    <w:rsid w:val="000577D3"/>
    <w:rsid w:val="000578BD"/>
    <w:rsid w:val="000579E4"/>
    <w:rsid w:val="00057B10"/>
    <w:rsid w:val="0006249B"/>
    <w:rsid w:val="00062684"/>
    <w:rsid w:val="000627B9"/>
    <w:rsid w:val="000638CD"/>
    <w:rsid w:val="00063BF8"/>
    <w:rsid w:val="0006428B"/>
    <w:rsid w:val="0006563F"/>
    <w:rsid w:val="0006644D"/>
    <w:rsid w:val="00067025"/>
    <w:rsid w:val="000673C6"/>
    <w:rsid w:val="00067D45"/>
    <w:rsid w:val="00067DDB"/>
    <w:rsid w:val="000700B2"/>
    <w:rsid w:val="00071009"/>
    <w:rsid w:val="000723D7"/>
    <w:rsid w:val="000728D3"/>
    <w:rsid w:val="00073574"/>
    <w:rsid w:val="00073D60"/>
    <w:rsid w:val="00075155"/>
    <w:rsid w:val="000751D1"/>
    <w:rsid w:val="00075551"/>
    <w:rsid w:val="00075B3B"/>
    <w:rsid w:val="000764B7"/>
    <w:rsid w:val="00076819"/>
    <w:rsid w:val="00077604"/>
    <w:rsid w:val="00077E86"/>
    <w:rsid w:val="000802DA"/>
    <w:rsid w:val="000805A8"/>
    <w:rsid w:val="00080A7A"/>
    <w:rsid w:val="00080D74"/>
    <w:rsid w:val="00081CB1"/>
    <w:rsid w:val="0008203A"/>
    <w:rsid w:val="00082739"/>
    <w:rsid w:val="00082B39"/>
    <w:rsid w:val="000832ED"/>
    <w:rsid w:val="000855FB"/>
    <w:rsid w:val="00086149"/>
    <w:rsid w:val="00086930"/>
    <w:rsid w:val="00086F96"/>
    <w:rsid w:val="00087D40"/>
    <w:rsid w:val="00087E97"/>
    <w:rsid w:val="000904EC"/>
    <w:rsid w:val="00090528"/>
    <w:rsid w:val="00090E0B"/>
    <w:rsid w:val="000918BD"/>
    <w:rsid w:val="000922F2"/>
    <w:rsid w:val="00092694"/>
    <w:rsid w:val="000926E1"/>
    <w:rsid w:val="00092AC7"/>
    <w:rsid w:val="00093B03"/>
    <w:rsid w:val="00094CEE"/>
    <w:rsid w:val="00094D17"/>
    <w:rsid w:val="00094EA7"/>
    <w:rsid w:val="00095241"/>
    <w:rsid w:val="00095AE6"/>
    <w:rsid w:val="000960B7"/>
    <w:rsid w:val="000968B6"/>
    <w:rsid w:val="00096AEB"/>
    <w:rsid w:val="00097123"/>
    <w:rsid w:val="00097275"/>
    <w:rsid w:val="00097305"/>
    <w:rsid w:val="000A0C29"/>
    <w:rsid w:val="000A1A4A"/>
    <w:rsid w:val="000A1E08"/>
    <w:rsid w:val="000A1EA2"/>
    <w:rsid w:val="000A2107"/>
    <w:rsid w:val="000A21DD"/>
    <w:rsid w:val="000A229A"/>
    <w:rsid w:val="000A2AFC"/>
    <w:rsid w:val="000A30DE"/>
    <w:rsid w:val="000A3CF3"/>
    <w:rsid w:val="000A42E4"/>
    <w:rsid w:val="000A53C3"/>
    <w:rsid w:val="000A57A9"/>
    <w:rsid w:val="000A63A7"/>
    <w:rsid w:val="000A72C3"/>
    <w:rsid w:val="000A7484"/>
    <w:rsid w:val="000A7C4B"/>
    <w:rsid w:val="000A7CD1"/>
    <w:rsid w:val="000A7CDF"/>
    <w:rsid w:val="000B0366"/>
    <w:rsid w:val="000B08DD"/>
    <w:rsid w:val="000B0922"/>
    <w:rsid w:val="000B0CFF"/>
    <w:rsid w:val="000B159A"/>
    <w:rsid w:val="000B16FD"/>
    <w:rsid w:val="000B1904"/>
    <w:rsid w:val="000B273A"/>
    <w:rsid w:val="000B2F02"/>
    <w:rsid w:val="000B39BC"/>
    <w:rsid w:val="000B4194"/>
    <w:rsid w:val="000B422F"/>
    <w:rsid w:val="000B4394"/>
    <w:rsid w:val="000B462A"/>
    <w:rsid w:val="000B4962"/>
    <w:rsid w:val="000B4FAC"/>
    <w:rsid w:val="000B6343"/>
    <w:rsid w:val="000B6723"/>
    <w:rsid w:val="000B7A72"/>
    <w:rsid w:val="000B7BBC"/>
    <w:rsid w:val="000B7F7D"/>
    <w:rsid w:val="000C0073"/>
    <w:rsid w:val="000C02D8"/>
    <w:rsid w:val="000C04A4"/>
    <w:rsid w:val="000C0744"/>
    <w:rsid w:val="000C22D0"/>
    <w:rsid w:val="000C2D4C"/>
    <w:rsid w:val="000C34BA"/>
    <w:rsid w:val="000C361B"/>
    <w:rsid w:val="000C43E7"/>
    <w:rsid w:val="000C494D"/>
    <w:rsid w:val="000C56FB"/>
    <w:rsid w:val="000C5A58"/>
    <w:rsid w:val="000C6273"/>
    <w:rsid w:val="000C6FEA"/>
    <w:rsid w:val="000C7CBA"/>
    <w:rsid w:val="000C7E9F"/>
    <w:rsid w:val="000D0123"/>
    <w:rsid w:val="000D0208"/>
    <w:rsid w:val="000D0D3F"/>
    <w:rsid w:val="000D1AE6"/>
    <w:rsid w:val="000D2239"/>
    <w:rsid w:val="000D2D5B"/>
    <w:rsid w:val="000D35DD"/>
    <w:rsid w:val="000D3B31"/>
    <w:rsid w:val="000D5727"/>
    <w:rsid w:val="000D5DF0"/>
    <w:rsid w:val="000D6200"/>
    <w:rsid w:val="000D6233"/>
    <w:rsid w:val="000D735F"/>
    <w:rsid w:val="000D7688"/>
    <w:rsid w:val="000D7E94"/>
    <w:rsid w:val="000E04F5"/>
    <w:rsid w:val="000E0A28"/>
    <w:rsid w:val="000E0E5C"/>
    <w:rsid w:val="000E1AC1"/>
    <w:rsid w:val="000E228C"/>
    <w:rsid w:val="000E24D7"/>
    <w:rsid w:val="000E296F"/>
    <w:rsid w:val="000E3009"/>
    <w:rsid w:val="000E3216"/>
    <w:rsid w:val="000E39CD"/>
    <w:rsid w:val="000E3A6B"/>
    <w:rsid w:val="000E3D24"/>
    <w:rsid w:val="000E4A80"/>
    <w:rsid w:val="000E4C4F"/>
    <w:rsid w:val="000E4E73"/>
    <w:rsid w:val="000E51DA"/>
    <w:rsid w:val="000E5876"/>
    <w:rsid w:val="000E7488"/>
    <w:rsid w:val="000E78DD"/>
    <w:rsid w:val="000E7D53"/>
    <w:rsid w:val="000F0285"/>
    <w:rsid w:val="000F083D"/>
    <w:rsid w:val="000F0F5F"/>
    <w:rsid w:val="000F1F40"/>
    <w:rsid w:val="000F2FC4"/>
    <w:rsid w:val="000F3188"/>
    <w:rsid w:val="000F3936"/>
    <w:rsid w:val="000F53CC"/>
    <w:rsid w:val="000F5EB1"/>
    <w:rsid w:val="000F6A22"/>
    <w:rsid w:val="000F755A"/>
    <w:rsid w:val="001009FF"/>
    <w:rsid w:val="00100B41"/>
    <w:rsid w:val="00101311"/>
    <w:rsid w:val="00101878"/>
    <w:rsid w:val="0010286D"/>
    <w:rsid w:val="00102B42"/>
    <w:rsid w:val="00103939"/>
    <w:rsid w:val="00103CBD"/>
    <w:rsid w:val="00104690"/>
    <w:rsid w:val="00104B59"/>
    <w:rsid w:val="0010570C"/>
    <w:rsid w:val="001074D7"/>
    <w:rsid w:val="00107DB6"/>
    <w:rsid w:val="00110238"/>
    <w:rsid w:val="00110B4A"/>
    <w:rsid w:val="00111EBF"/>
    <w:rsid w:val="00111F83"/>
    <w:rsid w:val="00112DB5"/>
    <w:rsid w:val="00112E2A"/>
    <w:rsid w:val="001132EF"/>
    <w:rsid w:val="001136D7"/>
    <w:rsid w:val="00114126"/>
    <w:rsid w:val="0011430C"/>
    <w:rsid w:val="00114BF2"/>
    <w:rsid w:val="00114F0A"/>
    <w:rsid w:val="00114F3E"/>
    <w:rsid w:val="001152CA"/>
    <w:rsid w:val="0011546D"/>
    <w:rsid w:val="001158EA"/>
    <w:rsid w:val="00117512"/>
    <w:rsid w:val="00120BC0"/>
    <w:rsid w:val="00120CD1"/>
    <w:rsid w:val="00121AEB"/>
    <w:rsid w:val="001227A7"/>
    <w:rsid w:val="001227C0"/>
    <w:rsid w:val="00123601"/>
    <w:rsid w:val="0012398D"/>
    <w:rsid w:val="00124388"/>
    <w:rsid w:val="00125192"/>
    <w:rsid w:val="00125202"/>
    <w:rsid w:val="00125323"/>
    <w:rsid w:val="00125997"/>
    <w:rsid w:val="00125EDE"/>
    <w:rsid w:val="001263A4"/>
    <w:rsid w:val="00126476"/>
    <w:rsid w:val="00127AD4"/>
    <w:rsid w:val="00127D64"/>
    <w:rsid w:val="00130607"/>
    <w:rsid w:val="001308B7"/>
    <w:rsid w:val="0013127E"/>
    <w:rsid w:val="00131A33"/>
    <w:rsid w:val="00132272"/>
    <w:rsid w:val="001325E1"/>
    <w:rsid w:val="00132BAB"/>
    <w:rsid w:val="001339B1"/>
    <w:rsid w:val="00136560"/>
    <w:rsid w:val="0013690A"/>
    <w:rsid w:val="0013707C"/>
    <w:rsid w:val="00137193"/>
    <w:rsid w:val="00140C72"/>
    <w:rsid w:val="00140D76"/>
    <w:rsid w:val="00141237"/>
    <w:rsid w:val="00141755"/>
    <w:rsid w:val="00141B02"/>
    <w:rsid w:val="00141B2D"/>
    <w:rsid w:val="001428AC"/>
    <w:rsid w:val="00142D68"/>
    <w:rsid w:val="00142FB7"/>
    <w:rsid w:val="00143CBD"/>
    <w:rsid w:val="00144ED3"/>
    <w:rsid w:val="0014557F"/>
    <w:rsid w:val="0014573F"/>
    <w:rsid w:val="00145A3F"/>
    <w:rsid w:val="00145FD9"/>
    <w:rsid w:val="00146187"/>
    <w:rsid w:val="001461CA"/>
    <w:rsid w:val="00147A06"/>
    <w:rsid w:val="00147E90"/>
    <w:rsid w:val="001507CD"/>
    <w:rsid w:val="00152591"/>
    <w:rsid w:val="0015282B"/>
    <w:rsid w:val="0015368C"/>
    <w:rsid w:val="00153733"/>
    <w:rsid w:val="0015598C"/>
    <w:rsid w:val="00156EC9"/>
    <w:rsid w:val="001572A8"/>
    <w:rsid w:val="00157415"/>
    <w:rsid w:val="0016038A"/>
    <w:rsid w:val="00160F64"/>
    <w:rsid w:val="00161133"/>
    <w:rsid w:val="001619A0"/>
    <w:rsid w:val="00162EAA"/>
    <w:rsid w:val="00163480"/>
    <w:rsid w:val="0016372B"/>
    <w:rsid w:val="001653B1"/>
    <w:rsid w:val="001659EF"/>
    <w:rsid w:val="00165BFB"/>
    <w:rsid w:val="00165FE3"/>
    <w:rsid w:val="00167B3F"/>
    <w:rsid w:val="001700F9"/>
    <w:rsid w:val="00171F22"/>
    <w:rsid w:val="001728CB"/>
    <w:rsid w:val="00172DB9"/>
    <w:rsid w:val="00172DC3"/>
    <w:rsid w:val="00172EA3"/>
    <w:rsid w:val="00174510"/>
    <w:rsid w:val="00174C2E"/>
    <w:rsid w:val="00174EC4"/>
    <w:rsid w:val="00175F04"/>
    <w:rsid w:val="001772CA"/>
    <w:rsid w:val="0017748A"/>
    <w:rsid w:val="00180124"/>
    <w:rsid w:val="00180FF9"/>
    <w:rsid w:val="001811A4"/>
    <w:rsid w:val="00181B24"/>
    <w:rsid w:val="00181B7F"/>
    <w:rsid w:val="001821C6"/>
    <w:rsid w:val="00182FC8"/>
    <w:rsid w:val="00183484"/>
    <w:rsid w:val="00183703"/>
    <w:rsid w:val="00183CA8"/>
    <w:rsid w:val="00184B0F"/>
    <w:rsid w:val="00184D43"/>
    <w:rsid w:val="001852C1"/>
    <w:rsid w:val="00185881"/>
    <w:rsid w:val="00185AB0"/>
    <w:rsid w:val="00185C33"/>
    <w:rsid w:val="00185DCB"/>
    <w:rsid w:val="001861A8"/>
    <w:rsid w:val="001864B6"/>
    <w:rsid w:val="00186576"/>
    <w:rsid w:val="001866D4"/>
    <w:rsid w:val="00186B8D"/>
    <w:rsid w:val="00186D5D"/>
    <w:rsid w:val="0018791E"/>
    <w:rsid w:val="001905D2"/>
    <w:rsid w:val="001915F1"/>
    <w:rsid w:val="00194671"/>
    <w:rsid w:val="00195D66"/>
    <w:rsid w:val="00196FFC"/>
    <w:rsid w:val="00197044"/>
    <w:rsid w:val="00197184"/>
    <w:rsid w:val="00197940"/>
    <w:rsid w:val="00197AC1"/>
    <w:rsid w:val="001A06C6"/>
    <w:rsid w:val="001A250B"/>
    <w:rsid w:val="001A31DB"/>
    <w:rsid w:val="001A32BE"/>
    <w:rsid w:val="001A4339"/>
    <w:rsid w:val="001A4707"/>
    <w:rsid w:val="001A47FB"/>
    <w:rsid w:val="001A50D1"/>
    <w:rsid w:val="001A5482"/>
    <w:rsid w:val="001A5BEF"/>
    <w:rsid w:val="001A70BD"/>
    <w:rsid w:val="001A720D"/>
    <w:rsid w:val="001A7CFB"/>
    <w:rsid w:val="001A7E5A"/>
    <w:rsid w:val="001B05D6"/>
    <w:rsid w:val="001B0AD2"/>
    <w:rsid w:val="001B14F5"/>
    <w:rsid w:val="001B19A7"/>
    <w:rsid w:val="001B2195"/>
    <w:rsid w:val="001B23E3"/>
    <w:rsid w:val="001B2EDC"/>
    <w:rsid w:val="001B335D"/>
    <w:rsid w:val="001B48CC"/>
    <w:rsid w:val="001B4D98"/>
    <w:rsid w:val="001B6387"/>
    <w:rsid w:val="001B7CD7"/>
    <w:rsid w:val="001B7E3D"/>
    <w:rsid w:val="001C0494"/>
    <w:rsid w:val="001C0E4D"/>
    <w:rsid w:val="001C1D51"/>
    <w:rsid w:val="001C1FD6"/>
    <w:rsid w:val="001C21A1"/>
    <w:rsid w:val="001C24EA"/>
    <w:rsid w:val="001C2614"/>
    <w:rsid w:val="001C27D4"/>
    <w:rsid w:val="001C2AA7"/>
    <w:rsid w:val="001C33D9"/>
    <w:rsid w:val="001C3620"/>
    <w:rsid w:val="001C3733"/>
    <w:rsid w:val="001C4483"/>
    <w:rsid w:val="001C4CBB"/>
    <w:rsid w:val="001C6260"/>
    <w:rsid w:val="001C6B34"/>
    <w:rsid w:val="001D05E2"/>
    <w:rsid w:val="001D0950"/>
    <w:rsid w:val="001D12C5"/>
    <w:rsid w:val="001D1BDF"/>
    <w:rsid w:val="001D1E60"/>
    <w:rsid w:val="001D263E"/>
    <w:rsid w:val="001D274F"/>
    <w:rsid w:val="001D3115"/>
    <w:rsid w:val="001D3126"/>
    <w:rsid w:val="001D371C"/>
    <w:rsid w:val="001D483B"/>
    <w:rsid w:val="001D5212"/>
    <w:rsid w:val="001D7D33"/>
    <w:rsid w:val="001E0441"/>
    <w:rsid w:val="001E0AEC"/>
    <w:rsid w:val="001E0B18"/>
    <w:rsid w:val="001E0E8A"/>
    <w:rsid w:val="001E14F8"/>
    <w:rsid w:val="001E226C"/>
    <w:rsid w:val="001E2CE6"/>
    <w:rsid w:val="001E3A98"/>
    <w:rsid w:val="001E4F5B"/>
    <w:rsid w:val="001E5B9D"/>
    <w:rsid w:val="001E5BD8"/>
    <w:rsid w:val="001E60FD"/>
    <w:rsid w:val="001E64C4"/>
    <w:rsid w:val="001F0D16"/>
    <w:rsid w:val="001F1738"/>
    <w:rsid w:val="001F1915"/>
    <w:rsid w:val="001F1FF9"/>
    <w:rsid w:val="001F2475"/>
    <w:rsid w:val="001F34A0"/>
    <w:rsid w:val="001F4136"/>
    <w:rsid w:val="001F4368"/>
    <w:rsid w:val="001F4619"/>
    <w:rsid w:val="001F476A"/>
    <w:rsid w:val="001F5552"/>
    <w:rsid w:val="001F5E71"/>
    <w:rsid w:val="001F604F"/>
    <w:rsid w:val="001F6288"/>
    <w:rsid w:val="001F6554"/>
    <w:rsid w:val="001F6869"/>
    <w:rsid w:val="001F6E18"/>
    <w:rsid w:val="001F6E3D"/>
    <w:rsid w:val="001F765F"/>
    <w:rsid w:val="00200082"/>
    <w:rsid w:val="00200D7D"/>
    <w:rsid w:val="0020167B"/>
    <w:rsid w:val="002019B9"/>
    <w:rsid w:val="002022AE"/>
    <w:rsid w:val="002022C6"/>
    <w:rsid w:val="0020326E"/>
    <w:rsid w:val="0020371D"/>
    <w:rsid w:val="002049B6"/>
    <w:rsid w:val="0020526F"/>
    <w:rsid w:val="002065F5"/>
    <w:rsid w:val="00206678"/>
    <w:rsid w:val="002068B2"/>
    <w:rsid w:val="00206F56"/>
    <w:rsid w:val="0020705B"/>
    <w:rsid w:val="002070AC"/>
    <w:rsid w:val="0020713B"/>
    <w:rsid w:val="00207AD1"/>
    <w:rsid w:val="00207AF8"/>
    <w:rsid w:val="0021051A"/>
    <w:rsid w:val="00210E28"/>
    <w:rsid w:val="002117CE"/>
    <w:rsid w:val="00211C90"/>
    <w:rsid w:val="00211FF5"/>
    <w:rsid w:val="002121C2"/>
    <w:rsid w:val="0021245C"/>
    <w:rsid w:val="0021280D"/>
    <w:rsid w:val="00212841"/>
    <w:rsid w:val="00213AB2"/>
    <w:rsid w:val="00214BED"/>
    <w:rsid w:val="00215D02"/>
    <w:rsid w:val="00216135"/>
    <w:rsid w:val="002163DA"/>
    <w:rsid w:val="002167B3"/>
    <w:rsid w:val="00216C80"/>
    <w:rsid w:val="0021701B"/>
    <w:rsid w:val="00221A6E"/>
    <w:rsid w:val="00221E0C"/>
    <w:rsid w:val="00222915"/>
    <w:rsid w:val="0022314D"/>
    <w:rsid w:val="0022386A"/>
    <w:rsid w:val="00224380"/>
    <w:rsid w:val="0022599E"/>
    <w:rsid w:val="00225B8B"/>
    <w:rsid w:val="00230856"/>
    <w:rsid w:val="00231A30"/>
    <w:rsid w:val="002321CC"/>
    <w:rsid w:val="0023222B"/>
    <w:rsid w:val="00232D36"/>
    <w:rsid w:val="00233F12"/>
    <w:rsid w:val="00234789"/>
    <w:rsid w:val="00234840"/>
    <w:rsid w:val="0023539C"/>
    <w:rsid w:val="00235607"/>
    <w:rsid w:val="0023607A"/>
    <w:rsid w:val="0023674E"/>
    <w:rsid w:val="002368E8"/>
    <w:rsid w:val="00236B29"/>
    <w:rsid w:val="002371C6"/>
    <w:rsid w:val="002371E8"/>
    <w:rsid w:val="00237787"/>
    <w:rsid w:val="002400FA"/>
    <w:rsid w:val="00240430"/>
    <w:rsid w:val="00240E16"/>
    <w:rsid w:val="00241BEF"/>
    <w:rsid w:val="00241EA8"/>
    <w:rsid w:val="00242377"/>
    <w:rsid w:val="00242CBF"/>
    <w:rsid w:val="00243E65"/>
    <w:rsid w:val="00244185"/>
    <w:rsid w:val="00244A4D"/>
    <w:rsid w:val="00244EDC"/>
    <w:rsid w:val="002450C3"/>
    <w:rsid w:val="002453F1"/>
    <w:rsid w:val="0024571A"/>
    <w:rsid w:val="00245F29"/>
    <w:rsid w:val="00246664"/>
    <w:rsid w:val="00246FE2"/>
    <w:rsid w:val="0024768C"/>
    <w:rsid w:val="00247D7C"/>
    <w:rsid w:val="00250DD0"/>
    <w:rsid w:val="002513B9"/>
    <w:rsid w:val="00251CC6"/>
    <w:rsid w:val="002520A6"/>
    <w:rsid w:val="00252660"/>
    <w:rsid w:val="002529FC"/>
    <w:rsid w:val="0025349A"/>
    <w:rsid w:val="00254071"/>
    <w:rsid w:val="002552C0"/>
    <w:rsid w:val="002554B2"/>
    <w:rsid w:val="002554E0"/>
    <w:rsid w:val="00255533"/>
    <w:rsid w:val="00256066"/>
    <w:rsid w:val="002570C1"/>
    <w:rsid w:val="00257648"/>
    <w:rsid w:val="00257D54"/>
    <w:rsid w:val="00257DD8"/>
    <w:rsid w:val="002600BE"/>
    <w:rsid w:val="0026147B"/>
    <w:rsid w:val="00261CDD"/>
    <w:rsid w:val="00261F9E"/>
    <w:rsid w:val="00262671"/>
    <w:rsid w:val="00263154"/>
    <w:rsid w:val="0026434D"/>
    <w:rsid w:val="00264381"/>
    <w:rsid w:val="00264978"/>
    <w:rsid w:val="0026575B"/>
    <w:rsid w:val="0026587B"/>
    <w:rsid w:val="00266A75"/>
    <w:rsid w:val="00266E6D"/>
    <w:rsid w:val="00270B00"/>
    <w:rsid w:val="002715CD"/>
    <w:rsid w:val="0027198A"/>
    <w:rsid w:val="002725E2"/>
    <w:rsid w:val="00273189"/>
    <w:rsid w:val="00273AC2"/>
    <w:rsid w:val="00273D7B"/>
    <w:rsid w:val="00273F99"/>
    <w:rsid w:val="002742D5"/>
    <w:rsid w:val="00274475"/>
    <w:rsid w:val="0027495E"/>
    <w:rsid w:val="00275329"/>
    <w:rsid w:val="00275959"/>
    <w:rsid w:val="00275D4A"/>
    <w:rsid w:val="00276043"/>
    <w:rsid w:val="002766BA"/>
    <w:rsid w:val="0027717D"/>
    <w:rsid w:val="0027770F"/>
    <w:rsid w:val="00277925"/>
    <w:rsid w:val="0028051B"/>
    <w:rsid w:val="0028084E"/>
    <w:rsid w:val="002812A9"/>
    <w:rsid w:val="00281A33"/>
    <w:rsid w:val="00281DFE"/>
    <w:rsid w:val="00282879"/>
    <w:rsid w:val="00282C81"/>
    <w:rsid w:val="00284354"/>
    <w:rsid w:val="00285DFB"/>
    <w:rsid w:val="00286EFD"/>
    <w:rsid w:val="00287F2F"/>
    <w:rsid w:val="00290E28"/>
    <w:rsid w:val="0029107B"/>
    <w:rsid w:val="002912A7"/>
    <w:rsid w:val="00291799"/>
    <w:rsid w:val="00291DAA"/>
    <w:rsid w:val="00292E1A"/>
    <w:rsid w:val="0029340B"/>
    <w:rsid w:val="00293617"/>
    <w:rsid w:val="002936B9"/>
    <w:rsid w:val="002941F3"/>
    <w:rsid w:val="002945DE"/>
    <w:rsid w:val="00295FCA"/>
    <w:rsid w:val="00296022"/>
    <w:rsid w:val="002963A7"/>
    <w:rsid w:val="00296E04"/>
    <w:rsid w:val="00297DB0"/>
    <w:rsid w:val="002A0702"/>
    <w:rsid w:val="002A07BA"/>
    <w:rsid w:val="002A0923"/>
    <w:rsid w:val="002A0952"/>
    <w:rsid w:val="002A106D"/>
    <w:rsid w:val="002A1AE4"/>
    <w:rsid w:val="002A2015"/>
    <w:rsid w:val="002A2464"/>
    <w:rsid w:val="002A2578"/>
    <w:rsid w:val="002A2828"/>
    <w:rsid w:val="002A2B87"/>
    <w:rsid w:val="002A4380"/>
    <w:rsid w:val="002A4436"/>
    <w:rsid w:val="002A57B8"/>
    <w:rsid w:val="002A7575"/>
    <w:rsid w:val="002A7E4B"/>
    <w:rsid w:val="002B040F"/>
    <w:rsid w:val="002B0CDF"/>
    <w:rsid w:val="002B0CF3"/>
    <w:rsid w:val="002B185F"/>
    <w:rsid w:val="002B1E18"/>
    <w:rsid w:val="002B20E7"/>
    <w:rsid w:val="002B4919"/>
    <w:rsid w:val="002B5502"/>
    <w:rsid w:val="002B5655"/>
    <w:rsid w:val="002B60E8"/>
    <w:rsid w:val="002B6A36"/>
    <w:rsid w:val="002B6D18"/>
    <w:rsid w:val="002B735F"/>
    <w:rsid w:val="002B73DD"/>
    <w:rsid w:val="002B7705"/>
    <w:rsid w:val="002B78AD"/>
    <w:rsid w:val="002B78D7"/>
    <w:rsid w:val="002B7D08"/>
    <w:rsid w:val="002C0138"/>
    <w:rsid w:val="002C013F"/>
    <w:rsid w:val="002C077F"/>
    <w:rsid w:val="002C1CB2"/>
    <w:rsid w:val="002C224D"/>
    <w:rsid w:val="002C3039"/>
    <w:rsid w:val="002C3AF2"/>
    <w:rsid w:val="002C421C"/>
    <w:rsid w:val="002C4493"/>
    <w:rsid w:val="002C4A5F"/>
    <w:rsid w:val="002C5A02"/>
    <w:rsid w:val="002D031D"/>
    <w:rsid w:val="002D04E8"/>
    <w:rsid w:val="002D0A3A"/>
    <w:rsid w:val="002D0BAF"/>
    <w:rsid w:val="002D136C"/>
    <w:rsid w:val="002D141E"/>
    <w:rsid w:val="002D214C"/>
    <w:rsid w:val="002D2320"/>
    <w:rsid w:val="002D271F"/>
    <w:rsid w:val="002D3A14"/>
    <w:rsid w:val="002D3D8A"/>
    <w:rsid w:val="002D440C"/>
    <w:rsid w:val="002D4A98"/>
    <w:rsid w:val="002D4C6F"/>
    <w:rsid w:val="002D75A9"/>
    <w:rsid w:val="002D7A8D"/>
    <w:rsid w:val="002E124B"/>
    <w:rsid w:val="002E1585"/>
    <w:rsid w:val="002E2C3A"/>
    <w:rsid w:val="002E3129"/>
    <w:rsid w:val="002E3BF3"/>
    <w:rsid w:val="002E3DCD"/>
    <w:rsid w:val="002E5871"/>
    <w:rsid w:val="002E5947"/>
    <w:rsid w:val="002E5C6E"/>
    <w:rsid w:val="002E746D"/>
    <w:rsid w:val="002E746F"/>
    <w:rsid w:val="002E7BA7"/>
    <w:rsid w:val="002F0B8B"/>
    <w:rsid w:val="002F0F2B"/>
    <w:rsid w:val="002F13FD"/>
    <w:rsid w:val="002F18DE"/>
    <w:rsid w:val="002F1F0A"/>
    <w:rsid w:val="002F25E1"/>
    <w:rsid w:val="002F26E2"/>
    <w:rsid w:val="002F2C6B"/>
    <w:rsid w:val="002F30F7"/>
    <w:rsid w:val="002F3283"/>
    <w:rsid w:val="002F3C65"/>
    <w:rsid w:val="002F57F7"/>
    <w:rsid w:val="00300E73"/>
    <w:rsid w:val="00301163"/>
    <w:rsid w:val="00301812"/>
    <w:rsid w:val="00301C99"/>
    <w:rsid w:val="00301F4F"/>
    <w:rsid w:val="00302639"/>
    <w:rsid w:val="00303428"/>
    <w:rsid w:val="00304727"/>
    <w:rsid w:val="00306619"/>
    <w:rsid w:val="0030761D"/>
    <w:rsid w:val="00307CCE"/>
    <w:rsid w:val="0031033B"/>
    <w:rsid w:val="003115B8"/>
    <w:rsid w:val="0031181D"/>
    <w:rsid w:val="00311D62"/>
    <w:rsid w:val="00311E19"/>
    <w:rsid w:val="0031230E"/>
    <w:rsid w:val="003125C5"/>
    <w:rsid w:val="00313A48"/>
    <w:rsid w:val="00313B97"/>
    <w:rsid w:val="0031401C"/>
    <w:rsid w:val="0031449B"/>
    <w:rsid w:val="00314CC7"/>
    <w:rsid w:val="00315985"/>
    <w:rsid w:val="00315AB7"/>
    <w:rsid w:val="00316818"/>
    <w:rsid w:val="003176B3"/>
    <w:rsid w:val="003200A1"/>
    <w:rsid w:val="0032083E"/>
    <w:rsid w:val="00320F40"/>
    <w:rsid w:val="003217C8"/>
    <w:rsid w:val="003244E0"/>
    <w:rsid w:val="00324F5E"/>
    <w:rsid w:val="00324FD0"/>
    <w:rsid w:val="00325087"/>
    <w:rsid w:val="00325E23"/>
    <w:rsid w:val="00325F4E"/>
    <w:rsid w:val="003264B2"/>
    <w:rsid w:val="00327475"/>
    <w:rsid w:val="003300BF"/>
    <w:rsid w:val="00330CA5"/>
    <w:rsid w:val="0033150D"/>
    <w:rsid w:val="00332ACF"/>
    <w:rsid w:val="00332DE1"/>
    <w:rsid w:val="003339E0"/>
    <w:rsid w:val="00333B79"/>
    <w:rsid w:val="00334180"/>
    <w:rsid w:val="0033544B"/>
    <w:rsid w:val="00336EB9"/>
    <w:rsid w:val="00337F18"/>
    <w:rsid w:val="00340177"/>
    <w:rsid w:val="00340606"/>
    <w:rsid w:val="0034077B"/>
    <w:rsid w:val="00341630"/>
    <w:rsid w:val="00341933"/>
    <w:rsid w:val="00341AA9"/>
    <w:rsid w:val="00341C8C"/>
    <w:rsid w:val="00342CCD"/>
    <w:rsid w:val="00342CFA"/>
    <w:rsid w:val="00342CFB"/>
    <w:rsid w:val="00342EF6"/>
    <w:rsid w:val="00343277"/>
    <w:rsid w:val="0034364A"/>
    <w:rsid w:val="0034482E"/>
    <w:rsid w:val="00344C75"/>
    <w:rsid w:val="00345B67"/>
    <w:rsid w:val="00345F39"/>
    <w:rsid w:val="003460CA"/>
    <w:rsid w:val="00346550"/>
    <w:rsid w:val="00346B06"/>
    <w:rsid w:val="00351580"/>
    <w:rsid w:val="00351FD8"/>
    <w:rsid w:val="003522DF"/>
    <w:rsid w:val="003527EB"/>
    <w:rsid w:val="003530D3"/>
    <w:rsid w:val="00353911"/>
    <w:rsid w:val="0035410C"/>
    <w:rsid w:val="00354510"/>
    <w:rsid w:val="00354669"/>
    <w:rsid w:val="003548F0"/>
    <w:rsid w:val="00354C2D"/>
    <w:rsid w:val="003567E9"/>
    <w:rsid w:val="00356A41"/>
    <w:rsid w:val="00357546"/>
    <w:rsid w:val="003575E4"/>
    <w:rsid w:val="003602D2"/>
    <w:rsid w:val="00361418"/>
    <w:rsid w:val="003614A8"/>
    <w:rsid w:val="00361745"/>
    <w:rsid w:val="00361892"/>
    <w:rsid w:val="00362318"/>
    <w:rsid w:val="00362724"/>
    <w:rsid w:val="0036359F"/>
    <w:rsid w:val="0036471E"/>
    <w:rsid w:val="00364A3F"/>
    <w:rsid w:val="003651AD"/>
    <w:rsid w:val="00366823"/>
    <w:rsid w:val="00366BFD"/>
    <w:rsid w:val="00366D7C"/>
    <w:rsid w:val="00367577"/>
    <w:rsid w:val="00370910"/>
    <w:rsid w:val="0037168C"/>
    <w:rsid w:val="003716B0"/>
    <w:rsid w:val="0037223A"/>
    <w:rsid w:val="0037296F"/>
    <w:rsid w:val="00373241"/>
    <w:rsid w:val="003735AD"/>
    <w:rsid w:val="003741FD"/>
    <w:rsid w:val="00374F9D"/>
    <w:rsid w:val="0037574B"/>
    <w:rsid w:val="0038059E"/>
    <w:rsid w:val="00380B15"/>
    <w:rsid w:val="00381D88"/>
    <w:rsid w:val="00382AD4"/>
    <w:rsid w:val="00384135"/>
    <w:rsid w:val="0038416E"/>
    <w:rsid w:val="00384668"/>
    <w:rsid w:val="00385144"/>
    <w:rsid w:val="00385C46"/>
    <w:rsid w:val="00386029"/>
    <w:rsid w:val="0038632B"/>
    <w:rsid w:val="00386F7A"/>
    <w:rsid w:val="0038752B"/>
    <w:rsid w:val="00387548"/>
    <w:rsid w:val="00387E0D"/>
    <w:rsid w:val="003908E9"/>
    <w:rsid w:val="00390994"/>
    <w:rsid w:val="00390C02"/>
    <w:rsid w:val="00393998"/>
    <w:rsid w:val="00393C1D"/>
    <w:rsid w:val="00394D35"/>
    <w:rsid w:val="003950F7"/>
    <w:rsid w:val="0039529D"/>
    <w:rsid w:val="00395614"/>
    <w:rsid w:val="00395FDB"/>
    <w:rsid w:val="0039685D"/>
    <w:rsid w:val="00396E7C"/>
    <w:rsid w:val="00396F11"/>
    <w:rsid w:val="0039767F"/>
    <w:rsid w:val="003A0117"/>
    <w:rsid w:val="003A0DE0"/>
    <w:rsid w:val="003A16B4"/>
    <w:rsid w:val="003A1A07"/>
    <w:rsid w:val="003A2649"/>
    <w:rsid w:val="003A2BDC"/>
    <w:rsid w:val="003A3B5F"/>
    <w:rsid w:val="003A3B7A"/>
    <w:rsid w:val="003A3CB5"/>
    <w:rsid w:val="003A46F8"/>
    <w:rsid w:val="003A4A77"/>
    <w:rsid w:val="003A5B7C"/>
    <w:rsid w:val="003A714C"/>
    <w:rsid w:val="003A7E9F"/>
    <w:rsid w:val="003B104E"/>
    <w:rsid w:val="003B12FA"/>
    <w:rsid w:val="003B3165"/>
    <w:rsid w:val="003B45F0"/>
    <w:rsid w:val="003B52AD"/>
    <w:rsid w:val="003B53D6"/>
    <w:rsid w:val="003B707A"/>
    <w:rsid w:val="003B724A"/>
    <w:rsid w:val="003C009F"/>
    <w:rsid w:val="003C0B1C"/>
    <w:rsid w:val="003C0D6F"/>
    <w:rsid w:val="003C1377"/>
    <w:rsid w:val="003C32D2"/>
    <w:rsid w:val="003C45C0"/>
    <w:rsid w:val="003C5154"/>
    <w:rsid w:val="003C62EC"/>
    <w:rsid w:val="003C6DDA"/>
    <w:rsid w:val="003C7352"/>
    <w:rsid w:val="003D0A5A"/>
    <w:rsid w:val="003D1940"/>
    <w:rsid w:val="003D22FC"/>
    <w:rsid w:val="003D3399"/>
    <w:rsid w:val="003D3BCF"/>
    <w:rsid w:val="003D3E1B"/>
    <w:rsid w:val="003D43BF"/>
    <w:rsid w:val="003D43D8"/>
    <w:rsid w:val="003D727A"/>
    <w:rsid w:val="003E083B"/>
    <w:rsid w:val="003E0EF9"/>
    <w:rsid w:val="003E11B7"/>
    <w:rsid w:val="003E1213"/>
    <w:rsid w:val="003E209A"/>
    <w:rsid w:val="003E32FF"/>
    <w:rsid w:val="003E3368"/>
    <w:rsid w:val="003E43FF"/>
    <w:rsid w:val="003E6721"/>
    <w:rsid w:val="003E6754"/>
    <w:rsid w:val="003E6BE9"/>
    <w:rsid w:val="003E70A0"/>
    <w:rsid w:val="003E70B9"/>
    <w:rsid w:val="003E712A"/>
    <w:rsid w:val="003F03D7"/>
    <w:rsid w:val="003F15DB"/>
    <w:rsid w:val="003F1ADA"/>
    <w:rsid w:val="003F1BED"/>
    <w:rsid w:val="003F2338"/>
    <w:rsid w:val="003F26BE"/>
    <w:rsid w:val="003F2826"/>
    <w:rsid w:val="003F2A86"/>
    <w:rsid w:val="003F2EA8"/>
    <w:rsid w:val="003F597D"/>
    <w:rsid w:val="003F5A28"/>
    <w:rsid w:val="003F6497"/>
    <w:rsid w:val="003F7A3C"/>
    <w:rsid w:val="00400913"/>
    <w:rsid w:val="0040199F"/>
    <w:rsid w:val="0040204F"/>
    <w:rsid w:val="00402327"/>
    <w:rsid w:val="0040246A"/>
    <w:rsid w:val="0040270F"/>
    <w:rsid w:val="00403601"/>
    <w:rsid w:val="00405B2D"/>
    <w:rsid w:val="00405FF3"/>
    <w:rsid w:val="00406B2A"/>
    <w:rsid w:val="0040777C"/>
    <w:rsid w:val="00407FD1"/>
    <w:rsid w:val="00410038"/>
    <w:rsid w:val="00410945"/>
    <w:rsid w:val="00410AD5"/>
    <w:rsid w:val="004110D1"/>
    <w:rsid w:val="0041207D"/>
    <w:rsid w:val="004121A0"/>
    <w:rsid w:val="004122BA"/>
    <w:rsid w:val="00412626"/>
    <w:rsid w:val="00413386"/>
    <w:rsid w:val="0041472C"/>
    <w:rsid w:val="004153C3"/>
    <w:rsid w:val="004154BF"/>
    <w:rsid w:val="00416121"/>
    <w:rsid w:val="00416511"/>
    <w:rsid w:val="004167C6"/>
    <w:rsid w:val="004170CB"/>
    <w:rsid w:val="004201F8"/>
    <w:rsid w:val="00420463"/>
    <w:rsid w:val="0042098A"/>
    <w:rsid w:val="004216E1"/>
    <w:rsid w:val="00421928"/>
    <w:rsid w:val="00421BB0"/>
    <w:rsid w:val="004229F7"/>
    <w:rsid w:val="00422BF7"/>
    <w:rsid w:val="00422D70"/>
    <w:rsid w:val="0042303C"/>
    <w:rsid w:val="004232B3"/>
    <w:rsid w:val="0042495A"/>
    <w:rsid w:val="00424F2D"/>
    <w:rsid w:val="004256F0"/>
    <w:rsid w:val="004259C3"/>
    <w:rsid w:val="00425FD8"/>
    <w:rsid w:val="0042604A"/>
    <w:rsid w:val="00426291"/>
    <w:rsid w:val="00426526"/>
    <w:rsid w:val="00426828"/>
    <w:rsid w:val="004275C3"/>
    <w:rsid w:val="0042775A"/>
    <w:rsid w:val="0043006F"/>
    <w:rsid w:val="00431C41"/>
    <w:rsid w:val="0043213B"/>
    <w:rsid w:val="004348D3"/>
    <w:rsid w:val="0043515C"/>
    <w:rsid w:val="0043661E"/>
    <w:rsid w:val="00436FB7"/>
    <w:rsid w:val="0043715F"/>
    <w:rsid w:val="00437A97"/>
    <w:rsid w:val="00437C31"/>
    <w:rsid w:val="0044090B"/>
    <w:rsid w:val="00441590"/>
    <w:rsid w:val="00442124"/>
    <w:rsid w:val="0044229D"/>
    <w:rsid w:val="00442600"/>
    <w:rsid w:val="00442689"/>
    <w:rsid w:val="004431DF"/>
    <w:rsid w:val="004438CC"/>
    <w:rsid w:val="00443967"/>
    <w:rsid w:val="004439B2"/>
    <w:rsid w:val="00443EF7"/>
    <w:rsid w:val="00444337"/>
    <w:rsid w:val="0044484E"/>
    <w:rsid w:val="00445083"/>
    <w:rsid w:val="0044519C"/>
    <w:rsid w:val="00445C55"/>
    <w:rsid w:val="00445CDF"/>
    <w:rsid w:val="004470DA"/>
    <w:rsid w:val="00447AA5"/>
    <w:rsid w:val="00447F04"/>
    <w:rsid w:val="004517C5"/>
    <w:rsid w:val="00452BEE"/>
    <w:rsid w:val="00452C18"/>
    <w:rsid w:val="00455582"/>
    <w:rsid w:val="00455FCE"/>
    <w:rsid w:val="00456EDF"/>
    <w:rsid w:val="00457047"/>
    <w:rsid w:val="00457F39"/>
    <w:rsid w:val="00460B06"/>
    <w:rsid w:val="00461219"/>
    <w:rsid w:val="0046198F"/>
    <w:rsid w:val="00462502"/>
    <w:rsid w:val="0046303F"/>
    <w:rsid w:val="00463F3C"/>
    <w:rsid w:val="00464424"/>
    <w:rsid w:val="00464C31"/>
    <w:rsid w:val="004650EA"/>
    <w:rsid w:val="004652AB"/>
    <w:rsid w:val="0046553C"/>
    <w:rsid w:val="0046564A"/>
    <w:rsid w:val="00466F01"/>
    <w:rsid w:val="00467458"/>
    <w:rsid w:val="004701B2"/>
    <w:rsid w:val="004711B7"/>
    <w:rsid w:val="00471CE3"/>
    <w:rsid w:val="004739AC"/>
    <w:rsid w:val="00474434"/>
    <w:rsid w:val="00474A63"/>
    <w:rsid w:val="00474A8D"/>
    <w:rsid w:val="00475185"/>
    <w:rsid w:val="00475913"/>
    <w:rsid w:val="00475D0B"/>
    <w:rsid w:val="0047625F"/>
    <w:rsid w:val="00476459"/>
    <w:rsid w:val="004803DF"/>
    <w:rsid w:val="004808E9"/>
    <w:rsid w:val="004809D3"/>
    <w:rsid w:val="00481019"/>
    <w:rsid w:val="004811E4"/>
    <w:rsid w:val="00481CE9"/>
    <w:rsid w:val="004823EF"/>
    <w:rsid w:val="004834A7"/>
    <w:rsid w:val="00483781"/>
    <w:rsid w:val="004849D7"/>
    <w:rsid w:val="004857C5"/>
    <w:rsid w:val="0048719C"/>
    <w:rsid w:val="00487462"/>
    <w:rsid w:val="0048760D"/>
    <w:rsid w:val="00487AC6"/>
    <w:rsid w:val="004919A7"/>
    <w:rsid w:val="00491AA0"/>
    <w:rsid w:val="00492269"/>
    <w:rsid w:val="0049256C"/>
    <w:rsid w:val="004929D9"/>
    <w:rsid w:val="00493CFA"/>
    <w:rsid w:val="00494526"/>
    <w:rsid w:val="0049475B"/>
    <w:rsid w:val="0049488E"/>
    <w:rsid w:val="004949D7"/>
    <w:rsid w:val="00495727"/>
    <w:rsid w:val="00495B19"/>
    <w:rsid w:val="004969DF"/>
    <w:rsid w:val="00496D1A"/>
    <w:rsid w:val="004A0044"/>
    <w:rsid w:val="004A1764"/>
    <w:rsid w:val="004A1B40"/>
    <w:rsid w:val="004A1FA1"/>
    <w:rsid w:val="004A2036"/>
    <w:rsid w:val="004A21FB"/>
    <w:rsid w:val="004A291B"/>
    <w:rsid w:val="004A29C2"/>
    <w:rsid w:val="004A2C44"/>
    <w:rsid w:val="004A2FF7"/>
    <w:rsid w:val="004A409C"/>
    <w:rsid w:val="004A435C"/>
    <w:rsid w:val="004A4AE2"/>
    <w:rsid w:val="004A68E0"/>
    <w:rsid w:val="004A6F7D"/>
    <w:rsid w:val="004A7332"/>
    <w:rsid w:val="004A799A"/>
    <w:rsid w:val="004B005C"/>
    <w:rsid w:val="004B0283"/>
    <w:rsid w:val="004B03B6"/>
    <w:rsid w:val="004B059D"/>
    <w:rsid w:val="004B18B0"/>
    <w:rsid w:val="004B1BB7"/>
    <w:rsid w:val="004B1C52"/>
    <w:rsid w:val="004B289F"/>
    <w:rsid w:val="004B2C27"/>
    <w:rsid w:val="004B2ECA"/>
    <w:rsid w:val="004B2F93"/>
    <w:rsid w:val="004B397B"/>
    <w:rsid w:val="004B3A4A"/>
    <w:rsid w:val="004B3E75"/>
    <w:rsid w:val="004B3EB1"/>
    <w:rsid w:val="004B5347"/>
    <w:rsid w:val="004B5C3E"/>
    <w:rsid w:val="004B5E89"/>
    <w:rsid w:val="004B62F9"/>
    <w:rsid w:val="004B64D6"/>
    <w:rsid w:val="004B6739"/>
    <w:rsid w:val="004B6B7B"/>
    <w:rsid w:val="004B6B97"/>
    <w:rsid w:val="004B6D90"/>
    <w:rsid w:val="004B707A"/>
    <w:rsid w:val="004C00B9"/>
    <w:rsid w:val="004C018C"/>
    <w:rsid w:val="004C026A"/>
    <w:rsid w:val="004C07B6"/>
    <w:rsid w:val="004C08AB"/>
    <w:rsid w:val="004C157B"/>
    <w:rsid w:val="004C2FDF"/>
    <w:rsid w:val="004C32CB"/>
    <w:rsid w:val="004C33D2"/>
    <w:rsid w:val="004C3E50"/>
    <w:rsid w:val="004C3E5C"/>
    <w:rsid w:val="004C3E76"/>
    <w:rsid w:val="004C4098"/>
    <w:rsid w:val="004C427E"/>
    <w:rsid w:val="004C43BD"/>
    <w:rsid w:val="004C4F4F"/>
    <w:rsid w:val="004C5393"/>
    <w:rsid w:val="004C621F"/>
    <w:rsid w:val="004C63C4"/>
    <w:rsid w:val="004C6939"/>
    <w:rsid w:val="004C6B2F"/>
    <w:rsid w:val="004C7468"/>
    <w:rsid w:val="004C79D9"/>
    <w:rsid w:val="004C7EF4"/>
    <w:rsid w:val="004D05C1"/>
    <w:rsid w:val="004D0A60"/>
    <w:rsid w:val="004D0D5C"/>
    <w:rsid w:val="004D1358"/>
    <w:rsid w:val="004D24BA"/>
    <w:rsid w:val="004D2805"/>
    <w:rsid w:val="004D2ADB"/>
    <w:rsid w:val="004D2F39"/>
    <w:rsid w:val="004D487E"/>
    <w:rsid w:val="004D4C60"/>
    <w:rsid w:val="004D582B"/>
    <w:rsid w:val="004D6684"/>
    <w:rsid w:val="004D6A0A"/>
    <w:rsid w:val="004D6DAD"/>
    <w:rsid w:val="004D7FAE"/>
    <w:rsid w:val="004E0B19"/>
    <w:rsid w:val="004E0D99"/>
    <w:rsid w:val="004E142A"/>
    <w:rsid w:val="004E1C72"/>
    <w:rsid w:val="004E22D3"/>
    <w:rsid w:val="004E2429"/>
    <w:rsid w:val="004E2542"/>
    <w:rsid w:val="004E28EF"/>
    <w:rsid w:val="004E3E6D"/>
    <w:rsid w:val="004E4107"/>
    <w:rsid w:val="004E4550"/>
    <w:rsid w:val="004E4C67"/>
    <w:rsid w:val="004E4D49"/>
    <w:rsid w:val="004E5190"/>
    <w:rsid w:val="004E5BC2"/>
    <w:rsid w:val="004E5F10"/>
    <w:rsid w:val="004E6264"/>
    <w:rsid w:val="004E64F1"/>
    <w:rsid w:val="004E66DD"/>
    <w:rsid w:val="004E773B"/>
    <w:rsid w:val="004F0162"/>
    <w:rsid w:val="004F06A9"/>
    <w:rsid w:val="004F098F"/>
    <w:rsid w:val="004F1DEC"/>
    <w:rsid w:val="004F3194"/>
    <w:rsid w:val="004F3BA0"/>
    <w:rsid w:val="004F3E32"/>
    <w:rsid w:val="004F470C"/>
    <w:rsid w:val="004F4ECE"/>
    <w:rsid w:val="004F54E5"/>
    <w:rsid w:val="004F5993"/>
    <w:rsid w:val="004F6F1D"/>
    <w:rsid w:val="004F7C76"/>
    <w:rsid w:val="00500109"/>
    <w:rsid w:val="005001D3"/>
    <w:rsid w:val="005014D7"/>
    <w:rsid w:val="005019C3"/>
    <w:rsid w:val="0050223B"/>
    <w:rsid w:val="0050264B"/>
    <w:rsid w:val="0050289B"/>
    <w:rsid w:val="005029F2"/>
    <w:rsid w:val="00502A4A"/>
    <w:rsid w:val="00502D67"/>
    <w:rsid w:val="00504452"/>
    <w:rsid w:val="00504C17"/>
    <w:rsid w:val="00504CE5"/>
    <w:rsid w:val="00505599"/>
    <w:rsid w:val="00506B01"/>
    <w:rsid w:val="00506C45"/>
    <w:rsid w:val="00507F68"/>
    <w:rsid w:val="00510419"/>
    <w:rsid w:val="005109FD"/>
    <w:rsid w:val="00511272"/>
    <w:rsid w:val="0051144D"/>
    <w:rsid w:val="00511536"/>
    <w:rsid w:val="00511785"/>
    <w:rsid w:val="00511DBB"/>
    <w:rsid w:val="00511E19"/>
    <w:rsid w:val="005128CB"/>
    <w:rsid w:val="005133DD"/>
    <w:rsid w:val="005138D9"/>
    <w:rsid w:val="00514874"/>
    <w:rsid w:val="0051499D"/>
    <w:rsid w:val="005151ED"/>
    <w:rsid w:val="00515860"/>
    <w:rsid w:val="00516A47"/>
    <w:rsid w:val="00516B78"/>
    <w:rsid w:val="00516C2B"/>
    <w:rsid w:val="00517642"/>
    <w:rsid w:val="00517798"/>
    <w:rsid w:val="00517A01"/>
    <w:rsid w:val="005202F8"/>
    <w:rsid w:val="00520346"/>
    <w:rsid w:val="005207A7"/>
    <w:rsid w:val="005209EC"/>
    <w:rsid w:val="00520CE3"/>
    <w:rsid w:val="00520EE8"/>
    <w:rsid w:val="00521AF5"/>
    <w:rsid w:val="00522AB7"/>
    <w:rsid w:val="005237DC"/>
    <w:rsid w:val="00523B49"/>
    <w:rsid w:val="005242B6"/>
    <w:rsid w:val="005242F7"/>
    <w:rsid w:val="005243C7"/>
    <w:rsid w:val="00524451"/>
    <w:rsid w:val="00524899"/>
    <w:rsid w:val="00525254"/>
    <w:rsid w:val="00526031"/>
    <w:rsid w:val="005261C9"/>
    <w:rsid w:val="00526E64"/>
    <w:rsid w:val="00527011"/>
    <w:rsid w:val="00527106"/>
    <w:rsid w:val="0053032F"/>
    <w:rsid w:val="005328B0"/>
    <w:rsid w:val="00532BA1"/>
    <w:rsid w:val="00532DBF"/>
    <w:rsid w:val="00532DDF"/>
    <w:rsid w:val="00533297"/>
    <w:rsid w:val="00533D65"/>
    <w:rsid w:val="00533D88"/>
    <w:rsid w:val="005349DB"/>
    <w:rsid w:val="00534A87"/>
    <w:rsid w:val="005354D4"/>
    <w:rsid w:val="0053558B"/>
    <w:rsid w:val="00535FC3"/>
    <w:rsid w:val="005360AD"/>
    <w:rsid w:val="005362BF"/>
    <w:rsid w:val="00537244"/>
    <w:rsid w:val="00540581"/>
    <w:rsid w:val="00540BF1"/>
    <w:rsid w:val="00540E0F"/>
    <w:rsid w:val="00543610"/>
    <w:rsid w:val="00544C51"/>
    <w:rsid w:val="00546A4A"/>
    <w:rsid w:val="00547496"/>
    <w:rsid w:val="00551260"/>
    <w:rsid w:val="0055264F"/>
    <w:rsid w:val="00552B16"/>
    <w:rsid w:val="00552BD1"/>
    <w:rsid w:val="00552C9F"/>
    <w:rsid w:val="00552ED5"/>
    <w:rsid w:val="00553EAE"/>
    <w:rsid w:val="00554568"/>
    <w:rsid w:val="0055456A"/>
    <w:rsid w:val="005549C0"/>
    <w:rsid w:val="00555371"/>
    <w:rsid w:val="005560A8"/>
    <w:rsid w:val="00556240"/>
    <w:rsid w:val="00557359"/>
    <w:rsid w:val="005573EF"/>
    <w:rsid w:val="00557459"/>
    <w:rsid w:val="00557C8A"/>
    <w:rsid w:val="005602DD"/>
    <w:rsid w:val="0056079E"/>
    <w:rsid w:val="00560E1E"/>
    <w:rsid w:val="0056160B"/>
    <w:rsid w:val="00562AFE"/>
    <w:rsid w:val="00562E4F"/>
    <w:rsid w:val="00563481"/>
    <w:rsid w:val="0056442C"/>
    <w:rsid w:val="00564548"/>
    <w:rsid w:val="00566652"/>
    <w:rsid w:val="00567ECD"/>
    <w:rsid w:val="0057013D"/>
    <w:rsid w:val="005709C4"/>
    <w:rsid w:val="00571109"/>
    <w:rsid w:val="005715FC"/>
    <w:rsid w:val="0057164D"/>
    <w:rsid w:val="0057178E"/>
    <w:rsid w:val="00574156"/>
    <w:rsid w:val="005741E0"/>
    <w:rsid w:val="005741F0"/>
    <w:rsid w:val="00574808"/>
    <w:rsid w:val="00574A4A"/>
    <w:rsid w:val="005758E7"/>
    <w:rsid w:val="0057683E"/>
    <w:rsid w:val="00576AD2"/>
    <w:rsid w:val="00576E0F"/>
    <w:rsid w:val="00577EF3"/>
    <w:rsid w:val="005800B5"/>
    <w:rsid w:val="005815F8"/>
    <w:rsid w:val="005818CD"/>
    <w:rsid w:val="00582083"/>
    <w:rsid w:val="005825E4"/>
    <w:rsid w:val="005827FE"/>
    <w:rsid w:val="00582953"/>
    <w:rsid w:val="00583004"/>
    <w:rsid w:val="00583141"/>
    <w:rsid w:val="00583422"/>
    <w:rsid w:val="005836E1"/>
    <w:rsid w:val="00583A80"/>
    <w:rsid w:val="00583E6D"/>
    <w:rsid w:val="00584602"/>
    <w:rsid w:val="00585090"/>
    <w:rsid w:val="0058513D"/>
    <w:rsid w:val="005851EF"/>
    <w:rsid w:val="0058571C"/>
    <w:rsid w:val="005867ED"/>
    <w:rsid w:val="00586E72"/>
    <w:rsid w:val="00587710"/>
    <w:rsid w:val="005879CF"/>
    <w:rsid w:val="00587AD5"/>
    <w:rsid w:val="00587BD7"/>
    <w:rsid w:val="00587FF8"/>
    <w:rsid w:val="0059052A"/>
    <w:rsid w:val="00590E40"/>
    <w:rsid w:val="005912CC"/>
    <w:rsid w:val="00591591"/>
    <w:rsid w:val="00591A1F"/>
    <w:rsid w:val="00591C62"/>
    <w:rsid w:val="00591DEB"/>
    <w:rsid w:val="00592034"/>
    <w:rsid w:val="00593688"/>
    <w:rsid w:val="0059555D"/>
    <w:rsid w:val="00595809"/>
    <w:rsid w:val="00596E3B"/>
    <w:rsid w:val="0059707B"/>
    <w:rsid w:val="0059708C"/>
    <w:rsid w:val="00597385"/>
    <w:rsid w:val="00597B21"/>
    <w:rsid w:val="00597C5D"/>
    <w:rsid w:val="00597C75"/>
    <w:rsid w:val="00597CFA"/>
    <w:rsid w:val="005A01AE"/>
    <w:rsid w:val="005A05B2"/>
    <w:rsid w:val="005A0FDE"/>
    <w:rsid w:val="005A1FAE"/>
    <w:rsid w:val="005A205F"/>
    <w:rsid w:val="005A3406"/>
    <w:rsid w:val="005A37B9"/>
    <w:rsid w:val="005A422F"/>
    <w:rsid w:val="005A4930"/>
    <w:rsid w:val="005A4CBD"/>
    <w:rsid w:val="005A7E4E"/>
    <w:rsid w:val="005B1DE5"/>
    <w:rsid w:val="005B21A8"/>
    <w:rsid w:val="005B466F"/>
    <w:rsid w:val="005B4796"/>
    <w:rsid w:val="005B5182"/>
    <w:rsid w:val="005B5B47"/>
    <w:rsid w:val="005B5D74"/>
    <w:rsid w:val="005B62A9"/>
    <w:rsid w:val="005B6873"/>
    <w:rsid w:val="005B699F"/>
    <w:rsid w:val="005B7E36"/>
    <w:rsid w:val="005C14BA"/>
    <w:rsid w:val="005C1558"/>
    <w:rsid w:val="005C176B"/>
    <w:rsid w:val="005C22F6"/>
    <w:rsid w:val="005C4C9C"/>
    <w:rsid w:val="005C5A98"/>
    <w:rsid w:val="005C5ADB"/>
    <w:rsid w:val="005C60E1"/>
    <w:rsid w:val="005C61C0"/>
    <w:rsid w:val="005C62C0"/>
    <w:rsid w:val="005C6796"/>
    <w:rsid w:val="005C687A"/>
    <w:rsid w:val="005C6ECB"/>
    <w:rsid w:val="005C77F2"/>
    <w:rsid w:val="005C7AD4"/>
    <w:rsid w:val="005C7C99"/>
    <w:rsid w:val="005D0DB7"/>
    <w:rsid w:val="005D1A01"/>
    <w:rsid w:val="005D21A0"/>
    <w:rsid w:val="005D259B"/>
    <w:rsid w:val="005D2731"/>
    <w:rsid w:val="005D2C74"/>
    <w:rsid w:val="005D2FC5"/>
    <w:rsid w:val="005D3BF3"/>
    <w:rsid w:val="005D4282"/>
    <w:rsid w:val="005D43F8"/>
    <w:rsid w:val="005D44AC"/>
    <w:rsid w:val="005D48BE"/>
    <w:rsid w:val="005D4A3A"/>
    <w:rsid w:val="005D5188"/>
    <w:rsid w:val="005D66E9"/>
    <w:rsid w:val="005D6852"/>
    <w:rsid w:val="005D73E4"/>
    <w:rsid w:val="005E0458"/>
    <w:rsid w:val="005E0E63"/>
    <w:rsid w:val="005E11F3"/>
    <w:rsid w:val="005E6C5A"/>
    <w:rsid w:val="005E77A2"/>
    <w:rsid w:val="005E7E5F"/>
    <w:rsid w:val="005E7EB5"/>
    <w:rsid w:val="005F0DE7"/>
    <w:rsid w:val="005F1AA5"/>
    <w:rsid w:val="005F25A4"/>
    <w:rsid w:val="005F2985"/>
    <w:rsid w:val="005F33F6"/>
    <w:rsid w:val="005F364D"/>
    <w:rsid w:val="005F3E69"/>
    <w:rsid w:val="005F44FB"/>
    <w:rsid w:val="005F4955"/>
    <w:rsid w:val="005F4E1A"/>
    <w:rsid w:val="005F5FF9"/>
    <w:rsid w:val="005F60E2"/>
    <w:rsid w:val="005F618D"/>
    <w:rsid w:val="005F76DF"/>
    <w:rsid w:val="005F77BD"/>
    <w:rsid w:val="00600E8F"/>
    <w:rsid w:val="006011B2"/>
    <w:rsid w:val="00601495"/>
    <w:rsid w:val="0060290B"/>
    <w:rsid w:val="00603194"/>
    <w:rsid w:val="0060493B"/>
    <w:rsid w:val="00604D11"/>
    <w:rsid w:val="00605BD3"/>
    <w:rsid w:val="00606440"/>
    <w:rsid w:val="00606D20"/>
    <w:rsid w:val="00607EC2"/>
    <w:rsid w:val="0061358C"/>
    <w:rsid w:val="00613971"/>
    <w:rsid w:val="00613B91"/>
    <w:rsid w:val="00615A8D"/>
    <w:rsid w:val="00616053"/>
    <w:rsid w:val="00617F21"/>
    <w:rsid w:val="00620328"/>
    <w:rsid w:val="00620F96"/>
    <w:rsid w:val="006217B4"/>
    <w:rsid w:val="00621E05"/>
    <w:rsid w:val="00622D86"/>
    <w:rsid w:val="006230FB"/>
    <w:rsid w:val="00623D81"/>
    <w:rsid w:val="00623E1C"/>
    <w:rsid w:val="00623F1A"/>
    <w:rsid w:val="0062419E"/>
    <w:rsid w:val="006242EB"/>
    <w:rsid w:val="00624354"/>
    <w:rsid w:val="00625135"/>
    <w:rsid w:val="0062540D"/>
    <w:rsid w:val="006257E0"/>
    <w:rsid w:val="00625CC6"/>
    <w:rsid w:val="00626D71"/>
    <w:rsid w:val="00626F29"/>
    <w:rsid w:val="00626F85"/>
    <w:rsid w:val="006301E8"/>
    <w:rsid w:val="00630527"/>
    <w:rsid w:val="006306CD"/>
    <w:rsid w:val="00630B10"/>
    <w:rsid w:val="00630D91"/>
    <w:rsid w:val="0063186B"/>
    <w:rsid w:val="0063199D"/>
    <w:rsid w:val="00631CB8"/>
    <w:rsid w:val="00631ED3"/>
    <w:rsid w:val="00632400"/>
    <w:rsid w:val="0063324E"/>
    <w:rsid w:val="00633263"/>
    <w:rsid w:val="0063381B"/>
    <w:rsid w:val="00633B5A"/>
    <w:rsid w:val="0063443F"/>
    <w:rsid w:val="00634773"/>
    <w:rsid w:val="00634E52"/>
    <w:rsid w:val="006359F6"/>
    <w:rsid w:val="0063643D"/>
    <w:rsid w:val="00636660"/>
    <w:rsid w:val="00636984"/>
    <w:rsid w:val="00636CC9"/>
    <w:rsid w:val="00637008"/>
    <w:rsid w:val="006374AC"/>
    <w:rsid w:val="006377A2"/>
    <w:rsid w:val="006377AF"/>
    <w:rsid w:val="00637AE3"/>
    <w:rsid w:val="00637FD4"/>
    <w:rsid w:val="00640BF1"/>
    <w:rsid w:val="006422DC"/>
    <w:rsid w:val="006423E5"/>
    <w:rsid w:val="00642C7E"/>
    <w:rsid w:val="00643815"/>
    <w:rsid w:val="00643DCD"/>
    <w:rsid w:val="00650817"/>
    <w:rsid w:val="006508B2"/>
    <w:rsid w:val="00650E57"/>
    <w:rsid w:val="006511BB"/>
    <w:rsid w:val="006528A6"/>
    <w:rsid w:val="00653006"/>
    <w:rsid w:val="006538B1"/>
    <w:rsid w:val="006540F0"/>
    <w:rsid w:val="00655177"/>
    <w:rsid w:val="00656391"/>
    <w:rsid w:val="006576EF"/>
    <w:rsid w:val="00660324"/>
    <w:rsid w:val="0066044C"/>
    <w:rsid w:val="006606C4"/>
    <w:rsid w:val="00660D6D"/>
    <w:rsid w:val="00661802"/>
    <w:rsid w:val="0066186A"/>
    <w:rsid w:val="00661876"/>
    <w:rsid w:val="006645F6"/>
    <w:rsid w:val="00665263"/>
    <w:rsid w:val="006658A9"/>
    <w:rsid w:val="00666C02"/>
    <w:rsid w:val="00666DBF"/>
    <w:rsid w:val="00667229"/>
    <w:rsid w:val="006673B3"/>
    <w:rsid w:val="0066763D"/>
    <w:rsid w:val="0067015B"/>
    <w:rsid w:val="00671D36"/>
    <w:rsid w:val="00672A8C"/>
    <w:rsid w:val="0067336E"/>
    <w:rsid w:val="0067361A"/>
    <w:rsid w:val="00673D59"/>
    <w:rsid w:val="00673F4E"/>
    <w:rsid w:val="006740EF"/>
    <w:rsid w:val="006749B3"/>
    <w:rsid w:val="00674BEB"/>
    <w:rsid w:val="00675954"/>
    <w:rsid w:val="00675FE0"/>
    <w:rsid w:val="0067601A"/>
    <w:rsid w:val="00676D35"/>
    <w:rsid w:val="00677496"/>
    <w:rsid w:val="0067764B"/>
    <w:rsid w:val="006778D4"/>
    <w:rsid w:val="00677957"/>
    <w:rsid w:val="00680130"/>
    <w:rsid w:val="006805DE"/>
    <w:rsid w:val="00680F76"/>
    <w:rsid w:val="00682B87"/>
    <w:rsid w:val="006830CD"/>
    <w:rsid w:val="006835D8"/>
    <w:rsid w:val="00684A85"/>
    <w:rsid w:val="00685B81"/>
    <w:rsid w:val="00685D79"/>
    <w:rsid w:val="00686D5B"/>
    <w:rsid w:val="006872FA"/>
    <w:rsid w:val="00687AFA"/>
    <w:rsid w:val="00690808"/>
    <w:rsid w:val="006917A2"/>
    <w:rsid w:val="00692F3D"/>
    <w:rsid w:val="00693E0A"/>
    <w:rsid w:val="00694AD8"/>
    <w:rsid w:val="00694CF4"/>
    <w:rsid w:val="00695482"/>
    <w:rsid w:val="00695A58"/>
    <w:rsid w:val="00696264"/>
    <w:rsid w:val="00697E58"/>
    <w:rsid w:val="006A0214"/>
    <w:rsid w:val="006A45C9"/>
    <w:rsid w:val="006A4647"/>
    <w:rsid w:val="006A5C82"/>
    <w:rsid w:val="006A7492"/>
    <w:rsid w:val="006A74E2"/>
    <w:rsid w:val="006A79EE"/>
    <w:rsid w:val="006B0368"/>
    <w:rsid w:val="006B1761"/>
    <w:rsid w:val="006B1E25"/>
    <w:rsid w:val="006B2B69"/>
    <w:rsid w:val="006B2CE2"/>
    <w:rsid w:val="006B3BAE"/>
    <w:rsid w:val="006B434A"/>
    <w:rsid w:val="006B46A6"/>
    <w:rsid w:val="006B4ADF"/>
    <w:rsid w:val="006B4BEC"/>
    <w:rsid w:val="006B510E"/>
    <w:rsid w:val="006B5191"/>
    <w:rsid w:val="006B5514"/>
    <w:rsid w:val="006B5655"/>
    <w:rsid w:val="006B66DF"/>
    <w:rsid w:val="006B7873"/>
    <w:rsid w:val="006C0C5E"/>
    <w:rsid w:val="006C1CF3"/>
    <w:rsid w:val="006C242D"/>
    <w:rsid w:val="006C2C22"/>
    <w:rsid w:val="006C2E0D"/>
    <w:rsid w:val="006C30BE"/>
    <w:rsid w:val="006C331C"/>
    <w:rsid w:val="006C3A21"/>
    <w:rsid w:val="006C3EE2"/>
    <w:rsid w:val="006C3F37"/>
    <w:rsid w:val="006C45BA"/>
    <w:rsid w:val="006C4D5A"/>
    <w:rsid w:val="006C516B"/>
    <w:rsid w:val="006C5CD7"/>
    <w:rsid w:val="006C6282"/>
    <w:rsid w:val="006C62A0"/>
    <w:rsid w:val="006C68EA"/>
    <w:rsid w:val="006C7B04"/>
    <w:rsid w:val="006C7E07"/>
    <w:rsid w:val="006D0109"/>
    <w:rsid w:val="006D1874"/>
    <w:rsid w:val="006D2F11"/>
    <w:rsid w:val="006D302B"/>
    <w:rsid w:val="006D349C"/>
    <w:rsid w:val="006D4160"/>
    <w:rsid w:val="006D42EF"/>
    <w:rsid w:val="006D5D3F"/>
    <w:rsid w:val="006D68AB"/>
    <w:rsid w:val="006E0625"/>
    <w:rsid w:val="006E0A5E"/>
    <w:rsid w:val="006E1301"/>
    <w:rsid w:val="006E21FC"/>
    <w:rsid w:val="006E29E7"/>
    <w:rsid w:val="006E306E"/>
    <w:rsid w:val="006E34B6"/>
    <w:rsid w:val="006E3801"/>
    <w:rsid w:val="006E3AD7"/>
    <w:rsid w:val="006E41E8"/>
    <w:rsid w:val="006E4861"/>
    <w:rsid w:val="006E583E"/>
    <w:rsid w:val="006E5877"/>
    <w:rsid w:val="006E5AE4"/>
    <w:rsid w:val="006E5D36"/>
    <w:rsid w:val="006E6AD1"/>
    <w:rsid w:val="006E6F8B"/>
    <w:rsid w:val="006E766A"/>
    <w:rsid w:val="006F0755"/>
    <w:rsid w:val="006F11F8"/>
    <w:rsid w:val="006F1438"/>
    <w:rsid w:val="006F1A68"/>
    <w:rsid w:val="006F1E28"/>
    <w:rsid w:val="006F20DD"/>
    <w:rsid w:val="006F2BAB"/>
    <w:rsid w:val="006F2D50"/>
    <w:rsid w:val="006F51C0"/>
    <w:rsid w:val="006F51FF"/>
    <w:rsid w:val="006F52BD"/>
    <w:rsid w:val="006F5F89"/>
    <w:rsid w:val="006F72D6"/>
    <w:rsid w:val="00700334"/>
    <w:rsid w:val="00700476"/>
    <w:rsid w:val="00700E71"/>
    <w:rsid w:val="00701A4B"/>
    <w:rsid w:val="00701A4D"/>
    <w:rsid w:val="007024F8"/>
    <w:rsid w:val="00702959"/>
    <w:rsid w:val="00702B42"/>
    <w:rsid w:val="00703627"/>
    <w:rsid w:val="0070450D"/>
    <w:rsid w:val="0070476C"/>
    <w:rsid w:val="00704911"/>
    <w:rsid w:val="00704F52"/>
    <w:rsid w:val="0070566B"/>
    <w:rsid w:val="0070607D"/>
    <w:rsid w:val="00706A93"/>
    <w:rsid w:val="00706BFF"/>
    <w:rsid w:val="00707C26"/>
    <w:rsid w:val="00707CEA"/>
    <w:rsid w:val="007105EF"/>
    <w:rsid w:val="007106CB"/>
    <w:rsid w:val="00710C6A"/>
    <w:rsid w:val="007139F8"/>
    <w:rsid w:val="00715023"/>
    <w:rsid w:val="00715572"/>
    <w:rsid w:val="00715C27"/>
    <w:rsid w:val="00716171"/>
    <w:rsid w:val="00717E2B"/>
    <w:rsid w:val="00717F80"/>
    <w:rsid w:val="007203E0"/>
    <w:rsid w:val="0072076A"/>
    <w:rsid w:val="007218F3"/>
    <w:rsid w:val="00721932"/>
    <w:rsid w:val="00721A98"/>
    <w:rsid w:val="007221C8"/>
    <w:rsid w:val="007225A1"/>
    <w:rsid w:val="007234EB"/>
    <w:rsid w:val="007238E9"/>
    <w:rsid w:val="007240B9"/>
    <w:rsid w:val="00724206"/>
    <w:rsid w:val="0072462D"/>
    <w:rsid w:val="007248BD"/>
    <w:rsid w:val="00724E40"/>
    <w:rsid w:val="00725916"/>
    <w:rsid w:val="007259DB"/>
    <w:rsid w:val="00725BE2"/>
    <w:rsid w:val="00725CEE"/>
    <w:rsid w:val="007264A8"/>
    <w:rsid w:val="00726AB5"/>
    <w:rsid w:val="00726C3E"/>
    <w:rsid w:val="007278F6"/>
    <w:rsid w:val="00731029"/>
    <w:rsid w:val="0073142B"/>
    <w:rsid w:val="007316EF"/>
    <w:rsid w:val="00731806"/>
    <w:rsid w:val="00731997"/>
    <w:rsid w:val="007320A4"/>
    <w:rsid w:val="007332BB"/>
    <w:rsid w:val="0073365C"/>
    <w:rsid w:val="00735B29"/>
    <w:rsid w:val="0073626A"/>
    <w:rsid w:val="0073665E"/>
    <w:rsid w:val="00736C01"/>
    <w:rsid w:val="00736C87"/>
    <w:rsid w:val="00736FE6"/>
    <w:rsid w:val="0073791D"/>
    <w:rsid w:val="00740151"/>
    <w:rsid w:val="00740F36"/>
    <w:rsid w:val="00741912"/>
    <w:rsid w:val="007430C1"/>
    <w:rsid w:val="00743371"/>
    <w:rsid w:val="007435D7"/>
    <w:rsid w:val="00743F20"/>
    <w:rsid w:val="00744123"/>
    <w:rsid w:val="00745683"/>
    <w:rsid w:val="00745781"/>
    <w:rsid w:val="00745CE1"/>
    <w:rsid w:val="00745F12"/>
    <w:rsid w:val="0074691C"/>
    <w:rsid w:val="00747811"/>
    <w:rsid w:val="00747847"/>
    <w:rsid w:val="00747F69"/>
    <w:rsid w:val="0075037A"/>
    <w:rsid w:val="007508AA"/>
    <w:rsid w:val="00751968"/>
    <w:rsid w:val="00751A2E"/>
    <w:rsid w:val="00751B6A"/>
    <w:rsid w:val="00751DBE"/>
    <w:rsid w:val="00753C5F"/>
    <w:rsid w:val="00754DA6"/>
    <w:rsid w:val="00754E4A"/>
    <w:rsid w:val="00754E99"/>
    <w:rsid w:val="00754F13"/>
    <w:rsid w:val="00754FD7"/>
    <w:rsid w:val="00755BDD"/>
    <w:rsid w:val="00756AAE"/>
    <w:rsid w:val="00757217"/>
    <w:rsid w:val="0076106E"/>
    <w:rsid w:val="007615C2"/>
    <w:rsid w:val="0076193B"/>
    <w:rsid w:val="00762508"/>
    <w:rsid w:val="00762C03"/>
    <w:rsid w:val="007637DD"/>
    <w:rsid w:val="007638C4"/>
    <w:rsid w:val="0076421D"/>
    <w:rsid w:val="00764A42"/>
    <w:rsid w:val="007677DD"/>
    <w:rsid w:val="00767A55"/>
    <w:rsid w:val="0077011E"/>
    <w:rsid w:val="00770F8D"/>
    <w:rsid w:val="00772227"/>
    <w:rsid w:val="0077252E"/>
    <w:rsid w:val="00772B84"/>
    <w:rsid w:val="00772E74"/>
    <w:rsid w:val="007733EF"/>
    <w:rsid w:val="00773B89"/>
    <w:rsid w:val="00773B8B"/>
    <w:rsid w:val="00773E4E"/>
    <w:rsid w:val="007745FF"/>
    <w:rsid w:val="00774B15"/>
    <w:rsid w:val="00775072"/>
    <w:rsid w:val="00775D37"/>
    <w:rsid w:val="007768EE"/>
    <w:rsid w:val="00777151"/>
    <w:rsid w:val="007771C3"/>
    <w:rsid w:val="0077766F"/>
    <w:rsid w:val="00777728"/>
    <w:rsid w:val="007803CB"/>
    <w:rsid w:val="00780B2D"/>
    <w:rsid w:val="0078144B"/>
    <w:rsid w:val="00781F3E"/>
    <w:rsid w:val="007820D7"/>
    <w:rsid w:val="0078244A"/>
    <w:rsid w:val="007828EE"/>
    <w:rsid w:val="007831DE"/>
    <w:rsid w:val="00783330"/>
    <w:rsid w:val="007834A7"/>
    <w:rsid w:val="00783FB9"/>
    <w:rsid w:val="007840C1"/>
    <w:rsid w:val="00784568"/>
    <w:rsid w:val="0078561F"/>
    <w:rsid w:val="007857BC"/>
    <w:rsid w:val="00785B4B"/>
    <w:rsid w:val="00786472"/>
    <w:rsid w:val="00786F8A"/>
    <w:rsid w:val="00787A23"/>
    <w:rsid w:val="00787A46"/>
    <w:rsid w:val="00787CDB"/>
    <w:rsid w:val="007904D6"/>
    <w:rsid w:val="00791B46"/>
    <w:rsid w:val="00792272"/>
    <w:rsid w:val="00792EBD"/>
    <w:rsid w:val="00792F4D"/>
    <w:rsid w:val="0079366F"/>
    <w:rsid w:val="007936EE"/>
    <w:rsid w:val="0079566B"/>
    <w:rsid w:val="007957E6"/>
    <w:rsid w:val="00796CBB"/>
    <w:rsid w:val="00797946"/>
    <w:rsid w:val="00797B2C"/>
    <w:rsid w:val="00797F04"/>
    <w:rsid w:val="00797F52"/>
    <w:rsid w:val="007A042E"/>
    <w:rsid w:val="007A1A30"/>
    <w:rsid w:val="007A20FB"/>
    <w:rsid w:val="007A2619"/>
    <w:rsid w:val="007A3B59"/>
    <w:rsid w:val="007A3FC3"/>
    <w:rsid w:val="007A4087"/>
    <w:rsid w:val="007A4922"/>
    <w:rsid w:val="007A58BA"/>
    <w:rsid w:val="007A5AD4"/>
    <w:rsid w:val="007A6091"/>
    <w:rsid w:val="007A6866"/>
    <w:rsid w:val="007A6D43"/>
    <w:rsid w:val="007A6E78"/>
    <w:rsid w:val="007A735A"/>
    <w:rsid w:val="007A7A35"/>
    <w:rsid w:val="007A7B76"/>
    <w:rsid w:val="007B0754"/>
    <w:rsid w:val="007B08C4"/>
    <w:rsid w:val="007B161D"/>
    <w:rsid w:val="007B17E6"/>
    <w:rsid w:val="007B2765"/>
    <w:rsid w:val="007B2A33"/>
    <w:rsid w:val="007B38B9"/>
    <w:rsid w:val="007B390F"/>
    <w:rsid w:val="007B3A7D"/>
    <w:rsid w:val="007B4C8D"/>
    <w:rsid w:val="007B5676"/>
    <w:rsid w:val="007B5A1B"/>
    <w:rsid w:val="007B5BF8"/>
    <w:rsid w:val="007B6106"/>
    <w:rsid w:val="007B67AE"/>
    <w:rsid w:val="007B6BAF"/>
    <w:rsid w:val="007C04CD"/>
    <w:rsid w:val="007C0768"/>
    <w:rsid w:val="007C0DA3"/>
    <w:rsid w:val="007C1102"/>
    <w:rsid w:val="007C1832"/>
    <w:rsid w:val="007C1981"/>
    <w:rsid w:val="007C19E2"/>
    <w:rsid w:val="007C2CD0"/>
    <w:rsid w:val="007C2FE8"/>
    <w:rsid w:val="007C3AFB"/>
    <w:rsid w:val="007C4735"/>
    <w:rsid w:val="007C5049"/>
    <w:rsid w:val="007C595A"/>
    <w:rsid w:val="007C5C04"/>
    <w:rsid w:val="007C6980"/>
    <w:rsid w:val="007C6AB8"/>
    <w:rsid w:val="007C6D2A"/>
    <w:rsid w:val="007C709D"/>
    <w:rsid w:val="007C7305"/>
    <w:rsid w:val="007C7D5E"/>
    <w:rsid w:val="007D0002"/>
    <w:rsid w:val="007D0F74"/>
    <w:rsid w:val="007D10A2"/>
    <w:rsid w:val="007D1463"/>
    <w:rsid w:val="007D14F9"/>
    <w:rsid w:val="007D2EB2"/>
    <w:rsid w:val="007D2F57"/>
    <w:rsid w:val="007D31AF"/>
    <w:rsid w:val="007D3380"/>
    <w:rsid w:val="007D3995"/>
    <w:rsid w:val="007D498E"/>
    <w:rsid w:val="007D49E6"/>
    <w:rsid w:val="007D4FA3"/>
    <w:rsid w:val="007D5362"/>
    <w:rsid w:val="007D53A5"/>
    <w:rsid w:val="007D57F8"/>
    <w:rsid w:val="007D5861"/>
    <w:rsid w:val="007D6054"/>
    <w:rsid w:val="007D7BC6"/>
    <w:rsid w:val="007E0DCF"/>
    <w:rsid w:val="007E1435"/>
    <w:rsid w:val="007E2B3F"/>
    <w:rsid w:val="007E39BE"/>
    <w:rsid w:val="007E4B16"/>
    <w:rsid w:val="007E5D2A"/>
    <w:rsid w:val="007E6682"/>
    <w:rsid w:val="007E6778"/>
    <w:rsid w:val="007E7B97"/>
    <w:rsid w:val="007F0098"/>
    <w:rsid w:val="007F01DE"/>
    <w:rsid w:val="007F04FE"/>
    <w:rsid w:val="007F0685"/>
    <w:rsid w:val="007F08A0"/>
    <w:rsid w:val="007F0B52"/>
    <w:rsid w:val="007F0E5A"/>
    <w:rsid w:val="007F1496"/>
    <w:rsid w:val="007F201D"/>
    <w:rsid w:val="007F219E"/>
    <w:rsid w:val="007F24EC"/>
    <w:rsid w:val="007F311F"/>
    <w:rsid w:val="007F31C1"/>
    <w:rsid w:val="007F3488"/>
    <w:rsid w:val="007F3770"/>
    <w:rsid w:val="007F38F6"/>
    <w:rsid w:val="007F3EAD"/>
    <w:rsid w:val="007F4316"/>
    <w:rsid w:val="007F48E0"/>
    <w:rsid w:val="007F53C6"/>
    <w:rsid w:val="007F5EE4"/>
    <w:rsid w:val="007F5FD2"/>
    <w:rsid w:val="007F6B67"/>
    <w:rsid w:val="007F6D59"/>
    <w:rsid w:val="007F712F"/>
    <w:rsid w:val="007F77B4"/>
    <w:rsid w:val="007F792E"/>
    <w:rsid w:val="007F7DEE"/>
    <w:rsid w:val="007F7FEE"/>
    <w:rsid w:val="00800731"/>
    <w:rsid w:val="00800C80"/>
    <w:rsid w:val="00800D65"/>
    <w:rsid w:val="008014AE"/>
    <w:rsid w:val="00802650"/>
    <w:rsid w:val="00804F49"/>
    <w:rsid w:val="008054E2"/>
    <w:rsid w:val="00805535"/>
    <w:rsid w:val="0080647E"/>
    <w:rsid w:val="008066F3"/>
    <w:rsid w:val="00806848"/>
    <w:rsid w:val="00806889"/>
    <w:rsid w:val="008069AA"/>
    <w:rsid w:val="0080712F"/>
    <w:rsid w:val="00813043"/>
    <w:rsid w:val="00813D31"/>
    <w:rsid w:val="008141A8"/>
    <w:rsid w:val="00814B7F"/>
    <w:rsid w:val="00816805"/>
    <w:rsid w:val="00816852"/>
    <w:rsid w:val="00816CD4"/>
    <w:rsid w:val="00816E35"/>
    <w:rsid w:val="00817498"/>
    <w:rsid w:val="008174BA"/>
    <w:rsid w:val="00817823"/>
    <w:rsid w:val="008179BC"/>
    <w:rsid w:val="00820CD3"/>
    <w:rsid w:val="00821463"/>
    <w:rsid w:val="0082235A"/>
    <w:rsid w:val="0082236B"/>
    <w:rsid w:val="0082277A"/>
    <w:rsid w:val="008242A5"/>
    <w:rsid w:val="00824A10"/>
    <w:rsid w:val="00824F44"/>
    <w:rsid w:val="008250B9"/>
    <w:rsid w:val="008252F8"/>
    <w:rsid w:val="00825495"/>
    <w:rsid w:val="008258BD"/>
    <w:rsid w:val="008268C8"/>
    <w:rsid w:val="00827137"/>
    <w:rsid w:val="008272EC"/>
    <w:rsid w:val="008301DB"/>
    <w:rsid w:val="00832095"/>
    <w:rsid w:val="0083248C"/>
    <w:rsid w:val="00832BEA"/>
    <w:rsid w:val="00832FBE"/>
    <w:rsid w:val="0083501B"/>
    <w:rsid w:val="00835122"/>
    <w:rsid w:val="008351F7"/>
    <w:rsid w:val="00835212"/>
    <w:rsid w:val="00835213"/>
    <w:rsid w:val="00835902"/>
    <w:rsid w:val="00835B61"/>
    <w:rsid w:val="00836438"/>
    <w:rsid w:val="008370E7"/>
    <w:rsid w:val="008375F5"/>
    <w:rsid w:val="00837656"/>
    <w:rsid w:val="008412FC"/>
    <w:rsid w:val="0084180A"/>
    <w:rsid w:val="00841CB5"/>
    <w:rsid w:val="00841DE5"/>
    <w:rsid w:val="008422C2"/>
    <w:rsid w:val="00842442"/>
    <w:rsid w:val="0084277E"/>
    <w:rsid w:val="0084305E"/>
    <w:rsid w:val="008433B2"/>
    <w:rsid w:val="008434D6"/>
    <w:rsid w:val="00843ED4"/>
    <w:rsid w:val="00844024"/>
    <w:rsid w:val="008458E5"/>
    <w:rsid w:val="00845C0D"/>
    <w:rsid w:val="00845C97"/>
    <w:rsid w:val="0084669B"/>
    <w:rsid w:val="00846B74"/>
    <w:rsid w:val="0085128D"/>
    <w:rsid w:val="00851E91"/>
    <w:rsid w:val="00853704"/>
    <w:rsid w:val="00853923"/>
    <w:rsid w:val="00853C5B"/>
    <w:rsid w:val="00854286"/>
    <w:rsid w:val="00855501"/>
    <w:rsid w:val="00855EA9"/>
    <w:rsid w:val="00855FBE"/>
    <w:rsid w:val="008561B3"/>
    <w:rsid w:val="008566B5"/>
    <w:rsid w:val="00856D6A"/>
    <w:rsid w:val="00857A72"/>
    <w:rsid w:val="00857BF4"/>
    <w:rsid w:val="00861816"/>
    <w:rsid w:val="008627C8"/>
    <w:rsid w:val="00862A42"/>
    <w:rsid w:val="00863482"/>
    <w:rsid w:val="00864A22"/>
    <w:rsid w:val="00864E9A"/>
    <w:rsid w:val="00864FDD"/>
    <w:rsid w:val="008650A2"/>
    <w:rsid w:val="0086516D"/>
    <w:rsid w:val="0086528B"/>
    <w:rsid w:val="00865362"/>
    <w:rsid w:val="00865376"/>
    <w:rsid w:val="008654E4"/>
    <w:rsid w:val="008661AE"/>
    <w:rsid w:val="00866337"/>
    <w:rsid w:val="008668F0"/>
    <w:rsid w:val="00866B4B"/>
    <w:rsid w:val="008677BF"/>
    <w:rsid w:val="0087022A"/>
    <w:rsid w:val="00870FF0"/>
    <w:rsid w:val="00871695"/>
    <w:rsid w:val="0087180E"/>
    <w:rsid w:val="00871901"/>
    <w:rsid w:val="008722BD"/>
    <w:rsid w:val="008730EC"/>
    <w:rsid w:val="008735A7"/>
    <w:rsid w:val="00873B80"/>
    <w:rsid w:val="00873C51"/>
    <w:rsid w:val="0087462D"/>
    <w:rsid w:val="0087478C"/>
    <w:rsid w:val="00874AAF"/>
    <w:rsid w:val="008758E6"/>
    <w:rsid w:val="00876947"/>
    <w:rsid w:val="00876F71"/>
    <w:rsid w:val="00877648"/>
    <w:rsid w:val="00880767"/>
    <w:rsid w:val="00880775"/>
    <w:rsid w:val="00880F78"/>
    <w:rsid w:val="00881DD4"/>
    <w:rsid w:val="00881E34"/>
    <w:rsid w:val="00881E85"/>
    <w:rsid w:val="00882527"/>
    <w:rsid w:val="008825AC"/>
    <w:rsid w:val="00882CB4"/>
    <w:rsid w:val="0088311F"/>
    <w:rsid w:val="00883417"/>
    <w:rsid w:val="008836CB"/>
    <w:rsid w:val="00883D16"/>
    <w:rsid w:val="008841CB"/>
    <w:rsid w:val="008842D8"/>
    <w:rsid w:val="008842DB"/>
    <w:rsid w:val="00885A92"/>
    <w:rsid w:val="00887684"/>
    <w:rsid w:val="008877C9"/>
    <w:rsid w:val="008900B3"/>
    <w:rsid w:val="008914C6"/>
    <w:rsid w:val="008918FA"/>
    <w:rsid w:val="00891BDA"/>
    <w:rsid w:val="00891CEB"/>
    <w:rsid w:val="00891E57"/>
    <w:rsid w:val="0089286E"/>
    <w:rsid w:val="00893993"/>
    <w:rsid w:val="00897416"/>
    <w:rsid w:val="00897FDA"/>
    <w:rsid w:val="008A04B3"/>
    <w:rsid w:val="008A3131"/>
    <w:rsid w:val="008A323E"/>
    <w:rsid w:val="008A3709"/>
    <w:rsid w:val="008A5807"/>
    <w:rsid w:val="008A5AB9"/>
    <w:rsid w:val="008A7D9D"/>
    <w:rsid w:val="008A7E86"/>
    <w:rsid w:val="008B062D"/>
    <w:rsid w:val="008B1D8E"/>
    <w:rsid w:val="008B24FF"/>
    <w:rsid w:val="008B348B"/>
    <w:rsid w:val="008B3827"/>
    <w:rsid w:val="008B424E"/>
    <w:rsid w:val="008B4D3F"/>
    <w:rsid w:val="008B68F9"/>
    <w:rsid w:val="008C0A2C"/>
    <w:rsid w:val="008C224C"/>
    <w:rsid w:val="008C24A6"/>
    <w:rsid w:val="008C3077"/>
    <w:rsid w:val="008C399D"/>
    <w:rsid w:val="008C5829"/>
    <w:rsid w:val="008C59B1"/>
    <w:rsid w:val="008C6CA7"/>
    <w:rsid w:val="008C703D"/>
    <w:rsid w:val="008C79E8"/>
    <w:rsid w:val="008D0408"/>
    <w:rsid w:val="008D0A92"/>
    <w:rsid w:val="008D12BC"/>
    <w:rsid w:val="008D1535"/>
    <w:rsid w:val="008D2822"/>
    <w:rsid w:val="008D2F2D"/>
    <w:rsid w:val="008D3096"/>
    <w:rsid w:val="008D40C3"/>
    <w:rsid w:val="008D4176"/>
    <w:rsid w:val="008D45C2"/>
    <w:rsid w:val="008D49E2"/>
    <w:rsid w:val="008D5655"/>
    <w:rsid w:val="008D7D90"/>
    <w:rsid w:val="008E0563"/>
    <w:rsid w:val="008E0DD3"/>
    <w:rsid w:val="008E11A5"/>
    <w:rsid w:val="008E1FBB"/>
    <w:rsid w:val="008E2324"/>
    <w:rsid w:val="008E24A4"/>
    <w:rsid w:val="008E332F"/>
    <w:rsid w:val="008E3A9E"/>
    <w:rsid w:val="008E4793"/>
    <w:rsid w:val="008E51EE"/>
    <w:rsid w:val="008E577E"/>
    <w:rsid w:val="008E6164"/>
    <w:rsid w:val="008E6697"/>
    <w:rsid w:val="008E7A03"/>
    <w:rsid w:val="008F0A28"/>
    <w:rsid w:val="008F1330"/>
    <w:rsid w:val="008F39A4"/>
    <w:rsid w:val="008F3FF8"/>
    <w:rsid w:val="008F48E5"/>
    <w:rsid w:val="008F4996"/>
    <w:rsid w:val="008F5E76"/>
    <w:rsid w:val="008F73B1"/>
    <w:rsid w:val="008F778E"/>
    <w:rsid w:val="008F7C78"/>
    <w:rsid w:val="008F7FBB"/>
    <w:rsid w:val="009016B5"/>
    <w:rsid w:val="00901759"/>
    <w:rsid w:val="00901A36"/>
    <w:rsid w:val="0090214A"/>
    <w:rsid w:val="0090256D"/>
    <w:rsid w:val="009026CD"/>
    <w:rsid w:val="00902720"/>
    <w:rsid w:val="00902D35"/>
    <w:rsid w:val="00902F58"/>
    <w:rsid w:val="00902FDE"/>
    <w:rsid w:val="00903CD4"/>
    <w:rsid w:val="009051A8"/>
    <w:rsid w:val="00905751"/>
    <w:rsid w:val="00906381"/>
    <w:rsid w:val="00906D8B"/>
    <w:rsid w:val="009072B4"/>
    <w:rsid w:val="00907A79"/>
    <w:rsid w:val="00907F6E"/>
    <w:rsid w:val="0091016B"/>
    <w:rsid w:val="009106FE"/>
    <w:rsid w:val="0091073F"/>
    <w:rsid w:val="00911014"/>
    <w:rsid w:val="009119ED"/>
    <w:rsid w:val="009122FA"/>
    <w:rsid w:val="009128A9"/>
    <w:rsid w:val="0091300A"/>
    <w:rsid w:val="0091398B"/>
    <w:rsid w:val="009149A6"/>
    <w:rsid w:val="009149BE"/>
    <w:rsid w:val="00914B57"/>
    <w:rsid w:val="00915800"/>
    <w:rsid w:val="00916476"/>
    <w:rsid w:val="0091695C"/>
    <w:rsid w:val="00916D93"/>
    <w:rsid w:val="00920842"/>
    <w:rsid w:val="00920B5B"/>
    <w:rsid w:val="00920DEF"/>
    <w:rsid w:val="00921A7B"/>
    <w:rsid w:val="00922ACD"/>
    <w:rsid w:val="00922FB9"/>
    <w:rsid w:val="00923821"/>
    <w:rsid w:val="00923D8C"/>
    <w:rsid w:val="009240C2"/>
    <w:rsid w:val="00926100"/>
    <w:rsid w:val="00927B74"/>
    <w:rsid w:val="00927F4F"/>
    <w:rsid w:val="00930ACC"/>
    <w:rsid w:val="00930F3A"/>
    <w:rsid w:val="00930FAC"/>
    <w:rsid w:val="00931A33"/>
    <w:rsid w:val="00932288"/>
    <w:rsid w:val="0093378D"/>
    <w:rsid w:val="00934176"/>
    <w:rsid w:val="00934654"/>
    <w:rsid w:val="0093581B"/>
    <w:rsid w:val="00936002"/>
    <w:rsid w:val="0093623D"/>
    <w:rsid w:val="00936C22"/>
    <w:rsid w:val="00937445"/>
    <w:rsid w:val="009374B0"/>
    <w:rsid w:val="00937671"/>
    <w:rsid w:val="00937B7B"/>
    <w:rsid w:val="00937CF5"/>
    <w:rsid w:val="0094026E"/>
    <w:rsid w:val="009405E0"/>
    <w:rsid w:val="00940A4A"/>
    <w:rsid w:val="009410FE"/>
    <w:rsid w:val="009413AE"/>
    <w:rsid w:val="009413B3"/>
    <w:rsid w:val="009415CD"/>
    <w:rsid w:val="0094274D"/>
    <w:rsid w:val="00942798"/>
    <w:rsid w:val="009428F0"/>
    <w:rsid w:val="00942D29"/>
    <w:rsid w:val="00943308"/>
    <w:rsid w:val="009434EE"/>
    <w:rsid w:val="00943A0D"/>
    <w:rsid w:val="0094476A"/>
    <w:rsid w:val="00944B86"/>
    <w:rsid w:val="009451D2"/>
    <w:rsid w:val="0094581A"/>
    <w:rsid w:val="00946406"/>
    <w:rsid w:val="00946881"/>
    <w:rsid w:val="009472D7"/>
    <w:rsid w:val="00947417"/>
    <w:rsid w:val="00947589"/>
    <w:rsid w:val="00947676"/>
    <w:rsid w:val="009476E5"/>
    <w:rsid w:val="00947F9A"/>
    <w:rsid w:val="00950358"/>
    <w:rsid w:val="0095040F"/>
    <w:rsid w:val="00950454"/>
    <w:rsid w:val="009509D3"/>
    <w:rsid w:val="0095182C"/>
    <w:rsid w:val="009531CE"/>
    <w:rsid w:val="009533A1"/>
    <w:rsid w:val="0095380A"/>
    <w:rsid w:val="00953ABA"/>
    <w:rsid w:val="0095535A"/>
    <w:rsid w:val="00955466"/>
    <w:rsid w:val="009563B1"/>
    <w:rsid w:val="00956C28"/>
    <w:rsid w:val="00956D7C"/>
    <w:rsid w:val="0095787D"/>
    <w:rsid w:val="00960BF8"/>
    <w:rsid w:val="00960C70"/>
    <w:rsid w:val="00960FB1"/>
    <w:rsid w:val="0096102F"/>
    <w:rsid w:val="00961FEC"/>
    <w:rsid w:val="00962301"/>
    <w:rsid w:val="0096244B"/>
    <w:rsid w:val="009637EF"/>
    <w:rsid w:val="009649B4"/>
    <w:rsid w:val="0096540C"/>
    <w:rsid w:val="00965692"/>
    <w:rsid w:val="00965CC6"/>
    <w:rsid w:val="00970F50"/>
    <w:rsid w:val="00970FD6"/>
    <w:rsid w:val="0097122A"/>
    <w:rsid w:val="0097171C"/>
    <w:rsid w:val="0097183D"/>
    <w:rsid w:val="00972EFF"/>
    <w:rsid w:val="0097351C"/>
    <w:rsid w:val="00974BD2"/>
    <w:rsid w:val="00975347"/>
    <w:rsid w:val="00975ACB"/>
    <w:rsid w:val="00977F77"/>
    <w:rsid w:val="00980774"/>
    <w:rsid w:val="009808EA"/>
    <w:rsid w:val="00980B95"/>
    <w:rsid w:val="0098108C"/>
    <w:rsid w:val="009810F5"/>
    <w:rsid w:val="00981899"/>
    <w:rsid w:val="00983669"/>
    <w:rsid w:val="00985951"/>
    <w:rsid w:val="00985C3E"/>
    <w:rsid w:val="0098663D"/>
    <w:rsid w:val="00986A33"/>
    <w:rsid w:val="00986F96"/>
    <w:rsid w:val="009872F0"/>
    <w:rsid w:val="0098761D"/>
    <w:rsid w:val="00987AB9"/>
    <w:rsid w:val="00990209"/>
    <w:rsid w:val="009906EA"/>
    <w:rsid w:val="00991D0D"/>
    <w:rsid w:val="009923B5"/>
    <w:rsid w:val="009924F3"/>
    <w:rsid w:val="009929CE"/>
    <w:rsid w:val="00993CFE"/>
    <w:rsid w:val="0099489D"/>
    <w:rsid w:val="00994FDE"/>
    <w:rsid w:val="009958CA"/>
    <w:rsid w:val="00995C8A"/>
    <w:rsid w:val="00996193"/>
    <w:rsid w:val="00996F34"/>
    <w:rsid w:val="009A13A5"/>
    <w:rsid w:val="009A2390"/>
    <w:rsid w:val="009A263E"/>
    <w:rsid w:val="009A2C2C"/>
    <w:rsid w:val="009A31BC"/>
    <w:rsid w:val="009A39E0"/>
    <w:rsid w:val="009A3E06"/>
    <w:rsid w:val="009A42B7"/>
    <w:rsid w:val="009A4EBC"/>
    <w:rsid w:val="009A5B00"/>
    <w:rsid w:val="009A5F46"/>
    <w:rsid w:val="009A63C7"/>
    <w:rsid w:val="009A7AEE"/>
    <w:rsid w:val="009B073A"/>
    <w:rsid w:val="009B16DD"/>
    <w:rsid w:val="009B3989"/>
    <w:rsid w:val="009B5CEC"/>
    <w:rsid w:val="009B608E"/>
    <w:rsid w:val="009C1BA3"/>
    <w:rsid w:val="009C2528"/>
    <w:rsid w:val="009C2B8C"/>
    <w:rsid w:val="009C2E1F"/>
    <w:rsid w:val="009C2F5D"/>
    <w:rsid w:val="009C3093"/>
    <w:rsid w:val="009C3462"/>
    <w:rsid w:val="009C3636"/>
    <w:rsid w:val="009C3945"/>
    <w:rsid w:val="009C46D6"/>
    <w:rsid w:val="009C53E6"/>
    <w:rsid w:val="009C5A0F"/>
    <w:rsid w:val="009C64A7"/>
    <w:rsid w:val="009C69E6"/>
    <w:rsid w:val="009C712E"/>
    <w:rsid w:val="009C75B8"/>
    <w:rsid w:val="009C77ED"/>
    <w:rsid w:val="009C7EA1"/>
    <w:rsid w:val="009C7EC8"/>
    <w:rsid w:val="009D0DF8"/>
    <w:rsid w:val="009D137B"/>
    <w:rsid w:val="009D17DD"/>
    <w:rsid w:val="009D19E3"/>
    <w:rsid w:val="009D1A0C"/>
    <w:rsid w:val="009D255D"/>
    <w:rsid w:val="009D29E6"/>
    <w:rsid w:val="009D41FC"/>
    <w:rsid w:val="009D505E"/>
    <w:rsid w:val="009D50BC"/>
    <w:rsid w:val="009D6233"/>
    <w:rsid w:val="009D661C"/>
    <w:rsid w:val="009D673A"/>
    <w:rsid w:val="009D7182"/>
    <w:rsid w:val="009D71E4"/>
    <w:rsid w:val="009D730C"/>
    <w:rsid w:val="009D793B"/>
    <w:rsid w:val="009D7A30"/>
    <w:rsid w:val="009E0B72"/>
    <w:rsid w:val="009E0FDA"/>
    <w:rsid w:val="009E108B"/>
    <w:rsid w:val="009E18F9"/>
    <w:rsid w:val="009E1ABB"/>
    <w:rsid w:val="009E1F46"/>
    <w:rsid w:val="009E20E3"/>
    <w:rsid w:val="009E215D"/>
    <w:rsid w:val="009E2275"/>
    <w:rsid w:val="009E22B9"/>
    <w:rsid w:val="009E2A0B"/>
    <w:rsid w:val="009E3461"/>
    <w:rsid w:val="009E45E7"/>
    <w:rsid w:val="009E5CB1"/>
    <w:rsid w:val="009E6BF2"/>
    <w:rsid w:val="009E6C9B"/>
    <w:rsid w:val="009E72B1"/>
    <w:rsid w:val="009E7309"/>
    <w:rsid w:val="009E77A7"/>
    <w:rsid w:val="009F101E"/>
    <w:rsid w:val="009F154A"/>
    <w:rsid w:val="009F226D"/>
    <w:rsid w:val="009F2DBF"/>
    <w:rsid w:val="009F34FF"/>
    <w:rsid w:val="009F3D3B"/>
    <w:rsid w:val="009F4BFB"/>
    <w:rsid w:val="009F4F03"/>
    <w:rsid w:val="009F60F6"/>
    <w:rsid w:val="009F616D"/>
    <w:rsid w:val="009F6256"/>
    <w:rsid w:val="009F6511"/>
    <w:rsid w:val="009F6961"/>
    <w:rsid w:val="009F747B"/>
    <w:rsid w:val="009F7841"/>
    <w:rsid w:val="00A00178"/>
    <w:rsid w:val="00A00674"/>
    <w:rsid w:val="00A0086E"/>
    <w:rsid w:val="00A00C0F"/>
    <w:rsid w:val="00A012C8"/>
    <w:rsid w:val="00A013A9"/>
    <w:rsid w:val="00A0154F"/>
    <w:rsid w:val="00A01784"/>
    <w:rsid w:val="00A01B08"/>
    <w:rsid w:val="00A022F7"/>
    <w:rsid w:val="00A023D8"/>
    <w:rsid w:val="00A02835"/>
    <w:rsid w:val="00A02C0E"/>
    <w:rsid w:val="00A04DDF"/>
    <w:rsid w:val="00A0539A"/>
    <w:rsid w:val="00A059CA"/>
    <w:rsid w:val="00A063CD"/>
    <w:rsid w:val="00A06D40"/>
    <w:rsid w:val="00A0781E"/>
    <w:rsid w:val="00A07A49"/>
    <w:rsid w:val="00A10AD6"/>
    <w:rsid w:val="00A11047"/>
    <w:rsid w:val="00A11549"/>
    <w:rsid w:val="00A11697"/>
    <w:rsid w:val="00A11DCD"/>
    <w:rsid w:val="00A1240A"/>
    <w:rsid w:val="00A12B28"/>
    <w:rsid w:val="00A132A4"/>
    <w:rsid w:val="00A1395A"/>
    <w:rsid w:val="00A13B38"/>
    <w:rsid w:val="00A13FB6"/>
    <w:rsid w:val="00A14122"/>
    <w:rsid w:val="00A1609E"/>
    <w:rsid w:val="00A161A0"/>
    <w:rsid w:val="00A163AE"/>
    <w:rsid w:val="00A16628"/>
    <w:rsid w:val="00A16664"/>
    <w:rsid w:val="00A17C71"/>
    <w:rsid w:val="00A17DF5"/>
    <w:rsid w:val="00A20FE9"/>
    <w:rsid w:val="00A2137A"/>
    <w:rsid w:val="00A213A1"/>
    <w:rsid w:val="00A219CE"/>
    <w:rsid w:val="00A2270A"/>
    <w:rsid w:val="00A23F61"/>
    <w:rsid w:val="00A2414F"/>
    <w:rsid w:val="00A24D45"/>
    <w:rsid w:val="00A25284"/>
    <w:rsid w:val="00A25366"/>
    <w:rsid w:val="00A25C3E"/>
    <w:rsid w:val="00A264E3"/>
    <w:rsid w:val="00A265DA"/>
    <w:rsid w:val="00A268E7"/>
    <w:rsid w:val="00A27CCA"/>
    <w:rsid w:val="00A300C2"/>
    <w:rsid w:val="00A30308"/>
    <w:rsid w:val="00A30586"/>
    <w:rsid w:val="00A30BE4"/>
    <w:rsid w:val="00A31352"/>
    <w:rsid w:val="00A315BC"/>
    <w:rsid w:val="00A31619"/>
    <w:rsid w:val="00A31651"/>
    <w:rsid w:val="00A32166"/>
    <w:rsid w:val="00A321A1"/>
    <w:rsid w:val="00A32FD2"/>
    <w:rsid w:val="00A33402"/>
    <w:rsid w:val="00A33D45"/>
    <w:rsid w:val="00A34094"/>
    <w:rsid w:val="00A34B17"/>
    <w:rsid w:val="00A34DA5"/>
    <w:rsid w:val="00A3552D"/>
    <w:rsid w:val="00A35C95"/>
    <w:rsid w:val="00A35FB7"/>
    <w:rsid w:val="00A36070"/>
    <w:rsid w:val="00A361B3"/>
    <w:rsid w:val="00A36334"/>
    <w:rsid w:val="00A364C0"/>
    <w:rsid w:val="00A3668E"/>
    <w:rsid w:val="00A373F7"/>
    <w:rsid w:val="00A379C9"/>
    <w:rsid w:val="00A4005E"/>
    <w:rsid w:val="00A41279"/>
    <w:rsid w:val="00A416CE"/>
    <w:rsid w:val="00A417CF"/>
    <w:rsid w:val="00A41AC4"/>
    <w:rsid w:val="00A42434"/>
    <w:rsid w:val="00A42F00"/>
    <w:rsid w:val="00A4348A"/>
    <w:rsid w:val="00A43A04"/>
    <w:rsid w:val="00A44138"/>
    <w:rsid w:val="00A441BC"/>
    <w:rsid w:val="00A44381"/>
    <w:rsid w:val="00A4501C"/>
    <w:rsid w:val="00A454EB"/>
    <w:rsid w:val="00A45EEE"/>
    <w:rsid w:val="00A460A9"/>
    <w:rsid w:val="00A461EA"/>
    <w:rsid w:val="00A46C2E"/>
    <w:rsid w:val="00A46F56"/>
    <w:rsid w:val="00A47A46"/>
    <w:rsid w:val="00A47B22"/>
    <w:rsid w:val="00A50691"/>
    <w:rsid w:val="00A50C2A"/>
    <w:rsid w:val="00A50EA0"/>
    <w:rsid w:val="00A51C71"/>
    <w:rsid w:val="00A51C87"/>
    <w:rsid w:val="00A52501"/>
    <w:rsid w:val="00A53101"/>
    <w:rsid w:val="00A536A8"/>
    <w:rsid w:val="00A53EAA"/>
    <w:rsid w:val="00A5457E"/>
    <w:rsid w:val="00A564BE"/>
    <w:rsid w:val="00A56A3D"/>
    <w:rsid w:val="00A56F8A"/>
    <w:rsid w:val="00A573B2"/>
    <w:rsid w:val="00A577D5"/>
    <w:rsid w:val="00A57CD7"/>
    <w:rsid w:val="00A57EC6"/>
    <w:rsid w:val="00A602C0"/>
    <w:rsid w:val="00A62589"/>
    <w:rsid w:val="00A62C29"/>
    <w:rsid w:val="00A62DF8"/>
    <w:rsid w:val="00A64B23"/>
    <w:rsid w:val="00A65102"/>
    <w:rsid w:val="00A65146"/>
    <w:rsid w:val="00A65C4C"/>
    <w:rsid w:val="00A65C4E"/>
    <w:rsid w:val="00A65C81"/>
    <w:rsid w:val="00A65F80"/>
    <w:rsid w:val="00A66300"/>
    <w:rsid w:val="00A66572"/>
    <w:rsid w:val="00A66718"/>
    <w:rsid w:val="00A671A1"/>
    <w:rsid w:val="00A671C4"/>
    <w:rsid w:val="00A6734C"/>
    <w:rsid w:val="00A679CE"/>
    <w:rsid w:val="00A70D81"/>
    <w:rsid w:val="00A70FBA"/>
    <w:rsid w:val="00A71093"/>
    <w:rsid w:val="00A71265"/>
    <w:rsid w:val="00A71303"/>
    <w:rsid w:val="00A71714"/>
    <w:rsid w:val="00A719D4"/>
    <w:rsid w:val="00A72A3F"/>
    <w:rsid w:val="00A73064"/>
    <w:rsid w:val="00A73227"/>
    <w:rsid w:val="00A73415"/>
    <w:rsid w:val="00A734EF"/>
    <w:rsid w:val="00A73BDE"/>
    <w:rsid w:val="00A74378"/>
    <w:rsid w:val="00A746A3"/>
    <w:rsid w:val="00A75029"/>
    <w:rsid w:val="00A75393"/>
    <w:rsid w:val="00A76423"/>
    <w:rsid w:val="00A76969"/>
    <w:rsid w:val="00A76DB5"/>
    <w:rsid w:val="00A770A9"/>
    <w:rsid w:val="00A77941"/>
    <w:rsid w:val="00A779E2"/>
    <w:rsid w:val="00A77AC1"/>
    <w:rsid w:val="00A77DFA"/>
    <w:rsid w:val="00A80CE8"/>
    <w:rsid w:val="00A80EC3"/>
    <w:rsid w:val="00A81181"/>
    <w:rsid w:val="00A81CAE"/>
    <w:rsid w:val="00A8201F"/>
    <w:rsid w:val="00A8283F"/>
    <w:rsid w:val="00A82854"/>
    <w:rsid w:val="00A83054"/>
    <w:rsid w:val="00A83580"/>
    <w:rsid w:val="00A84431"/>
    <w:rsid w:val="00A8469E"/>
    <w:rsid w:val="00A84BB4"/>
    <w:rsid w:val="00A84C26"/>
    <w:rsid w:val="00A85356"/>
    <w:rsid w:val="00A85919"/>
    <w:rsid w:val="00A86B39"/>
    <w:rsid w:val="00A86FF7"/>
    <w:rsid w:val="00A87CF0"/>
    <w:rsid w:val="00A87EF1"/>
    <w:rsid w:val="00A9054B"/>
    <w:rsid w:val="00A9055C"/>
    <w:rsid w:val="00A9069C"/>
    <w:rsid w:val="00A90B0B"/>
    <w:rsid w:val="00A910C7"/>
    <w:rsid w:val="00A9143F"/>
    <w:rsid w:val="00A916F1"/>
    <w:rsid w:val="00A92734"/>
    <w:rsid w:val="00A92B97"/>
    <w:rsid w:val="00A9314B"/>
    <w:rsid w:val="00A9388D"/>
    <w:rsid w:val="00A939BD"/>
    <w:rsid w:val="00A94CD7"/>
    <w:rsid w:val="00A94F69"/>
    <w:rsid w:val="00A952FB"/>
    <w:rsid w:val="00A95E1D"/>
    <w:rsid w:val="00A9666A"/>
    <w:rsid w:val="00AA0FD0"/>
    <w:rsid w:val="00AA118F"/>
    <w:rsid w:val="00AA15BA"/>
    <w:rsid w:val="00AA1605"/>
    <w:rsid w:val="00AA17EB"/>
    <w:rsid w:val="00AA1AEF"/>
    <w:rsid w:val="00AA2FE5"/>
    <w:rsid w:val="00AA3BAF"/>
    <w:rsid w:val="00AA426E"/>
    <w:rsid w:val="00AA432D"/>
    <w:rsid w:val="00AA47E9"/>
    <w:rsid w:val="00AA566A"/>
    <w:rsid w:val="00AA6649"/>
    <w:rsid w:val="00AA6C91"/>
    <w:rsid w:val="00AA7C55"/>
    <w:rsid w:val="00AB0984"/>
    <w:rsid w:val="00AB230D"/>
    <w:rsid w:val="00AB25D3"/>
    <w:rsid w:val="00AB2733"/>
    <w:rsid w:val="00AB2950"/>
    <w:rsid w:val="00AB364B"/>
    <w:rsid w:val="00AB3729"/>
    <w:rsid w:val="00AB40B3"/>
    <w:rsid w:val="00AB49DE"/>
    <w:rsid w:val="00AB52DF"/>
    <w:rsid w:val="00AB58D2"/>
    <w:rsid w:val="00AB5AA1"/>
    <w:rsid w:val="00AB5F36"/>
    <w:rsid w:val="00AB6761"/>
    <w:rsid w:val="00AB67BF"/>
    <w:rsid w:val="00AB6B41"/>
    <w:rsid w:val="00AB6C88"/>
    <w:rsid w:val="00AB701F"/>
    <w:rsid w:val="00AB7B4A"/>
    <w:rsid w:val="00AC023C"/>
    <w:rsid w:val="00AC18AC"/>
    <w:rsid w:val="00AC1A7C"/>
    <w:rsid w:val="00AC219A"/>
    <w:rsid w:val="00AC2934"/>
    <w:rsid w:val="00AC2F7A"/>
    <w:rsid w:val="00AC3107"/>
    <w:rsid w:val="00AC4195"/>
    <w:rsid w:val="00AC45FB"/>
    <w:rsid w:val="00AC4C23"/>
    <w:rsid w:val="00AC6AE7"/>
    <w:rsid w:val="00AC6BBA"/>
    <w:rsid w:val="00AC70D5"/>
    <w:rsid w:val="00AC7231"/>
    <w:rsid w:val="00AC7889"/>
    <w:rsid w:val="00AD0301"/>
    <w:rsid w:val="00AD080A"/>
    <w:rsid w:val="00AD1580"/>
    <w:rsid w:val="00AD1699"/>
    <w:rsid w:val="00AD16A6"/>
    <w:rsid w:val="00AD27CB"/>
    <w:rsid w:val="00AD2C4C"/>
    <w:rsid w:val="00AD2CB7"/>
    <w:rsid w:val="00AD5118"/>
    <w:rsid w:val="00AD651A"/>
    <w:rsid w:val="00AD753F"/>
    <w:rsid w:val="00AD776A"/>
    <w:rsid w:val="00AE026B"/>
    <w:rsid w:val="00AE0460"/>
    <w:rsid w:val="00AE0B8A"/>
    <w:rsid w:val="00AE292A"/>
    <w:rsid w:val="00AE2F36"/>
    <w:rsid w:val="00AE34F4"/>
    <w:rsid w:val="00AE38E5"/>
    <w:rsid w:val="00AE3ADC"/>
    <w:rsid w:val="00AE41A0"/>
    <w:rsid w:val="00AE4897"/>
    <w:rsid w:val="00AE4A3B"/>
    <w:rsid w:val="00AE56DD"/>
    <w:rsid w:val="00AE56F7"/>
    <w:rsid w:val="00AE5FD3"/>
    <w:rsid w:val="00AE6022"/>
    <w:rsid w:val="00AE62A1"/>
    <w:rsid w:val="00AE6782"/>
    <w:rsid w:val="00AE7365"/>
    <w:rsid w:val="00AE7761"/>
    <w:rsid w:val="00AE7C84"/>
    <w:rsid w:val="00AF0594"/>
    <w:rsid w:val="00AF0781"/>
    <w:rsid w:val="00AF11BD"/>
    <w:rsid w:val="00AF13C4"/>
    <w:rsid w:val="00AF23B4"/>
    <w:rsid w:val="00AF246F"/>
    <w:rsid w:val="00AF2E3D"/>
    <w:rsid w:val="00AF3BA3"/>
    <w:rsid w:val="00AF3E04"/>
    <w:rsid w:val="00AF41A1"/>
    <w:rsid w:val="00AF68FD"/>
    <w:rsid w:val="00AF743C"/>
    <w:rsid w:val="00B01275"/>
    <w:rsid w:val="00B01781"/>
    <w:rsid w:val="00B024E4"/>
    <w:rsid w:val="00B0272E"/>
    <w:rsid w:val="00B02CCB"/>
    <w:rsid w:val="00B02D37"/>
    <w:rsid w:val="00B03AB6"/>
    <w:rsid w:val="00B04068"/>
    <w:rsid w:val="00B04133"/>
    <w:rsid w:val="00B04647"/>
    <w:rsid w:val="00B04D61"/>
    <w:rsid w:val="00B06261"/>
    <w:rsid w:val="00B06F2F"/>
    <w:rsid w:val="00B07519"/>
    <w:rsid w:val="00B079B9"/>
    <w:rsid w:val="00B07F71"/>
    <w:rsid w:val="00B102CB"/>
    <w:rsid w:val="00B11D9C"/>
    <w:rsid w:val="00B124E2"/>
    <w:rsid w:val="00B13534"/>
    <w:rsid w:val="00B1393D"/>
    <w:rsid w:val="00B1440D"/>
    <w:rsid w:val="00B15AF2"/>
    <w:rsid w:val="00B15BC6"/>
    <w:rsid w:val="00B172F8"/>
    <w:rsid w:val="00B20264"/>
    <w:rsid w:val="00B20373"/>
    <w:rsid w:val="00B20556"/>
    <w:rsid w:val="00B20D5F"/>
    <w:rsid w:val="00B223E5"/>
    <w:rsid w:val="00B22B17"/>
    <w:rsid w:val="00B23212"/>
    <w:rsid w:val="00B2354E"/>
    <w:rsid w:val="00B23E90"/>
    <w:rsid w:val="00B241BB"/>
    <w:rsid w:val="00B2440C"/>
    <w:rsid w:val="00B2484D"/>
    <w:rsid w:val="00B24A81"/>
    <w:rsid w:val="00B24EE3"/>
    <w:rsid w:val="00B24FAE"/>
    <w:rsid w:val="00B2541E"/>
    <w:rsid w:val="00B258CD"/>
    <w:rsid w:val="00B25A77"/>
    <w:rsid w:val="00B25FF1"/>
    <w:rsid w:val="00B261D5"/>
    <w:rsid w:val="00B264A1"/>
    <w:rsid w:val="00B26514"/>
    <w:rsid w:val="00B26B58"/>
    <w:rsid w:val="00B275D7"/>
    <w:rsid w:val="00B2776B"/>
    <w:rsid w:val="00B2794B"/>
    <w:rsid w:val="00B3010C"/>
    <w:rsid w:val="00B30AF0"/>
    <w:rsid w:val="00B32055"/>
    <w:rsid w:val="00B322C0"/>
    <w:rsid w:val="00B324C0"/>
    <w:rsid w:val="00B3264C"/>
    <w:rsid w:val="00B32B8D"/>
    <w:rsid w:val="00B32DE6"/>
    <w:rsid w:val="00B32EA7"/>
    <w:rsid w:val="00B33648"/>
    <w:rsid w:val="00B33B7E"/>
    <w:rsid w:val="00B33D53"/>
    <w:rsid w:val="00B34266"/>
    <w:rsid w:val="00B352C6"/>
    <w:rsid w:val="00B35342"/>
    <w:rsid w:val="00B35F7C"/>
    <w:rsid w:val="00B36D09"/>
    <w:rsid w:val="00B37083"/>
    <w:rsid w:val="00B373CD"/>
    <w:rsid w:val="00B378CC"/>
    <w:rsid w:val="00B40AFE"/>
    <w:rsid w:val="00B41615"/>
    <w:rsid w:val="00B422F0"/>
    <w:rsid w:val="00B4247E"/>
    <w:rsid w:val="00B43B22"/>
    <w:rsid w:val="00B44C0E"/>
    <w:rsid w:val="00B44DA0"/>
    <w:rsid w:val="00B45647"/>
    <w:rsid w:val="00B45F13"/>
    <w:rsid w:val="00B46AEB"/>
    <w:rsid w:val="00B46B9C"/>
    <w:rsid w:val="00B4749E"/>
    <w:rsid w:val="00B50DBB"/>
    <w:rsid w:val="00B50F7F"/>
    <w:rsid w:val="00B51022"/>
    <w:rsid w:val="00B51048"/>
    <w:rsid w:val="00B5152A"/>
    <w:rsid w:val="00B51C32"/>
    <w:rsid w:val="00B5226C"/>
    <w:rsid w:val="00B52653"/>
    <w:rsid w:val="00B527AB"/>
    <w:rsid w:val="00B52B0E"/>
    <w:rsid w:val="00B53419"/>
    <w:rsid w:val="00B53AA5"/>
    <w:rsid w:val="00B53AED"/>
    <w:rsid w:val="00B53CCA"/>
    <w:rsid w:val="00B54FA7"/>
    <w:rsid w:val="00B55223"/>
    <w:rsid w:val="00B556E0"/>
    <w:rsid w:val="00B55DFF"/>
    <w:rsid w:val="00B5622F"/>
    <w:rsid w:val="00B567FA"/>
    <w:rsid w:val="00B56BCA"/>
    <w:rsid w:val="00B56BCD"/>
    <w:rsid w:val="00B60196"/>
    <w:rsid w:val="00B602FD"/>
    <w:rsid w:val="00B608D1"/>
    <w:rsid w:val="00B6097B"/>
    <w:rsid w:val="00B61365"/>
    <w:rsid w:val="00B614DD"/>
    <w:rsid w:val="00B61C23"/>
    <w:rsid w:val="00B61E41"/>
    <w:rsid w:val="00B62065"/>
    <w:rsid w:val="00B6241D"/>
    <w:rsid w:val="00B625CE"/>
    <w:rsid w:val="00B62660"/>
    <w:rsid w:val="00B6305E"/>
    <w:rsid w:val="00B63C0D"/>
    <w:rsid w:val="00B6410D"/>
    <w:rsid w:val="00B64538"/>
    <w:rsid w:val="00B64B6F"/>
    <w:rsid w:val="00B66404"/>
    <w:rsid w:val="00B666DD"/>
    <w:rsid w:val="00B704D8"/>
    <w:rsid w:val="00B70960"/>
    <w:rsid w:val="00B70D91"/>
    <w:rsid w:val="00B71CB9"/>
    <w:rsid w:val="00B72184"/>
    <w:rsid w:val="00B72924"/>
    <w:rsid w:val="00B741B6"/>
    <w:rsid w:val="00B7490B"/>
    <w:rsid w:val="00B74F01"/>
    <w:rsid w:val="00B7506B"/>
    <w:rsid w:val="00B75EC0"/>
    <w:rsid w:val="00B764AF"/>
    <w:rsid w:val="00B76DDE"/>
    <w:rsid w:val="00B76F3B"/>
    <w:rsid w:val="00B77036"/>
    <w:rsid w:val="00B77950"/>
    <w:rsid w:val="00B77ADC"/>
    <w:rsid w:val="00B80316"/>
    <w:rsid w:val="00B81BFE"/>
    <w:rsid w:val="00B83A73"/>
    <w:rsid w:val="00B8469B"/>
    <w:rsid w:val="00B84F4B"/>
    <w:rsid w:val="00B85227"/>
    <w:rsid w:val="00B8590B"/>
    <w:rsid w:val="00B86C42"/>
    <w:rsid w:val="00B87CBF"/>
    <w:rsid w:val="00B90680"/>
    <w:rsid w:val="00B90904"/>
    <w:rsid w:val="00B91212"/>
    <w:rsid w:val="00B91DC8"/>
    <w:rsid w:val="00B92CD7"/>
    <w:rsid w:val="00B9310A"/>
    <w:rsid w:val="00B93316"/>
    <w:rsid w:val="00B93A22"/>
    <w:rsid w:val="00B93C03"/>
    <w:rsid w:val="00B94237"/>
    <w:rsid w:val="00B94BB6"/>
    <w:rsid w:val="00B95038"/>
    <w:rsid w:val="00B95315"/>
    <w:rsid w:val="00B95ADD"/>
    <w:rsid w:val="00B967BD"/>
    <w:rsid w:val="00B96F27"/>
    <w:rsid w:val="00B971AB"/>
    <w:rsid w:val="00B977B9"/>
    <w:rsid w:val="00B97CD1"/>
    <w:rsid w:val="00BA07E7"/>
    <w:rsid w:val="00BA1190"/>
    <w:rsid w:val="00BA1888"/>
    <w:rsid w:val="00BA1A6D"/>
    <w:rsid w:val="00BA1E48"/>
    <w:rsid w:val="00BA3880"/>
    <w:rsid w:val="00BA3F7E"/>
    <w:rsid w:val="00BA4086"/>
    <w:rsid w:val="00BA55B8"/>
    <w:rsid w:val="00BA5CC5"/>
    <w:rsid w:val="00BA5FB0"/>
    <w:rsid w:val="00BA676F"/>
    <w:rsid w:val="00BA6FF3"/>
    <w:rsid w:val="00BA79B5"/>
    <w:rsid w:val="00BB068D"/>
    <w:rsid w:val="00BB1366"/>
    <w:rsid w:val="00BB19AD"/>
    <w:rsid w:val="00BB1DA1"/>
    <w:rsid w:val="00BB25ED"/>
    <w:rsid w:val="00BB302D"/>
    <w:rsid w:val="00BB49A1"/>
    <w:rsid w:val="00BB4B15"/>
    <w:rsid w:val="00BB4C06"/>
    <w:rsid w:val="00BB5700"/>
    <w:rsid w:val="00BB58BB"/>
    <w:rsid w:val="00BB6383"/>
    <w:rsid w:val="00BB6983"/>
    <w:rsid w:val="00BB6A2D"/>
    <w:rsid w:val="00BB6C66"/>
    <w:rsid w:val="00BC046F"/>
    <w:rsid w:val="00BC0786"/>
    <w:rsid w:val="00BC0D21"/>
    <w:rsid w:val="00BC1132"/>
    <w:rsid w:val="00BC18F5"/>
    <w:rsid w:val="00BC3693"/>
    <w:rsid w:val="00BC4141"/>
    <w:rsid w:val="00BC4457"/>
    <w:rsid w:val="00BC467A"/>
    <w:rsid w:val="00BC6133"/>
    <w:rsid w:val="00BC686E"/>
    <w:rsid w:val="00BD0195"/>
    <w:rsid w:val="00BD02EC"/>
    <w:rsid w:val="00BD1BF7"/>
    <w:rsid w:val="00BD1E59"/>
    <w:rsid w:val="00BD2D6A"/>
    <w:rsid w:val="00BD2EB9"/>
    <w:rsid w:val="00BD31D4"/>
    <w:rsid w:val="00BD3209"/>
    <w:rsid w:val="00BD338D"/>
    <w:rsid w:val="00BD4763"/>
    <w:rsid w:val="00BD5022"/>
    <w:rsid w:val="00BD5698"/>
    <w:rsid w:val="00BD597C"/>
    <w:rsid w:val="00BD5A6F"/>
    <w:rsid w:val="00BD694D"/>
    <w:rsid w:val="00BD755A"/>
    <w:rsid w:val="00BE0CF7"/>
    <w:rsid w:val="00BE2ABD"/>
    <w:rsid w:val="00BE3485"/>
    <w:rsid w:val="00BE441C"/>
    <w:rsid w:val="00BE46D0"/>
    <w:rsid w:val="00BE501F"/>
    <w:rsid w:val="00BE513F"/>
    <w:rsid w:val="00BE51F9"/>
    <w:rsid w:val="00BE55BB"/>
    <w:rsid w:val="00BE580F"/>
    <w:rsid w:val="00BE5E97"/>
    <w:rsid w:val="00BE743E"/>
    <w:rsid w:val="00BF07D6"/>
    <w:rsid w:val="00BF0AE2"/>
    <w:rsid w:val="00BF1878"/>
    <w:rsid w:val="00BF1C1F"/>
    <w:rsid w:val="00BF233D"/>
    <w:rsid w:val="00BF2835"/>
    <w:rsid w:val="00BF2DC6"/>
    <w:rsid w:val="00BF474C"/>
    <w:rsid w:val="00BF5902"/>
    <w:rsid w:val="00BF6493"/>
    <w:rsid w:val="00BF6631"/>
    <w:rsid w:val="00C002CF"/>
    <w:rsid w:val="00C00428"/>
    <w:rsid w:val="00C00FE6"/>
    <w:rsid w:val="00C0138F"/>
    <w:rsid w:val="00C02A4B"/>
    <w:rsid w:val="00C036B6"/>
    <w:rsid w:val="00C0430C"/>
    <w:rsid w:val="00C044B1"/>
    <w:rsid w:val="00C0524A"/>
    <w:rsid w:val="00C05B6C"/>
    <w:rsid w:val="00C06969"/>
    <w:rsid w:val="00C06D89"/>
    <w:rsid w:val="00C07141"/>
    <w:rsid w:val="00C072F8"/>
    <w:rsid w:val="00C075D6"/>
    <w:rsid w:val="00C07890"/>
    <w:rsid w:val="00C1130B"/>
    <w:rsid w:val="00C12A88"/>
    <w:rsid w:val="00C1302F"/>
    <w:rsid w:val="00C134ED"/>
    <w:rsid w:val="00C1378F"/>
    <w:rsid w:val="00C13D0B"/>
    <w:rsid w:val="00C14799"/>
    <w:rsid w:val="00C15CFE"/>
    <w:rsid w:val="00C171F8"/>
    <w:rsid w:val="00C20A36"/>
    <w:rsid w:val="00C21AE4"/>
    <w:rsid w:val="00C221EA"/>
    <w:rsid w:val="00C2241A"/>
    <w:rsid w:val="00C22A97"/>
    <w:rsid w:val="00C242B8"/>
    <w:rsid w:val="00C245EB"/>
    <w:rsid w:val="00C2530C"/>
    <w:rsid w:val="00C25BC2"/>
    <w:rsid w:val="00C26205"/>
    <w:rsid w:val="00C26639"/>
    <w:rsid w:val="00C267F4"/>
    <w:rsid w:val="00C26E04"/>
    <w:rsid w:val="00C2714E"/>
    <w:rsid w:val="00C271BA"/>
    <w:rsid w:val="00C27F28"/>
    <w:rsid w:val="00C27F8B"/>
    <w:rsid w:val="00C30995"/>
    <w:rsid w:val="00C30CD2"/>
    <w:rsid w:val="00C30EC0"/>
    <w:rsid w:val="00C310F7"/>
    <w:rsid w:val="00C3125A"/>
    <w:rsid w:val="00C318F4"/>
    <w:rsid w:val="00C31A50"/>
    <w:rsid w:val="00C31EC7"/>
    <w:rsid w:val="00C32857"/>
    <w:rsid w:val="00C32B36"/>
    <w:rsid w:val="00C32CF7"/>
    <w:rsid w:val="00C3426C"/>
    <w:rsid w:val="00C3462A"/>
    <w:rsid w:val="00C351F7"/>
    <w:rsid w:val="00C37068"/>
    <w:rsid w:val="00C37454"/>
    <w:rsid w:val="00C37485"/>
    <w:rsid w:val="00C3789E"/>
    <w:rsid w:val="00C404AD"/>
    <w:rsid w:val="00C40DB7"/>
    <w:rsid w:val="00C412C6"/>
    <w:rsid w:val="00C41B2B"/>
    <w:rsid w:val="00C41C69"/>
    <w:rsid w:val="00C41CD0"/>
    <w:rsid w:val="00C431F5"/>
    <w:rsid w:val="00C438A6"/>
    <w:rsid w:val="00C43D72"/>
    <w:rsid w:val="00C43E30"/>
    <w:rsid w:val="00C43F6A"/>
    <w:rsid w:val="00C44360"/>
    <w:rsid w:val="00C45BF3"/>
    <w:rsid w:val="00C46112"/>
    <w:rsid w:val="00C50C13"/>
    <w:rsid w:val="00C51C8B"/>
    <w:rsid w:val="00C5205F"/>
    <w:rsid w:val="00C52FD4"/>
    <w:rsid w:val="00C53317"/>
    <w:rsid w:val="00C536A0"/>
    <w:rsid w:val="00C53D95"/>
    <w:rsid w:val="00C54A83"/>
    <w:rsid w:val="00C55146"/>
    <w:rsid w:val="00C55307"/>
    <w:rsid w:val="00C559DE"/>
    <w:rsid w:val="00C573D4"/>
    <w:rsid w:val="00C57983"/>
    <w:rsid w:val="00C605D5"/>
    <w:rsid w:val="00C608BF"/>
    <w:rsid w:val="00C6117E"/>
    <w:rsid w:val="00C611B6"/>
    <w:rsid w:val="00C615F2"/>
    <w:rsid w:val="00C62641"/>
    <w:rsid w:val="00C6271C"/>
    <w:rsid w:val="00C62752"/>
    <w:rsid w:val="00C62BD2"/>
    <w:rsid w:val="00C62D99"/>
    <w:rsid w:val="00C63AAB"/>
    <w:rsid w:val="00C63D0A"/>
    <w:rsid w:val="00C63D46"/>
    <w:rsid w:val="00C63E54"/>
    <w:rsid w:val="00C64086"/>
    <w:rsid w:val="00C64290"/>
    <w:rsid w:val="00C6460F"/>
    <w:rsid w:val="00C65455"/>
    <w:rsid w:val="00C6593D"/>
    <w:rsid w:val="00C6662B"/>
    <w:rsid w:val="00C67CF9"/>
    <w:rsid w:val="00C67D80"/>
    <w:rsid w:val="00C70736"/>
    <w:rsid w:val="00C70925"/>
    <w:rsid w:val="00C709FD"/>
    <w:rsid w:val="00C729FF"/>
    <w:rsid w:val="00C72C01"/>
    <w:rsid w:val="00C73CC0"/>
    <w:rsid w:val="00C73F4F"/>
    <w:rsid w:val="00C73FBF"/>
    <w:rsid w:val="00C75FA0"/>
    <w:rsid w:val="00C76D53"/>
    <w:rsid w:val="00C772C6"/>
    <w:rsid w:val="00C7799F"/>
    <w:rsid w:val="00C802E9"/>
    <w:rsid w:val="00C80309"/>
    <w:rsid w:val="00C80B2C"/>
    <w:rsid w:val="00C80B79"/>
    <w:rsid w:val="00C8111E"/>
    <w:rsid w:val="00C824A2"/>
    <w:rsid w:val="00C83A0A"/>
    <w:rsid w:val="00C83D8C"/>
    <w:rsid w:val="00C848F6"/>
    <w:rsid w:val="00C85D28"/>
    <w:rsid w:val="00C862AE"/>
    <w:rsid w:val="00C877E6"/>
    <w:rsid w:val="00C879F3"/>
    <w:rsid w:val="00C87A72"/>
    <w:rsid w:val="00C918C8"/>
    <w:rsid w:val="00C93037"/>
    <w:rsid w:val="00C93129"/>
    <w:rsid w:val="00C93889"/>
    <w:rsid w:val="00C93F13"/>
    <w:rsid w:val="00C946AC"/>
    <w:rsid w:val="00C9554A"/>
    <w:rsid w:val="00C961AB"/>
    <w:rsid w:val="00C961C4"/>
    <w:rsid w:val="00C970B7"/>
    <w:rsid w:val="00C97794"/>
    <w:rsid w:val="00C97BA1"/>
    <w:rsid w:val="00C97CF8"/>
    <w:rsid w:val="00CA0C9C"/>
    <w:rsid w:val="00CA0E4F"/>
    <w:rsid w:val="00CA1F07"/>
    <w:rsid w:val="00CA1F28"/>
    <w:rsid w:val="00CA20F5"/>
    <w:rsid w:val="00CA240D"/>
    <w:rsid w:val="00CA241F"/>
    <w:rsid w:val="00CA2A03"/>
    <w:rsid w:val="00CA30C1"/>
    <w:rsid w:val="00CA3736"/>
    <w:rsid w:val="00CA3B5D"/>
    <w:rsid w:val="00CA50BE"/>
    <w:rsid w:val="00CA53A0"/>
    <w:rsid w:val="00CA5775"/>
    <w:rsid w:val="00CA687F"/>
    <w:rsid w:val="00CA72D9"/>
    <w:rsid w:val="00CA7526"/>
    <w:rsid w:val="00CB00EF"/>
    <w:rsid w:val="00CB0E2F"/>
    <w:rsid w:val="00CB0F7F"/>
    <w:rsid w:val="00CB10BB"/>
    <w:rsid w:val="00CB12B2"/>
    <w:rsid w:val="00CB1C18"/>
    <w:rsid w:val="00CB247A"/>
    <w:rsid w:val="00CB2495"/>
    <w:rsid w:val="00CB2738"/>
    <w:rsid w:val="00CB2F15"/>
    <w:rsid w:val="00CB2FA0"/>
    <w:rsid w:val="00CB3C99"/>
    <w:rsid w:val="00CB3F5D"/>
    <w:rsid w:val="00CB4CCA"/>
    <w:rsid w:val="00CB58EA"/>
    <w:rsid w:val="00CB5B57"/>
    <w:rsid w:val="00CB6636"/>
    <w:rsid w:val="00CB69F5"/>
    <w:rsid w:val="00CB7363"/>
    <w:rsid w:val="00CB737B"/>
    <w:rsid w:val="00CB7C9E"/>
    <w:rsid w:val="00CB7E2E"/>
    <w:rsid w:val="00CC02FE"/>
    <w:rsid w:val="00CC0497"/>
    <w:rsid w:val="00CC0B0F"/>
    <w:rsid w:val="00CC153E"/>
    <w:rsid w:val="00CC2822"/>
    <w:rsid w:val="00CC29AF"/>
    <w:rsid w:val="00CC3F88"/>
    <w:rsid w:val="00CC42CD"/>
    <w:rsid w:val="00CC45DA"/>
    <w:rsid w:val="00CC4D43"/>
    <w:rsid w:val="00CC685F"/>
    <w:rsid w:val="00CC7C05"/>
    <w:rsid w:val="00CC7C69"/>
    <w:rsid w:val="00CC7FA7"/>
    <w:rsid w:val="00CD0369"/>
    <w:rsid w:val="00CD09A9"/>
    <w:rsid w:val="00CD1037"/>
    <w:rsid w:val="00CD13C4"/>
    <w:rsid w:val="00CD15D7"/>
    <w:rsid w:val="00CD15E2"/>
    <w:rsid w:val="00CD1769"/>
    <w:rsid w:val="00CD272C"/>
    <w:rsid w:val="00CD2CDC"/>
    <w:rsid w:val="00CD369C"/>
    <w:rsid w:val="00CD3D15"/>
    <w:rsid w:val="00CD3D64"/>
    <w:rsid w:val="00CD3FFD"/>
    <w:rsid w:val="00CD46AE"/>
    <w:rsid w:val="00CD4B94"/>
    <w:rsid w:val="00CD53B6"/>
    <w:rsid w:val="00CD550A"/>
    <w:rsid w:val="00CD572F"/>
    <w:rsid w:val="00CD5785"/>
    <w:rsid w:val="00CD5CFA"/>
    <w:rsid w:val="00CD62F3"/>
    <w:rsid w:val="00CD6567"/>
    <w:rsid w:val="00CD6AF1"/>
    <w:rsid w:val="00CD6CD4"/>
    <w:rsid w:val="00CD6E81"/>
    <w:rsid w:val="00CD74C5"/>
    <w:rsid w:val="00CE007A"/>
    <w:rsid w:val="00CE0511"/>
    <w:rsid w:val="00CE059B"/>
    <w:rsid w:val="00CE0669"/>
    <w:rsid w:val="00CE0B9E"/>
    <w:rsid w:val="00CE0EF7"/>
    <w:rsid w:val="00CE1929"/>
    <w:rsid w:val="00CE28DC"/>
    <w:rsid w:val="00CE335A"/>
    <w:rsid w:val="00CE3A7D"/>
    <w:rsid w:val="00CE466C"/>
    <w:rsid w:val="00CE46C5"/>
    <w:rsid w:val="00CE4F10"/>
    <w:rsid w:val="00CE5EF5"/>
    <w:rsid w:val="00CE6232"/>
    <w:rsid w:val="00CE7606"/>
    <w:rsid w:val="00CE78CC"/>
    <w:rsid w:val="00CF0981"/>
    <w:rsid w:val="00CF0D3B"/>
    <w:rsid w:val="00CF1C61"/>
    <w:rsid w:val="00CF1DE3"/>
    <w:rsid w:val="00CF23D7"/>
    <w:rsid w:val="00CF27D8"/>
    <w:rsid w:val="00CF2BE4"/>
    <w:rsid w:val="00CF2E89"/>
    <w:rsid w:val="00CF3625"/>
    <w:rsid w:val="00CF3D4B"/>
    <w:rsid w:val="00CF4636"/>
    <w:rsid w:val="00CF46E4"/>
    <w:rsid w:val="00CF673B"/>
    <w:rsid w:val="00CF6D18"/>
    <w:rsid w:val="00CF7DD4"/>
    <w:rsid w:val="00D0021C"/>
    <w:rsid w:val="00D026AC"/>
    <w:rsid w:val="00D02970"/>
    <w:rsid w:val="00D034F2"/>
    <w:rsid w:val="00D04586"/>
    <w:rsid w:val="00D04802"/>
    <w:rsid w:val="00D04BF1"/>
    <w:rsid w:val="00D05470"/>
    <w:rsid w:val="00D065C8"/>
    <w:rsid w:val="00D06D4B"/>
    <w:rsid w:val="00D07021"/>
    <w:rsid w:val="00D10011"/>
    <w:rsid w:val="00D100C3"/>
    <w:rsid w:val="00D10AED"/>
    <w:rsid w:val="00D10E60"/>
    <w:rsid w:val="00D123DD"/>
    <w:rsid w:val="00D125D0"/>
    <w:rsid w:val="00D14416"/>
    <w:rsid w:val="00D15EF1"/>
    <w:rsid w:val="00D160E8"/>
    <w:rsid w:val="00D167F4"/>
    <w:rsid w:val="00D17107"/>
    <w:rsid w:val="00D176F9"/>
    <w:rsid w:val="00D17956"/>
    <w:rsid w:val="00D17CE5"/>
    <w:rsid w:val="00D2008C"/>
    <w:rsid w:val="00D20E02"/>
    <w:rsid w:val="00D21D38"/>
    <w:rsid w:val="00D21EFD"/>
    <w:rsid w:val="00D22117"/>
    <w:rsid w:val="00D224C5"/>
    <w:rsid w:val="00D22E45"/>
    <w:rsid w:val="00D23C11"/>
    <w:rsid w:val="00D23D6C"/>
    <w:rsid w:val="00D24C13"/>
    <w:rsid w:val="00D2524F"/>
    <w:rsid w:val="00D25AC6"/>
    <w:rsid w:val="00D2691E"/>
    <w:rsid w:val="00D2698B"/>
    <w:rsid w:val="00D26A8D"/>
    <w:rsid w:val="00D27956"/>
    <w:rsid w:val="00D3052C"/>
    <w:rsid w:val="00D318F2"/>
    <w:rsid w:val="00D31C67"/>
    <w:rsid w:val="00D32319"/>
    <w:rsid w:val="00D326C2"/>
    <w:rsid w:val="00D32A21"/>
    <w:rsid w:val="00D33547"/>
    <w:rsid w:val="00D34AC3"/>
    <w:rsid w:val="00D34CCE"/>
    <w:rsid w:val="00D34F98"/>
    <w:rsid w:val="00D352EE"/>
    <w:rsid w:val="00D3628D"/>
    <w:rsid w:val="00D36AAD"/>
    <w:rsid w:val="00D37866"/>
    <w:rsid w:val="00D409DC"/>
    <w:rsid w:val="00D41672"/>
    <w:rsid w:val="00D41768"/>
    <w:rsid w:val="00D41785"/>
    <w:rsid w:val="00D42491"/>
    <w:rsid w:val="00D43220"/>
    <w:rsid w:val="00D434A1"/>
    <w:rsid w:val="00D439F1"/>
    <w:rsid w:val="00D4418E"/>
    <w:rsid w:val="00D441B7"/>
    <w:rsid w:val="00D4462B"/>
    <w:rsid w:val="00D4471A"/>
    <w:rsid w:val="00D45023"/>
    <w:rsid w:val="00D467F4"/>
    <w:rsid w:val="00D4714F"/>
    <w:rsid w:val="00D51DFA"/>
    <w:rsid w:val="00D51E06"/>
    <w:rsid w:val="00D52461"/>
    <w:rsid w:val="00D52B38"/>
    <w:rsid w:val="00D52DF8"/>
    <w:rsid w:val="00D54377"/>
    <w:rsid w:val="00D546C8"/>
    <w:rsid w:val="00D5481F"/>
    <w:rsid w:val="00D55FFC"/>
    <w:rsid w:val="00D56B5F"/>
    <w:rsid w:val="00D56ED0"/>
    <w:rsid w:val="00D570FA"/>
    <w:rsid w:val="00D60340"/>
    <w:rsid w:val="00D60FEB"/>
    <w:rsid w:val="00D61096"/>
    <w:rsid w:val="00D62A6C"/>
    <w:rsid w:val="00D636A2"/>
    <w:rsid w:val="00D63DD0"/>
    <w:rsid w:val="00D64B76"/>
    <w:rsid w:val="00D653D5"/>
    <w:rsid w:val="00D658B4"/>
    <w:rsid w:val="00D658EE"/>
    <w:rsid w:val="00D65A0B"/>
    <w:rsid w:val="00D672C0"/>
    <w:rsid w:val="00D702F5"/>
    <w:rsid w:val="00D71256"/>
    <w:rsid w:val="00D713E1"/>
    <w:rsid w:val="00D71685"/>
    <w:rsid w:val="00D7202C"/>
    <w:rsid w:val="00D72394"/>
    <w:rsid w:val="00D723BC"/>
    <w:rsid w:val="00D72A53"/>
    <w:rsid w:val="00D72AE0"/>
    <w:rsid w:val="00D7421C"/>
    <w:rsid w:val="00D74737"/>
    <w:rsid w:val="00D74A3F"/>
    <w:rsid w:val="00D759E8"/>
    <w:rsid w:val="00D75A99"/>
    <w:rsid w:val="00D75E72"/>
    <w:rsid w:val="00D766D0"/>
    <w:rsid w:val="00D7680F"/>
    <w:rsid w:val="00D76C16"/>
    <w:rsid w:val="00D76CC6"/>
    <w:rsid w:val="00D76DD0"/>
    <w:rsid w:val="00D7769E"/>
    <w:rsid w:val="00D778C4"/>
    <w:rsid w:val="00D77F79"/>
    <w:rsid w:val="00D80264"/>
    <w:rsid w:val="00D802CE"/>
    <w:rsid w:val="00D80C78"/>
    <w:rsid w:val="00D810B1"/>
    <w:rsid w:val="00D81217"/>
    <w:rsid w:val="00D812E2"/>
    <w:rsid w:val="00D816F8"/>
    <w:rsid w:val="00D82B70"/>
    <w:rsid w:val="00D840B0"/>
    <w:rsid w:val="00D85B4A"/>
    <w:rsid w:val="00D867EB"/>
    <w:rsid w:val="00D86F4D"/>
    <w:rsid w:val="00D870BB"/>
    <w:rsid w:val="00D872C5"/>
    <w:rsid w:val="00D877E6"/>
    <w:rsid w:val="00D87891"/>
    <w:rsid w:val="00D87AA0"/>
    <w:rsid w:val="00D90A0B"/>
    <w:rsid w:val="00D90DFB"/>
    <w:rsid w:val="00D912A6"/>
    <w:rsid w:val="00D91638"/>
    <w:rsid w:val="00D92EC2"/>
    <w:rsid w:val="00D932B1"/>
    <w:rsid w:val="00D937AC"/>
    <w:rsid w:val="00D93970"/>
    <w:rsid w:val="00D94215"/>
    <w:rsid w:val="00D94FCB"/>
    <w:rsid w:val="00D9509A"/>
    <w:rsid w:val="00D95A0C"/>
    <w:rsid w:val="00D9624F"/>
    <w:rsid w:val="00D96B17"/>
    <w:rsid w:val="00D97791"/>
    <w:rsid w:val="00DA00BD"/>
    <w:rsid w:val="00DA10EA"/>
    <w:rsid w:val="00DA117D"/>
    <w:rsid w:val="00DA166B"/>
    <w:rsid w:val="00DA2058"/>
    <w:rsid w:val="00DA284E"/>
    <w:rsid w:val="00DA2906"/>
    <w:rsid w:val="00DA3F25"/>
    <w:rsid w:val="00DA4732"/>
    <w:rsid w:val="00DA484A"/>
    <w:rsid w:val="00DA500F"/>
    <w:rsid w:val="00DA5544"/>
    <w:rsid w:val="00DA6C28"/>
    <w:rsid w:val="00DA6CA8"/>
    <w:rsid w:val="00DA6CEB"/>
    <w:rsid w:val="00DA77A6"/>
    <w:rsid w:val="00DA794A"/>
    <w:rsid w:val="00DA7CBF"/>
    <w:rsid w:val="00DB03F4"/>
    <w:rsid w:val="00DB1A95"/>
    <w:rsid w:val="00DB1E6E"/>
    <w:rsid w:val="00DB2207"/>
    <w:rsid w:val="00DB27E5"/>
    <w:rsid w:val="00DB2A11"/>
    <w:rsid w:val="00DB3510"/>
    <w:rsid w:val="00DB3EC1"/>
    <w:rsid w:val="00DB429C"/>
    <w:rsid w:val="00DB4467"/>
    <w:rsid w:val="00DB446B"/>
    <w:rsid w:val="00DB492F"/>
    <w:rsid w:val="00DB4F05"/>
    <w:rsid w:val="00DB559C"/>
    <w:rsid w:val="00DB62CC"/>
    <w:rsid w:val="00DB6D19"/>
    <w:rsid w:val="00DB71EF"/>
    <w:rsid w:val="00DB7E79"/>
    <w:rsid w:val="00DC04AE"/>
    <w:rsid w:val="00DC1FED"/>
    <w:rsid w:val="00DC2122"/>
    <w:rsid w:val="00DC2812"/>
    <w:rsid w:val="00DC4234"/>
    <w:rsid w:val="00DC517F"/>
    <w:rsid w:val="00DC51D5"/>
    <w:rsid w:val="00DC55A9"/>
    <w:rsid w:val="00DC6157"/>
    <w:rsid w:val="00DC6C0C"/>
    <w:rsid w:val="00DC7A9F"/>
    <w:rsid w:val="00DC7D19"/>
    <w:rsid w:val="00DD24F1"/>
    <w:rsid w:val="00DD28D2"/>
    <w:rsid w:val="00DD2A34"/>
    <w:rsid w:val="00DD2A36"/>
    <w:rsid w:val="00DD486C"/>
    <w:rsid w:val="00DD5C74"/>
    <w:rsid w:val="00DD6C2C"/>
    <w:rsid w:val="00DD7E8F"/>
    <w:rsid w:val="00DE02AC"/>
    <w:rsid w:val="00DE03DC"/>
    <w:rsid w:val="00DE16AC"/>
    <w:rsid w:val="00DE16CD"/>
    <w:rsid w:val="00DE21DA"/>
    <w:rsid w:val="00DE2559"/>
    <w:rsid w:val="00DE329B"/>
    <w:rsid w:val="00DE3C99"/>
    <w:rsid w:val="00DE3DB3"/>
    <w:rsid w:val="00DE40AE"/>
    <w:rsid w:val="00DE4350"/>
    <w:rsid w:val="00DE43C3"/>
    <w:rsid w:val="00DE451B"/>
    <w:rsid w:val="00DE5C33"/>
    <w:rsid w:val="00DE6049"/>
    <w:rsid w:val="00DE683C"/>
    <w:rsid w:val="00DE6959"/>
    <w:rsid w:val="00DE6FBE"/>
    <w:rsid w:val="00DE7188"/>
    <w:rsid w:val="00DE7B33"/>
    <w:rsid w:val="00DE7E87"/>
    <w:rsid w:val="00DF06C8"/>
    <w:rsid w:val="00DF0779"/>
    <w:rsid w:val="00DF087C"/>
    <w:rsid w:val="00DF0CF3"/>
    <w:rsid w:val="00DF0DCE"/>
    <w:rsid w:val="00DF0E1D"/>
    <w:rsid w:val="00DF0F12"/>
    <w:rsid w:val="00DF1A66"/>
    <w:rsid w:val="00DF1B24"/>
    <w:rsid w:val="00DF1DDF"/>
    <w:rsid w:val="00DF2B44"/>
    <w:rsid w:val="00DF2D6C"/>
    <w:rsid w:val="00DF372D"/>
    <w:rsid w:val="00DF462E"/>
    <w:rsid w:val="00DF4885"/>
    <w:rsid w:val="00DF5259"/>
    <w:rsid w:val="00DF5CB6"/>
    <w:rsid w:val="00DF63DA"/>
    <w:rsid w:val="00DF711C"/>
    <w:rsid w:val="00DF794C"/>
    <w:rsid w:val="00E013F6"/>
    <w:rsid w:val="00E014BA"/>
    <w:rsid w:val="00E0181D"/>
    <w:rsid w:val="00E01EE3"/>
    <w:rsid w:val="00E0285F"/>
    <w:rsid w:val="00E03B89"/>
    <w:rsid w:val="00E04142"/>
    <w:rsid w:val="00E0418C"/>
    <w:rsid w:val="00E04CFC"/>
    <w:rsid w:val="00E04F88"/>
    <w:rsid w:val="00E05372"/>
    <w:rsid w:val="00E06044"/>
    <w:rsid w:val="00E06262"/>
    <w:rsid w:val="00E065DC"/>
    <w:rsid w:val="00E070F6"/>
    <w:rsid w:val="00E0760A"/>
    <w:rsid w:val="00E100AB"/>
    <w:rsid w:val="00E10598"/>
    <w:rsid w:val="00E114BD"/>
    <w:rsid w:val="00E11ABE"/>
    <w:rsid w:val="00E12149"/>
    <w:rsid w:val="00E12419"/>
    <w:rsid w:val="00E124D7"/>
    <w:rsid w:val="00E13379"/>
    <w:rsid w:val="00E138D9"/>
    <w:rsid w:val="00E13EFE"/>
    <w:rsid w:val="00E14485"/>
    <w:rsid w:val="00E15080"/>
    <w:rsid w:val="00E1514D"/>
    <w:rsid w:val="00E1566C"/>
    <w:rsid w:val="00E15D10"/>
    <w:rsid w:val="00E15F38"/>
    <w:rsid w:val="00E16420"/>
    <w:rsid w:val="00E16509"/>
    <w:rsid w:val="00E165EF"/>
    <w:rsid w:val="00E1688E"/>
    <w:rsid w:val="00E17021"/>
    <w:rsid w:val="00E21448"/>
    <w:rsid w:val="00E215FC"/>
    <w:rsid w:val="00E21889"/>
    <w:rsid w:val="00E218F2"/>
    <w:rsid w:val="00E22FE7"/>
    <w:rsid w:val="00E233FA"/>
    <w:rsid w:val="00E24085"/>
    <w:rsid w:val="00E26C7C"/>
    <w:rsid w:val="00E26F7C"/>
    <w:rsid w:val="00E27228"/>
    <w:rsid w:val="00E27691"/>
    <w:rsid w:val="00E27924"/>
    <w:rsid w:val="00E27A32"/>
    <w:rsid w:val="00E3019D"/>
    <w:rsid w:val="00E312E5"/>
    <w:rsid w:val="00E3200A"/>
    <w:rsid w:val="00E327EB"/>
    <w:rsid w:val="00E32927"/>
    <w:rsid w:val="00E3323C"/>
    <w:rsid w:val="00E33BD2"/>
    <w:rsid w:val="00E33F5B"/>
    <w:rsid w:val="00E33FD9"/>
    <w:rsid w:val="00E35061"/>
    <w:rsid w:val="00E352A3"/>
    <w:rsid w:val="00E355F6"/>
    <w:rsid w:val="00E35A86"/>
    <w:rsid w:val="00E35BAB"/>
    <w:rsid w:val="00E35EC6"/>
    <w:rsid w:val="00E37DF6"/>
    <w:rsid w:val="00E40168"/>
    <w:rsid w:val="00E4077E"/>
    <w:rsid w:val="00E40C9A"/>
    <w:rsid w:val="00E415B6"/>
    <w:rsid w:val="00E41831"/>
    <w:rsid w:val="00E430AE"/>
    <w:rsid w:val="00E433BA"/>
    <w:rsid w:val="00E44F17"/>
    <w:rsid w:val="00E45128"/>
    <w:rsid w:val="00E4571D"/>
    <w:rsid w:val="00E461CA"/>
    <w:rsid w:val="00E47053"/>
    <w:rsid w:val="00E5083C"/>
    <w:rsid w:val="00E51889"/>
    <w:rsid w:val="00E5236D"/>
    <w:rsid w:val="00E53964"/>
    <w:rsid w:val="00E54906"/>
    <w:rsid w:val="00E5515D"/>
    <w:rsid w:val="00E560C3"/>
    <w:rsid w:val="00E56132"/>
    <w:rsid w:val="00E56133"/>
    <w:rsid w:val="00E60E60"/>
    <w:rsid w:val="00E611FE"/>
    <w:rsid w:val="00E616D0"/>
    <w:rsid w:val="00E61B1F"/>
    <w:rsid w:val="00E61D5A"/>
    <w:rsid w:val="00E62BC7"/>
    <w:rsid w:val="00E63444"/>
    <w:rsid w:val="00E6388E"/>
    <w:rsid w:val="00E63929"/>
    <w:rsid w:val="00E64AB5"/>
    <w:rsid w:val="00E651B4"/>
    <w:rsid w:val="00E65E54"/>
    <w:rsid w:val="00E66098"/>
    <w:rsid w:val="00E6628E"/>
    <w:rsid w:val="00E678D0"/>
    <w:rsid w:val="00E67C48"/>
    <w:rsid w:val="00E70059"/>
    <w:rsid w:val="00E7008F"/>
    <w:rsid w:val="00E70397"/>
    <w:rsid w:val="00E725FA"/>
    <w:rsid w:val="00E739FF"/>
    <w:rsid w:val="00E73A36"/>
    <w:rsid w:val="00E748A3"/>
    <w:rsid w:val="00E75E67"/>
    <w:rsid w:val="00E76D7B"/>
    <w:rsid w:val="00E76F7D"/>
    <w:rsid w:val="00E773BB"/>
    <w:rsid w:val="00E7778B"/>
    <w:rsid w:val="00E80A87"/>
    <w:rsid w:val="00E80EEF"/>
    <w:rsid w:val="00E8115B"/>
    <w:rsid w:val="00E82027"/>
    <w:rsid w:val="00E833DC"/>
    <w:rsid w:val="00E83E52"/>
    <w:rsid w:val="00E83F6E"/>
    <w:rsid w:val="00E85319"/>
    <w:rsid w:val="00E86043"/>
    <w:rsid w:val="00E8753D"/>
    <w:rsid w:val="00E87B05"/>
    <w:rsid w:val="00E87E19"/>
    <w:rsid w:val="00E90967"/>
    <w:rsid w:val="00E915C6"/>
    <w:rsid w:val="00E91C45"/>
    <w:rsid w:val="00E9250A"/>
    <w:rsid w:val="00E92AED"/>
    <w:rsid w:val="00E92B02"/>
    <w:rsid w:val="00E9381A"/>
    <w:rsid w:val="00E93DAD"/>
    <w:rsid w:val="00E945AF"/>
    <w:rsid w:val="00E94604"/>
    <w:rsid w:val="00E948B9"/>
    <w:rsid w:val="00E948CF"/>
    <w:rsid w:val="00E94C58"/>
    <w:rsid w:val="00E95D7B"/>
    <w:rsid w:val="00E95F7C"/>
    <w:rsid w:val="00E975A5"/>
    <w:rsid w:val="00E9773C"/>
    <w:rsid w:val="00E97DD1"/>
    <w:rsid w:val="00EA0272"/>
    <w:rsid w:val="00EA1F1E"/>
    <w:rsid w:val="00EA223F"/>
    <w:rsid w:val="00EA24D4"/>
    <w:rsid w:val="00EA26E8"/>
    <w:rsid w:val="00EA2C76"/>
    <w:rsid w:val="00EA4884"/>
    <w:rsid w:val="00EA4FDD"/>
    <w:rsid w:val="00EA5470"/>
    <w:rsid w:val="00EA5A8F"/>
    <w:rsid w:val="00EA5D58"/>
    <w:rsid w:val="00EA5D9C"/>
    <w:rsid w:val="00EA6202"/>
    <w:rsid w:val="00EA7305"/>
    <w:rsid w:val="00EA7B62"/>
    <w:rsid w:val="00EB0046"/>
    <w:rsid w:val="00EB1739"/>
    <w:rsid w:val="00EB1776"/>
    <w:rsid w:val="00EB1870"/>
    <w:rsid w:val="00EB1E1C"/>
    <w:rsid w:val="00EB202E"/>
    <w:rsid w:val="00EB216D"/>
    <w:rsid w:val="00EB2933"/>
    <w:rsid w:val="00EB317E"/>
    <w:rsid w:val="00EB3416"/>
    <w:rsid w:val="00EB4440"/>
    <w:rsid w:val="00EB46B5"/>
    <w:rsid w:val="00EB57DE"/>
    <w:rsid w:val="00EB5807"/>
    <w:rsid w:val="00EB651F"/>
    <w:rsid w:val="00EB6704"/>
    <w:rsid w:val="00EB748B"/>
    <w:rsid w:val="00EB762C"/>
    <w:rsid w:val="00EB7CFD"/>
    <w:rsid w:val="00EB7DC9"/>
    <w:rsid w:val="00EC0217"/>
    <w:rsid w:val="00EC0DFD"/>
    <w:rsid w:val="00EC1476"/>
    <w:rsid w:val="00EC1765"/>
    <w:rsid w:val="00EC21F5"/>
    <w:rsid w:val="00EC23F1"/>
    <w:rsid w:val="00EC29DC"/>
    <w:rsid w:val="00EC2CBF"/>
    <w:rsid w:val="00EC3111"/>
    <w:rsid w:val="00EC325C"/>
    <w:rsid w:val="00EC3A21"/>
    <w:rsid w:val="00EC3DC3"/>
    <w:rsid w:val="00EC44CC"/>
    <w:rsid w:val="00EC4B44"/>
    <w:rsid w:val="00EC526B"/>
    <w:rsid w:val="00EC5C62"/>
    <w:rsid w:val="00EC6C0F"/>
    <w:rsid w:val="00EC749D"/>
    <w:rsid w:val="00EC76EB"/>
    <w:rsid w:val="00ED0059"/>
    <w:rsid w:val="00ED0079"/>
    <w:rsid w:val="00ED14C4"/>
    <w:rsid w:val="00ED2543"/>
    <w:rsid w:val="00ED2633"/>
    <w:rsid w:val="00ED3223"/>
    <w:rsid w:val="00ED3424"/>
    <w:rsid w:val="00ED3856"/>
    <w:rsid w:val="00ED3B8A"/>
    <w:rsid w:val="00ED4144"/>
    <w:rsid w:val="00ED4A64"/>
    <w:rsid w:val="00ED5649"/>
    <w:rsid w:val="00ED57D0"/>
    <w:rsid w:val="00ED5DAC"/>
    <w:rsid w:val="00ED5EFD"/>
    <w:rsid w:val="00ED61EE"/>
    <w:rsid w:val="00ED666A"/>
    <w:rsid w:val="00ED7161"/>
    <w:rsid w:val="00ED76AF"/>
    <w:rsid w:val="00ED7763"/>
    <w:rsid w:val="00ED7E44"/>
    <w:rsid w:val="00EE0861"/>
    <w:rsid w:val="00EE0942"/>
    <w:rsid w:val="00EE1055"/>
    <w:rsid w:val="00EE20F5"/>
    <w:rsid w:val="00EE3BAE"/>
    <w:rsid w:val="00EE3DEE"/>
    <w:rsid w:val="00EE3E5F"/>
    <w:rsid w:val="00EE4044"/>
    <w:rsid w:val="00EE4951"/>
    <w:rsid w:val="00EE506B"/>
    <w:rsid w:val="00EE50D0"/>
    <w:rsid w:val="00EE5222"/>
    <w:rsid w:val="00EE568F"/>
    <w:rsid w:val="00EE5A6F"/>
    <w:rsid w:val="00EE5C09"/>
    <w:rsid w:val="00EE67D0"/>
    <w:rsid w:val="00EE76C7"/>
    <w:rsid w:val="00EE76C8"/>
    <w:rsid w:val="00EE7F1D"/>
    <w:rsid w:val="00EF041B"/>
    <w:rsid w:val="00EF0E2D"/>
    <w:rsid w:val="00EF11E4"/>
    <w:rsid w:val="00EF1223"/>
    <w:rsid w:val="00EF1B81"/>
    <w:rsid w:val="00EF2AE3"/>
    <w:rsid w:val="00EF2D30"/>
    <w:rsid w:val="00EF3BE2"/>
    <w:rsid w:val="00EF409D"/>
    <w:rsid w:val="00EF40E2"/>
    <w:rsid w:val="00EF4E31"/>
    <w:rsid w:val="00EF5575"/>
    <w:rsid w:val="00EF55E0"/>
    <w:rsid w:val="00EF5A34"/>
    <w:rsid w:val="00EF5E06"/>
    <w:rsid w:val="00EF65A9"/>
    <w:rsid w:val="00EF65CB"/>
    <w:rsid w:val="00EF6764"/>
    <w:rsid w:val="00EF6D2A"/>
    <w:rsid w:val="00EF72AE"/>
    <w:rsid w:val="00F012EC"/>
    <w:rsid w:val="00F01E4F"/>
    <w:rsid w:val="00F01E63"/>
    <w:rsid w:val="00F03104"/>
    <w:rsid w:val="00F0404E"/>
    <w:rsid w:val="00F04534"/>
    <w:rsid w:val="00F04B62"/>
    <w:rsid w:val="00F04FE1"/>
    <w:rsid w:val="00F059C0"/>
    <w:rsid w:val="00F06071"/>
    <w:rsid w:val="00F061DD"/>
    <w:rsid w:val="00F06D2C"/>
    <w:rsid w:val="00F07E02"/>
    <w:rsid w:val="00F07E09"/>
    <w:rsid w:val="00F110DC"/>
    <w:rsid w:val="00F1216D"/>
    <w:rsid w:val="00F121A1"/>
    <w:rsid w:val="00F1223A"/>
    <w:rsid w:val="00F1243A"/>
    <w:rsid w:val="00F13AFA"/>
    <w:rsid w:val="00F1549C"/>
    <w:rsid w:val="00F15548"/>
    <w:rsid w:val="00F1554A"/>
    <w:rsid w:val="00F15F77"/>
    <w:rsid w:val="00F1646E"/>
    <w:rsid w:val="00F17BD8"/>
    <w:rsid w:val="00F20CDF"/>
    <w:rsid w:val="00F20CE1"/>
    <w:rsid w:val="00F20E36"/>
    <w:rsid w:val="00F21D2B"/>
    <w:rsid w:val="00F21D4F"/>
    <w:rsid w:val="00F23318"/>
    <w:rsid w:val="00F235B9"/>
    <w:rsid w:val="00F236F4"/>
    <w:rsid w:val="00F23F4A"/>
    <w:rsid w:val="00F24000"/>
    <w:rsid w:val="00F24B12"/>
    <w:rsid w:val="00F24B48"/>
    <w:rsid w:val="00F24EEF"/>
    <w:rsid w:val="00F24F01"/>
    <w:rsid w:val="00F2507B"/>
    <w:rsid w:val="00F259D2"/>
    <w:rsid w:val="00F2613E"/>
    <w:rsid w:val="00F275E1"/>
    <w:rsid w:val="00F2783E"/>
    <w:rsid w:val="00F27B55"/>
    <w:rsid w:val="00F30A02"/>
    <w:rsid w:val="00F31007"/>
    <w:rsid w:val="00F316E5"/>
    <w:rsid w:val="00F319CF"/>
    <w:rsid w:val="00F31D5E"/>
    <w:rsid w:val="00F323C4"/>
    <w:rsid w:val="00F32CCB"/>
    <w:rsid w:val="00F332E5"/>
    <w:rsid w:val="00F336A0"/>
    <w:rsid w:val="00F3426A"/>
    <w:rsid w:val="00F35AAF"/>
    <w:rsid w:val="00F360F8"/>
    <w:rsid w:val="00F37089"/>
    <w:rsid w:val="00F377E4"/>
    <w:rsid w:val="00F37B6B"/>
    <w:rsid w:val="00F40981"/>
    <w:rsid w:val="00F4134E"/>
    <w:rsid w:val="00F413BF"/>
    <w:rsid w:val="00F41AE8"/>
    <w:rsid w:val="00F41B79"/>
    <w:rsid w:val="00F427B5"/>
    <w:rsid w:val="00F42DFB"/>
    <w:rsid w:val="00F432F2"/>
    <w:rsid w:val="00F43427"/>
    <w:rsid w:val="00F43631"/>
    <w:rsid w:val="00F450F3"/>
    <w:rsid w:val="00F45FCE"/>
    <w:rsid w:val="00F46DBA"/>
    <w:rsid w:val="00F4786A"/>
    <w:rsid w:val="00F47E10"/>
    <w:rsid w:val="00F47FE1"/>
    <w:rsid w:val="00F5068C"/>
    <w:rsid w:val="00F50EB9"/>
    <w:rsid w:val="00F511BA"/>
    <w:rsid w:val="00F51DDF"/>
    <w:rsid w:val="00F52008"/>
    <w:rsid w:val="00F5259C"/>
    <w:rsid w:val="00F5268E"/>
    <w:rsid w:val="00F526D7"/>
    <w:rsid w:val="00F5319A"/>
    <w:rsid w:val="00F53465"/>
    <w:rsid w:val="00F537DF"/>
    <w:rsid w:val="00F54135"/>
    <w:rsid w:val="00F54319"/>
    <w:rsid w:val="00F5438F"/>
    <w:rsid w:val="00F54A3E"/>
    <w:rsid w:val="00F5513B"/>
    <w:rsid w:val="00F553E4"/>
    <w:rsid w:val="00F559A2"/>
    <w:rsid w:val="00F56680"/>
    <w:rsid w:val="00F56C33"/>
    <w:rsid w:val="00F57CFB"/>
    <w:rsid w:val="00F60488"/>
    <w:rsid w:val="00F6146C"/>
    <w:rsid w:val="00F61E36"/>
    <w:rsid w:val="00F62894"/>
    <w:rsid w:val="00F62F0E"/>
    <w:rsid w:val="00F6359F"/>
    <w:rsid w:val="00F64094"/>
    <w:rsid w:val="00F64BAF"/>
    <w:rsid w:val="00F65BCB"/>
    <w:rsid w:val="00F660B6"/>
    <w:rsid w:val="00F660EC"/>
    <w:rsid w:val="00F674B2"/>
    <w:rsid w:val="00F700A3"/>
    <w:rsid w:val="00F70B3C"/>
    <w:rsid w:val="00F70F3C"/>
    <w:rsid w:val="00F711AB"/>
    <w:rsid w:val="00F716A4"/>
    <w:rsid w:val="00F735AC"/>
    <w:rsid w:val="00F73AFA"/>
    <w:rsid w:val="00F73E60"/>
    <w:rsid w:val="00F74829"/>
    <w:rsid w:val="00F75082"/>
    <w:rsid w:val="00F7589D"/>
    <w:rsid w:val="00F76206"/>
    <w:rsid w:val="00F7656F"/>
    <w:rsid w:val="00F7680E"/>
    <w:rsid w:val="00F77049"/>
    <w:rsid w:val="00F77786"/>
    <w:rsid w:val="00F778C7"/>
    <w:rsid w:val="00F77F72"/>
    <w:rsid w:val="00F80D87"/>
    <w:rsid w:val="00F80F3E"/>
    <w:rsid w:val="00F81A7A"/>
    <w:rsid w:val="00F81AFA"/>
    <w:rsid w:val="00F82450"/>
    <w:rsid w:val="00F834BC"/>
    <w:rsid w:val="00F83C87"/>
    <w:rsid w:val="00F83D84"/>
    <w:rsid w:val="00F8483B"/>
    <w:rsid w:val="00F84AAA"/>
    <w:rsid w:val="00F84D66"/>
    <w:rsid w:val="00F86A14"/>
    <w:rsid w:val="00F86D6D"/>
    <w:rsid w:val="00F87197"/>
    <w:rsid w:val="00F87210"/>
    <w:rsid w:val="00F87C78"/>
    <w:rsid w:val="00F87C90"/>
    <w:rsid w:val="00F90277"/>
    <w:rsid w:val="00F904BA"/>
    <w:rsid w:val="00F9105B"/>
    <w:rsid w:val="00F923A6"/>
    <w:rsid w:val="00F93564"/>
    <w:rsid w:val="00F95093"/>
    <w:rsid w:val="00FA0166"/>
    <w:rsid w:val="00FA0AAC"/>
    <w:rsid w:val="00FA0E0F"/>
    <w:rsid w:val="00FA1007"/>
    <w:rsid w:val="00FA1617"/>
    <w:rsid w:val="00FA2201"/>
    <w:rsid w:val="00FA29A8"/>
    <w:rsid w:val="00FA2C35"/>
    <w:rsid w:val="00FA2C76"/>
    <w:rsid w:val="00FA2C89"/>
    <w:rsid w:val="00FA2EA4"/>
    <w:rsid w:val="00FA329B"/>
    <w:rsid w:val="00FA33EC"/>
    <w:rsid w:val="00FA38C9"/>
    <w:rsid w:val="00FA5297"/>
    <w:rsid w:val="00FA5CA8"/>
    <w:rsid w:val="00FA5D15"/>
    <w:rsid w:val="00FA6D7A"/>
    <w:rsid w:val="00FB005A"/>
    <w:rsid w:val="00FB1052"/>
    <w:rsid w:val="00FB131F"/>
    <w:rsid w:val="00FB1397"/>
    <w:rsid w:val="00FB17C3"/>
    <w:rsid w:val="00FB2077"/>
    <w:rsid w:val="00FB255C"/>
    <w:rsid w:val="00FB3AE0"/>
    <w:rsid w:val="00FB4644"/>
    <w:rsid w:val="00FB4D46"/>
    <w:rsid w:val="00FB4FFC"/>
    <w:rsid w:val="00FB50F5"/>
    <w:rsid w:val="00FB5403"/>
    <w:rsid w:val="00FB70D7"/>
    <w:rsid w:val="00FC087A"/>
    <w:rsid w:val="00FC0A47"/>
    <w:rsid w:val="00FC1028"/>
    <w:rsid w:val="00FC162A"/>
    <w:rsid w:val="00FC2337"/>
    <w:rsid w:val="00FC274B"/>
    <w:rsid w:val="00FC2900"/>
    <w:rsid w:val="00FC2E07"/>
    <w:rsid w:val="00FC3546"/>
    <w:rsid w:val="00FC3A31"/>
    <w:rsid w:val="00FC3A6C"/>
    <w:rsid w:val="00FC3EEB"/>
    <w:rsid w:val="00FC3EF6"/>
    <w:rsid w:val="00FC472F"/>
    <w:rsid w:val="00FC48AD"/>
    <w:rsid w:val="00FC4F6D"/>
    <w:rsid w:val="00FC5546"/>
    <w:rsid w:val="00FC56D6"/>
    <w:rsid w:val="00FC59E3"/>
    <w:rsid w:val="00FC5C71"/>
    <w:rsid w:val="00FC617C"/>
    <w:rsid w:val="00FC71AE"/>
    <w:rsid w:val="00FD0360"/>
    <w:rsid w:val="00FD0502"/>
    <w:rsid w:val="00FD0A1A"/>
    <w:rsid w:val="00FD0B9B"/>
    <w:rsid w:val="00FD1744"/>
    <w:rsid w:val="00FD1A58"/>
    <w:rsid w:val="00FD2301"/>
    <w:rsid w:val="00FD2718"/>
    <w:rsid w:val="00FD27BD"/>
    <w:rsid w:val="00FD3A15"/>
    <w:rsid w:val="00FD3FED"/>
    <w:rsid w:val="00FD4500"/>
    <w:rsid w:val="00FD4843"/>
    <w:rsid w:val="00FD5009"/>
    <w:rsid w:val="00FD513E"/>
    <w:rsid w:val="00FD679D"/>
    <w:rsid w:val="00FD69C9"/>
    <w:rsid w:val="00FD6F02"/>
    <w:rsid w:val="00FE0141"/>
    <w:rsid w:val="00FE0440"/>
    <w:rsid w:val="00FE0DDD"/>
    <w:rsid w:val="00FE0FDC"/>
    <w:rsid w:val="00FE18E9"/>
    <w:rsid w:val="00FE1BA9"/>
    <w:rsid w:val="00FE1CDA"/>
    <w:rsid w:val="00FE1EAE"/>
    <w:rsid w:val="00FE262B"/>
    <w:rsid w:val="00FE30BD"/>
    <w:rsid w:val="00FE39E5"/>
    <w:rsid w:val="00FE4098"/>
    <w:rsid w:val="00FE411B"/>
    <w:rsid w:val="00FE44BB"/>
    <w:rsid w:val="00FE53CD"/>
    <w:rsid w:val="00FE5E66"/>
    <w:rsid w:val="00FE605A"/>
    <w:rsid w:val="00FE66FF"/>
    <w:rsid w:val="00FE7766"/>
    <w:rsid w:val="00FE78C2"/>
    <w:rsid w:val="00FF0CB1"/>
    <w:rsid w:val="00FF1046"/>
    <w:rsid w:val="00FF1A54"/>
    <w:rsid w:val="00FF227E"/>
    <w:rsid w:val="00FF245C"/>
    <w:rsid w:val="00FF279F"/>
    <w:rsid w:val="00FF3EE0"/>
    <w:rsid w:val="00FF403D"/>
    <w:rsid w:val="00FF4F9E"/>
    <w:rsid w:val="00FF63AE"/>
    <w:rsid w:val="00FF6B54"/>
    <w:rsid w:val="00FF716E"/>
    <w:rsid w:val="00FF7B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2"/>
    </o:shapelayout>
  </w:shapeDefaults>
  <w:decimalSymbol w:val=","/>
  <w:listSeparator w:val=";"/>
  <w14:docId w14:val="32F72990"/>
  <w15:docId w15:val="{DC2B04FC-DF72-4FD0-B61A-FE6300E3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qFormat/>
    <w:rsid w:val="009F101E"/>
    <w:rPr>
      <w:rFonts w:ascii="Times New Roman" w:eastAsia="Times New Roman" w:hAnsi="Times New Roman"/>
    </w:rPr>
  </w:style>
  <w:style w:type="paragraph" w:styleId="1f1">
    <w:name w:val="heading 1"/>
    <w:aliases w:val=" Знак,Название раздела без номера,Заг.ненум.разд,разд без номера,разд без номера1,разд без номера2,Заг. ненумер. раздела,H1,разд,разд без номера:&lt;Название&gt;,Çàã. íåíóìåð. ðàçäåëà,Çàã.íåíóì.ðàçä,ðàçä áåç íîìåðà,ðàçä áåç íîìåðà1,ðàçä,с номером"/>
    <w:basedOn w:val="af5"/>
    <w:next w:val="af5"/>
    <w:qFormat/>
    <w:rsid w:val="00FA0E0F"/>
    <w:pPr>
      <w:keepNext/>
      <w:tabs>
        <w:tab w:val="left" w:pos="0"/>
      </w:tabs>
      <w:suppressAutoHyphens/>
      <w:jc w:val="center"/>
      <w:outlineLvl w:val="0"/>
    </w:pPr>
    <w:rPr>
      <w:b/>
    </w:rPr>
  </w:style>
  <w:style w:type="paragraph" w:styleId="2e">
    <w:name w:val="heading 2"/>
    <w:aliases w:val=" Знак Знак,Знак Знак,Подраздел,22,211,h:2,h:2app,T2,TF-Overskrit 2,Title2,ITT t2,PA Major Section,TE Heading 2,Livello 2,R2,H21,heading 2+ Indent: Left 0.25 in,título 2,TITRE 2,h2,1st level heading,l2,level 2 no toc,A,2nd level,Titre2,A.B.C."/>
    <w:basedOn w:val="af5"/>
    <w:next w:val="af5"/>
    <w:qFormat/>
    <w:rsid w:val="00FA0E0F"/>
    <w:pPr>
      <w:keepNext/>
      <w:tabs>
        <w:tab w:val="center" w:pos="4590"/>
      </w:tabs>
      <w:suppressAutoHyphens/>
      <w:ind w:firstLine="567"/>
      <w:jc w:val="both"/>
      <w:outlineLvl w:val="1"/>
    </w:pPr>
    <w:rPr>
      <w:b/>
    </w:rPr>
  </w:style>
  <w:style w:type="paragraph" w:styleId="3a">
    <w:name w:val="heading 3"/>
    <w:aliases w:val="h:3,h,31,ITT t3,PA Minor Section,TE Heading,Title3,list,l3,Level 3 Head,heading 3,h3,H31,H32,H33,H34,H35,título 3,subhead,1.,TF-Overskrift 3,Titre3,alltoc,Table3,3heading,Heading 3 - old,orderpara2,l31,32,l32,33,l33,34,l34,35,l35,o,Minor,Н3"/>
    <w:basedOn w:val="af5"/>
    <w:next w:val="af5"/>
    <w:qFormat/>
    <w:rsid w:val="00FA0E0F"/>
    <w:pPr>
      <w:keepNext/>
      <w:tabs>
        <w:tab w:val="left" w:pos="1260"/>
        <w:tab w:val="left" w:pos="1865"/>
        <w:tab w:val="left" w:pos="2700"/>
        <w:tab w:val="left" w:pos="4140"/>
      </w:tabs>
      <w:suppressAutoHyphens/>
      <w:ind w:firstLine="567"/>
      <w:jc w:val="both"/>
      <w:outlineLvl w:val="2"/>
    </w:pPr>
    <w:rPr>
      <w:i/>
      <w:spacing w:val="-3"/>
    </w:rPr>
  </w:style>
  <w:style w:type="paragraph" w:styleId="4b">
    <w:name w:val="heading 4"/>
    <w:aliases w:val="Заголовок 4 (Приложение),h4,Level 4 Topic Heading,4_Заголовок,Н4"/>
    <w:basedOn w:val="af5"/>
    <w:next w:val="af5"/>
    <w:qFormat/>
    <w:rsid w:val="00FA0E0F"/>
    <w:pPr>
      <w:keepNext/>
      <w:ind w:firstLine="567"/>
      <w:jc w:val="center"/>
      <w:outlineLvl w:val="3"/>
    </w:pPr>
    <w:rPr>
      <w:b/>
    </w:rPr>
  </w:style>
  <w:style w:type="paragraph" w:styleId="57">
    <w:name w:val="heading 5"/>
    <w:aliases w:val="h5,Bold/Italics,(приложение),5_Заголовок,H5,_Подпункт"/>
    <w:basedOn w:val="af5"/>
    <w:next w:val="af5"/>
    <w:qFormat/>
    <w:rsid w:val="00FA0E0F"/>
    <w:pPr>
      <w:keepNext/>
      <w:tabs>
        <w:tab w:val="left" w:pos="0"/>
      </w:tabs>
      <w:suppressAutoHyphens/>
      <w:ind w:firstLine="7513"/>
      <w:jc w:val="both"/>
      <w:outlineLvl w:val="4"/>
    </w:pPr>
    <w:rPr>
      <w:b/>
    </w:rPr>
  </w:style>
  <w:style w:type="paragraph" w:styleId="64">
    <w:name w:val="heading 6"/>
    <w:aliases w:val="6_Заголовок,H6,__Подпункт"/>
    <w:basedOn w:val="af5"/>
    <w:next w:val="af5"/>
    <w:qFormat/>
    <w:rsid w:val="00FA0E0F"/>
    <w:pPr>
      <w:keepNext/>
      <w:jc w:val="center"/>
      <w:outlineLvl w:val="5"/>
    </w:pPr>
    <w:rPr>
      <w:sz w:val="28"/>
    </w:rPr>
  </w:style>
  <w:style w:type="paragraph" w:styleId="72">
    <w:name w:val="heading 7"/>
    <w:aliases w:val="PIM 7"/>
    <w:basedOn w:val="af5"/>
    <w:next w:val="af5"/>
    <w:qFormat/>
    <w:rsid w:val="00FA0E0F"/>
    <w:pPr>
      <w:keepNext/>
      <w:tabs>
        <w:tab w:val="center" w:pos="4513"/>
      </w:tabs>
      <w:ind w:right="42"/>
      <w:jc w:val="center"/>
      <w:outlineLvl w:val="6"/>
    </w:pPr>
    <w:rPr>
      <w:b/>
      <w:sz w:val="28"/>
    </w:rPr>
  </w:style>
  <w:style w:type="paragraph" w:styleId="82">
    <w:name w:val="heading 8"/>
    <w:aliases w:val="Н8"/>
    <w:basedOn w:val="af5"/>
    <w:next w:val="af5"/>
    <w:qFormat/>
    <w:rsid w:val="00FA0E0F"/>
    <w:pPr>
      <w:keepNext/>
      <w:jc w:val="center"/>
      <w:outlineLvl w:val="7"/>
    </w:pPr>
    <w:rPr>
      <w:color w:val="00FF00"/>
      <w:sz w:val="28"/>
    </w:rPr>
  </w:style>
  <w:style w:type="paragraph" w:styleId="92">
    <w:name w:val="heading 9"/>
    <w:basedOn w:val="af5"/>
    <w:next w:val="af5"/>
    <w:qFormat/>
    <w:rsid w:val="00FA0E0F"/>
    <w:pPr>
      <w:keepNext/>
      <w:outlineLvl w:val="8"/>
    </w:pPr>
    <w:rPr>
      <w:b/>
      <w:color w:val="00FF00"/>
      <w:sz w:val="4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f2">
    <w:name w:val="Заголовок 1 Знак"/>
    <w:aliases w:val=" Знак Знак1,Заголовок 1 Знак1,Название раздела без номера Знак,Заг.ненум.разд Знак,разд без номера Знак,разд без номера1 Знак,разд без номера2 Знак,Заг. ненумер. раздела Знак,H1 Знак,разд Знак,разд без номера:&lt;Название&gt; Знак,ðàçä Знак"/>
    <w:rsid w:val="00FA0E0F"/>
    <w:rPr>
      <w:rFonts w:ascii="Times New Roman" w:eastAsia="Times New Roman" w:hAnsi="Times New Roman" w:cs="Times New Roman"/>
      <w:b/>
      <w:sz w:val="20"/>
      <w:szCs w:val="20"/>
      <w:lang w:eastAsia="ru-RU"/>
    </w:rPr>
  </w:style>
  <w:style w:type="character" w:customStyle="1" w:styleId="2f">
    <w:name w:val="Заголовок 2 Знак"/>
    <w:aliases w:val=" Знак Знак Знак1,Знак Знак Знак,Подраздел Знак,2 Знак,21 Знак,22 Знак,211 Знак,h:2 Знак,h:2app Знак,T2 Знак,TF-Overskrit 2 Знак,Title2 Знак,ITT t2 Знак,PA Major Section Знак,TE Heading 2 Знак,Livello 2 Знак,R2 Знак,H21 Знак"/>
    <w:rsid w:val="00FA0E0F"/>
    <w:rPr>
      <w:rFonts w:ascii="Times New Roman" w:eastAsia="Times New Roman" w:hAnsi="Times New Roman" w:cs="Times New Roman"/>
      <w:b/>
      <w:sz w:val="20"/>
      <w:szCs w:val="20"/>
      <w:lang w:eastAsia="ru-RU"/>
    </w:rPr>
  </w:style>
  <w:style w:type="character" w:customStyle="1" w:styleId="3b">
    <w:name w:val="Заголовок 3 Знак"/>
    <w:aliases w:val="h:3 Знак,h Знак,31 Знак,ITT t3 Знак,PA Minor Section Знак,TE Heading Знак,Title3 Знак,list Знак,l3 Знак,Level 3 Head Знак,heading 3 Знак,h3 Знак,H31 Знак,H32 Знак,H33 Знак,H34 Знак,H35 Знак,título 3 Знак,subhead Знак,1. Знак,Titre3 Знак"/>
    <w:rsid w:val="00FA0E0F"/>
    <w:rPr>
      <w:rFonts w:ascii="Times New Roman" w:eastAsia="Times New Roman" w:hAnsi="Times New Roman" w:cs="Times New Roman"/>
      <w:i/>
      <w:spacing w:val="-3"/>
      <w:sz w:val="20"/>
      <w:szCs w:val="20"/>
      <w:lang w:eastAsia="ru-RU"/>
    </w:rPr>
  </w:style>
  <w:style w:type="character" w:customStyle="1" w:styleId="4c">
    <w:name w:val="Заголовок 4 Знак"/>
    <w:aliases w:val="Заголовок 4 (Приложение) Знак,h4 Знак,Level 4 Topic Heading Знак,4_Заголовок Знак,Н4 Знак"/>
    <w:rsid w:val="00FA0E0F"/>
    <w:rPr>
      <w:rFonts w:ascii="Times New Roman" w:eastAsia="Times New Roman" w:hAnsi="Times New Roman" w:cs="Times New Roman"/>
      <w:b/>
      <w:sz w:val="20"/>
      <w:szCs w:val="20"/>
      <w:lang w:eastAsia="ru-RU"/>
    </w:rPr>
  </w:style>
  <w:style w:type="character" w:customStyle="1" w:styleId="58">
    <w:name w:val="Заголовок 5 Знак"/>
    <w:aliases w:val="h5 Знак1,Bold/Italics Знак1,(приложение) Знак1,5_Заголовок Знак,H5 Знак,_Подпункт Знак"/>
    <w:rsid w:val="00FA0E0F"/>
    <w:rPr>
      <w:rFonts w:ascii="Times New Roman" w:eastAsia="Times New Roman" w:hAnsi="Times New Roman" w:cs="Times New Roman"/>
      <w:b/>
      <w:sz w:val="20"/>
      <w:szCs w:val="20"/>
      <w:lang w:eastAsia="ru-RU"/>
    </w:rPr>
  </w:style>
  <w:style w:type="character" w:customStyle="1" w:styleId="65">
    <w:name w:val="Заголовок 6 Знак"/>
    <w:aliases w:val="6_Заголовок Знак,H6 Знак,__Подпункт Знак"/>
    <w:rsid w:val="00FA0E0F"/>
    <w:rPr>
      <w:rFonts w:ascii="Times New Roman" w:eastAsia="Times New Roman" w:hAnsi="Times New Roman" w:cs="Times New Roman"/>
      <w:sz w:val="28"/>
      <w:szCs w:val="20"/>
      <w:lang w:eastAsia="ru-RU"/>
    </w:rPr>
  </w:style>
  <w:style w:type="character" w:customStyle="1" w:styleId="73">
    <w:name w:val="Заголовок 7 Знак"/>
    <w:aliases w:val="PIM 7 Знак"/>
    <w:rsid w:val="00FA0E0F"/>
    <w:rPr>
      <w:rFonts w:ascii="Times New Roman" w:eastAsia="Times New Roman" w:hAnsi="Times New Roman" w:cs="Times New Roman"/>
      <w:b/>
      <w:sz w:val="28"/>
      <w:szCs w:val="20"/>
      <w:lang w:eastAsia="ru-RU"/>
    </w:rPr>
  </w:style>
  <w:style w:type="character" w:customStyle="1" w:styleId="83">
    <w:name w:val="Заголовок 8 Знак"/>
    <w:aliases w:val="Н8 Знак"/>
    <w:rsid w:val="00FA0E0F"/>
    <w:rPr>
      <w:rFonts w:ascii="Times New Roman" w:eastAsia="Times New Roman" w:hAnsi="Times New Roman" w:cs="Times New Roman"/>
      <w:color w:val="00FF00"/>
      <w:sz w:val="28"/>
      <w:szCs w:val="20"/>
      <w:lang w:eastAsia="ru-RU"/>
    </w:rPr>
  </w:style>
  <w:style w:type="character" w:customStyle="1" w:styleId="93">
    <w:name w:val="Заголовок 9 Знак"/>
    <w:rsid w:val="00FA0E0F"/>
    <w:rPr>
      <w:rFonts w:ascii="Times New Roman" w:eastAsia="Times New Roman" w:hAnsi="Times New Roman" w:cs="Times New Roman"/>
      <w:b/>
      <w:color w:val="00FF00"/>
      <w:sz w:val="48"/>
      <w:szCs w:val="20"/>
      <w:lang w:eastAsia="ru-RU"/>
    </w:rPr>
  </w:style>
  <w:style w:type="paragraph" w:styleId="af9">
    <w:name w:val="Body Text Indent"/>
    <w:aliases w:val="текст,Body Text Indent,Знак8,Основной текст без отступа,Нумерованный список !!,Основной текст 1,Надин стиль"/>
    <w:basedOn w:val="af5"/>
    <w:rsid w:val="00FA0E0F"/>
    <w:pPr>
      <w:ind w:firstLine="567"/>
      <w:jc w:val="both"/>
    </w:pPr>
    <w:rPr>
      <w:spacing w:val="-4"/>
    </w:rPr>
  </w:style>
  <w:style w:type="character" w:customStyle="1" w:styleId="afa">
    <w:name w:val="Основной текст с отступом Знак"/>
    <w:aliases w:val="текст Знак,Body Text Indent Знак,Знак8 Знак,Основной текст без отступа Знак1,Нумерованный список !! Знак1,Основной текст 1 Знак1,Надин стиль Знак1"/>
    <w:rsid w:val="00FA0E0F"/>
    <w:rPr>
      <w:rFonts w:ascii="Times New Roman" w:eastAsia="Times New Roman" w:hAnsi="Times New Roman" w:cs="Times New Roman"/>
      <w:spacing w:val="-4"/>
      <w:sz w:val="20"/>
      <w:szCs w:val="20"/>
      <w:lang w:eastAsia="ru-RU"/>
    </w:rPr>
  </w:style>
  <w:style w:type="paragraph" w:styleId="2f0">
    <w:name w:val="Body Text Indent 2"/>
    <w:basedOn w:val="af5"/>
    <w:rsid w:val="00FA0E0F"/>
    <w:pPr>
      <w:tabs>
        <w:tab w:val="left" w:pos="0"/>
      </w:tabs>
      <w:suppressAutoHyphens/>
      <w:ind w:firstLine="567"/>
      <w:jc w:val="both"/>
    </w:pPr>
    <w:rPr>
      <w:sz w:val="24"/>
    </w:rPr>
  </w:style>
  <w:style w:type="character" w:customStyle="1" w:styleId="2f1">
    <w:name w:val="Основной текст с отступом 2 Знак"/>
    <w:rsid w:val="00FA0E0F"/>
    <w:rPr>
      <w:rFonts w:ascii="Times New Roman" w:eastAsia="Times New Roman" w:hAnsi="Times New Roman" w:cs="Times New Roman"/>
      <w:sz w:val="24"/>
      <w:szCs w:val="20"/>
      <w:lang w:eastAsia="ru-RU"/>
    </w:rPr>
  </w:style>
  <w:style w:type="paragraph" w:styleId="3c">
    <w:name w:val="Body Text Indent 3"/>
    <w:basedOn w:val="af5"/>
    <w:rsid w:val="00FA0E0F"/>
    <w:pPr>
      <w:tabs>
        <w:tab w:val="left" w:pos="0"/>
        <w:tab w:val="left" w:pos="1418"/>
      </w:tabs>
      <w:suppressAutoHyphens/>
      <w:ind w:firstLine="709"/>
      <w:jc w:val="both"/>
    </w:pPr>
    <w:rPr>
      <w:sz w:val="24"/>
    </w:rPr>
  </w:style>
  <w:style w:type="character" w:customStyle="1" w:styleId="3d">
    <w:name w:val="Основной текст с отступом 3 Знак"/>
    <w:rsid w:val="00FA0E0F"/>
    <w:rPr>
      <w:rFonts w:ascii="Times New Roman" w:eastAsia="Times New Roman" w:hAnsi="Times New Roman" w:cs="Times New Roman"/>
      <w:sz w:val="24"/>
      <w:szCs w:val="20"/>
      <w:lang w:eastAsia="ru-RU"/>
    </w:rPr>
  </w:style>
  <w:style w:type="paragraph" w:styleId="afb">
    <w:name w:val="header"/>
    <w:basedOn w:val="af5"/>
    <w:rsid w:val="00FA0E0F"/>
    <w:pPr>
      <w:tabs>
        <w:tab w:val="center" w:pos="4536"/>
        <w:tab w:val="right" w:pos="9072"/>
      </w:tabs>
    </w:pPr>
  </w:style>
  <w:style w:type="character" w:customStyle="1" w:styleId="afc">
    <w:name w:val="Верхний колонтитул Знак"/>
    <w:rsid w:val="00FA0E0F"/>
    <w:rPr>
      <w:rFonts w:ascii="Times New Roman" w:eastAsia="Times New Roman" w:hAnsi="Times New Roman" w:cs="Times New Roman"/>
      <w:sz w:val="20"/>
      <w:szCs w:val="20"/>
      <w:lang w:eastAsia="ru-RU"/>
    </w:rPr>
  </w:style>
  <w:style w:type="paragraph" w:customStyle="1" w:styleId="FR2">
    <w:name w:val="FR2"/>
    <w:rsid w:val="00FA0E0F"/>
    <w:pPr>
      <w:widowControl w:val="0"/>
      <w:ind w:firstLine="280"/>
      <w:jc w:val="both"/>
    </w:pPr>
    <w:rPr>
      <w:rFonts w:ascii="Times New Roman" w:eastAsia="Times New Roman" w:hAnsi="Times New Roman"/>
      <w:snapToGrid w:val="0"/>
    </w:rPr>
  </w:style>
  <w:style w:type="paragraph" w:customStyle="1" w:styleId="1f3">
    <w:name w:val="Обычный1"/>
    <w:rsid w:val="00FA0E0F"/>
    <w:pPr>
      <w:widowControl w:val="0"/>
      <w:ind w:firstLine="400"/>
      <w:jc w:val="both"/>
    </w:pPr>
    <w:rPr>
      <w:rFonts w:ascii="Times New Roman" w:eastAsia="Times New Roman" w:hAnsi="Times New Roman"/>
      <w:snapToGrid w:val="0"/>
      <w:sz w:val="24"/>
    </w:rPr>
  </w:style>
  <w:style w:type="paragraph" w:customStyle="1" w:styleId="Iauiue">
    <w:name w:val="Iau?iue"/>
    <w:rsid w:val="00FA0E0F"/>
    <w:rPr>
      <w:rFonts w:ascii="Times New Roman" w:eastAsia="Times New Roman" w:hAnsi="Times New Roman"/>
      <w:lang w:val="en-US"/>
    </w:rPr>
  </w:style>
  <w:style w:type="paragraph" w:customStyle="1" w:styleId="left">
    <w:name w:val="left"/>
    <w:rsid w:val="00FA0E0F"/>
    <w:rPr>
      <w:rFonts w:ascii="Courier New" w:eastAsia="Times New Roman" w:hAnsi="Courier New"/>
      <w:b/>
    </w:rPr>
  </w:style>
  <w:style w:type="paragraph" w:styleId="1f4">
    <w:name w:val="toc 1"/>
    <w:basedOn w:val="af5"/>
    <w:next w:val="af5"/>
    <w:autoRedefine/>
    <w:uiPriority w:val="39"/>
    <w:qFormat/>
    <w:rsid w:val="00301F4F"/>
    <w:pPr>
      <w:widowControl w:val="0"/>
      <w:tabs>
        <w:tab w:val="right" w:leader="dot" w:pos="9639"/>
      </w:tabs>
      <w:suppressAutoHyphens/>
    </w:pPr>
    <w:rPr>
      <w:b/>
      <w:bCs/>
      <w:caps/>
      <w:noProof/>
      <w:sz w:val="24"/>
      <w:szCs w:val="24"/>
    </w:rPr>
  </w:style>
  <w:style w:type="paragraph" w:styleId="afd">
    <w:name w:val="Body Text"/>
    <w:aliases w:val="Основной текст Знак,body text,Список 1,contents,Body Text Russian,NoticeText-List,Основной текст Знак2 Знак Знак,Основной текст Знак Знак Знак Знак,Основной текст Знак Знак Знак Знак Знак Знак,bt,body tesx,Стиль 5, Знак1,Основной текст2"/>
    <w:basedOn w:val="af5"/>
    <w:link w:val="2f2"/>
    <w:rsid w:val="00FA0E0F"/>
    <w:pPr>
      <w:jc w:val="center"/>
    </w:pPr>
  </w:style>
  <w:style w:type="character" w:customStyle="1" w:styleId="1f5">
    <w:name w:val="Основной текст Знак1"/>
    <w:aliases w:val="Основной текст Знак Знак,body text Знак1,body text Знак Знак,Body Text - Level 2 Знак,Îñíîâíîé òåêñò Çíàê Знак,body text Çíàê Знак,Iniiaiie oaeno Ciae Знак,body text Ciae Знак"/>
    <w:rsid w:val="00FA0E0F"/>
    <w:rPr>
      <w:rFonts w:ascii="Times New Roman" w:eastAsia="Times New Roman" w:hAnsi="Times New Roman" w:cs="Times New Roman"/>
      <w:sz w:val="20"/>
      <w:szCs w:val="20"/>
      <w:lang w:eastAsia="ru-RU"/>
    </w:rPr>
  </w:style>
  <w:style w:type="paragraph" w:customStyle="1" w:styleId="ConsNormal">
    <w:name w:val="ConsNormal"/>
    <w:rsid w:val="00FA0E0F"/>
    <w:pPr>
      <w:widowControl w:val="0"/>
      <w:ind w:firstLine="720"/>
    </w:pPr>
    <w:rPr>
      <w:rFonts w:ascii="Consultant" w:eastAsia="Times New Roman" w:hAnsi="Consultant"/>
      <w:snapToGrid w:val="0"/>
    </w:rPr>
  </w:style>
  <w:style w:type="paragraph" w:customStyle="1" w:styleId="ConsNonformat">
    <w:name w:val="ConsNonformat"/>
    <w:rsid w:val="00FA0E0F"/>
    <w:pPr>
      <w:widowControl w:val="0"/>
    </w:pPr>
    <w:rPr>
      <w:rFonts w:ascii="Consultant" w:eastAsia="Times New Roman" w:hAnsi="Consultant"/>
      <w:snapToGrid w:val="0"/>
    </w:rPr>
  </w:style>
  <w:style w:type="paragraph" w:customStyle="1" w:styleId="ConsCell">
    <w:name w:val="ConsCell"/>
    <w:rsid w:val="00FA0E0F"/>
    <w:pPr>
      <w:widowControl w:val="0"/>
    </w:pPr>
    <w:rPr>
      <w:rFonts w:ascii="Arial" w:eastAsia="Times New Roman" w:hAnsi="Arial"/>
      <w:snapToGrid w:val="0"/>
    </w:rPr>
  </w:style>
  <w:style w:type="paragraph" w:styleId="2f3">
    <w:name w:val="toc 2"/>
    <w:basedOn w:val="af5"/>
    <w:next w:val="af5"/>
    <w:autoRedefine/>
    <w:uiPriority w:val="39"/>
    <w:qFormat/>
    <w:rsid w:val="00301F4F"/>
    <w:pPr>
      <w:tabs>
        <w:tab w:val="right" w:leader="dot" w:pos="9639"/>
      </w:tabs>
      <w:spacing w:before="240"/>
      <w:ind w:firstLine="196"/>
    </w:pPr>
    <w:rPr>
      <w:rFonts w:eastAsia="Calibri"/>
      <w:b/>
      <w:bCs/>
      <w:noProof/>
    </w:rPr>
  </w:style>
  <w:style w:type="paragraph" w:styleId="3e">
    <w:name w:val="toc 3"/>
    <w:basedOn w:val="af5"/>
    <w:next w:val="af5"/>
    <w:autoRedefine/>
    <w:uiPriority w:val="39"/>
    <w:qFormat/>
    <w:rsid w:val="00301F4F"/>
    <w:pPr>
      <w:tabs>
        <w:tab w:val="right" w:leader="dot" w:pos="9627"/>
      </w:tabs>
    </w:pPr>
  </w:style>
  <w:style w:type="paragraph" w:customStyle="1" w:styleId="afe">
    <w:name w:val="текст сноски"/>
    <w:basedOn w:val="af5"/>
    <w:rsid w:val="00FA0E0F"/>
    <w:pPr>
      <w:widowControl w:val="0"/>
    </w:pPr>
    <w:rPr>
      <w:rFonts w:ascii="Gelvetsky 12pt" w:hAnsi="Gelvetsky 12pt"/>
      <w:sz w:val="24"/>
      <w:lang w:val="en-US"/>
    </w:rPr>
  </w:style>
  <w:style w:type="paragraph" w:styleId="3f">
    <w:name w:val="Body Text 3"/>
    <w:basedOn w:val="af5"/>
    <w:rsid w:val="00FA0E0F"/>
    <w:pPr>
      <w:widowControl w:val="0"/>
      <w:autoSpaceDE w:val="0"/>
      <w:autoSpaceDN w:val="0"/>
      <w:adjustRightInd w:val="0"/>
      <w:jc w:val="both"/>
    </w:pPr>
    <w:rPr>
      <w:color w:val="FF0000"/>
      <w:sz w:val="22"/>
    </w:rPr>
  </w:style>
  <w:style w:type="character" w:customStyle="1" w:styleId="3f0">
    <w:name w:val="Основной текст 3 Знак"/>
    <w:rsid w:val="00FA0E0F"/>
    <w:rPr>
      <w:rFonts w:ascii="Times New Roman" w:eastAsia="Times New Roman" w:hAnsi="Times New Roman" w:cs="Times New Roman"/>
      <w:color w:val="FF0000"/>
      <w:szCs w:val="20"/>
      <w:lang w:eastAsia="ru-RU"/>
    </w:rPr>
  </w:style>
  <w:style w:type="paragraph" w:styleId="2f4">
    <w:name w:val="Body Text 2"/>
    <w:basedOn w:val="af5"/>
    <w:rsid w:val="00FA0E0F"/>
    <w:pPr>
      <w:widowControl w:val="0"/>
      <w:autoSpaceDE w:val="0"/>
      <w:autoSpaceDN w:val="0"/>
      <w:adjustRightInd w:val="0"/>
      <w:jc w:val="both"/>
    </w:pPr>
    <w:rPr>
      <w:i/>
      <w:sz w:val="22"/>
      <w:lang w:val="en-US"/>
    </w:rPr>
  </w:style>
  <w:style w:type="character" w:customStyle="1" w:styleId="2f5">
    <w:name w:val="Основной текст 2 Знак"/>
    <w:rsid w:val="00FA0E0F"/>
    <w:rPr>
      <w:rFonts w:ascii="Times New Roman" w:eastAsia="Times New Roman" w:hAnsi="Times New Roman" w:cs="Times New Roman"/>
      <w:i/>
      <w:szCs w:val="20"/>
      <w:lang w:val="en-US" w:eastAsia="ru-RU"/>
    </w:rPr>
  </w:style>
  <w:style w:type="paragraph" w:styleId="aff">
    <w:name w:val="Date"/>
    <w:basedOn w:val="af5"/>
    <w:next w:val="af5"/>
    <w:rsid w:val="00FA0E0F"/>
    <w:pPr>
      <w:jc w:val="both"/>
    </w:pPr>
  </w:style>
  <w:style w:type="character" w:customStyle="1" w:styleId="aff0">
    <w:name w:val="Дата Знак"/>
    <w:rsid w:val="00FA0E0F"/>
    <w:rPr>
      <w:rFonts w:ascii="Times New Roman" w:eastAsia="Times New Roman" w:hAnsi="Times New Roman" w:cs="Times New Roman"/>
      <w:sz w:val="20"/>
      <w:szCs w:val="20"/>
      <w:lang w:eastAsia="ru-RU"/>
    </w:rPr>
  </w:style>
  <w:style w:type="paragraph" w:customStyle="1" w:styleId="FR1">
    <w:name w:val="FR1"/>
    <w:rsid w:val="00FA0E0F"/>
    <w:pPr>
      <w:widowControl w:val="0"/>
      <w:spacing w:before="160" w:line="300" w:lineRule="auto"/>
      <w:jc w:val="center"/>
    </w:pPr>
    <w:rPr>
      <w:rFonts w:ascii="Arial" w:eastAsia="Times New Roman" w:hAnsi="Arial"/>
      <w:snapToGrid w:val="0"/>
      <w:sz w:val="16"/>
    </w:rPr>
  </w:style>
  <w:style w:type="paragraph" w:styleId="aff1">
    <w:name w:val="Document Map"/>
    <w:basedOn w:val="af5"/>
    <w:semiHidden/>
    <w:rsid w:val="00FA0E0F"/>
    <w:pPr>
      <w:shd w:val="clear" w:color="auto" w:fill="000080"/>
    </w:pPr>
    <w:rPr>
      <w:rFonts w:ascii="Tahoma" w:hAnsi="Tahoma"/>
    </w:rPr>
  </w:style>
  <w:style w:type="character" w:customStyle="1" w:styleId="aff2">
    <w:name w:val="Схема документа Знак"/>
    <w:rsid w:val="00FA0E0F"/>
    <w:rPr>
      <w:rFonts w:ascii="Tahoma" w:eastAsia="Times New Roman" w:hAnsi="Tahoma" w:cs="Times New Roman"/>
      <w:sz w:val="20"/>
      <w:szCs w:val="20"/>
      <w:shd w:val="clear" w:color="auto" w:fill="000080"/>
      <w:lang w:eastAsia="ru-RU"/>
    </w:rPr>
  </w:style>
  <w:style w:type="paragraph" w:customStyle="1" w:styleId="H2">
    <w:name w:val="H2"/>
    <w:basedOn w:val="af5"/>
    <w:next w:val="af5"/>
    <w:rsid w:val="00FA0E0F"/>
    <w:pPr>
      <w:keepNext/>
      <w:spacing w:before="100" w:after="100"/>
      <w:outlineLvl w:val="2"/>
    </w:pPr>
    <w:rPr>
      <w:b/>
      <w:snapToGrid w:val="0"/>
      <w:sz w:val="36"/>
    </w:rPr>
  </w:style>
  <w:style w:type="character" w:styleId="aff3">
    <w:name w:val="Hyperlink"/>
    <w:uiPriority w:val="99"/>
    <w:rsid w:val="00FA0E0F"/>
    <w:rPr>
      <w:color w:val="0000FF"/>
      <w:u w:val="single"/>
    </w:rPr>
  </w:style>
  <w:style w:type="paragraph" w:customStyle="1" w:styleId="112">
    <w:name w:val="заголовок 11"/>
    <w:basedOn w:val="af5"/>
    <w:next w:val="af5"/>
    <w:rsid w:val="00FA0E0F"/>
    <w:pPr>
      <w:keepNext/>
      <w:jc w:val="center"/>
    </w:pPr>
    <w:rPr>
      <w:sz w:val="24"/>
    </w:rPr>
  </w:style>
  <w:style w:type="paragraph" w:styleId="aff4">
    <w:name w:val="footer"/>
    <w:aliases w:val="Fusszeile"/>
    <w:basedOn w:val="af5"/>
    <w:uiPriority w:val="99"/>
    <w:rsid w:val="00FA0E0F"/>
    <w:pPr>
      <w:tabs>
        <w:tab w:val="center" w:pos="4153"/>
        <w:tab w:val="right" w:pos="8306"/>
      </w:tabs>
    </w:pPr>
  </w:style>
  <w:style w:type="character" w:customStyle="1" w:styleId="aff5">
    <w:name w:val="Нижний колонтитул Знак"/>
    <w:aliases w:val="Fusszeile Знак"/>
    <w:uiPriority w:val="99"/>
    <w:rsid w:val="00FA0E0F"/>
    <w:rPr>
      <w:rFonts w:ascii="Times New Roman" w:eastAsia="Times New Roman" w:hAnsi="Times New Roman" w:cs="Times New Roman"/>
      <w:sz w:val="20"/>
      <w:szCs w:val="20"/>
      <w:lang w:eastAsia="ru-RU"/>
    </w:rPr>
  </w:style>
  <w:style w:type="character" w:styleId="aff6">
    <w:name w:val="page number"/>
    <w:basedOn w:val="af6"/>
    <w:rsid w:val="00FA0E0F"/>
  </w:style>
  <w:style w:type="paragraph" w:styleId="aff7">
    <w:name w:val="Block Text"/>
    <w:basedOn w:val="af5"/>
    <w:rsid w:val="00FA0E0F"/>
    <w:pPr>
      <w:ind w:left="-142" w:right="-285" w:firstLine="284"/>
      <w:jc w:val="both"/>
    </w:pPr>
    <w:rPr>
      <w:sz w:val="28"/>
    </w:rPr>
  </w:style>
  <w:style w:type="character" w:styleId="aff8">
    <w:name w:val="FollowedHyperlink"/>
    <w:rsid w:val="00FA0E0F"/>
    <w:rPr>
      <w:color w:val="800080"/>
      <w:u w:val="single"/>
    </w:rPr>
  </w:style>
  <w:style w:type="paragraph" w:styleId="aff9">
    <w:name w:val="Normal (Web)"/>
    <w:basedOn w:val="af5"/>
    <w:rsid w:val="00FA0E0F"/>
    <w:pPr>
      <w:spacing w:before="100" w:after="100"/>
    </w:pPr>
    <w:rPr>
      <w:sz w:val="24"/>
    </w:rPr>
  </w:style>
  <w:style w:type="paragraph" w:customStyle="1" w:styleId="310">
    <w:name w:val="Основной текст 31"/>
    <w:basedOn w:val="af5"/>
    <w:rsid w:val="00FA0E0F"/>
    <w:pPr>
      <w:spacing w:line="220" w:lineRule="auto"/>
      <w:ind w:right="-5"/>
      <w:jc w:val="both"/>
    </w:pPr>
  </w:style>
  <w:style w:type="paragraph" w:customStyle="1" w:styleId="1f6">
    <w:name w:val="Обычный (веб)1"/>
    <w:basedOn w:val="af5"/>
    <w:rsid w:val="00FA0E0F"/>
    <w:pPr>
      <w:spacing w:before="100" w:after="100"/>
    </w:pPr>
    <w:rPr>
      <w:rFonts w:ascii="Arial" w:hAnsi="Arial"/>
      <w:color w:val="000000"/>
      <w:sz w:val="10"/>
    </w:rPr>
  </w:style>
  <w:style w:type="character" w:styleId="affa">
    <w:name w:val="annotation reference"/>
    <w:rsid w:val="00FA0E0F"/>
    <w:rPr>
      <w:sz w:val="16"/>
      <w:szCs w:val="16"/>
    </w:rPr>
  </w:style>
  <w:style w:type="paragraph" w:styleId="affb">
    <w:name w:val="annotation text"/>
    <w:basedOn w:val="af5"/>
    <w:rsid w:val="00FA0E0F"/>
  </w:style>
  <w:style w:type="character" w:customStyle="1" w:styleId="affc">
    <w:name w:val="Текст примечания Знак"/>
    <w:rsid w:val="00FA0E0F"/>
    <w:rPr>
      <w:rFonts w:ascii="Times New Roman" w:eastAsia="Times New Roman" w:hAnsi="Times New Roman" w:cs="Times New Roman"/>
      <w:sz w:val="20"/>
      <w:szCs w:val="20"/>
      <w:lang w:eastAsia="ru-RU"/>
    </w:rPr>
  </w:style>
  <w:style w:type="paragraph" w:styleId="affd">
    <w:name w:val="Balloon Text"/>
    <w:basedOn w:val="af5"/>
    <w:semiHidden/>
    <w:rsid w:val="00FA0E0F"/>
    <w:rPr>
      <w:rFonts w:ascii="Tahoma" w:hAnsi="Tahoma" w:cs="Tahoma"/>
      <w:sz w:val="16"/>
      <w:szCs w:val="16"/>
    </w:rPr>
  </w:style>
  <w:style w:type="character" w:customStyle="1" w:styleId="affe">
    <w:name w:val="Текст выноски Знак"/>
    <w:rsid w:val="00FA0E0F"/>
    <w:rPr>
      <w:rFonts w:ascii="Tahoma" w:eastAsia="Times New Roman" w:hAnsi="Tahoma" w:cs="Tahoma"/>
      <w:sz w:val="16"/>
      <w:szCs w:val="16"/>
      <w:lang w:eastAsia="ru-RU"/>
    </w:rPr>
  </w:style>
  <w:style w:type="paragraph" w:styleId="afff">
    <w:name w:val="Title"/>
    <w:basedOn w:val="af5"/>
    <w:link w:val="1f7"/>
    <w:qFormat/>
    <w:rsid w:val="00FA0E0F"/>
    <w:pPr>
      <w:widowControl w:val="0"/>
      <w:autoSpaceDE w:val="0"/>
      <w:autoSpaceDN w:val="0"/>
      <w:adjustRightInd w:val="0"/>
      <w:jc w:val="center"/>
    </w:pPr>
    <w:rPr>
      <w:sz w:val="28"/>
    </w:rPr>
  </w:style>
  <w:style w:type="character" w:customStyle="1" w:styleId="afff0">
    <w:name w:val="Название Знак"/>
    <w:rsid w:val="00FA0E0F"/>
    <w:rPr>
      <w:rFonts w:ascii="Times New Roman" w:eastAsia="Times New Roman" w:hAnsi="Times New Roman" w:cs="Times New Roman"/>
      <w:sz w:val="28"/>
      <w:szCs w:val="20"/>
      <w:lang w:eastAsia="ru-RU"/>
    </w:rPr>
  </w:style>
  <w:style w:type="character" w:customStyle="1" w:styleId="txt1">
    <w:name w:val="txt1"/>
    <w:rsid w:val="00FA0E0F"/>
    <w:rPr>
      <w:rFonts w:ascii="Arial" w:hAnsi="Arial" w:cs="Arial" w:hint="default"/>
      <w:sz w:val="21"/>
      <w:szCs w:val="21"/>
    </w:rPr>
  </w:style>
  <w:style w:type="paragraph" w:customStyle="1" w:styleId="p4">
    <w:name w:val="p4"/>
    <w:basedOn w:val="af5"/>
    <w:rsid w:val="00FA0E0F"/>
    <w:pPr>
      <w:widowControl w:val="0"/>
      <w:tabs>
        <w:tab w:val="left" w:pos="760"/>
      </w:tabs>
      <w:spacing w:line="280" w:lineRule="atLeast"/>
      <w:ind w:left="680"/>
      <w:jc w:val="both"/>
    </w:pPr>
    <w:rPr>
      <w:snapToGrid w:val="0"/>
      <w:sz w:val="24"/>
    </w:rPr>
  </w:style>
  <w:style w:type="paragraph" w:customStyle="1" w:styleId="xl29">
    <w:name w:val="xl29"/>
    <w:basedOn w:val="af5"/>
    <w:rsid w:val="00FA0E0F"/>
    <w:pPr>
      <w:spacing w:before="100" w:beforeAutospacing="1" w:after="100" w:afterAutospacing="1"/>
      <w:jc w:val="center"/>
    </w:pPr>
    <w:rPr>
      <w:rFonts w:ascii="Arial Narrow" w:hAnsi="Arial Narrow"/>
      <w:sz w:val="24"/>
      <w:szCs w:val="24"/>
      <w:lang w:val="en-US" w:eastAsia="en-US"/>
    </w:rPr>
  </w:style>
  <w:style w:type="paragraph" w:customStyle="1" w:styleId="Head93">
    <w:name w:val="Head 9.3"/>
    <w:basedOn w:val="af5"/>
    <w:next w:val="af5"/>
    <w:rsid w:val="00FA0E0F"/>
    <w:pPr>
      <w:keepNext/>
      <w:widowControl w:val="0"/>
      <w:suppressAutoHyphens/>
      <w:spacing w:before="240" w:after="60"/>
      <w:jc w:val="center"/>
    </w:pPr>
    <w:rPr>
      <w:rFonts w:ascii="Times New Roman Bold" w:hAnsi="Times New Roman Bold"/>
      <w:b/>
      <w:bCs/>
      <w:sz w:val="28"/>
      <w:szCs w:val="28"/>
    </w:rPr>
  </w:style>
  <w:style w:type="paragraph" w:styleId="afff1">
    <w:name w:val="Plain Text"/>
    <w:basedOn w:val="af5"/>
    <w:rsid w:val="00FA0E0F"/>
    <w:rPr>
      <w:rFonts w:ascii="Courier New" w:hAnsi="Courier New" w:cs="Courier New"/>
    </w:rPr>
  </w:style>
  <w:style w:type="character" w:customStyle="1" w:styleId="afff2">
    <w:name w:val="Текст Знак"/>
    <w:rsid w:val="00FA0E0F"/>
    <w:rPr>
      <w:rFonts w:ascii="Courier New" w:eastAsia="Times New Roman" w:hAnsi="Courier New" w:cs="Courier New"/>
      <w:sz w:val="20"/>
      <w:szCs w:val="20"/>
      <w:lang w:eastAsia="ru-RU"/>
    </w:rPr>
  </w:style>
  <w:style w:type="paragraph" w:styleId="2f6">
    <w:name w:val="List 2"/>
    <w:basedOn w:val="af5"/>
    <w:rsid w:val="00FA0E0F"/>
    <w:pPr>
      <w:tabs>
        <w:tab w:val="num" w:pos="360"/>
      </w:tabs>
      <w:spacing w:after="120"/>
      <w:ind w:left="360" w:hanging="360"/>
    </w:pPr>
    <w:rPr>
      <w:sz w:val="24"/>
    </w:rPr>
  </w:style>
  <w:style w:type="paragraph" w:styleId="afff3">
    <w:name w:val="List"/>
    <w:basedOn w:val="af5"/>
    <w:rsid w:val="00FA0E0F"/>
    <w:pPr>
      <w:tabs>
        <w:tab w:val="num" w:pos="360"/>
      </w:tabs>
      <w:spacing w:after="240"/>
      <w:ind w:left="360" w:hanging="360"/>
    </w:pPr>
    <w:rPr>
      <w:sz w:val="24"/>
    </w:rPr>
  </w:style>
  <w:style w:type="paragraph" w:styleId="HTML">
    <w:name w:val="HTML Preformatted"/>
    <w:basedOn w:val="af5"/>
    <w:rsid w:val="00FA0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character" w:customStyle="1" w:styleId="HTML0">
    <w:name w:val="Стандартный HTML Знак"/>
    <w:rsid w:val="00FA0E0F"/>
    <w:rPr>
      <w:rFonts w:ascii="Arial Unicode MS" w:eastAsia="Arial Unicode MS" w:hAnsi="Arial Unicode MS" w:cs="Arial Unicode MS"/>
      <w:color w:val="000000"/>
      <w:sz w:val="20"/>
      <w:szCs w:val="20"/>
      <w:lang w:eastAsia="ru-RU"/>
    </w:rPr>
  </w:style>
  <w:style w:type="paragraph" w:customStyle="1" w:styleId="1d">
    <w:name w:val="Список1"/>
    <w:basedOn w:val="af5"/>
    <w:rsid w:val="00FA0E0F"/>
    <w:pPr>
      <w:numPr>
        <w:numId w:val="1"/>
      </w:numPr>
      <w:tabs>
        <w:tab w:val="left" w:pos="7088"/>
      </w:tabs>
      <w:spacing w:line="360" w:lineRule="auto"/>
    </w:pPr>
    <w:rPr>
      <w:sz w:val="24"/>
    </w:rPr>
  </w:style>
  <w:style w:type="paragraph" w:customStyle="1" w:styleId="mark-">
    <w:name w:val="mark -"/>
    <w:basedOn w:val="afff4"/>
    <w:rsid w:val="00FA0E0F"/>
    <w:pPr>
      <w:numPr>
        <w:numId w:val="2"/>
      </w:numPr>
      <w:tabs>
        <w:tab w:val="right" w:leader="dot" w:pos="10490"/>
      </w:tabs>
      <w:jc w:val="left"/>
    </w:pPr>
  </w:style>
  <w:style w:type="paragraph" w:customStyle="1" w:styleId="afff4">
    <w:name w:val="Осн. текст Д"/>
    <w:rsid w:val="00FA0E0F"/>
    <w:pPr>
      <w:spacing w:after="40"/>
      <w:ind w:firstLine="284"/>
      <w:jc w:val="both"/>
    </w:pPr>
    <w:rPr>
      <w:rFonts w:ascii="Times New Roman" w:eastAsia="Times New Roman" w:hAnsi="Times New Roman"/>
      <w:snapToGrid w:val="0"/>
      <w:sz w:val="24"/>
    </w:rPr>
  </w:style>
  <w:style w:type="paragraph" w:customStyle="1" w:styleId="FormField">
    <w:name w:val="FormField"/>
    <w:basedOn w:val="af5"/>
    <w:rsid w:val="00FA0E0F"/>
    <w:pPr>
      <w:widowControl w:val="0"/>
      <w:spacing w:before="120"/>
    </w:pPr>
    <w:rPr>
      <w:rFonts w:ascii="Arial" w:hAnsi="Arial"/>
      <w:b/>
      <w:sz w:val="24"/>
    </w:rPr>
  </w:style>
  <w:style w:type="paragraph" w:customStyle="1" w:styleId="3---">
    <w:name w:val="3---"/>
    <w:basedOn w:val="af5"/>
    <w:rsid w:val="00FA0E0F"/>
    <w:pPr>
      <w:spacing w:before="120" w:after="120"/>
      <w:jc w:val="both"/>
    </w:pPr>
    <w:rPr>
      <w:sz w:val="24"/>
    </w:rPr>
  </w:style>
  <w:style w:type="paragraph" w:styleId="4d">
    <w:name w:val="toc 4"/>
    <w:basedOn w:val="af5"/>
    <w:next w:val="af5"/>
    <w:autoRedefine/>
    <w:uiPriority w:val="39"/>
    <w:rsid w:val="00FA0E0F"/>
    <w:pPr>
      <w:ind w:left="400"/>
    </w:pPr>
  </w:style>
  <w:style w:type="paragraph" w:styleId="afff5">
    <w:name w:val="annotation subject"/>
    <w:basedOn w:val="affb"/>
    <w:next w:val="affb"/>
    <w:semiHidden/>
    <w:rsid w:val="00FA0E0F"/>
    <w:rPr>
      <w:b/>
      <w:bCs/>
    </w:rPr>
  </w:style>
  <w:style w:type="character" w:customStyle="1" w:styleId="afff6">
    <w:name w:val="Тема примечания Знак"/>
    <w:rsid w:val="00FA0E0F"/>
    <w:rPr>
      <w:rFonts w:ascii="Times New Roman" w:eastAsia="Times New Roman" w:hAnsi="Times New Roman" w:cs="Times New Roman"/>
      <w:b/>
      <w:bCs/>
      <w:sz w:val="20"/>
      <w:szCs w:val="20"/>
      <w:lang w:eastAsia="ru-RU"/>
    </w:rPr>
  </w:style>
  <w:style w:type="paragraph" w:customStyle="1" w:styleId="1e">
    <w:name w:val="Стиль1"/>
    <w:basedOn w:val="af5"/>
    <w:link w:val="1f8"/>
    <w:qFormat/>
    <w:rsid w:val="00FA0E0F"/>
    <w:pPr>
      <w:keepNext/>
      <w:keepLines/>
      <w:widowControl w:val="0"/>
      <w:numPr>
        <w:numId w:val="3"/>
      </w:numPr>
      <w:suppressLineNumbers/>
      <w:suppressAutoHyphens/>
      <w:spacing w:after="60"/>
    </w:pPr>
    <w:rPr>
      <w:b/>
      <w:sz w:val="28"/>
      <w:szCs w:val="24"/>
    </w:rPr>
  </w:style>
  <w:style w:type="paragraph" w:customStyle="1" w:styleId="2b">
    <w:name w:val="Стиль2"/>
    <w:basedOn w:val="2f7"/>
    <w:rsid w:val="00FA0E0F"/>
    <w:pPr>
      <w:keepNext/>
      <w:keepLines/>
      <w:widowControl w:val="0"/>
      <w:numPr>
        <w:ilvl w:val="1"/>
        <w:numId w:val="3"/>
      </w:numPr>
      <w:suppressLineNumbers/>
      <w:suppressAutoHyphens/>
      <w:spacing w:after="60"/>
      <w:jc w:val="both"/>
    </w:pPr>
    <w:rPr>
      <w:b/>
      <w:sz w:val="24"/>
    </w:rPr>
  </w:style>
  <w:style w:type="paragraph" w:customStyle="1" w:styleId="38">
    <w:name w:val="Стиль3"/>
    <w:basedOn w:val="2f0"/>
    <w:rsid w:val="00FA0E0F"/>
    <w:pPr>
      <w:widowControl w:val="0"/>
      <w:numPr>
        <w:ilvl w:val="2"/>
        <w:numId w:val="3"/>
      </w:numPr>
      <w:tabs>
        <w:tab w:val="clear" w:pos="0"/>
      </w:tabs>
      <w:suppressAutoHyphens w:val="0"/>
      <w:adjustRightInd w:val="0"/>
      <w:textAlignment w:val="baseline"/>
    </w:pPr>
  </w:style>
  <w:style w:type="character" w:customStyle="1" w:styleId="3f1">
    <w:name w:val="Стиль3 Знак"/>
    <w:rsid w:val="00FA0E0F"/>
    <w:rPr>
      <w:sz w:val="24"/>
      <w:lang w:val="ru-RU" w:eastAsia="ru-RU" w:bidi="ar-SA"/>
    </w:rPr>
  </w:style>
  <w:style w:type="paragraph" w:styleId="2f7">
    <w:name w:val="List Number 2"/>
    <w:basedOn w:val="af5"/>
    <w:rsid w:val="00FA0E0F"/>
    <w:pPr>
      <w:tabs>
        <w:tab w:val="num" w:pos="432"/>
      </w:tabs>
      <w:ind w:left="432" w:hanging="432"/>
    </w:pPr>
  </w:style>
  <w:style w:type="paragraph" w:styleId="59">
    <w:name w:val="toc 5"/>
    <w:basedOn w:val="af5"/>
    <w:next w:val="af5"/>
    <w:autoRedefine/>
    <w:uiPriority w:val="39"/>
    <w:rsid w:val="00FA0E0F"/>
    <w:pPr>
      <w:ind w:left="600"/>
    </w:pPr>
  </w:style>
  <w:style w:type="paragraph" w:styleId="66">
    <w:name w:val="toc 6"/>
    <w:basedOn w:val="af5"/>
    <w:next w:val="af5"/>
    <w:autoRedefine/>
    <w:uiPriority w:val="39"/>
    <w:rsid w:val="00FA0E0F"/>
    <w:pPr>
      <w:ind w:left="800"/>
    </w:pPr>
  </w:style>
  <w:style w:type="paragraph" w:styleId="74">
    <w:name w:val="toc 7"/>
    <w:basedOn w:val="af5"/>
    <w:next w:val="af5"/>
    <w:autoRedefine/>
    <w:uiPriority w:val="39"/>
    <w:rsid w:val="00FA0E0F"/>
    <w:pPr>
      <w:ind w:left="1000"/>
    </w:pPr>
  </w:style>
  <w:style w:type="paragraph" w:styleId="84">
    <w:name w:val="toc 8"/>
    <w:basedOn w:val="af5"/>
    <w:next w:val="af5"/>
    <w:autoRedefine/>
    <w:uiPriority w:val="39"/>
    <w:rsid w:val="00FA0E0F"/>
    <w:pPr>
      <w:ind w:left="1200"/>
    </w:pPr>
  </w:style>
  <w:style w:type="paragraph" w:styleId="94">
    <w:name w:val="toc 9"/>
    <w:basedOn w:val="af5"/>
    <w:next w:val="af5"/>
    <w:autoRedefine/>
    <w:uiPriority w:val="39"/>
    <w:rsid w:val="00FA0E0F"/>
    <w:pPr>
      <w:ind w:left="1400"/>
    </w:pPr>
  </w:style>
  <w:style w:type="paragraph" w:customStyle="1" w:styleId="afff7">
    <w:name w:val="Знак Знак Знак Знак Знак Знак Знак Знак Знак Знак Знак Знак"/>
    <w:basedOn w:val="af5"/>
    <w:rsid w:val="00FA0E0F"/>
    <w:pPr>
      <w:spacing w:after="160" w:line="240" w:lineRule="exact"/>
    </w:pPr>
    <w:rPr>
      <w:rFonts w:ascii="Verdana" w:hAnsi="Verdana"/>
      <w:lang w:val="en-US" w:eastAsia="en-US"/>
    </w:rPr>
  </w:style>
  <w:style w:type="paragraph" w:styleId="afff8">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1"/>
    <w:basedOn w:val="af5"/>
    <w:link w:val="3f2"/>
    <w:qFormat/>
    <w:rsid w:val="00FA0E0F"/>
  </w:style>
  <w:style w:type="character" w:customStyle="1" w:styleId="afff9">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rsid w:val="00FA0E0F"/>
    <w:rPr>
      <w:rFonts w:ascii="Times New Roman" w:eastAsia="Times New Roman" w:hAnsi="Times New Roman" w:cs="Times New Roman"/>
      <w:sz w:val="20"/>
      <w:szCs w:val="20"/>
      <w:lang w:eastAsia="ru-RU"/>
    </w:rPr>
  </w:style>
  <w:style w:type="character" w:styleId="afffa">
    <w:name w:val="footnote reference"/>
    <w:aliases w:val="Ссылка на сноску 45,Знак сноски-FN,Ciae niinee-FN,Знак сноски 1,fr,Used by Word for Help footnote symbols,Referencia nota al pie,SUPERS,16 Point,Superscript 6 Point"/>
    <w:rsid w:val="00FA0E0F"/>
    <w:rPr>
      <w:vertAlign w:val="superscript"/>
    </w:rPr>
  </w:style>
  <w:style w:type="character" w:customStyle="1" w:styleId="blk">
    <w:name w:val="blk"/>
    <w:rsid w:val="003735AD"/>
  </w:style>
  <w:style w:type="paragraph" w:customStyle="1" w:styleId="afffb">
    <w:name w:val="Знак Знак Знак Знак Знак Знак Знак Знак Знак Знак"/>
    <w:basedOn w:val="af5"/>
    <w:rsid w:val="00FA0E0F"/>
    <w:pPr>
      <w:spacing w:after="160" w:line="240" w:lineRule="exact"/>
    </w:pPr>
    <w:rPr>
      <w:rFonts w:ascii="Verdana" w:hAnsi="Verdana"/>
      <w:lang w:val="en-US" w:eastAsia="en-US"/>
    </w:rPr>
  </w:style>
  <w:style w:type="paragraph" w:customStyle="1" w:styleId="afffc">
    <w:name w:val="Знак Знак Знак Знак Знак Знак Знак Знак Знак Знак Знак Знак Знак"/>
    <w:basedOn w:val="af5"/>
    <w:rsid w:val="00FA0E0F"/>
    <w:pPr>
      <w:spacing w:after="160" w:line="240" w:lineRule="exact"/>
    </w:pPr>
    <w:rPr>
      <w:rFonts w:ascii="Verdana" w:hAnsi="Verdana"/>
      <w:lang w:val="en-US" w:eastAsia="en-US"/>
    </w:rPr>
  </w:style>
  <w:style w:type="paragraph" w:styleId="afffd">
    <w:name w:val="endnote text"/>
    <w:basedOn w:val="af5"/>
    <w:uiPriority w:val="99"/>
    <w:rsid w:val="00FA0E0F"/>
  </w:style>
  <w:style w:type="character" w:customStyle="1" w:styleId="afffe">
    <w:name w:val="Текст концевой сноски Знак"/>
    <w:uiPriority w:val="99"/>
    <w:rsid w:val="00FA0E0F"/>
    <w:rPr>
      <w:rFonts w:ascii="Times New Roman" w:eastAsia="Times New Roman" w:hAnsi="Times New Roman" w:cs="Times New Roman"/>
      <w:sz w:val="20"/>
      <w:szCs w:val="20"/>
      <w:lang w:eastAsia="ru-RU"/>
    </w:rPr>
  </w:style>
  <w:style w:type="paragraph" w:customStyle="1" w:styleId="1f9">
    <w:name w:val="Знак1"/>
    <w:basedOn w:val="af5"/>
    <w:rsid w:val="00FA0E0F"/>
    <w:pPr>
      <w:spacing w:after="160" w:line="240" w:lineRule="exact"/>
    </w:pPr>
    <w:rPr>
      <w:rFonts w:ascii="Verdana" w:hAnsi="Verdana"/>
      <w:lang w:val="en-US" w:eastAsia="en-US"/>
    </w:rPr>
  </w:style>
  <w:style w:type="paragraph" w:customStyle="1" w:styleId="3f3">
    <w:name w:val="Стиль3 Знак Знак Знак Знак"/>
    <w:basedOn w:val="2f0"/>
    <w:rsid w:val="00FA0E0F"/>
    <w:pPr>
      <w:widowControl w:val="0"/>
      <w:tabs>
        <w:tab w:val="clear" w:pos="0"/>
        <w:tab w:val="num" w:pos="227"/>
      </w:tabs>
      <w:suppressAutoHyphens w:val="0"/>
      <w:adjustRightInd w:val="0"/>
      <w:ind w:firstLine="0"/>
      <w:textAlignment w:val="baseline"/>
    </w:pPr>
  </w:style>
  <w:style w:type="character" w:customStyle="1" w:styleId="3f4">
    <w:name w:val="Стиль3 Знак Знак Знак Знак Знак"/>
    <w:rsid w:val="00FA0E0F"/>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FA0E0F"/>
    <w:pPr>
      <w:widowControl w:val="0"/>
      <w:autoSpaceDE w:val="0"/>
      <w:autoSpaceDN w:val="0"/>
      <w:adjustRightInd w:val="0"/>
      <w:ind w:firstLine="720"/>
    </w:pPr>
    <w:rPr>
      <w:rFonts w:ascii="Arial" w:eastAsia="Times New Roman" w:hAnsi="Arial" w:cs="Arial"/>
    </w:rPr>
  </w:style>
  <w:style w:type="paragraph" w:customStyle="1" w:styleId="3f5">
    <w:name w:val="3"/>
    <w:basedOn w:val="af5"/>
    <w:rsid w:val="00FA0E0F"/>
    <w:pPr>
      <w:spacing w:before="100" w:beforeAutospacing="1" w:after="100" w:afterAutospacing="1"/>
    </w:pPr>
    <w:rPr>
      <w:sz w:val="24"/>
      <w:szCs w:val="24"/>
    </w:rPr>
  </w:style>
  <w:style w:type="paragraph" w:customStyle="1" w:styleId="1fa">
    <w:name w:val="Знак1 Знак Знак Знак"/>
    <w:basedOn w:val="af5"/>
    <w:rsid w:val="00FA0E0F"/>
    <w:pPr>
      <w:spacing w:after="160" w:line="240" w:lineRule="exact"/>
    </w:pPr>
    <w:rPr>
      <w:rFonts w:ascii="Verdana" w:hAnsi="Verdana"/>
      <w:lang w:val="en-US" w:eastAsia="en-US"/>
    </w:rPr>
  </w:style>
  <w:style w:type="paragraph" w:customStyle="1" w:styleId="2f8">
    <w:name w:val="Знак Знак Знак Знак Знак Знак Знак Знак Знак Знак2"/>
    <w:basedOn w:val="af5"/>
    <w:rsid w:val="00FA0E0F"/>
    <w:pPr>
      <w:spacing w:after="160" w:line="240" w:lineRule="exact"/>
    </w:pPr>
    <w:rPr>
      <w:rFonts w:ascii="Verdana" w:hAnsi="Verdana" w:cs="Verdana"/>
      <w:lang w:val="en-US" w:eastAsia="en-US"/>
    </w:rPr>
  </w:style>
  <w:style w:type="paragraph" w:customStyle="1" w:styleId="affff">
    <w:name w:val="Знак Знак Знак Знак Знак"/>
    <w:basedOn w:val="af5"/>
    <w:rsid w:val="00FA0E0F"/>
    <w:pPr>
      <w:spacing w:after="160" w:line="240" w:lineRule="exact"/>
    </w:pPr>
    <w:rPr>
      <w:rFonts w:ascii="Verdana" w:hAnsi="Verdana" w:cs="Verdana"/>
      <w:lang w:val="en-US" w:eastAsia="en-US"/>
    </w:rPr>
  </w:style>
  <w:style w:type="paragraph" w:customStyle="1" w:styleId="ab">
    <w:name w:val="Т Номер"/>
    <w:basedOn w:val="af5"/>
    <w:rsid w:val="00FA0E0F"/>
    <w:pPr>
      <w:numPr>
        <w:numId w:val="4"/>
      </w:numPr>
      <w:spacing w:before="60" w:after="60"/>
    </w:pPr>
    <w:rPr>
      <w:sz w:val="24"/>
      <w:szCs w:val="24"/>
    </w:rPr>
  </w:style>
  <w:style w:type="paragraph" w:styleId="affff0">
    <w:name w:val="List Bullet"/>
    <w:aliases w:val="Маркированный список Знак Знак Знак,Маркированный список Знак,Маркированный список 1,UL,Маркированный список1,НОВ_Маркированный список,List Bullet 1,List Bullet Char,List Bullet Char + Bold,List Bullet Char2 Char"/>
    <w:basedOn w:val="afff3"/>
    <w:link w:val="1fb"/>
    <w:qFormat/>
    <w:rsid w:val="00FA0E0F"/>
    <w:pPr>
      <w:widowControl w:val="0"/>
      <w:tabs>
        <w:tab w:val="clear" w:pos="360"/>
      </w:tabs>
      <w:spacing w:before="100" w:beforeAutospacing="1" w:after="100" w:afterAutospacing="1"/>
      <w:ind w:left="0" w:firstLine="0"/>
      <w:jc w:val="both"/>
    </w:pPr>
    <w:rPr>
      <w:rFonts w:ascii="Arial" w:hAnsi="Arial"/>
      <w:lang w:val="en-US" w:eastAsia="en-US"/>
    </w:rPr>
  </w:style>
  <w:style w:type="paragraph" w:customStyle="1" w:styleId="a8">
    <w:name w:val="Марксписок_Е"/>
    <w:rsid w:val="00FA0E0F"/>
    <w:pPr>
      <w:numPr>
        <w:numId w:val="5"/>
      </w:numPr>
    </w:pPr>
    <w:rPr>
      <w:rFonts w:ascii="Times New Roman" w:eastAsia="Times New Roman" w:hAnsi="Times New Roman"/>
      <w:sz w:val="24"/>
      <w:lang w:eastAsia="en-US"/>
    </w:rPr>
  </w:style>
  <w:style w:type="paragraph" w:customStyle="1" w:styleId="E1">
    <w:name w:val="Текст_E"/>
    <w:basedOn w:val="af5"/>
    <w:rsid w:val="00FA0E0F"/>
    <w:pPr>
      <w:spacing w:before="120" w:after="120"/>
      <w:jc w:val="both"/>
    </w:pPr>
    <w:rPr>
      <w:sz w:val="24"/>
      <w:szCs w:val="24"/>
    </w:rPr>
  </w:style>
  <w:style w:type="paragraph" w:customStyle="1" w:styleId="3f6">
    <w:name w:val="Знак3"/>
    <w:basedOn w:val="af5"/>
    <w:rsid w:val="00FA0E0F"/>
    <w:pPr>
      <w:spacing w:after="160" w:line="240" w:lineRule="exact"/>
    </w:pPr>
    <w:rPr>
      <w:rFonts w:ascii="Verdana" w:hAnsi="Verdana" w:cs="Verdana"/>
      <w:lang w:val="en-US" w:eastAsia="en-US"/>
    </w:rPr>
  </w:style>
  <w:style w:type="paragraph" w:customStyle="1" w:styleId="m1">
    <w:name w:val="m1"/>
    <w:basedOn w:val="affff0"/>
    <w:rsid w:val="00FA0E0F"/>
    <w:pPr>
      <w:tabs>
        <w:tab w:val="num" w:pos="567"/>
      </w:tabs>
      <w:spacing w:before="0" w:after="0"/>
      <w:ind w:left="567" w:hanging="283"/>
    </w:pPr>
    <w:rPr>
      <w:rFonts w:ascii="Times New Roman" w:hAnsi="Times New Roman"/>
      <w:sz w:val="20"/>
    </w:rPr>
  </w:style>
  <w:style w:type="paragraph" w:customStyle="1" w:styleId="affff1">
    <w:name w:val="Нумсписок_тЕ"/>
    <w:rsid w:val="00FA0E0F"/>
    <w:pPr>
      <w:tabs>
        <w:tab w:val="num" w:pos="1363"/>
      </w:tabs>
      <w:ind w:left="1363" w:hanging="283"/>
    </w:pPr>
    <w:rPr>
      <w:rFonts w:ascii="Times New Roman" w:eastAsia="Times New Roman" w:hAnsi="Times New Roman"/>
      <w:bCs/>
    </w:rPr>
  </w:style>
  <w:style w:type="character" w:customStyle="1" w:styleId="m11">
    <w:name w:val="m1 Знак1"/>
    <w:rsid w:val="00FA0E0F"/>
    <w:rPr>
      <w:rFonts w:ascii="Times New Roman" w:eastAsia="Times New Roman" w:hAnsi="Times New Roman" w:cs="Times New Roman"/>
      <w:sz w:val="20"/>
      <w:szCs w:val="20"/>
      <w:lang w:val="en-US"/>
    </w:rPr>
  </w:style>
  <w:style w:type="paragraph" w:customStyle="1" w:styleId="2f9">
    <w:name w:val="Требование_у2_тЕ"/>
    <w:basedOn w:val="af5"/>
    <w:rsid w:val="00FA0E0F"/>
    <w:pPr>
      <w:spacing w:beforeLines="60" w:afterLines="60"/>
      <w:ind w:left="360" w:hanging="360"/>
      <w:jc w:val="both"/>
    </w:pPr>
  </w:style>
  <w:style w:type="paragraph" w:customStyle="1" w:styleId="m2">
    <w:name w:val="m2"/>
    <w:basedOn w:val="m1"/>
    <w:rsid w:val="00FA0E0F"/>
    <w:pPr>
      <w:widowControl/>
      <w:numPr>
        <w:ilvl w:val="1"/>
        <w:numId w:val="6"/>
      </w:numPr>
      <w:tabs>
        <w:tab w:val="clear" w:pos="1307"/>
        <w:tab w:val="num" w:pos="360"/>
        <w:tab w:val="num" w:pos="885"/>
      </w:tabs>
      <w:spacing w:before="100" w:beforeAutospacing="0" w:after="100" w:afterAutospacing="0"/>
      <w:ind w:left="885" w:hanging="284"/>
      <w:jc w:val="left"/>
    </w:pPr>
    <w:rPr>
      <w:lang w:val="ru-RU"/>
    </w:rPr>
  </w:style>
  <w:style w:type="paragraph" w:customStyle="1" w:styleId="1fc">
    <w:name w:val="Заг1_Е"/>
    <w:basedOn w:val="af5"/>
    <w:rsid w:val="00FA0E0F"/>
    <w:pPr>
      <w:widowControl w:val="0"/>
      <w:autoSpaceDE w:val="0"/>
      <w:autoSpaceDN w:val="0"/>
      <w:adjustRightInd w:val="0"/>
    </w:pPr>
    <w:rPr>
      <w:b/>
      <w:bCs/>
      <w:sz w:val="28"/>
      <w:szCs w:val="24"/>
    </w:rPr>
  </w:style>
  <w:style w:type="paragraph" w:customStyle="1" w:styleId="2fa">
    <w:name w:val="Марксписок_у2_Е"/>
    <w:basedOn w:val="af5"/>
    <w:rsid w:val="00FA0E0F"/>
    <w:pPr>
      <w:tabs>
        <w:tab w:val="num" w:pos="1800"/>
      </w:tabs>
      <w:ind w:left="1800" w:hanging="360"/>
    </w:pPr>
    <w:rPr>
      <w:sz w:val="24"/>
      <w:szCs w:val="24"/>
    </w:rPr>
  </w:style>
  <w:style w:type="paragraph" w:customStyle="1" w:styleId="4a">
    <w:name w:val="Требование4"/>
    <w:basedOn w:val="af5"/>
    <w:rsid w:val="00FA0E0F"/>
    <w:pPr>
      <w:numPr>
        <w:ilvl w:val="3"/>
        <w:numId w:val="17"/>
      </w:numPr>
      <w:tabs>
        <w:tab w:val="left" w:pos="851"/>
      </w:tabs>
      <w:spacing w:beforeLines="60" w:afterLines="60"/>
    </w:pPr>
    <w:rPr>
      <w:bCs/>
      <w:sz w:val="24"/>
    </w:rPr>
  </w:style>
  <w:style w:type="paragraph" w:customStyle="1" w:styleId="New4E">
    <w:name w:val="МаркNew_4E"/>
    <w:basedOn w:val="af5"/>
    <w:rsid w:val="00FA0E0F"/>
    <w:pPr>
      <w:numPr>
        <w:numId w:val="7"/>
      </w:numPr>
    </w:pPr>
    <w:rPr>
      <w:sz w:val="24"/>
    </w:rPr>
  </w:style>
  <w:style w:type="paragraph" w:styleId="affff2">
    <w:name w:val="List Paragraph"/>
    <w:aliases w:val="Bullet Number,Индексы,Num Bullet 1,FooterText,numbered,Paragraphe de liste1,lp1,ТЗ список,Абзац списка литеральный,ПС - Нумерованный,Абзац списка нумерованный,Подпись рисунка,Маркированный список_уровень1,List Paragraph,Маркер,Bullet List"/>
    <w:basedOn w:val="af5"/>
    <w:link w:val="affff3"/>
    <w:uiPriority w:val="34"/>
    <w:qFormat/>
    <w:rsid w:val="00FA0E0F"/>
    <w:pPr>
      <w:ind w:left="708"/>
    </w:pPr>
  </w:style>
  <w:style w:type="paragraph" w:customStyle="1" w:styleId="13">
    <w:name w:val="Заг1"/>
    <w:basedOn w:val="af5"/>
    <w:rsid w:val="00FA0E0F"/>
    <w:pPr>
      <w:numPr>
        <w:numId w:val="8"/>
      </w:numPr>
      <w:spacing w:before="360"/>
    </w:pPr>
    <w:rPr>
      <w:b/>
      <w:snapToGrid w:val="0"/>
      <w:sz w:val="24"/>
      <w:szCs w:val="24"/>
    </w:rPr>
  </w:style>
  <w:style w:type="paragraph" w:customStyle="1" w:styleId="22">
    <w:name w:val="Заг2"/>
    <w:basedOn w:val="13"/>
    <w:rsid w:val="00FA0E0F"/>
    <w:pPr>
      <w:numPr>
        <w:ilvl w:val="1"/>
      </w:numPr>
      <w:tabs>
        <w:tab w:val="clear" w:pos="0"/>
        <w:tab w:val="num" w:pos="540"/>
        <w:tab w:val="num" w:pos="2160"/>
      </w:tabs>
      <w:spacing w:before="180"/>
      <w:ind w:left="2160" w:hanging="360"/>
    </w:pPr>
    <w:rPr>
      <w:b w:val="0"/>
    </w:rPr>
  </w:style>
  <w:style w:type="paragraph" w:customStyle="1" w:styleId="ConsTitle">
    <w:name w:val="ConsTitle"/>
    <w:rsid w:val="00FA0E0F"/>
    <w:pPr>
      <w:autoSpaceDE w:val="0"/>
      <w:autoSpaceDN w:val="0"/>
      <w:adjustRightInd w:val="0"/>
    </w:pPr>
    <w:rPr>
      <w:rFonts w:ascii="Arial" w:eastAsia="Times New Roman" w:hAnsi="Arial" w:cs="Arial"/>
      <w:b/>
      <w:bCs/>
      <w:sz w:val="14"/>
      <w:szCs w:val="14"/>
    </w:rPr>
  </w:style>
  <w:style w:type="paragraph" w:customStyle="1" w:styleId="affff4">
    <w:name w:val="Абзац"/>
    <w:basedOn w:val="af5"/>
    <w:rsid w:val="00FA0E0F"/>
    <w:pPr>
      <w:spacing w:before="120"/>
      <w:ind w:firstLine="709"/>
      <w:jc w:val="both"/>
    </w:pPr>
    <w:rPr>
      <w:sz w:val="24"/>
      <w:szCs w:val="24"/>
    </w:rPr>
  </w:style>
  <w:style w:type="paragraph" w:customStyle="1" w:styleId="affff5">
    <w:name w:val="МОН"/>
    <w:basedOn w:val="af5"/>
    <w:rsid w:val="00FA0E0F"/>
    <w:pPr>
      <w:spacing w:line="360" w:lineRule="auto"/>
      <w:ind w:firstLine="709"/>
      <w:jc w:val="both"/>
    </w:pPr>
    <w:rPr>
      <w:sz w:val="28"/>
      <w:szCs w:val="24"/>
    </w:rPr>
  </w:style>
  <w:style w:type="paragraph" w:customStyle="1" w:styleId="007-">
    <w:name w:val="007-список"/>
    <w:basedOn w:val="af5"/>
    <w:rsid w:val="00FA0E0F"/>
    <w:pPr>
      <w:tabs>
        <w:tab w:val="num" w:pos="360"/>
      </w:tabs>
      <w:ind w:left="360" w:hanging="360"/>
    </w:pPr>
    <w:rPr>
      <w:rFonts w:ascii="Verdana" w:hAnsi="Verdana"/>
    </w:rPr>
  </w:style>
  <w:style w:type="paragraph" w:customStyle="1" w:styleId="Bullet1">
    <w:name w:val="Bullet 1"/>
    <w:basedOn w:val="af5"/>
    <w:autoRedefine/>
    <w:rsid w:val="00FA0E0F"/>
    <w:pPr>
      <w:tabs>
        <w:tab w:val="num" w:pos="360"/>
        <w:tab w:val="left" w:pos="1276"/>
        <w:tab w:val="left" w:pos="1560"/>
      </w:tabs>
      <w:ind w:left="360" w:hanging="360"/>
      <w:jc w:val="both"/>
    </w:pPr>
    <w:rPr>
      <w:rFonts w:ascii="Arial" w:hAnsi="Arial" w:cs="Arial"/>
    </w:rPr>
  </w:style>
  <w:style w:type="paragraph" w:customStyle="1" w:styleId="Head1">
    <w:name w:val="Head1"/>
    <w:basedOn w:val="af5"/>
    <w:rsid w:val="00FA0E0F"/>
    <w:pPr>
      <w:tabs>
        <w:tab w:val="num" w:pos="360"/>
      </w:tabs>
      <w:spacing w:before="120"/>
      <w:ind w:left="360" w:hanging="360"/>
      <w:jc w:val="both"/>
    </w:pPr>
    <w:rPr>
      <w:rFonts w:ascii="Arial" w:hAnsi="Arial" w:cs="Arial"/>
      <w:b/>
      <w:bCs/>
      <w:sz w:val="28"/>
      <w:szCs w:val="28"/>
    </w:rPr>
  </w:style>
  <w:style w:type="paragraph" w:customStyle="1" w:styleId="Head3">
    <w:name w:val="Head3"/>
    <w:basedOn w:val="af5"/>
    <w:rsid w:val="00FA0E0F"/>
    <w:pPr>
      <w:tabs>
        <w:tab w:val="num" w:pos="2880"/>
      </w:tabs>
      <w:spacing w:before="120"/>
      <w:ind w:left="2880" w:hanging="360"/>
      <w:jc w:val="both"/>
    </w:pPr>
    <w:rPr>
      <w:rFonts w:ascii="Arial" w:hAnsi="Arial" w:cs="Arial"/>
      <w:sz w:val="24"/>
      <w:szCs w:val="24"/>
    </w:rPr>
  </w:style>
  <w:style w:type="paragraph" w:customStyle="1" w:styleId="Head2">
    <w:name w:val="Head2"/>
    <w:basedOn w:val="af5"/>
    <w:rsid w:val="00FA0E0F"/>
    <w:pPr>
      <w:tabs>
        <w:tab w:val="num" w:pos="2160"/>
      </w:tabs>
      <w:spacing w:before="240"/>
      <w:ind w:left="2160" w:hanging="360"/>
      <w:jc w:val="both"/>
    </w:pPr>
    <w:rPr>
      <w:rFonts w:ascii="Arial" w:hAnsi="Arial" w:cs="Arial"/>
      <w:b/>
      <w:bCs/>
      <w:sz w:val="24"/>
      <w:szCs w:val="24"/>
    </w:rPr>
  </w:style>
  <w:style w:type="paragraph" w:customStyle="1" w:styleId="05051">
    <w:name w:val="Стиль Перед:  05 ст. После:  05 ст.1 Знак Знак"/>
    <w:basedOn w:val="af5"/>
    <w:rsid w:val="00FA0E0F"/>
    <w:pPr>
      <w:spacing w:beforeLines="50" w:afterLines="50"/>
      <w:jc w:val="both"/>
    </w:pPr>
    <w:rPr>
      <w:sz w:val="28"/>
    </w:rPr>
  </w:style>
  <w:style w:type="character" w:customStyle="1" w:styleId="050510">
    <w:name w:val="Стиль Перед:  05 ст. После:  05 ст.1 Знак Знак Знак"/>
    <w:rsid w:val="00FA0E0F"/>
    <w:rPr>
      <w:rFonts w:ascii="Times New Roman" w:eastAsia="Times New Roman" w:hAnsi="Times New Roman" w:cs="Times New Roman"/>
      <w:sz w:val="28"/>
      <w:szCs w:val="20"/>
      <w:lang w:eastAsia="ru-RU"/>
    </w:rPr>
  </w:style>
  <w:style w:type="paragraph" w:customStyle="1" w:styleId="CharChar">
    <w:name w:val="Char Char Знак Знак Знак"/>
    <w:basedOn w:val="af5"/>
    <w:rsid w:val="00FA0E0F"/>
    <w:pPr>
      <w:numPr>
        <w:numId w:val="9"/>
      </w:numPr>
      <w:tabs>
        <w:tab w:val="clear" w:pos="720"/>
      </w:tabs>
      <w:spacing w:before="100" w:beforeAutospacing="1" w:after="100" w:afterAutospacing="1"/>
      <w:ind w:left="0" w:firstLine="0"/>
    </w:pPr>
    <w:rPr>
      <w:rFonts w:ascii="Tahoma" w:hAnsi="Tahoma"/>
      <w:lang w:val="en-US" w:eastAsia="en-US"/>
    </w:rPr>
  </w:style>
  <w:style w:type="paragraph" w:customStyle="1" w:styleId="CharCharCharChar">
    <w:name w:val="Char Char Знак Знак Char Char"/>
    <w:basedOn w:val="af5"/>
    <w:rsid w:val="00FA0E0F"/>
    <w:pPr>
      <w:numPr>
        <w:numId w:val="10"/>
      </w:numPr>
      <w:tabs>
        <w:tab w:val="clear" w:pos="697"/>
      </w:tabs>
      <w:spacing w:after="160" w:line="240" w:lineRule="exact"/>
      <w:ind w:left="0" w:firstLine="0"/>
    </w:pPr>
    <w:rPr>
      <w:rFonts w:ascii="Verdana" w:hAnsi="Verdana"/>
      <w:color w:val="000000"/>
      <w:sz w:val="24"/>
      <w:szCs w:val="24"/>
      <w:lang w:val="en-US" w:eastAsia="en-US"/>
    </w:rPr>
  </w:style>
  <w:style w:type="paragraph" w:customStyle="1" w:styleId="Normal13pt">
    <w:name w:val="Normal + 13 pt Знак"/>
    <w:aliases w:val="Justified Знак"/>
    <w:basedOn w:val="af5"/>
    <w:rsid w:val="00FA0E0F"/>
    <w:rPr>
      <w:color w:val="333333"/>
      <w:sz w:val="26"/>
      <w:szCs w:val="26"/>
      <w:lang w:val="en-US" w:eastAsia="en-US"/>
    </w:rPr>
  </w:style>
  <w:style w:type="character" w:customStyle="1" w:styleId="Normal13pt0">
    <w:name w:val="Normal + 13 pt Знак Знак"/>
    <w:aliases w:val="Justified Знак Знак"/>
    <w:rsid w:val="00FA0E0F"/>
    <w:rPr>
      <w:rFonts w:ascii="Times New Roman" w:eastAsia="Times New Roman" w:hAnsi="Times New Roman" w:cs="Times New Roman"/>
      <w:color w:val="333333"/>
      <w:sz w:val="26"/>
      <w:szCs w:val="26"/>
      <w:lang w:val="en-US"/>
    </w:rPr>
  </w:style>
  <w:style w:type="paragraph" w:customStyle="1" w:styleId="affff6">
    <w:name w:val="Содержимое таблицы"/>
    <w:basedOn w:val="af5"/>
    <w:rsid w:val="00FA0E0F"/>
    <w:pPr>
      <w:widowControl w:val="0"/>
      <w:suppressLineNumbers/>
      <w:suppressAutoHyphens/>
    </w:pPr>
    <w:rPr>
      <w:rFonts w:ascii="Arial" w:eastAsia="Lucida Sans Unicode" w:hAnsi="Arial"/>
      <w:sz w:val="24"/>
      <w:szCs w:val="24"/>
    </w:rPr>
  </w:style>
  <w:style w:type="character" w:styleId="affff7">
    <w:name w:val="Strong"/>
    <w:qFormat/>
    <w:rsid w:val="00FA0E0F"/>
    <w:rPr>
      <w:b/>
      <w:bCs/>
    </w:rPr>
  </w:style>
  <w:style w:type="paragraph" w:customStyle="1" w:styleId="Paragraph0">
    <w:name w:val="Paragraph 0 Знак Знак"/>
    <w:basedOn w:val="af5"/>
    <w:rsid w:val="00FA0E0F"/>
    <w:pPr>
      <w:numPr>
        <w:numId w:val="11"/>
      </w:numPr>
      <w:tabs>
        <w:tab w:val="clear" w:pos="552"/>
      </w:tabs>
      <w:ind w:left="0" w:firstLine="284"/>
      <w:jc w:val="both"/>
    </w:pPr>
    <w:rPr>
      <w:rFonts w:ascii="Arial" w:hAnsi="Arial"/>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5"/>
    <w:rsid w:val="00FA0E0F"/>
    <w:pPr>
      <w:numPr>
        <w:ilvl w:val="2"/>
        <w:numId w:val="11"/>
      </w:numPr>
      <w:tabs>
        <w:tab w:val="clear" w:pos="720"/>
      </w:tabs>
      <w:spacing w:before="100" w:beforeAutospacing="1" w:after="100" w:afterAutospacing="1"/>
      <w:ind w:left="0" w:firstLine="0"/>
    </w:pPr>
    <w:rPr>
      <w:rFonts w:ascii="Tahoma" w:hAnsi="Tahoma"/>
      <w:lang w:val="en-US" w:eastAsia="en-US"/>
    </w:rPr>
  </w:style>
  <w:style w:type="character" w:customStyle="1" w:styleId="zakonspanusual11">
    <w:name w:val="zakon_spanusual11"/>
    <w:rsid w:val="00FA0E0F"/>
    <w:rPr>
      <w:rFonts w:ascii="Courier New" w:hAnsi="Courier New" w:cs="Arial Unicode MS" w:hint="default"/>
      <w:color w:val="000000"/>
      <w:sz w:val="18"/>
      <w:szCs w:val="18"/>
    </w:rPr>
  </w:style>
  <w:style w:type="character" w:customStyle="1" w:styleId="zakonspanusual2">
    <w:name w:val="zakon_spanusual2"/>
    <w:rsid w:val="00FA0E0F"/>
    <w:rPr>
      <w:rFonts w:ascii="Arial" w:hAnsi="Arial" w:cs="Arial" w:hint="default"/>
      <w:color w:val="000000"/>
      <w:sz w:val="18"/>
      <w:szCs w:val="18"/>
    </w:rPr>
  </w:style>
  <w:style w:type="paragraph" w:customStyle="1" w:styleId="CharCharCharCharCharChar">
    <w:name w:val="Char Char Char Char Знак Знак Char Char"/>
    <w:basedOn w:val="af5"/>
    <w:rsid w:val="00FA0E0F"/>
    <w:pPr>
      <w:spacing w:before="100" w:beforeAutospacing="1" w:after="100" w:afterAutospacing="1"/>
    </w:pPr>
    <w:rPr>
      <w:rFonts w:ascii="Tahoma" w:hAnsi="Tahoma"/>
      <w:lang w:val="en-US" w:eastAsia="en-US"/>
    </w:rPr>
  </w:style>
  <w:style w:type="paragraph" w:styleId="affff8">
    <w:name w:val="Revision"/>
    <w:hidden/>
    <w:uiPriority w:val="99"/>
    <w:semiHidden/>
    <w:rsid w:val="00FA0E0F"/>
    <w:rPr>
      <w:rFonts w:ascii="Times New Roman" w:eastAsia="Times New Roman" w:hAnsi="Times New Roman"/>
    </w:rPr>
  </w:style>
  <w:style w:type="character" w:customStyle="1" w:styleId="zakonspanheader1">
    <w:name w:val="zakon_spanheader1"/>
    <w:rsid w:val="00FA0E0F"/>
    <w:rPr>
      <w:rFonts w:ascii="Arial" w:hAnsi="Arial" w:cs="Arial" w:hint="default"/>
      <w:color w:val="000080"/>
      <w:sz w:val="18"/>
      <w:szCs w:val="18"/>
    </w:rPr>
  </w:style>
  <w:style w:type="character" w:customStyle="1" w:styleId="Paragraph00">
    <w:name w:val="Paragraph 0 Знак Знак Знак"/>
    <w:locked/>
    <w:rsid w:val="00FA0E0F"/>
    <w:rPr>
      <w:rFonts w:ascii="Arial" w:eastAsia="Times New Roman" w:hAnsi="Arial"/>
      <w:szCs w:val="24"/>
    </w:rPr>
  </w:style>
  <w:style w:type="paragraph" w:customStyle="1" w:styleId="affff9">
    <w:name w:val="Знак Знак Знак Знак Знак Знак Знак"/>
    <w:basedOn w:val="af5"/>
    <w:rsid w:val="00FA0E0F"/>
    <w:pPr>
      <w:spacing w:after="160" w:line="240" w:lineRule="exact"/>
    </w:pPr>
    <w:rPr>
      <w:rFonts w:ascii="Verdana" w:hAnsi="Verdana" w:cs="Verdana"/>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f5"/>
    <w:rsid w:val="00FA0E0F"/>
    <w:pPr>
      <w:spacing w:before="100" w:beforeAutospacing="1" w:after="100" w:afterAutospacing="1"/>
    </w:pPr>
    <w:rPr>
      <w:rFonts w:ascii="Tahoma" w:hAnsi="Tahoma"/>
      <w:lang w:val="en-US" w:eastAsia="en-US"/>
    </w:rPr>
  </w:style>
  <w:style w:type="paragraph" w:customStyle="1" w:styleId="List2">
    <w:name w:val="List2"/>
    <w:basedOn w:val="af5"/>
    <w:rsid w:val="00FA0E0F"/>
    <w:pPr>
      <w:numPr>
        <w:numId w:val="12"/>
      </w:numPr>
    </w:pPr>
  </w:style>
  <w:style w:type="paragraph" w:customStyle="1" w:styleId="E0">
    <w:name w:val="E_нумерованный список"/>
    <w:basedOn w:val="af5"/>
    <w:rsid w:val="00FA0E0F"/>
    <w:pPr>
      <w:numPr>
        <w:numId w:val="13"/>
      </w:numPr>
    </w:pPr>
  </w:style>
  <w:style w:type="character" w:customStyle="1" w:styleId="2fb">
    <w:name w:val="Знак Знак2"/>
    <w:rsid w:val="00FA0E0F"/>
    <w:rPr>
      <w:b/>
      <w:lang w:val="ru-RU" w:eastAsia="ru-RU" w:bidi="ar-SA"/>
    </w:rPr>
  </w:style>
  <w:style w:type="paragraph" w:customStyle="1" w:styleId="2fc">
    <w:name w:val="Заг2_Е"/>
    <w:basedOn w:val="af5"/>
    <w:rsid w:val="00FA0E0F"/>
    <w:pPr>
      <w:tabs>
        <w:tab w:val="num" w:pos="360"/>
      </w:tabs>
      <w:spacing w:before="120" w:after="120"/>
      <w:ind w:left="360" w:hanging="360"/>
      <w:jc w:val="both"/>
    </w:pPr>
    <w:rPr>
      <w:b/>
      <w:sz w:val="24"/>
      <w:szCs w:val="24"/>
    </w:rPr>
  </w:style>
  <w:style w:type="paragraph" w:customStyle="1" w:styleId="1fd">
    <w:name w:val="Требование_у1_тЕ"/>
    <w:basedOn w:val="af5"/>
    <w:rsid w:val="00FA0E0F"/>
    <w:pPr>
      <w:ind w:left="318" w:hanging="318"/>
      <w:jc w:val="both"/>
    </w:pPr>
  </w:style>
  <w:style w:type="paragraph" w:customStyle="1" w:styleId="37">
    <w:name w:val="Е_маркир_3внут"/>
    <w:basedOn w:val="E2"/>
    <w:rsid w:val="00FA0E0F"/>
    <w:pPr>
      <w:numPr>
        <w:ilvl w:val="2"/>
      </w:numPr>
      <w:jc w:val="left"/>
    </w:pPr>
  </w:style>
  <w:style w:type="paragraph" w:customStyle="1" w:styleId="E">
    <w:name w:val="E_Маркир"/>
    <w:basedOn w:val="af5"/>
    <w:rsid w:val="00FA0E0F"/>
    <w:pPr>
      <w:numPr>
        <w:numId w:val="14"/>
      </w:numPr>
      <w:spacing w:before="60" w:after="60"/>
    </w:pPr>
    <w:rPr>
      <w:color w:val="000000"/>
      <w:sz w:val="24"/>
      <w:szCs w:val="24"/>
      <w:lang w:eastAsia="en-US"/>
    </w:rPr>
  </w:style>
  <w:style w:type="paragraph" w:customStyle="1" w:styleId="E2">
    <w:name w:val="E_маркир_2внут"/>
    <w:basedOn w:val="af5"/>
    <w:rsid w:val="00FA0E0F"/>
    <w:pPr>
      <w:numPr>
        <w:ilvl w:val="1"/>
        <w:numId w:val="14"/>
      </w:numPr>
      <w:spacing w:before="60" w:after="60"/>
      <w:jc w:val="both"/>
    </w:pPr>
    <w:rPr>
      <w:color w:val="000000"/>
      <w:sz w:val="24"/>
      <w:szCs w:val="24"/>
      <w:lang w:eastAsia="en-US"/>
    </w:rPr>
  </w:style>
  <w:style w:type="character" w:customStyle="1" w:styleId="u">
    <w:name w:val="u"/>
    <w:rsid w:val="003735AD"/>
  </w:style>
  <w:style w:type="character" w:customStyle="1" w:styleId="m10">
    <w:name w:val="m1 Знак"/>
    <w:rsid w:val="00FA0E0F"/>
    <w:rPr>
      <w:lang w:val="ru-RU" w:eastAsia="ru-RU" w:bidi="ar-SA"/>
    </w:rPr>
  </w:style>
  <w:style w:type="paragraph" w:customStyle="1" w:styleId="af0">
    <w:name w:val="Нумерованный список_ Е"/>
    <w:basedOn w:val="af5"/>
    <w:qFormat/>
    <w:rsid w:val="00FA0E0F"/>
    <w:pPr>
      <w:keepNext/>
      <w:keepLines/>
      <w:numPr>
        <w:numId w:val="15"/>
      </w:numPr>
    </w:pPr>
    <w:rPr>
      <w:bCs/>
    </w:rPr>
  </w:style>
  <w:style w:type="paragraph" w:customStyle="1" w:styleId="affffa">
    <w:name w:val="Таблица Обычный"/>
    <w:basedOn w:val="af5"/>
    <w:rsid w:val="00FA0E0F"/>
    <w:pPr>
      <w:snapToGrid w:val="0"/>
      <w:spacing w:before="120" w:after="60"/>
      <w:jc w:val="both"/>
    </w:pPr>
    <w:rPr>
      <w:rFonts w:ascii="Arial" w:hAnsi="Arial"/>
      <w:lang w:eastAsia="ar-SA"/>
    </w:rPr>
  </w:style>
  <w:style w:type="paragraph" w:styleId="affffb">
    <w:name w:val="TOC Heading"/>
    <w:basedOn w:val="1f1"/>
    <w:next w:val="af5"/>
    <w:uiPriority w:val="39"/>
    <w:qFormat/>
    <w:rsid w:val="00FA0E0F"/>
    <w:pPr>
      <w:keepLines/>
      <w:tabs>
        <w:tab w:val="clear" w:pos="0"/>
      </w:tabs>
      <w:suppressAutoHyphens w:val="0"/>
      <w:spacing w:before="480" w:line="276" w:lineRule="auto"/>
      <w:jc w:val="left"/>
      <w:outlineLvl w:val="9"/>
    </w:pPr>
    <w:rPr>
      <w:rFonts w:ascii="Cambria" w:hAnsi="Cambria"/>
      <w:bCs/>
      <w:color w:val="365F91"/>
      <w:sz w:val="28"/>
      <w:szCs w:val="28"/>
      <w:lang w:eastAsia="en-US"/>
    </w:rPr>
  </w:style>
  <w:style w:type="paragraph" w:customStyle="1" w:styleId="1f0">
    <w:name w:val="Прил_ур1"/>
    <w:rsid w:val="00FA0E0F"/>
    <w:pPr>
      <w:numPr>
        <w:numId w:val="17"/>
      </w:numPr>
      <w:spacing w:before="120" w:after="120"/>
      <w:jc w:val="both"/>
    </w:pPr>
    <w:rPr>
      <w:rFonts w:ascii="Times New Roman" w:eastAsia="Times New Roman" w:hAnsi="Times New Roman"/>
      <w:b/>
      <w:sz w:val="24"/>
      <w:szCs w:val="24"/>
    </w:rPr>
  </w:style>
  <w:style w:type="paragraph" w:customStyle="1" w:styleId="2d">
    <w:name w:val="Прил_ур2"/>
    <w:rsid w:val="00FA0E0F"/>
    <w:pPr>
      <w:numPr>
        <w:ilvl w:val="1"/>
        <w:numId w:val="17"/>
      </w:numPr>
      <w:spacing w:before="120" w:after="120"/>
      <w:jc w:val="both"/>
    </w:pPr>
    <w:rPr>
      <w:rFonts w:ascii="Times New Roman" w:eastAsia="Times New Roman" w:hAnsi="Times New Roman"/>
      <w:sz w:val="24"/>
      <w:szCs w:val="24"/>
    </w:rPr>
  </w:style>
  <w:style w:type="paragraph" w:customStyle="1" w:styleId="39">
    <w:name w:val="Прил_ур3"/>
    <w:basedOn w:val="2d"/>
    <w:rsid w:val="00FA0E0F"/>
    <w:pPr>
      <w:numPr>
        <w:ilvl w:val="2"/>
      </w:numPr>
    </w:pPr>
  </w:style>
  <w:style w:type="paragraph" w:customStyle="1" w:styleId="49">
    <w:name w:val="Прил_ур4"/>
    <w:rsid w:val="00FA0E0F"/>
    <w:pPr>
      <w:numPr>
        <w:ilvl w:val="3"/>
        <w:numId w:val="16"/>
      </w:numPr>
    </w:pPr>
    <w:rPr>
      <w:rFonts w:ascii="Times New Roman" w:eastAsia="Times New Roman" w:hAnsi="Times New Roman"/>
      <w:bCs/>
      <w:sz w:val="24"/>
    </w:rPr>
  </w:style>
  <w:style w:type="paragraph" w:customStyle="1" w:styleId="-40">
    <w:name w:val="Марк-ур4"/>
    <w:basedOn w:val="New4E"/>
    <w:rsid w:val="00FA0E0F"/>
    <w:pPr>
      <w:ind w:left="2778" w:firstLine="0"/>
      <w:jc w:val="both"/>
    </w:pPr>
    <w:rPr>
      <w:szCs w:val="24"/>
    </w:rPr>
  </w:style>
  <w:style w:type="paragraph" w:customStyle="1" w:styleId="1fe">
    <w:name w:val="МОН1"/>
    <w:basedOn w:val="affff5"/>
    <w:rsid w:val="00FA0E0F"/>
  </w:style>
  <w:style w:type="paragraph" w:customStyle="1" w:styleId="1ff">
    <w:name w:val="Адрес1"/>
    <w:basedOn w:val="af5"/>
    <w:autoRedefine/>
    <w:rsid w:val="00FA0E0F"/>
    <w:pPr>
      <w:ind w:right="-91"/>
      <w:jc w:val="center"/>
    </w:pPr>
    <w:rPr>
      <w:b/>
      <w:sz w:val="24"/>
    </w:rPr>
  </w:style>
  <w:style w:type="paragraph" w:customStyle="1" w:styleId="affffc">
    <w:name w:val="Телефон"/>
    <w:basedOn w:val="af5"/>
    <w:rsid w:val="00FA0E0F"/>
    <w:pPr>
      <w:jc w:val="center"/>
    </w:pPr>
    <w:rPr>
      <w:b/>
      <w:sz w:val="24"/>
    </w:rPr>
  </w:style>
  <w:style w:type="paragraph" w:styleId="affffd">
    <w:name w:val="Subtitle"/>
    <w:basedOn w:val="af5"/>
    <w:qFormat/>
    <w:rsid w:val="00FA0E0F"/>
    <w:pPr>
      <w:ind w:left="-540"/>
    </w:pPr>
    <w:rPr>
      <w:sz w:val="28"/>
      <w:szCs w:val="28"/>
    </w:rPr>
  </w:style>
  <w:style w:type="character" w:customStyle="1" w:styleId="affffe">
    <w:name w:val="Подзаголовок Знак"/>
    <w:rsid w:val="00FA0E0F"/>
    <w:rPr>
      <w:rFonts w:ascii="Times New Roman" w:eastAsia="Times New Roman" w:hAnsi="Times New Roman" w:cs="Times New Roman"/>
      <w:sz w:val="28"/>
      <w:szCs w:val="28"/>
      <w:lang w:eastAsia="ru-RU"/>
    </w:rPr>
  </w:style>
  <w:style w:type="paragraph" w:customStyle="1" w:styleId="afffff">
    <w:name w:val="Заголовок к тексту"/>
    <w:basedOn w:val="af5"/>
    <w:next w:val="afd"/>
    <w:rsid w:val="00FA0E0F"/>
    <w:pPr>
      <w:suppressAutoHyphens/>
      <w:spacing w:after="480" w:line="240" w:lineRule="exact"/>
    </w:pPr>
    <w:rPr>
      <w:b/>
      <w:sz w:val="28"/>
    </w:rPr>
  </w:style>
  <w:style w:type="character" w:customStyle="1" w:styleId="m12">
    <w:name w:val="m1 Знак Знак"/>
    <w:rsid w:val="00FA0E0F"/>
    <w:rPr>
      <w:lang w:val="en-US" w:eastAsia="en-US" w:bidi="ar-SA"/>
    </w:rPr>
  </w:style>
  <w:style w:type="character" w:customStyle="1" w:styleId="Normal13ptJustifiedCharChar">
    <w:name w:val="Normal + 13 pt;Justified Char Char"/>
    <w:rsid w:val="00FA0E0F"/>
    <w:rPr>
      <w:color w:val="333333"/>
      <w:sz w:val="26"/>
      <w:szCs w:val="26"/>
      <w:lang w:val="en-US" w:eastAsia="en-US" w:bidi="ar-SA"/>
    </w:rPr>
  </w:style>
  <w:style w:type="paragraph" w:customStyle="1" w:styleId="afffff0">
    <w:name w:val="Знак Знак Знак Знак"/>
    <w:basedOn w:val="af5"/>
    <w:rsid w:val="00FA0E0F"/>
    <w:pPr>
      <w:spacing w:after="160" w:line="240" w:lineRule="exact"/>
    </w:pPr>
    <w:rPr>
      <w:rFonts w:ascii="Verdana" w:hAnsi="Verdana"/>
      <w:lang w:val="en-US" w:eastAsia="en-US"/>
    </w:rPr>
  </w:style>
  <w:style w:type="paragraph" w:customStyle="1" w:styleId="a3">
    <w:name w:val="Перечисления нум."/>
    <w:basedOn w:val="afd"/>
    <w:rsid w:val="00FA0E0F"/>
    <w:pPr>
      <w:keepNext/>
      <w:numPr>
        <w:numId w:val="18"/>
      </w:numPr>
      <w:spacing w:before="100" w:after="100"/>
      <w:jc w:val="both"/>
    </w:pPr>
    <w:rPr>
      <w:kern w:val="28"/>
      <w:sz w:val="28"/>
      <w:lang w:eastAsia="en-US"/>
    </w:rPr>
  </w:style>
  <w:style w:type="paragraph" w:customStyle="1" w:styleId="CharChar0">
    <w:name w:val="Char Char"/>
    <w:basedOn w:val="af5"/>
    <w:rsid w:val="00FA0E0F"/>
    <w:pPr>
      <w:spacing w:after="160" w:line="240" w:lineRule="exact"/>
    </w:pPr>
    <w:rPr>
      <w:rFonts w:ascii="Verdana" w:hAnsi="Verdana" w:cs="Verdana"/>
      <w:lang w:val="en-US" w:eastAsia="en-US"/>
    </w:rPr>
  </w:style>
  <w:style w:type="paragraph" w:customStyle="1" w:styleId="3f7">
    <w:name w:val="Стиль3 Знак Знак"/>
    <w:basedOn w:val="2f0"/>
    <w:rsid w:val="00FA0E0F"/>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f5"/>
    <w:rsid w:val="00FA0E0F"/>
    <w:pPr>
      <w:spacing w:beforeLines="50" w:afterLines="50"/>
      <w:jc w:val="both"/>
    </w:pPr>
    <w:rPr>
      <w:sz w:val="28"/>
    </w:rPr>
  </w:style>
  <w:style w:type="paragraph" w:customStyle="1" w:styleId="Paragraph01">
    <w:name w:val="Paragraph 0"/>
    <w:basedOn w:val="af5"/>
    <w:rsid w:val="00FA0E0F"/>
    <w:pPr>
      <w:ind w:firstLine="284"/>
      <w:jc w:val="both"/>
    </w:pPr>
    <w:rPr>
      <w:rFonts w:ascii="Arial" w:hAnsi="Arial"/>
      <w:szCs w:val="24"/>
    </w:rPr>
  </w:style>
  <w:style w:type="character" w:customStyle="1" w:styleId="2fd">
    <w:name w:val="Знак2"/>
    <w:rsid w:val="00FA0E0F"/>
    <w:rPr>
      <w:b/>
      <w:lang w:val="ru-RU" w:eastAsia="ru-RU" w:bidi="ar-SA"/>
    </w:rPr>
  </w:style>
  <w:style w:type="paragraph" w:customStyle="1" w:styleId="1ff0">
    <w:name w:val="Знак Знак Знак Знак Знак Знак Знак Знак Знак Знак Знак Знак Знак1 Знак Знак Знак Знак Знак Знак"/>
    <w:basedOn w:val="af5"/>
    <w:rsid w:val="00FA0E0F"/>
    <w:pPr>
      <w:spacing w:after="160" w:line="240" w:lineRule="exact"/>
    </w:pPr>
    <w:rPr>
      <w:rFonts w:ascii="Verdana" w:hAnsi="Verdana"/>
      <w:lang w:val="en-US" w:eastAsia="en-US"/>
    </w:rPr>
  </w:style>
  <w:style w:type="character" w:customStyle="1" w:styleId="3f8">
    <w:name w:val="Стиль3 Знак Знак Знак"/>
    <w:rsid w:val="00FA0E0F"/>
    <w:rPr>
      <w:rFonts w:ascii="Times New Roman" w:eastAsia="Times New Roman" w:hAnsi="Times New Roman" w:cs="Times New Roman"/>
      <w:sz w:val="24"/>
      <w:szCs w:val="20"/>
      <w:lang w:eastAsia="ru-RU"/>
    </w:rPr>
  </w:style>
  <w:style w:type="paragraph" w:customStyle="1" w:styleId="2fe">
    <w:name w:val="Знак Знак Знак Знак Знак Знак Знак2"/>
    <w:basedOn w:val="af5"/>
    <w:rsid w:val="00FA0E0F"/>
    <w:pPr>
      <w:spacing w:after="160" w:line="240" w:lineRule="exact"/>
    </w:pPr>
    <w:rPr>
      <w:rFonts w:ascii="Verdana" w:hAnsi="Verdana"/>
      <w:sz w:val="24"/>
      <w:szCs w:val="24"/>
      <w:lang w:val="en-US" w:eastAsia="en-US"/>
    </w:rPr>
  </w:style>
  <w:style w:type="character" w:styleId="afffff1">
    <w:name w:val="endnote reference"/>
    <w:uiPriority w:val="99"/>
    <w:semiHidden/>
    <w:rsid w:val="00FA0E0F"/>
    <w:rPr>
      <w:vertAlign w:val="superscript"/>
    </w:rPr>
  </w:style>
  <w:style w:type="character" w:customStyle="1" w:styleId="5a">
    <w:name w:val="Знак Знак5"/>
    <w:locked/>
    <w:rsid w:val="00FA0E0F"/>
    <w:rPr>
      <w:lang w:val="ru-RU" w:eastAsia="ru-RU" w:bidi="ar-SA"/>
    </w:rPr>
  </w:style>
  <w:style w:type="paragraph" w:customStyle="1" w:styleId="120">
    <w:name w:val="Знак12"/>
    <w:basedOn w:val="af5"/>
    <w:rsid w:val="00FA0E0F"/>
    <w:pPr>
      <w:spacing w:after="160" w:line="240" w:lineRule="exact"/>
    </w:pPr>
    <w:rPr>
      <w:rFonts w:ascii="Verdana" w:hAnsi="Verdana" w:cs="Verdana"/>
      <w:lang w:val="en-US" w:eastAsia="en-US"/>
    </w:rPr>
  </w:style>
  <w:style w:type="character" w:customStyle="1" w:styleId="113">
    <w:name w:val="Знак Знак11"/>
    <w:locked/>
    <w:rsid w:val="00FA0E0F"/>
    <w:rPr>
      <w:lang w:val="ru-RU" w:eastAsia="ru-RU" w:bidi="ar-SA"/>
    </w:rPr>
  </w:style>
  <w:style w:type="character" w:customStyle="1" w:styleId="emailstyle17">
    <w:name w:val="emailstyle17"/>
    <w:rsid w:val="00FA0E0F"/>
    <w:rPr>
      <w:rFonts w:ascii="Arial" w:hAnsi="Arial" w:cs="Arial" w:hint="default"/>
      <w:color w:val="auto"/>
      <w:sz w:val="20"/>
      <w:szCs w:val="20"/>
    </w:rPr>
  </w:style>
  <w:style w:type="paragraph" w:customStyle="1" w:styleId="210">
    <w:name w:val="Основной текст 21"/>
    <w:basedOn w:val="af5"/>
    <w:rsid w:val="00FA0E0F"/>
    <w:pPr>
      <w:widowControl w:val="0"/>
      <w:suppressAutoHyphens/>
      <w:autoSpaceDE w:val="0"/>
      <w:jc w:val="both"/>
    </w:pPr>
    <w:rPr>
      <w:i/>
      <w:sz w:val="22"/>
      <w:lang w:val="en-US" w:eastAsia="ar-SA"/>
    </w:rPr>
  </w:style>
  <w:style w:type="paragraph" w:customStyle="1" w:styleId="220">
    <w:name w:val="Основной текст 22"/>
    <w:basedOn w:val="af5"/>
    <w:rsid w:val="00FA0E0F"/>
    <w:pPr>
      <w:suppressAutoHyphens/>
      <w:spacing w:after="120" w:line="480" w:lineRule="auto"/>
    </w:pPr>
    <w:rPr>
      <w:lang w:eastAsia="ar-SA"/>
    </w:rPr>
  </w:style>
  <w:style w:type="paragraph" w:customStyle="1" w:styleId="211">
    <w:name w:val="Список 21"/>
    <w:basedOn w:val="af5"/>
    <w:link w:val="212"/>
    <w:rsid w:val="00FA0E0F"/>
    <w:pPr>
      <w:tabs>
        <w:tab w:val="left" w:pos="360"/>
      </w:tabs>
      <w:suppressAutoHyphens/>
      <w:spacing w:after="120"/>
      <w:ind w:left="360" w:hanging="360"/>
    </w:pPr>
    <w:rPr>
      <w:sz w:val="24"/>
      <w:lang w:eastAsia="ar-SA"/>
    </w:rPr>
  </w:style>
  <w:style w:type="paragraph" w:customStyle="1" w:styleId="311">
    <w:name w:val="Основной текст 311"/>
    <w:basedOn w:val="af5"/>
    <w:rsid w:val="00FA0E0F"/>
    <w:pPr>
      <w:widowControl w:val="0"/>
      <w:suppressAutoHyphens/>
      <w:autoSpaceDE w:val="0"/>
      <w:jc w:val="both"/>
    </w:pPr>
    <w:rPr>
      <w:color w:val="FF0000"/>
      <w:sz w:val="22"/>
      <w:lang w:eastAsia="ar-SA"/>
    </w:rPr>
  </w:style>
  <w:style w:type="paragraph" w:customStyle="1" w:styleId="221">
    <w:name w:val="Список 22"/>
    <w:basedOn w:val="af5"/>
    <w:rsid w:val="00FA0E0F"/>
    <w:pPr>
      <w:widowControl w:val="0"/>
      <w:suppressAutoHyphens/>
      <w:autoSpaceDE w:val="0"/>
      <w:ind w:left="566" w:hanging="283"/>
    </w:pPr>
    <w:rPr>
      <w:b/>
      <w:bCs/>
      <w:lang w:eastAsia="ar-SA"/>
    </w:rPr>
  </w:style>
  <w:style w:type="paragraph" w:customStyle="1" w:styleId="3f9">
    <w:name w:val="Знак3 Знак Знак Знак Знак Знак Знак"/>
    <w:basedOn w:val="af5"/>
    <w:rsid w:val="00FA0E0F"/>
    <w:pPr>
      <w:spacing w:after="160" w:line="240" w:lineRule="exact"/>
    </w:pPr>
    <w:rPr>
      <w:rFonts w:ascii="Verdana" w:hAnsi="Verdana"/>
      <w:lang w:val="en-US" w:eastAsia="en-US"/>
    </w:rPr>
  </w:style>
  <w:style w:type="paragraph" w:customStyle="1" w:styleId="213">
    <w:name w:val="Знак21"/>
    <w:basedOn w:val="af5"/>
    <w:rsid w:val="00FA0E0F"/>
    <w:pPr>
      <w:spacing w:after="160" w:line="240" w:lineRule="exact"/>
    </w:pPr>
    <w:rPr>
      <w:rFonts w:ascii="Verdana" w:hAnsi="Verdana" w:cs="Verdana"/>
      <w:lang w:val="en-US" w:eastAsia="en-US"/>
    </w:rPr>
  </w:style>
  <w:style w:type="paragraph" w:customStyle="1" w:styleId="114">
    <w:name w:val="Знак Знак Знак Знак Знак Знак Знак Знак1 Знак Знак Знак Знак Знак Знак Знак1"/>
    <w:basedOn w:val="af5"/>
    <w:rsid w:val="00FA0E0F"/>
    <w:pPr>
      <w:spacing w:after="160" w:line="240" w:lineRule="exact"/>
    </w:pPr>
    <w:rPr>
      <w:rFonts w:ascii="Verdana" w:hAnsi="Verdana" w:cs="Verdana"/>
      <w:lang w:val="en-US" w:eastAsia="en-US"/>
    </w:rPr>
  </w:style>
  <w:style w:type="paragraph" w:customStyle="1" w:styleId="2120">
    <w:name w:val="Знак212"/>
    <w:basedOn w:val="af5"/>
    <w:rsid w:val="00FA0E0F"/>
    <w:pPr>
      <w:spacing w:after="160" w:line="240" w:lineRule="exact"/>
    </w:pPr>
    <w:rPr>
      <w:rFonts w:ascii="Verdana" w:hAnsi="Verdana" w:cs="Verdana"/>
      <w:lang w:val="en-US" w:eastAsia="en-US"/>
    </w:rPr>
  </w:style>
  <w:style w:type="paragraph" w:customStyle="1" w:styleId="1120">
    <w:name w:val="Знак Знак Знак Знак Знак Знак Знак Знак1 Знак Знак Знак Знак Знак Знак Знак12"/>
    <w:basedOn w:val="af5"/>
    <w:rsid w:val="00FA0E0F"/>
    <w:pPr>
      <w:spacing w:after="160" w:line="240" w:lineRule="exact"/>
    </w:pPr>
    <w:rPr>
      <w:rFonts w:ascii="Verdana" w:hAnsi="Verdana" w:cs="Verdana"/>
      <w:lang w:val="en-US" w:eastAsia="en-US"/>
    </w:rPr>
  </w:style>
  <w:style w:type="character" w:customStyle="1" w:styleId="f">
    <w:name w:val="f"/>
    <w:rsid w:val="00E948CF"/>
  </w:style>
  <w:style w:type="character" w:customStyle="1" w:styleId="apple-converted-space">
    <w:name w:val="apple-converted-space"/>
    <w:rsid w:val="004C018C"/>
  </w:style>
  <w:style w:type="paragraph" w:customStyle="1" w:styleId="121">
    <w:name w:val="Обычный12"/>
    <w:link w:val="CharChar1"/>
    <w:rsid w:val="00311D62"/>
    <w:pPr>
      <w:widowControl w:val="0"/>
      <w:ind w:firstLine="400"/>
      <w:jc w:val="both"/>
    </w:pPr>
    <w:rPr>
      <w:rFonts w:ascii="Times New Roman" w:eastAsia="Times New Roman" w:hAnsi="Times New Roman"/>
      <w:snapToGrid w:val="0"/>
      <w:sz w:val="24"/>
    </w:rPr>
  </w:style>
  <w:style w:type="paragraph" w:customStyle="1" w:styleId="3fa">
    <w:name w:val="Обычный3"/>
    <w:rsid w:val="00311D62"/>
    <w:pPr>
      <w:suppressAutoHyphens/>
      <w:snapToGrid w:val="0"/>
    </w:pPr>
    <w:rPr>
      <w:rFonts w:ascii="Times New Roman" w:eastAsia="Arial" w:hAnsi="Times New Roman"/>
      <w:lang w:eastAsia="ar-SA"/>
    </w:rPr>
  </w:style>
  <w:style w:type="character" w:customStyle="1" w:styleId="FontStyle26">
    <w:name w:val="Font Style26"/>
    <w:uiPriority w:val="99"/>
    <w:rsid w:val="005D259B"/>
    <w:rPr>
      <w:rFonts w:ascii="Times New Roman" w:hAnsi="Times New Roman" w:cs="Times New Roman"/>
      <w:sz w:val="26"/>
      <w:szCs w:val="26"/>
    </w:rPr>
  </w:style>
  <w:style w:type="character" w:customStyle="1" w:styleId="3f2">
    <w:name w:val="Текст сноски Знак3"/>
    <w:aliases w:val="Текст сноски Знак1 Знак2, Знак1 Знак1 Знак2,Текст сноски Знак Знак1 Знак2,Текст сноски Знак Знак Знак1 Знак2,Текст сноски Знак Знак Знак Знак Знак2,Текст сноски Знак1 Знак Знак Знак Знак Знак2,F1 Знак"/>
    <w:link w:val="afff8"/>
    <w:locked/>
    <w:rsid w:val="008F778E"/>
    <w:rPr>
      <w:rFonts w:ascii="Times New Roman" w:eastAsia="Times New Roman" w:hAnsi="Times New Roman"/>
    </w:rPr>
  </w:style>
  <w:style w:type="character" w:customStyle="1" w:styleId="FontStyle17">
    <w:name w:val="Font Style17"/>
    <w:uiPriority w:val="99"/>
    <w:rsid w:val="00981899"/>
    <w:rPr>
      <w:rFonts w:ascii="Times New Roman" w:hAnsi="Times New Roman" w:cs="Times New Roman"/>
      <w:sz w:val="24"/>
      <w:szCs w:val="24"/>
    </w:rPr>
  </w:style>
  <w:style w:type="character" w:customStyle="1" w:styleId="2ff">
    <w:name w:val="Текст сноски Знак2"/>
    <w:aliases w:val="Текст сноски Знак1 Знак1, 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 Знак1 Знак Знак Знак Знак Знак Знак Знак"/>
    <w:locked/>
    <w:rsid w:val="00E5515D"/>
    <w:rPr>
      <w:rFonts w:ascii="Times New Roman" w:eastAsia="Times New Roman" w:hAnsi="Times New Roman"/>
    </w:rPr>
  </w:style>
  <w:style w:type="paragraph" w:customStyle="1" w:styleId="115">
    <w:name w:val="Обычный11"/>
    <w:rsid w:val="00B92CD7"/>
    <w:pPr>
      <w:widowControl w:val="0"/>
      <w:ind w:firstLine="400"/>
      <w:jc w:val="both"/>
    </w:pPr>
    <w:rPr>
      <w:rFonts w:ascii="Times New Roman" w:eastAsia="Times New Roman" w:hAnsi="Times New Roman"/>
      <w:snapToGrid w:val="0"/>
      <w:sz w:val="24"/>
    </w:rPr>
  </w:style>
  <w:style w:type="character" w:customStyle="1" w:styleId="afffff2">
    <w:name w:val="Обычный таблица Знак"/>
    <w:link w:val="afffff3"/>
    <w:locked/>
    <w:rsid w:val="007B5BF8"/>
    <w:rPr>
      <w:rFonts w:ascii="Times New Roman" w:eastAsia="Times New Roman" w:hAnsi="Times New Roman"/>
      <w:sz w:val="18"/>
      <w:szCs w:val="18"/>
    </w:rPr>
  </w:style>
  <w:style w:type="paragraph" w:customStyle="1" w:styleId="afffff3">
    <w:name w:val="Обычный таблица"/>
    <w:basedOn w:val="af5"/>
    <w:link w:val="afffff2"/>
    <w:rsid w:val="007B5BF8"/>
    <w:rPr>
      <w:sz w:val="18"/>
      <w:szCs w:val="18"/>
    </w:rPr>
  </w:style>
  <w:style w:type="character" w:customStyle="1" w:styleId="affff3">
    <w:name w:val="Абзац списка Знак"/>
    <w:aliases w:val="Bullet Number Знак,Индексы Знак,Num Bullet 1 Знак,FooterText Знак,numbered Знак,Paragraphe de liste1 Знак,lp1 Знак,ТЗ список Знак,Абзац списка литеральный Знак,ПС - Нумерованный Знак,Абзац списка нумерованный Знак,Подпись рисунка Знак"/>
    <w:link w:val="affff2"/>
    <w:uiPriority w:val="34"/>
    <w:locked/>
    <w:rsid w:val="00C87A72"/>
    <w:rPr>
      <w:rFonts w:ascii="Times New Roman" w:eastAsia="Times New Roman" w:hAnsi="Times New Roman"/>
    </w:rPr>
  </w:style>
  <w:style w:type="numbering" w:customStyle="1" w:styleId="1ff1">
    <w:name w:val="Нет списка1"/>
    <w:next w:val="af8"/>
    <w:uiPriority w:val="99"/>
    <w:semiHidden/>
    <w:unhideWhenUsed/>
    <w:rsid w:val="00A11549"/>
  </w:style>
  <w:style w:type="table" w:customStyle="1" w:styleId="TableNormal">
    <w:name w:val="Table Normal"/>
    <w:rsid w:val="00A11549"/>
    <w:pPr>
      <w:pBdr>
        <w:top w:val="nil"/>
        <w:left w:val="nil"/>
        <w:bottom w:val="nil"/>
        <w:right w:val="nil"/>
        <w:between w:val="nil"/>
      </w:pBdr>
      <w:spacing w:after="200" w:line="276" w:lineRule="auto"/>
    </w:pPr>
    <w:rPr>
      <w:rFonts w:cs="Calibri"/>
      <w:color w:val="000000"/>
      <w:sz w:val="22"/>
      <w:szCs w:val="22"/>
      <w:lang w:eastAsia="en-US"/>
    </w:rPr>
    <w:tblPr>
      <w:tblCellMar>
        <w:top w:w="0" w:type="dxa"/>
        <w:left w:w="0" w:type="dxa"/>
        <w:bottom w:w="0" w:type="dxa"/>
        <w:right w:w="0" w:type="dxa"/>
      </w:tblCellMar>
    </w:tblPr>
  </w:style>
  <w:style w:type="paragraph" w:customStyle="1" w:styleId="TableParagraph">
    <w:name w:val="Table Paragraph"/>
    <w:basedOn w:val="af5"/>
    <w:uiPriority w:val="1"/>
    <w:qFormat/>
    <w:rsid w:val="00A11549"/>
    <w:pPr>
      <w:widowControl w:val="0"/>
    </w:pPr>
    <w:rPr>
      <w:rFonts w:ascii="Cambria" w:eastAsia="Cambria" w:hAnsi="Cambria"/>
      <w:sz w:val="22"/>
      <w:szCs w:val="22"/>
      <w:lang w:val="en-US" w:eastAsia="en-US"/>
    </w:rPr>
  </w:style>
  <w:style w:type="paragraph" w:customStyle="1" w:styleId="afffff4">
    <w:name w:val="заголовок столбца"/>
    <w:basedOn w:val="af5"/>
    <w:link w:val="afffff5"/>
    <w:rsid w:val="00A11549"/>
    <w:pPr>
      <w:suppressAutoHyphens/>
      <w:spacing w:after="120"/>
      <w:jc w:val="center"/>
    </w:pPr>
    <w:rPr>
      <w:rFonts w:ascii="Calibri" w:hAnsi="Calibri"/>
      <w:b/>
      <w:color w:val="000000"/>
      <w:sz w:val="16"/>
      <w:lang w:eastAsia="en-US"/>
    </w:rPr>
  </w:style>
  <w:style w:type="table" w:customStyle="1" w:styleId="2ff0">
    <w:name w:val="2"/>
    <w:basedOn w:val="TableNormal"/>
    <w:rsid w:val="00A11549"/>
    <w:tblPr>
      <w:tblStyleRowBandSize w:val="1"/>
      <w:tblStyleColBandSize w:val="1"/>
      <w:tblInd w:w="0" w:type="dxa"/>
      <w:tblCellMar>
        <w:top w:w="0" w:type="dxa"/>
        <w:left w:w="115" w:type="dxa"/>
        <w:bottom w:w="0" w:type="dxa"/>
        <w:right w:w="115" w:type="dxa"/>
      </w:tblCellMar>
    </w:tblPr>
  </w:style>
  <w:style w:type="table" w:customStyle="1" w:styleId="1ff2">
    <w:name w:val="1"/>
    <w:basedOn w:val="TableNormal"/>
    <w:rsid w:val="00A11549"/>
    <w:tblPr>
      <w:tblStyleRowBandSize w:val="1"/>
      <w:tblStyleColBandSize w:val="1"/>
      <w:tblInd w:w="0" w:type="dxa"/>
      <w:tblCellMar>
        <w:top w:w="0" w:type="dxa"/>
        <w:left w:w="115" w:type="dxa"/>
        <w:bottom w:w="0" w:type="dxa"/>
        <w:right w:w="115" w:type="dxa"/>
      </w:tblCellMar>
    </w:tblPr>
  </w:style>
  <w:style w:type="character" w:customStyle="1" w:styleId="afffff5">
    <w:name w:val="заголовок столбца Знак"/>
    <w:link w:val="afffff4"/>
    <w:locked/>
    <w:rsid w:val="00A11549"/>
    <w:rPr>
      <w:rFonts w:eastAsia="Times New Roman"/>
      <w:b/>
      <w:color w:val="000000"/>
      <w:sz w:val="16"/>
      <w:lang w:eastAsia="en-US"/>
    </w:rPr>
  </w:style>
  <w:style w:type="paragraph" w:customStyle="1" w:styleId="afffff6">
    <w:name w:val="заголовок таблицы"/>
    <w:basedOn w:val="af5"/>
    <w:link w:val="afffff7"/>
    <w:rsid w:val="00A11549"/>
    <w:pPr>
      <w:suppressAutoHyphens/>
      <w:jc w:val="both"/>
    </w:pPr>
    <w:rPr>
      <w:rFonts w:ascii="Calibri" w:hAnsi="Calibri"/>
      <w:b/>
      <w:color w:val="000000"/>
    </w:rPr>
  </w:style>
  <w:style w:type="paragraph" w:customStyle="1" w:styleId="2ff1">
    <w:name w:val="Абзац списка2"/>
    <w:basedOn w:val="af5"/>
    <w:rsid w:val="00A11549"/>
    <w:pPr>
      <w:ind w:left="720"/>
      <w:contextualSpacing/>
    </w:pPr>
    <w:rPr>
      <w:color w:val="000000"/>
    </w:rPr>
  </w:style>
  <w:style w:type="table" w:customStyle="1" w:styleId="214">
    <w:name w:val="21"/>
    <w:basedOn w:val="TableNormal"/>
    <w:rsid w:val="006C7B04"/>
    <w:tblPr>
      <w:tblStyleRowBandSize w:val="1"/>
      <w:tblStyleColBandSize w:val="1"/>
      <w:tblInd w:w="0" w:type="dxa"/>
      <w:tblCellMar>
        <w:top w:w="0" w:type="dxa"/>
        <w:left w:w="115" w:type="dxa"/>
        <w:bottom w:w="0" w:type="dxa"/>
        <w:right w:w="115" w:type="dxa"/>
      </w:tblCellMar>
    </w:tblPr>
  </w:style>
  <w:style w:type="table" w:customStyle="1" w:styleId="116">
    <w:name w:val="11"/>
    <w:basedOn w:val="TableNormal"/>
    <w:rsid w:val="006C7B04"/>
    <w:tblPr>
      <w:tblStyleRowBandSize w:val="1"/>
      <w:tblStyleColBandSize w:val="1"/>
      <w:tblInd w:w="0" w:type="dxa"/>
      <w:tblCellMar>
        <w:top w:w="0" w:type="dxa"/>
        <w:left w:w="115" w:type="dxa"/>
        <w:bottom w:w="0" w:type="dxa"/>
        <w:right w:w="115" w:type="dxa"/>
      </w:tblCellMar>
    </w:tblPr>
  </w:style>
  <w:style w:type="paragraph" w:customStyle="1" w:styleId="Default">
    <w:name w:val="Default"/>
    <w:rsid w:val="004F470C"/>
    <w:pPr>
      <w:autoSpaceDE w:val="0"/>
      <w:autoSpaceDN w:val="0"/>
      <w:adjustRightInd w:val="0"/>
    </w:pPr>
    <w:rPr>
      <w:rFonts w:ascii="Times New Roman" w:hAnsi="Times New Roman"/>
      <w:color w:val="000000"/>
      <w:sz w:val="24"/>
      <w:szCs w:val="24"/>
    </w:rPr>
  </w:style>
  <w:style w:type="character" w:customStyle="1" w:styleId="extended-textshort">
    <w:name w:val="extended-text__short"/>
    <w:basedOn w:val="af6"/>
    <w:rsid w:val="008E11A5"/>
  </w:style>
  <w:style w:type="paragraph" w:customStyle="1" w:styleId="ConsPlusTitle">
    <w:name w:val="ConsPlusTitle"/>
    <w:rsid w:val="005029F2"/>
    <w:pPr>
      <w:widowControl w:val="0"/>
      <w:autoSpaceDE w:val="0"/>
      <w:autoSpaceDN w:val="0"/>
    </w:pPr>
    <w:rPr>
      <w:rFonts w:eastAsia="Times New Roman" w:cs="Calibri"/>
      <w:b/>
      <w:sz w:val="22"/>
    </w:rPr>
  </w:style>
  <w:style w:type="character" w:customStyle="1" w:styleId="ListParagraphChar">
    <w:name w:val="List Paragraph Char"/>
    <w:aliases w:val="Абзац списка5 Char,ТЗ список Char,Абзац списка литеральный Char,FooterText Char,numbered Char,ПС - Нумерованный Char,Bullet List Char,Абзац нумерованного списка Char,ТЗОТ Текст 2 уровня. Без оглавления Char,Table-Normal Char,lp1 Cha"/>
    <w:uiPriority w:val="34"/>
    <w:locked/>
    <w:rsid w:val="001E2CE6"/>
  </w:style>
  <w:style w:type="paragraph" w:customStyle="1" w:styleId="Standard">
    <w:name w:val="Standard"/>
    <w:rsid w:val="00A92B97"/>
    <w:pPr>
      <w:suppressAutoHyphens/>
      <w:autoSpaceDN w:val="0"/>
      <w:spacing w:after="200" w:line="276" w:lineRule="auto"/>
      <w:textAlignment w:val="baseline"/>
    </w:pPr>
    <w:rPr>
      <w:rFonts w:eastAsia="Times New Roman"/>
      <w:kern w:val="3"/>
      <w:sz w:val="22"/>
      <w:szCs w:val="22"/>
      <w:lang w:eastAsia="zh-CN"/>
    </w:rPr>
  </w:style>
  <w:style w:type="character" w:customStyle="1" w:styleId="wmi-callto">
    <w:name w:val="wmi-callto"/>
    <w:basedOn w:val="af6"/>
    <w:rsid w:val="006230FB"/>
  </w:style>
  <w:style w:type="paragraph" w:customStyle="1" w:styleId="afffff8">
    <w:name w:val="Текстовый блок"/>
    <w:rsid w:val="00F24000"/>
    <w:pPr>
      <w:pBdr>
        <w:top w:val="nil"/>
        <w:left w:val="nil"/>
        <w:bottom w:val="nil"/>
        <w:right w:val="nil"/>
        <w:between w:val="nil"/>
        <w:bar w:val="nil"/>
      </w:pBdr>
      <w:spacing w:after="200" w:line="276" w:lineRule="auto"/>
    </w:pPr>
    <w:rPr>
      <w:rFonts w:eastAsia="Arial Unicode MS" w:hAnsi="Arial Unicode MS" w:cs="Arial Unicode MS"/>
      <w:color w:val="000000"/>
      <w:sz w:val="22"/>
      <w:szCs w:val="22"/>
      <w:u w:color="000000"/>
      <w:bdr w:val="nil"/>
    </w:rPr>
  </w:style>
  <w:style w:type="character" w:customStyle="1" w:styleId="afffff7">
    <w:name w:val="заголовок таблицы Знак"/>
    <w:link w:val="afffff6"/>
    <w:locked/>
    <w:rsid w:val="000A7C4B"/>
    <w:rPr>
      <w:rFonts w:eastAsia="Times New Roman"/>
      <w:b/>
      <w:color w:val="000000"/>
    </w:rPr>
  </w:style>
  <w:style w:type="paragraph" w:styleId="afffff9">
    <w:name w:val="No Spacing"/>
    <w:uiPriority w:val="1"/>
    <w:qFormat/>
    <w:rsid w:val="000A7C4B"/>
    <w:rPr>
      <w:rFonts w:asciiTheme="minorHAnsi" w:eastAsiaTheme="minorHAnsi" w:hAnsiTheme="minorHAnsi" w:cstheme="minorBidi"/>
      <w:sz w:val="22"/>
      <w:szCs w:val="22"/>
      <w:lang w:eastAsia="en-US"/>
    </w:rPr>
  </w:style>
  <w:style w:type="table" w:styleId="afffffa">
    <w:name w:val="Table Grid"/>
    <w:basedOn w:val="af7"/>
    <w:rsid w:val="000C7CB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Список 21 Знак"/>
    <w:link w:val="211"/>
    <w:locked/>
    <w:rsid w:val="000C7CBA"/>
    <w:rPr>
      <w:rFonts w:ascii="Times New Roman" w:eastAsia="Times New Roman" w:hAnsi="Times New Roman"/>
      <w:sz w:val="24"/>
      <w:lang w:eastAsia="ar-SA"/>
    </w:rPr>
  </w:style>
  <w:style w:type="character" w:customStyle="1" w:styleId="2f2">
    <w:name w:val="Основной текст Знак2"/>
    <w:aliases w:val="Основной текст Знак Знак1,body text Знак,Список 1 Знак,contents Знак,Body Text Russian Знак,NoticeText-List Знак,Основной текст Знак2 Знак Знак Знак,Основной текст Знак Знак Знак Знак Знак,bt Знак,body tesx Знак,Стиль 5 Знак"/>
    <w:basedOn w:val="af6"/>
    <w:link w:val="afd"/>
    <w:rsid w:val="000C7CBA"/>
    <w:rPr>
      <w:rFonts w:ascii="Times New Roman" w:eastAsia="Times New Roman" w:hAnsi="Times New Roman"/>
    </w:rPr>
  </w:style>
  <w:style w:type="paragraph" w:customStyle="1" w:styleId="Normal1">
    <w:name w:val="Normal1"/>
    <w:rsid w:val="000C7CBA"/>
    <w:pPr>
      <w:widowControl w:val="0"/>
      <w:ind w:firstLine="400"/>
      <w:jc w:val="both"/>
    </w:pPr>
    <w:rPr>
      <w:rFonts w:ascii="Times New Roman" w:hAnsi="Times New Roman"/>
      <w:sz w:val="24"/>
    </w:rPr>
  </w:style>
  <w:style w:type="paragraph" w:customStyle="1" w:styleId="afffffb">
    <w:name w:val="итоги в таблице"/>
    <w:basedOn w:val="af5"/>
    <w:rsid w:val="000C7CBA"/>
    <w:pPr>
      <w:suppressAutoHyphens/>
      <w:spacing w:after="120"/>
      <w:jc w:val="both"/>
    </w:pPr>
    <w:rPr>
      <w:rFonts w:ascii="Calibri" w:hAnsi="Calibri"/>
      <w:b/>
      <w:color w:val="000000"/>
      <w:sz w:val="24"/>
    </w:rPr>
  </w:style>
  <w:style w:type="paragraph" w:customStyle="1" w:styleId="BodyText31">
    <w:name w:val="Body Text 31"/>
    <w:basedOn w:val="af5"/>
    <w:rsid w:val="000C7CBA"/>
    <w:pPr>
      <w:spacing w:line="221" w:lineRule="auto"/>
      <w:ind w:right="-5"/>
      <w:jc w:val="both"/>
    </w:pPr>
    <w:rPr>
      <w:color w:val="000000"/>
    </w:rPr>
  </w:style>
  <w:style w:type="paragraph" w:customStyle="1" w:styleId="NormalWeb1">
    <w:name w:val="Normal (Web)1"/>
    <w:basedOn w:val="af5"/>
    <w:rsid w:val="000C7CBA"/>
    <w:pPr>
      <w:spacing w:before="100" w:after="100"/>
    </w:pPr>
    <w:rPr>
      <w:rFonts w:ascii="Arial" w:hAnsi="Arial"/>
      <w:color w:val="000000"/>
      <w:sz w:val="10"/>
    </w:rPr>
  </w:style>
  <w:style w:type="paragraph" w:customStyle="1" w:styleId="1ff3">
    <w:name w:val="Текст примечания1"/>
    <w:basedOn w:val="af5"/>
    <w:rsid w:val="000C7CBA"/>
    <w:rPr>
      <w:rFonts w:ascii="Calibri" w:hAnsi="Calibri"/>
      <w:color w:val="000000"/>
    </w:rPr>
  </w:style>
  <w:style w:type="character" w:customStyle="1" w:styleId="1f7">
    <w:name w:val="Название Знак1"/>
    <w:basedOn w:val="af6"/>
    <w:link w:val="afff"/>
    <w:rsid w:val="000C7CBA"/>
    <w:rPr>
      <w:rFonts w:ascii="Times New Roman" w:eastAsia="Times New Roman" w:hAnsi="Times New Roman"/>
      <w:sz w:val="28"/>
    </w:rPr>
  </w:style>
  <w:style w:type="paragraph" w:customStyle="1" w:styleId="1ff4">
    <w:name w:val="Тема примечания1"/>
    <w:basedOn w:val="1ff3"/>
    <w:next w:val="1ff3"/>
    <w:rsid w:val="000C7CBA"/>
    <w:rPr>
      <w:b/>
    </w:rPr>
  </w:style>
  <w:style w:type="paragraph" w:customStyle="1" w:styleId="1ff5">
    <w:name w:val="Знак Знак Знак Знак Знак Знак Знак Знак Знак Знак1"/>
    <w:basedOn w:val="af5"/>
    <w:rsid w:val="000C7CBA"/>
    <w:pPr>
      <w:spacing w:after="160" w:line="240" w:lineRule="exact"/>
    </w:pPr>
    <w:rPr>
      <w:rFonts w:ascii="Verdana" w:hAnsi="Verdana" w:cs="Verdana"/>
      <w:color w:val="000000"/>
      <w:lang w:val="en-US"/>
    </w:rPr>
  </w:style>
  <w:style w:type="paragraph" w:customStyle="1" w:styleId="1ff6">
    <w:name w:val="Абзац списка1"/>
    <w:aliases w:val="Абзац списка5,Абзац нумерованного списка,ТЗОТ Текст 2 уровня. Без оглавления,Table-Normal,RSHB_Table-Normal"/>
    <w:basedOn w:val="af5"/>
    <w:rsid w:val="000C7CBA"/>
    <w:pPr>
      <w:ind w:left="708"/>
    </w:pPr>
    <w:rPr>
      <w:color w:val="000000"/>
    </w:rPr>
  </w:style>
  <w:style w:type="paragraph" w:customStyle="1" w:styleId="1ff7">
    <w:name w:val="Рецензия1"/>
    <w:rsid w:val="000C7CBA"/>
    <w:rPr>
      <w:rFonts w:ascii="Times New Roman" w:eastAsia="Times New Roman" w:hAnsi="Times New Roman"/>
      <w:color w:val="000000"/>
    </w:rPr>
  </w:style>
  <w:style w:type="paragraph" w:customStyle="1" w:styleId="1ff8">
    <w:name w:val="Заголовок оглавления1"/>
    <w:basedOn w:val="1f1"/>
    <w:next w:val="af5"/>
    <w:rsid w:val="000C7CBA"/>
    <w:pPr>
      <w:keepLines/>
      <w:tabs>
        <w:tab w:val="clear" w:pos="0"/>
      </w:tabs>
      <w:suppressAutoHyphens w:val="0"/>
      <w:spacing w:before="480" w:line="276" w:lineRule="auto"/>
      <w:jc w:val="left"/>
      <w:outlineLvl w:val="9"/>
    </w:pPr>
    <w:rPr>
      <w:rFonts w:ascii="Cambria" w:hAnsi="Cambria"/>
      <w:color w:val="365F91"/>
      <w:sz w:val="28"/>
      <w:szCs w:val="28"/>
    </w:rPr>
  </w:style>
  <w:style w:type="paragraph" w:customStyle="1" w:styleId="1ff9">
    <w:name w:val="Знак Знак Знак Знак Знак Знак Знак1"/>
    <w:basedOn w:val="af5"/>
    <w:rsid w:val="000C7CBA"/>
    <w:pPr>
      <w:spacing w:after="160" w:line="240" w:lineRule="exact"/>
    </w:pPr>
    <w:rPr>
      <w:rFonts w:ascii="Verdana" w:hAnsi="Verdana"/>
      <w:color w:val="000000"/>
      <w:sz w:val="24"/>
      <w:szCs w:val="24"/>
      <w:lang w:val="en-US"/>
    </w:rPr>
  </w:style>
  <w:style w:type="paragraph" w:customStyle="1" w:styleId="117">
    <w:name w:val="Знак11"/>
    <w:basedOn w:val="af5"/>
    <w:rsid w:val="000C7CBA"/>
    <w:pPr>
      <w:spacing w:after="160" w:line="240" w:lineRule="exact"/>
    </w:pPr>
    <w:rPr>
      <w:rFonts w:ascii="Verdana" w:hAnsi="Verdana" w:cs="Verdana"/>
      <w:color w:val="000000"/>
      <w:lang w:val="en-US"/>
    </w:rPr>
  </w:style>
  <w:style w:type="paragraph" w:customStyle="1" w:styleId="2110">
    <w:name w:val="Знак211"/>
    <w:basedOn w:val="af5"/>
    <w:rsid w:val="000C7CBA"/>
    <w:pPr>
      <w:spacing w:after="160" w:line="240" w:lineRule="exact"/>
    </w:pPr>
    <w:rPr>
      <w:rFonts w:ascii="Verdana" w:hAnsi="Verdana" w:cs="Verdana"/>
      <w:color w:val="000000"/>
      <w:lang w:val="en-US"/>
    </w:rPr>
  </w:style>
  <w:style w:type="paragraph" w:customStyle="1" w:styleId="1110">
    <w:name w:val="Знак Знак Знак Знак Знак Знак Знак Знак1 Знак Знак Знак Знак Знак Знак Знак11"/>
    <w:basedOn w:val="af5"/>
    <w:rsid w:val="000C7CBA"/>
    <w:pPr>
      <w:spacing w:after="160" w:line="240" w:lineRule="exact"/>
    </w:pPr>
    <w:rPr>
      <w:rFonts w:ascii="Verdana" w:hAnsi="Verdana" w:cs="Verdana"/>
      <w:color w:val="000000"/>
      <w:lang w:val="en-US"/>
    </w:rPr>
  </w:style>
  <w:style w:type="paragraph" w:customStyle="1" w:styleId="2ff2">
    <w:name w:val="Рецензия2"/>
    <w:rsid w:val="000C7CBA"/>
    <w:rPr>
      <w:rFonts w:ascii="Times New Roman" w:eastAsia="Times New Roman" w:hAnsi="Times New Roman"/>
      <w:color w:val="000000"/>
    </w:rPr>
  </w:style>
  <w:style w:type="paragraph" w:customStyle="1" w:styleId="1ffa">
    <w:name w:val="Название1"/>
    <w:basedOn w:val="af5"/>
    <w:qFormat/>
    <w:rsid w:val="000C7CBA"/>
    <w:pPr>
      <w:suppressAutoHyphens/>
      <w:spacing w:before="120" w:after="120"/>
    </w:pPr>
    <w:rPr>
      <w:rFonts w:ascii="Arial" w:eastAsia="Calibri" w:hAnsi="Arial" w:cs="Tahoma"/>
      <w:i/>
      <w:color w:val="000000"/>
      <w:szCs w:val="24"/>
    </w:rPr>
  </w:style>
  <w:style w:type="paragraph" w:customStyle="1" w:styleId="afffffc">
    <w:name w:val="Пункт"/>
    <w:basedOn w:val="af5"/>
    <w:qFormat/>
    <w:rsid w:val="000C7CBA"/>
    <w:pPr>
      <w:tabs>
        <w:tab w:val="left" w:pos="1980"/>
      </w:tabs>
      <w:ind w:left="1404" w:hanging="504"/>
      <w:jc w:val="both"/>
    </w:pPr>
    <w:rPr>
      <w:color w:val="000000"/>
      <w:sz w:val="24"/>
      <w:szCs w:val="24"/>
    </w:rPr>
  </w:style>
  <w:style w:type="paragraph" w:customStyle="1" w:styleId="3fb">
    <w:name w:val="Рецензия3"/>
    <w:rsid w:val="000C7CBA"/>
    <w:rPr>
      <w:rFonts w:ascii="Times New Roman" w:eastAsia="Times New Roman" w:hAnsi="Times New Roman"/>
      <w:color w:val="000000"/>
    </w:rPr>
  </w:style>
  <w:style w:type="character" w:customStyle="1" w:styleId="1ffb">
    <w:name w:val="Знак примечания1"/>
    <w:rsid w:val="000C7CBA"/>
    <w:rPr>
      <w:rFonts w:ascii="Calibri" w:eastAsia="Calibri" w:hAnsi="Calibri" w:cs="Times New Roman"/>
      <w:b w:val="0"/>
      <w:bCs w:val="0"/>
      <w:i w:val="0"/>
      <w:iCs w:val="0"/>
      <w:caps w:val="0"/>
      <w:smallCaps w:val="0"/>
      <w:strike w:val="0"/>
      <w:vanish w:val="0"/>
      <w:color w:val="000000"/>
      <w:spacing w:val="0"/>
      <w:w w:val="100"/>
      <w:kern w:val="0"/>
      <w:position w:val="0"/>
      <w:sz w:val="16"/>
      <w:szCs w:val="20"/>
      <w:u w:val="none"/>
      <w:shd w:val="clear" w:color="auto" w:fill="auto"/>
      <w:vertAlign w:val="baseline"/>
      <w:lang w:val="ru-RU" w:bidi="ar-SA"/>
    </w:rPr>
  </w:style>
  <w:style w:type="character" w:customStyle="1" w:styleId="Normal13pt1">
    <w:name w:val="Normal + 13 pt"/>
    <w:rsid w:val="000C7CBA"/>
    <w:rPr>
      <w:rFonts w:ascii="Calibri" w:eastAsia="Calibri" w:hAnsi="Calibri" w:cs="Times New Roman"/>
      <w:b w:val="0"/>
      <w:bCs w:val="0"/>
      <w:i w:val="0"/>
      <w:iCs w:val="0"/>
      <w:caps w:val="0"/>
      <w:smallCaps w:val="0"/>
      <w:strike w:val="0"/>
      <w:vanish w:val="0"/>
      <w:color w:val="333333"/>
      <w:spacing w:val="0"/>
      <w:w w:val="100"/>
      <w:kern w:val="0"/>
      <w:position w:val="0"/>
      <w:sz w:val="26"/>
      <w:szCs w:val="20"/>
      <w:u w:val="none"/>
      <w:shd w:val="clear" w:color="auto" w:fill="auto"/>
      <w:vertAlign w:val="baseline"/>
      <w:lang w:val="en-US" w:bidi="ar-SA"/>
    </w:rPr>
  </w:style>
  <w:style w:type="character" w:customStyle="1" w:styleId="118">
    <w:name w:val="Знак1 Знак Знак1"/>
    <w:aliases w:val="Знак1 Знак Знак"/>
    <w:rsid w:val="000C7CBA"/>
    <w:rPr>
      <w:rFonts w:ascii="Calibri" w:eastAsia="Calibri" w:hAnsi="Calibri" w:cs="Times New Roman"/>
      <w:b w:val="0"/>
      <w:bCs w:val="0"/>
      <w:i w:val="0"/>
      <w:iCs w:val="0"/>
      <w:caps w:val="0"/>
      <w:smallCaps w:val="0"/>
      <w:strike w:val="0"/>
      <w:vanish w:val="0"/>
      <w:color w:val="000000"/>
      <w:spacing w:val="0"/>
      <w:w w:val="100"/>
      <w:kern w:val="0"/>
      <w:position w:val="0"/>
      <w:sz w:val="20"/>
      <w:szCs w:val="20"/>
      <w:u w:val="none"/>
      <w:shd w:val="clear" w:color="auto" w:fill="auto"/>
      <w:vertAlign w:val="baseline"/>
      <w:lang w:val="ru-RU" w:bidi="ar-SA"/>
    </w:rPr>
  </w:style>
  <w:style w:type="character" w:customStyle="1" w:styleId="afffffd">
    <w:name w:val="итоги в таблице Знак"/>
    <w:rsid w:val="000C7CBA"/>
    <w:rPr>
      <w:rFonts w:ascii="Calibri" w:eastAsia="Calibri" w:hAnsi="Calibri" w:cs="Times New Roman"/>
      <w:b/>
      <w:bCs w:val="0"/>
      <w:i w:val="0"/>
      <w:iCs w:val="0"/>
      <w:caps w:val="0"/>
      <w:smallCaps w:val="0"/>
      <w:strike w:val="0"/>
      <w:vanish w:val="0"/>
      <w:color w:val="000000"/>
      <w:spacing w:val="0"/>
      <w:w w:val="100"/>
      <w:kern w:val="0"/>
      <w:position w:val="0"/>
      <w:sz w:val="24"/>
      <w:szCs w:val="20"/>
      <w:u w:val="none"/>
      <w:shd w:val="clear" w:color="auto" w:fill="auto"/>
      <w:vertAlign w:val="baseline"/>
      <w:lang w:val="ru-RU" w:bidi="ar-SA"/>
    </w:rPr>
  </w:style>
  <w:style w:type="character" w:customStyle="1" w:styleId="1ffc">
    <w:name w:val="Текст примечания Знак1"/>
    <w:rsid w:val="000C7CBA"/>
    <w:rPr>
      <w:rFonts w:ascii="Calibri" w:eastAsia="Calibri" w:hAnsi="Calibri" w:cs="Times New Roman"/>
      <w:b w:val="0"/>
      <w:bCs w:val="0"/>
      <w:i w:val="0"/>
      <w:iCs w:val="0"/>
      <w:caps w:val="0"/>
      <w:smallCaps w:val="0"/>
      <w:strike w:val="0"/>
      <w:vanish w:val="0"/>
      <w:color w:val="000000"/>
      <w:spacing w:val="0"/>
      <w:w w:val="100"/>
      <w:kern w:val="0"/>
      <w:position w:val="0"/>
      <w:sz w:val="20"/>
      <w:szCs w:val="20"/>
      <w:u w:val="none"/>
      <w:shd w:val="clear" w:color="auto" w:fill="auto"/>
      <w:vertAlign w:val="baseline"/>
      <w:lang w:val="ru-RU" w:bidi="ar-SA"/>
    </w:rPr>
  </w:style>
  <w:style w:type="character" w:customStyle="1" w:styleId="CommentTextChar">
    <w:name w:val="Comment Text Char"/>
    <w:rsid w:val="000C7CBA"/>
    <w:rPr>
      <w:rFonts w:ascii="Calibri" w:eastAsia="Calibri" w:hAnsi="Calibri" w:cs="Times New Roman"/>
      <w:b w:val="0"/>
      <w:bCs w:val="0"/>
      <w:i w:val="0"/>
      <w:iCs w:val="0"/>
      <w:caps w:val="0"/>
      <w:smallCaps w:val="0"/>
      <w:strike w:val="0"/>
      <w:vanish w:val="0"/>
      <w:color w:val="000000"/>
      <w:spacing w:val="0"/>
      <w:w w:val="100"/>
      <w:kern w:val="0"/>
      <w:position w:val="0"/>
      <w:sz w:val="20"/>
      <w:szCs w:val="20"/>
      <w:u w:val="none"/>
      <w:shd w:val="clear" w:color="auto" w:fill="auto"/>
      <w:vertAlign w:val="baseline"/>
      <w:lang w:val="ru-RU" w:bidi="ar-SA"/>
    </w:rPr>
  </w:style>
  <w:style w:type="paragraph" w:styleId="afffffe">
    <w:name w:val="Note Heading"/>
    <w:basedOn w:val="af5"/>
    <w:next w:val="af5"/>
    <w:link w:val="affffff"/>
    <w:unhideWhenUsed/>
    <w:rsid w:val="000C7CBA"/>
    <w:pPr>
      <w:spacing w:after="60"/>
      <w:jc w:val="both"/>
    </w:pPr>
    <w:rPr>
      <w:rFonts w:eastAsia="Calibri"/>
      <w:sz w:val="24"/>
      <w:szCs w:val="24"/>
      <w:lang w:eastAsia="en-US"/>
    </w:rPr>
  </w:style>
  <w:style w:type="character" w:customStyle="1" w:styleId="affffff">
    <w:name w:val="Заголовок записки Знак"/>
    <w:basedOn w:val="af6"/>
    <w:link w:val="afffffe"/>
    <w:rsid w:val="000C7CBA"/>
    <w:rPr>
      <w:rFonts w:ascii="Times New Roman" w:hAnsi="Times New Roman"/>
      <w:sz w:val="24"/>
      <w:szCs w:val="24"/>
      <w:lang w:eastAsia="en-US"/>
    </w:rPr>
  </w:style>
  <w:style w:type="character" w:customStyle="1" w:styleId="2ff3">
    <w:name w:val="Текст примечания Знак2"/>
    <w:basedOn w:val="af6"/>
    <w:uiPriority w:val="99"/>
    <w:semiHidden/>
    <w:rsid w:val="000C7CBA"/>
    <w:rPr>
      <w:color w:val="000000"/>
    </w:rPr>
  </w:style>
  <w:style w:type="character" w:customStyle="1" w:styleId="1ffd">
    <w:name w:val="Тема примечания Знак1"/>
    <w:basedOn w:val="2ff3"/>
    <w:uiPriority w:val="99"/>
    <w:semiHidden/>
    <w:rsid w:val="000C7CBA"/>
    <w:rPr>
      <w:b/>
      <w:bCs/>
      <w:color w:val="000000"/>
    </w:rPr>
  </w:style>
  <w:style w:type="numbering" w:customStyle="1" w:styleId="2ff4">
    <w:name w:val="Нет списка2"/>
    <w:next w:val="af8"/>
    <w:uiPriority w:val="99"/>
    <w:semiHidden/>
    <w:unhideWhenUsed/>
    <w:rsid w:val="000C7CBA"/>
  </w:style>
  <w:style w:type="paragraph" w:customStyle="1" w:styleId="2ff5">
    <w:name w:val="Название2"/>
    <w:basedOn w:val="af5"/>
    <w:qFormat/>
    <w:rsid w:val="000C7CBA"/>
    <w:pPr>
      <w:widowControl w:val="0"/>
      <w:jc w:val="center"/>
    </w:pPr>
    <w:rPr>
      <w:color w:val="000000"/>
      <w:sz w:val="28"/>
    </w:rPr>
  </w:style>
  <w:style w:type="paragraph" w:customStyle="1" w:styleId="ConsPlusNonformat">
    <w:name w:val="ConsPlusNonformat"/>
    <w:qFormat/>
    <w:rsid w:val="000C7CBA"/>
    <w:pPr>
      <w:autoSpaceDE w:val="0"/>
      <w:autoSpaceDN w:val="0"/>
      <w:adjustRightInd w:val="0"/>
    </w:pPr>
    <w:rPr>
      <w:rFonts w:ascii="Courier New" w:eastAsia="Times New Roman" w:hAnsi="Courier New" w:cs="Courier New"/>
    </w:rPr>
  </w:style>
  <w:style w:type="table" w:customStyle="1" w:styleId="1ffe">
    <w:name w:val="Сетка таблицы1"/>
    <w:basedOn w:val="af7"/>
    <w:next w:val="afffffa"/>
    <w:rsid w:val="000C7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name w:val="Письмо"/>
    <w:basedOn w:val="af5"/>
    <w:rsid w:val="000C7CBA"/>
    <w:pPr>
      <w:autoSpaceDE w:val="0"/>
      <w:autoSpaceDN w:val="0"/>
      <w:spacing w:line="320" w:lineRule="exact"/>
      <w:ind w:firstLine="720"/>
      <w:jc w:val="both"/>
    </w:pPr>
    <w:rPr>
      <w:sz w:val="28"/>
      <w:szCs w:val="28"/>
    </w:rPr>
  </w:style>
  <w:style w:type="table" w:customStyle="1" w:styleId="119">
    <w:name w:val="Сетка таблицы11"/>
    <w:basedOn w:val="af7"/>
    <w:next w:val="afffffa"/>
    <w:uiPriority w:val="59"/>
    <w:rsid w:val="000C7CB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checker-word-highlight">
    <w:name w:val="spellchecker-word-highlight"/>
    <w:rsid w:val="000C7CBA"/>
  </w:style>
  <w:style w:type="numbering" w:customStyle="1" w:styleId="530">
    <w:name w:val="Стиль53"/>
    <w:rsid w:val="000C7CBA"/>
    <w:pPr>
      <w:numPr>
        <w:numId w:val="20"/>
      </w:numPr>
    </w:pPr>
  </w:style>
  <w:style w:type="paragraph" w:styleId="a">
    <w:name w:val="List Number"/>
    <w:basedOn w:val="af5"/>
    <w:rsid w:val="000C7CBA"/>
    <w:pPr>
      <w:numPr>
        <w:numId w:val="21"/>
      </w:numPr>
      <w:autoSpaceDE w:val="0"/>
      <w:autoSpaceDN w:val="0"/>
      <w:jc w:val="both"/>
    </w:pPr>
    <w:rPr>
      <w:sz w:val="26"/>
      <w:szCs w:val="26"/>
    </w:rPr>
  </w:style>
  <w:style w:type="paragraph" w:customStyle="1" w:styleId="10">
    <w:name w:val="Пункт 1 уровня"/>
    <w:basedOn w:val="affff2"/>
    <w:qFormat/>
    <w:rsid w:val="000C7CBA"/>
    <w:pPr>
      <w:numPr>
        <w:numId w:val="22"/>
      </w:numPr>
      <w:spacing w:before="100" w:beforeAutospacing="1" w:after="120"/>
      <w:ind w:left="0" w:firstLine="709"/>
      <w:contextualSpacing/>
      <w:jc w:val="both"/>
    </w:pPr>
    <w:rPr>
      <w:b/>
      <w:bCs/>
      <w:sz w:val="24"/>
      <w:szCs w:val="24"/>
    </w:rPr>
  </w:style>
  <w:style w:type="paragraph" w:customStyle="1" w:styleId="20">
    <w:name w:val="Пункт 2 уровня"/>
    <w:basedOn w:val="10"/>
    <w:qFormat/>
    <w:rsid w:val="000C7CBA"/>
    <w:pPr>
      <w:numPr>
        <w:ilvl w:val="1"/>
      </w:numPr>
      <w:ind w:left="0" w:firstLine="709"/>
    </w:pPr>
    <w:rPr>
      <w:rFonts w:eastAsia="Calibri"/>
      <w:i/>
    </w:rPr>
  </w:style>
  <w:style w:type="paragraph" w:customStyle="1" w:styleId="3">
    <w:name w:val="Пункт 3 уровня"/>
    <w:basedOn w:val="20"/>
    <w:qFormat/>
    <w:rsid w:val="000C7CBA"/>
    <w:pPr>
      <w:numPr>
        <w:ilvl w:val="2"/>
      </w:numPr>
      <w:ind w:left="0" w:firstLine="709"/>
      <w:contextualSpacing w:val="0"/>
    </w:pPr>
    <w:rPr>
      <w:b w:val="0"/>
    </w:rPr>
  </w:style>
  <w:style w:type="paragraph" w:customStyle="1" w:styleId="4">
    <w:name w:val="Пункт 4 уровня"/>
    <w:basedOn w:val="3"/>
    <w:qFormat/>
    <w:rsid w:val="000C7CBA"/>
    <w:pPr>
      <w:numPr>
        <w:ilvl w:val="3"/>
      </w:numPr>
      <w:ind w:left="0" w:firstLine="709"/>
    </w:pPr>
    <w:rPr>
      <w:i w:val="0"/>
    </w:rPr>
  </w:style>
  <w:style w:type="paragraph" w:customStyle="1" w:styleId="ac">
    <w:name w:val="Перечисление"/>
    <w:basedOn w:val="af5"/>
    <w:link w:val="affffff1"/>
    <w:rsid w:val="000C7CBA"/>
    <w:pPr>
      <w:numPr>
        <w:numId w:val="23"/>
      </w:numPr>
      <w:jc w:val="both"/>
    </w:pPr>
    <w:rPr>
      <w:rFonts w:ascii="Calibri" w:hAnsi="Calibri"/>
      <w:sz w:val="24"/>
      <w:szCs w:val="24"/>
      <w:lang w:eastAsia="en-US"/>
    </w:rPr>
  </w:style>
  <w:style w:type="paragraph" w:customStyle="1" w:styleId="1f">
    <w:name w:val="Текст 1"/>
    <w:basedOn w:val="af5"/>
    <w:rsid w:val="000C7CBA"/>
    <w:pPr>
      <w:widowControl w:val="0"/>
      <w:numPr>
        <w:numId w:val="24"/>
      </w:numPr>
      <w:spacing w:before="240" w:after="120"/>
      <w:jc w:val="center"/>
    </w:pPr>
    <w:rPr>
      <w:b/>
      <w:kern w:val="24"/>
      <w:sz w:val="24"/>
      <w:lang w:eastAsia="en-US"/>
    </w:rPr>
  </w:style>
  <w:style w:type="paragraph" w:customStyle="1" w:styleId="1fff">
    <w:name w:val="Заголовок 1.Глава"/>
    <w:basedOn w:val="af5"/>
    <w:next w:val="af5"/>
    <w:rsid w:val="000C7CBA"/>
    <w:pPr>
      <w:keepNext/>
      <w:keepLines/>
      <w:tabs>
        <w:tab w:val="left" w:pos="360"/>
      </w:tabs>
      <w:suppressAutoHyphens/>
      <w:autoSpaceDE w:val="0"/>
      <w:autoSpaceDN w:val="0"/>
      <w:spacing w:before="240" w:after="240"/>
      <w:ind w:left="284" w:hanging="284"/>
      <w:outlineLvl w:val="0"/>
    </w:pPr>
    <w:rPr>
      <w:b/>
      <w:bCs/>
      <w:kern w:val="28"/>
      <w:sz w:val="28"/>
      <w:szCs w:val="28"/>
    </w:rPr>
  </w:style>
  <w:style w:type="numbering" w:customStyle="1" w:styleId="3fc">
    <w:name w:val="Нет списка3"/>
    <w:next w:val="af8"/>
    <w:uiPriority w:val="99"/>
    <w:semiHidden/>
    <w:unhideWhenUsed/>
    <w:rsid w:val="000C7CBA"/>
  </w:style>
  <w:style w:type="character" w:customStyle="1" w:styleId="510">
    <w:name w:val="Заголовок 5 Знак1"/>
    <w:aliases w:val="h5 Знак,Bold/Italics Знак,(приложение) Знак"/>
    <w:basedOn w:val="af6"/>
    <w:semiHidden/>
    <w:rsid w:val="000C7CBA"/>
    <w:rPr>
      <w:rFonts w:asciiTheme="majorHAnsi" w:eastAsiaTheme="majorEastAsia" w:hAnsiTheme="majorHAnsi" w:cstheme="majorBidi"/>
      <w:color w:val="243F60" w:themeColor="accent1" w:themeShade="7F"/>
      <w:sz w:val="24"/>
      <w:szCs w:val="24"/>
    </w:rPr>
  </w:style>
  <w:style w:type="paragraph" w:styleId="1fff0">
    <w:name w:val="index 1"/>
    <w:basedOn w:val="af5"/>
    <w:next w:val="af5"/>
    <w:autoRedefine/>
    <w:semiHidden/>
    <w:unhideWhenUsed/>
    <w:rsid w:val="000C7CBA"/>
    <w:pPr>
      <w:ind w:left="240" w:hanging="240"/>
    </w:pPr>
    <w:rPr>
      <w:rFonts w:ascii="Arial" w:hAnsi="Arial"/>
      <w:b/>
      <w:color w:val="0000FF"/>
      <w:sz w:val="32"/>
      <w:szCs w:val="24"/>
    </w:rPr>
  </w:style>
  <w:style w:type="paragraph" w:styleId="2ff6">
    <w:name w:val="index 2"/>
    <w:basedOn w:val="af5"/>
    <w:next w:val="af5"/>
    <w:autoRedefine/>
    <w:semiHidden/>
    <w:unhideWhenUsed/>
    <w:rsid w:val="000C7CBA"/>
    <w:pPr>
      <w:ind w:left="480" w:hanging="240"/>
    </w:pPr>
    <w:rPr>
      <w:rFonts w:ascii="Arial" w:hAnsi="Arial"/>
      <w:b/>
      <w:sz w:val="24"/>
      <w:szCs w:val="24"/>
    </w:rPr>
  </w:style>
  <w:style w:type="paragraph" w:styleId="3fd">
    <w:name w:val="index 3"/>
    <w:basedOn w:val="af5"/>
    <w:next w:val="af5"/>
    <w:autoRedefine/>
    <w:semiHidden/>
    <w:unhideWhenUsed/>
    <w:rsid w:val="000C7CBA"/>
    <w:pPr>
      <w:ind w:left="720" w:hanging="240"/>
    </w:pPr>
    <w:rPr>
      <w:rFonts w:ascii="Arial" w:hAnsi="Arial"/>
      <w:sz w:val="22"/>
      <w:szCs w:val="24"/>
    </w:rPr>
  </w:style>
  <w:style w:type="paragraph" w:styleId="4e">
    <w:name w:val="index 4"/>
    <w:basedOn w:val="af5"/>
    <w:next w:val="af5"/>
    <w:autoRedefine/>
    <w:semiHidden/>
    <w:unhideWhenUsed/>
    <w:rsid w:val="000C7CBA"/>
    <w:pPr>
      <w:ind w:left="960" w:hanging="240"/>
    </w:pPr>
    <w:rPr>
      <w:rFonts w:ascii="Arial" w:hAnsi="Arial"/>
      <w:sz w:val="24"/>
      <w:szCs w:val="24"/>
    </w:rPr>
  </w:style>
  <w:style w:type="paragraph" w:styleId="5b">
    <w:name w:val="index 5"/>
    <w:basedOn w:val="af5"/>
    <w:next w:val="af5"/>
    <w:autoRedefine/>
    <w:semiHidden/>
    <w:unhideWhenUsed/>
    <w:rsid w:val="000C7CBA"/>
    <w:pPr>
      <w:ind w:left="1200" w:hanging="240"/>
    </w:pPr>
    <w:rPr>
      <w:sz w:val="24"/>
      <w:szCs w:val="24"/>
    </w:rPr>
  </w:style>
  <w:style w:type="paragraph" w:styleId="affffff2">
    <w:name w:val="Normal Indent"/>
    <w:basedOn w:val="af5"/>
    <w:semiHidden/>
    <w:unhideWhenUsed/>
    <w:rsid w:val="000C7CBA"/>
    <w:pPr>
      <w:spacing w:before="120" w:after="240" w:line="240" w:lineRule="atLeast"/>
      <w:ind w:firstLine="709"/>
      <w:jc w:val="both"/>
    </w:pPr>
    <w:rPr>
      <w:sz w:val="28"/>
      <w:szCs w:val="28"/>
      <w:lang w:eastAsia="en-US"/>
    </w:rPr>
  </w:style>
  <w:style w:type="character" w:customStyle="1" w:styleId="1fff1">
    <w:name w:val="Нижний колонтитул Знак1"/>
    <w:aliases w:val="Fusszeile Знак1"/>
    <w:basedOn w:val="af6"/>
    <w:semiHidden/>
    <w:rsid w:val="000C7CBA"/>
    <w:rPr>
      <w:rFonts w:ascii="Times New Roman" w:eastAsia="Times New Roman" w:hAnsi="Times New Roman" w:cs="Times New Roman"/>
      <w:sz w:val="24"/>
      <w:szCs w:val="24"/>
      <w:lang w:eastAsia="ru-RU"/>
    </w:rPr>
  </w:style>
  <w:style w:type="paragraph" w:styleId="affffff3">
    <w:name w:val="caption"/>
    <w:aliases w:val="Название объекта Знак1,Название объекта Знак Знак,Название объекта Знак2 Знак Знак,Название объекта Знак Знак1 Знак Знак,Название объекта Знак1 Знак Знак Знак Знак,Название объекта Знак Знак Знак Знак Знак Знак"/>
    <w:basedOn w:val="af5"/>
    <w:next w:val="af5"/>
    <w:link w:val="affffff4"/>
    <w:unhideWhenUsed/>
    <w:qFormat/>
    <w:rsid w:val="000C7CBA"/>
    <w:pPr>
      <w:overflowPunct w:val="0"/>
      <w:autoSpaceDE w:val="0"/>
      <w:autoSpaceDN w:val="0"/>
      <w:adjustRightInd w:val="0"/>
      <w:spacing w:before="120" w:after="360"/>
      <w:jc w:val="both"/>
    </w:pPr>
    <w:rPr>
      <w:rFonts w:ascii="Arial" w:hAnsi="Arial"/>
      <w:b/>
      <w:i/>
      <w:kern w:val="20"/>
      <w:lang w:eastAsia="en-US"/>
    </w:rPr>
  </w:style>
  <w:style w:type="paragraph" w:styleId="2ff7">
    <w:name w:val="List Bullet 2"/>
    <w:basedOn w:val="af5"/>
    <w:unhideWhenUsed/>
    <w:rsid w:val="000C7CBA"/>
    <w:pPr>
      <w:tabs>
        <w:tab w:val="num" w:pos="720"/>
      </w:tabs>
      <w:spacing w:before="60" w:after="120"/>
      <w:ind w:left="720" w:hanging="360"/>
      <w:jc w:val="both"/>
    </w:pPr>
    <w:rPr>
      <w:rFonts w:ascii="Arial" w:hAnsi="Arial"/>
      <w:kern w:val="20"/>
      <w:sz w:val="22"/>
      <w:szCs w:val="22"/>
      <w:lang w:eastAsia="en-US"/>
    </w:rPr>
  </w:style>
  <w:style w:type="paragraph" w:styleId="3fe">
    <w:name w:val="List Number 3"/>
    <w:basedOn w:val="a"/>
    <w:semiHidden/>
    <w:unhideWhenUsed/>
    <w:rsid w:val="000C7CBA"/>
    <w:pPr>
      <w:keepNext/>
      <w:numPr>
        <w:numId w:val="0"/>
      </w:numPr>
      <w:tabs>
        <w:tab w:val="num" w:pos="2138"/>
      </w:tabs>
      <w:autoSpaceDE/>
      <w:autoSpaceDN/>
      <w:spacing w:after="120"/>
      <w:ind w:left="1758" w:hanging="340"/>
    </w:pPr>
    <w:rPr>
      <w:rFonts w:ascii="Arial" w:hAnsi="Arial"/>
      <w:kern w:val="20"/>
      <w:sz w:val="24"/>
      <w:szCs w:val="20"/>
    </w:rPr>
  </w:style>
  <w:style w:type="character" w:customStyle="1" w:styleId="1fff2">
    <w:name w:val="Основной текст с отступом Знак1"/>
    <w:aliases w:val="Основной текст без отступа Знак,Нумерованный список !! Знак,Основной текст 1 Знак,Надин стиль Знак"/>
    <w:basedOn w:val="af6"/>
    <w:semiHidden/>
    <w:rsid w:val="000C7CBA"/>
    <w:rPr>
      <w:rFonts w:ascii="Times New Roman" w:eastAsia="Times New Roman" w:hAnsi="Times New Roman" w:cs="Times New Roman"/>
      <w:sz w:val="24"/>
      <w:szCs w:val="24"/>
      <w:lang w:eastAsia="ru-RU"/>
    </w:rPr>
  </w:style>
  <w:style w:type="paragraph" w:customStyle="1" w:styleId="CoverAuthor">
    <w:name w:val="Cover Author"/>
    <w:basedOn w:val="af5"/>
    <w:rsid w:val="000C7CBA"/>
    <w:pPr>
      <w:spacing w:line="240" w:lineRule="atLeast"/>
    </w:pPr>
    <w:rPr>
      <w:rFonts w:ascii="Arial" w:hAnsi="Arial" w:cs="Arial"/>
      <w:spacing w:val="-5"/>
      <w:sz w:val="28"/>
      <w:szCs w:val="28"/>
      <w:lang w:eastAsia="en-US"/>
    </w:rPr>
  </w:style>
  <w:style w:type="paragraph" w:customStyle="1" w:styleId="ArtUH">
    <w:name w:val="ArtUH"/>
    <w:rsid w:val="000C7CBA"/>
    <w:pPr>
      <w:framePr w:w="9360" w:hSpace="187" w:vSpace="187" w:wrap="around" w:hAnchor="margin" w:xAlign="center" w:yAlign="top"/>
      <w:spacing w:after="120"/>
    </w:pPr>
    <w:rPr>
      <w:rFonts w:ascii="Arial" w:eastAsia="Times New Roman" w:hAnsi="Arial"/>
      <w:i/>
      <w:sz w:val="22"/>
      <w:lang w:val="en-GB" w:eastAsia="en-US"/>
    </w:rPr>
  </w:style>
  <w:style w:type="paragraph" w:customStyle="1" w:styleId="ArtLH">
    <w:name w:val="ArtLH"/>
    <w:basedOn w:val="ArtUH"/>
    <w:rsid w:val="000C7CBA"/>
    <w:pPr>
      <w:framePr w:wrap="around" w:yAlign="bottom"/>
    </w:pPr>
  </w:style>
  <w:style w:type="paragraph" w:customStyle="1" w:styleId="ArtUL">
    <w:name w:val="ArtUL"/>
    <w:basedOn w:val="ArtUH"/>
    <w:rsid w:val="000C7CBA"/>
    <w:pPr>
      <w:framePr w:w="3240" w:wrap="around" w:vAnchor="text" w:hAnchor="page" w:x="721" w:y="1"/>
    </w:pPr>
    <w:rPr>
      <w:rFonts w:ascii="Times" w:hAnsi="Times"/>
      <w:sz w:val="24"/>
    </w:rPr>
  </w:style>
  <w:style w:type="paragraph" w:customStyle="1" w:styleId="ArtUR">
    <w:name w:val="ArtUR"/>
    <w:basedOn w:val="ArtUL"/>
    <w:rsid w:val="000C7CBA"/>
    <w:pPr>
      <w:framePr w:w="10800" w:hSpace="72" w:vSpace="101" w:wrap="notBeside" w:y="145"/>
      <w:jc w:val="center"/>
    </w:pPr>
    <w:rPr>
      <w:sz w:val="20"/>
    </w:rPr>
  </w:style>
  <w:style w:type="paragraph" w:customStyle="1" w:styleId="ArtLL">
    <w:name w:val="ArtLL"/>
    <w:basedOn w:val="ArtUL"/>
    <w:rsid w:val="000C7CBA"/>
    <w:pPr>
      <w:framePr w:wrap="around" w:yAlign="bottom"/>
    </w:pPr>
  </w:style>
  <w:style w:type="paragraph" w:customStyle="1" w:styleId="ArtLR">
    <w:name w:val="ArtLR"/>
    <w:basedOn w:val="ArtLL"/>
    <w:rsid w:val="000C7CBA"/>
    <w:pPr>
      <w:framePr w:wrap="around" w:xAlign="right"/>
    </w:pPr>
  </w:style>
  <w:style w:type="paragraph" w:customStyle="1" w:styleId="Bulletlevel1">
    <w:name w:val="Bullet level 1"/>
    <w:basedOn w:val="af5"/>
    <w:rsid w:val="000C7CBA"/>
    <w:pPr>
      <w:numPr>
        <w:numId w:val="25"/>
      </w:numPr>
      <w:tabs>
        <w:tab w:val="num" w:pos="426"/>
      </w:tabs>
      <w:spacing w:before="80" w:after="80"/>
      <w:ind w:left="426" w:hanging="284"/>
      <w:jc w:val="both"/>
    </w:pPr>
    <w:rPr>
      <w:rFonts w:ascii="Arial" w:hAnsi="Arial"/>
      <w:kern w:val="20"/>
      <w:sz w:val="22"/>
      <w:szCs w:val="22"/>
      <w:lang w:eastAsia="en-US"/>
    </w:rPr>
  </w:style>
  <w:style w:type="paragraph" w:customStyle="1" w:styleId="Bulletlevel2">
    <w:name w:val="Bullet level 2"/>
    <w:basedOn w:val="Bulletlevel1"/>
    <w:rsid w:val="000C7CBA"/>
    <w:pPr>
      <w:numPr>
        <w:numId w:val="26"/>
      </w:numPr>
      <w:tabs>
        <w:tab w:val="num" w:pos="709"/>
        <w:tab w:val="num" w:pos="1512"/>
      </w:tabs>
      <w:ind w:left="709" w:hanging="283"/>
    </w:pPr>
    <w:rPr>
      <w:sz w:val="20"/>
    </w:rPr>
  </w:style>
  <w:style w:type="paragraph" w:customStyle="1" w:styleId="Bulletlevel3">
    <w:name w:val="Bullet level 3"/>
    <w:basedOn w:val="Bulletlevel2"/>
    <w:rsid w:val="000C7CBA"/>
    <w:pPr>
      <w:numPr>
        <w:numId w:val="0"/>
      </w:numPr>
      <w:tabs>
        <w:tab w:val="clear" w:pos="1512"/>
        <w:tab w:val="num" w:pos="1440"/>
      </w:tabs>
    </w:pPr>
  </w:style>
  <w:style w:type="paragraph" w:customStyle="1" w:styleId="NormalIndented">
    <w:name w:val="Normal Indented"/>
    <w:basedOn w:val="af5"/>
    <w:rsid w:val="000C7CBA"/>
    <w:pPr>
      <w:spacing w:before="80" w:after="200"/>
      <w:ind w:left="450"/>
      <w:jc w:val="both"/>
    </w:pPr>
    <w:rPr>
      <w:rFonts w:ascii="Arial" w:hAnsi="Arial"/>
      <w:kern w:val="20"/>
      <w:sz w:val="22"/>
      <w:szCs w:val="22"/>
      <w:lang w:eastAsia="en-US"/>
    </w:rPr>
  </w:style>
  <w:style w:type="paragraph" w:customStyle="1" w:styleId="TableBody">
    <w:name w:val="Table Body"/>
    <w:basedOn w:val="af5"/>
    <w:rsid w:val="000C7CBA"/>
    <w:pPr>
      <w:spacing w:before="40" w:after="40"/>
      <w:jc w:val="both"/>
    </w:pPr>
    <w:rPr>
      <w:rFonts w:ascii="Arial" w:hAnsi="Arial"/>
      <w:kern w:val="20"/>
      <w:szCs w:val="22"/>
      <w:lang w:eastAsia="en-US"/>
    </w:rPr>
  </w:style>
  <w:style w:type="paragraph" w:customStyle="1" w:styleId="TableHeader">
    <w:name w:val="Table Header"/>
    <w:basedOn w:val="afb"/>
    <w:rsid w:val="000C7CBA"/>
    <w:pPr>
      <w:tabs>
        <w:tab w:val="clear" w:pos="4536"/>
        <w:tab w:val="clear" w:pos="9072"/>
      </w:tabs>
      <w:spacing w:before="40" w:after="40"/>
      <w:jc w:val="center"/>
    </w:pPr>
    <w:rPr>
      <w:rFonts w:ascii="Arial" w:hAnsi="Arial"/>
      <w:b/>
      <w:bCs/>
      <w:color w:val="FFFFFF"/>
      <w:kern w:val="20"/>
      <w:sz w:val="22"/>
      <w:szCs w:val="22"/>
      <w:lang w:eastAsia="en-US"/>
    </w:rPr>
  </w:style>
  <w:style w:type="paragraph" w:customStyle="1" w:styleId="TableBullet">
    <w:name w:val="Table Bullet"/>
    <w:basedOn w:val="Bulletlevel3"/>
    <w:rsid w:val="000C7CBA"/>
  </w:style>
  <w:style w:type="paragraph" w:customStyle="1" w:styleId="callout">
    <w:name w:val="callout"/>
    <w:basedOn w:val="af5"/>
    <w:rsid w:val="000C7CBA"/>
    <w:pPr>
      <w:spacing w:before="60" w:after="120"/>
      <w:jc w:val="both"/>
    </w:pPr>
    <w:rPr>
      <w:b/>
      <w:bCs/>
      <w:i/>
      <w:iCs/>
      <w:kern w:val="20"/>
      <w:sz w:val="28"/>
      <w:szCs w:val="22"/>
      <w:lang w:eastAsia="en-US"/>
    </w:rPr>
  </w:style>
  <w:style w:type="paragraph" w:customStyle="1" w:styleId="Numberedbullet">
    <w:name w:val="Numbered bullet"/>
    <w:basedOn w:val="af5"/>
    <w:rsid w:val="000C7CBA"/>
    <w:pPr>
      <w:tabs>
        <w:tab w:val="num" w:pos="450"/>
      </w:tabs>
      <w:spacing w:before="60" w:after="120"/>
      <w:ind w:left="450" w:hanging="360"/>
      <w:jc w:val="both"/>
    </w:pPr>
    <w:rPr>
      <w:rFonts w:ascii="Arial" w:hAnsi="Arial"/>
      <w:kern w:val="20"/>
      <w:sz w:val="22"/>
      <w:szCs w:val="22"/>
      <w:lang w:eastAsia="en-US"/>
    </w:rPr>
  </w:style>
  <w:style w:type="paragraph" w:customStyle="1" w:styleId="Legal">
    <w:name w:val="Legal"/>
    <w:basedOn w:val="af5"/>
    <w:rsid w:val="000C7CBA"/>
    <w:pPr>
      <w:spacing w:before="60" w:after="120"/>
      <w:ind w:left="3600"/>
      <w:jc w:val="both"/>
    </w:pPr>
    <w:rPr>
      <w:rFonts w:ascii="Arial" w:hAnsi="Arial"/>
      <w:kern w:val="20"/>
      <w:sz w:val="14"/>
      <w:szCs w:val="22"/>
      <w:lang w:eastAsia="en-US"/>
    </w:rPr>
  </w:style>
  <w:style w:type="paragraph" w:customStyle="1" w:styleId="DefaultText">
    <w:name w:val="Default Text"/>
    <w:basedOn w:val="af5"/>
    <w:rsid w:val="000C7CBA"/>
    <w:pPr>
      <w:jc w:val="both"/>
    </w:pPr>
    <w:rPr>
      <w:noProof/>
      <w:kern w:val="20"/>
      <w:lang w:eastAsia="zh-CN"/>
    </w:rPr>
  </w:style>
  <w:style w:type="paragraph" w:customStyle="1" w:styleId="Bullet">
    <w:name w:val="Bullet"/>
    <w:basedOn w:val="af5"/>
    <w:rsid w:val="000C7CBA"/>
    <w:pPr>
      <w:overflowPunct w:val="0"/>
      <w:autoSpaceDE w:val="0"/>
      <w:autoSpaceDN w:val="0"/>
      <w:adjustRightInd w:val="0"/>
      <w:spacing w:after="120"/>
      <w:jc w:val="both"/>
    </w:pPr>
    <w:rPr>
      <w:rFonts w:ascii="Arial" w:hAnsi="Arial"/>
      <w:kern w:val="20"/>
      <w:lang w:eastAsia="en-US"/>
    </w:rPr>
  </w:style>
  <w:style w:type="paragraph" w:customStyle="1" w:styleId="Listcyansquare">
    <w:name w:val="List cyan square"/>
    <w:basedOn w:val="af5"/>
    <w:rsid w:val="000C7CBA"/>
    <w:pPr>
      <w:tabs>
        <w:tab w:val="num" w:pos="720"/>
      </w:tabs>
      <w:spacing w:before="60" w:after="120"/>
      <w:ind w:left="720" w:hanging="360"/>
      <w:jc w:val="both"/>
    </w:pPr>
    <w:rPr>
      <w:rFonts w:ascii="Arial" w:hAnsi="Arial"/>
      <w:kern w:val="20"/>
      <w:sz w:val="22"/>
      <w:szCs w:val="22"/>
      <w:lang w:eastAsia="en-US"/>
    </w:rPr>
  </w:style>
  <w:style w:type="paragraph" w:customStyle="1" w:styleId="BATabelleZiele">
    <w:name w:val="BA Tabelle Ziele"/>
    <w:basedOn w:val="af5"/>
    <w:rsid w:val="000C7CBA"/>
    <w:pPr>
      <w:tabs>
        <w:tab w:val="num" w:pos="337"/>
      </w:tabs>
      <w:spacing w:before="60" w:after="60"/>
      <w:ind w:left="337" w:hanging="360"/>
      <w:jc w:val="both"/>
    </w:pPr>
    <w:rPr>
      <w:rFonts w:ascii="Arial" w:hAnsi="Arial" w:cs="Arial"/>
      <w:kern w:val="20"/>
      <w:sz w:val="22"/>
      <w:szCs w:val="22"/>
      <w:lang w:val="de-DE" w:eastAsia="en-US"/>
    </w:rPr>
  </w:style>
  <w:style w:type="paragraph" w:customStyle="1" w:styleId="StyleBodyText2After6pt">
    <w:name w:val="Style Body Text 2 + After:  6 pt"/>
    <w:basedOn w:val="2f4"/>
    <w:rsid w:val="000C7CBA"/>
    <w:pPr>
      <w:widowControl/>
      <w:autoSpaceDE/>
      <w:autoSpaceDN/>
      <w:adjustRightInd/>
      <w:spacing w:before="60" w:after="120"/>
      <w:jc w:val="left"/>
    </w:pPr>
    <w:rPr>
      <w:rFonts w:ascii="Arial" w:hAnsi="Arial"/>
      <w:i w:val="0"/>
      <w:color w:val="000000"/>
      <w:kern w:val="20"/>
      <w:sz w:val="36"/>
      <w:lang w:val="ru-RU" w:eastAsia="en-US"/>
    </w:rPr>
  </w:style>
  <w:style w:type="paragraph" w:customStyle="1" w:styleId="Normalbold">
    <w:name w:val="Normal bold"/>
    <w:basedOn w:val="af5"/>
    <w:rsid w:val="000C7CBA"/>
    <w:pPr>
      <w:spacing w:before="60" w:after="120"/>
      <w:jc w:val="both"/>
    </w:pPr>
    <w:rPr>
      <w:rFonts w:ascii="Arial" w:hAnsi="Arial"/>
      <w:b/>
      <w:kern w:val="20"/>
      <w:sz w:val="22"/>
      <w:szCs w:val="22"/>
      <w:lang w:eastAsia="en-US"/>
    </w:rPr>
  </w:style>
  <w:style w:type="paragraph" w:customStyle="1" w:styleId="Formtitle">
    <w:name w:val="Form title"/>
    <w:basedOn w:val="af5"/>
    <w:rsid w:val="000C7CBA"/>
    <w:pPr>
      <w:pageBreakBefore/>
      <w:pBdr>
        <w:bottom w:val="single" w:sz="12" w:space="3" w:color="auto"/>
      </w:pBdr>
      <w:spacing w:before="240" w:after="120"/>
      <w:jc w:val="both"/>
    </w:pPr>
    <w:rPr>
      <w:rFonts w:ascii="Arial" w:hAnsi="Arial"/>
      <w:b/>
      <w:caps/>
      <w:color w:val="333333"/>
      <w:kern w:val="20"/>
      <w:sz w:val="32"/>
      <w:szCs w:val="32"/>
      <w:lang w:eastAsia="en-US"/>
    </w:rPr>
  </w:style>
  <w:style w:type="paragraph" w:customStyle="1" w:styleId="Normalunderlined">
    <w:name w:val="Normal underlined"/>
    <w:basedOn w:val="af5"/>
    <w:rsid w:val="000C7CBA"/>
    <w:pPr>
      <w:spacing w:before="60" w:after="120"/>
      <w:jc w:val="both"/>
    </w:pPr>
    <w:rPr>
      <w:rFonts w:ascii="Arial" w:hAnsi="Arial"/>
      <w:kern w:val="20"/>
      <w:sz w:val="22"/>
      <w:szCs w:val="22"/>
      <w:u w:val="single"/>
      <w:lang w:val="sq-AL" w:eastAsia="en-US"/>
    </w:rPr>
  </w:style>
  <w:style w:type="paragraph" w:customStyle="1" w:styleId="Listcyansquarelevel2">
    <w:name w:val="List cyan square level 2"/>
    <w:basedOn w:val="af5"/>
    <w:rsid w:val="000C7CBA"/>
    <w:pPr>
      <w:tabs>
        <w:tab w:val="num" w:pos="1191"/>
      </w:tabs>
      <w:spacing w:before="60" w:after="120"/>
      <w:ind w:left="1191" w:hanging="284"/>
      <w:jc w:val="both"/>
    </w:pPr>
    <w:rPr>
      <w:rFonts w:ascii="Arial" w:hAnsi="Arial"/>
      <w:sz w:val="22"/>
      <w:lang w:eastAsia="en-US"/>
    </w:rPr>
  </w:style>
  <w:style w:type="paragraph" w:customStyle="1" w:styleId="Normalboldunderlined">
    <w:name w:val="Normal bold underlined"/>
    <w:basedOn w:val="af5"/>
    <w:rsid w:val="000C7CBA"/>
    <w:pPr>
      <w:spacing w:before="60" w:after="120"/>
      <w:jc w:val="both"/>
    </w:pPr>
    <w:rPr>
      <w:rFonts w:ascii="Arial" w:hAnsi="Arial"/>
      <w:b/>
      <w:kern w:val="20"/>
      <w:sz w:val="22"/>
      <w:szCs w:val="22"/>
      <w:u w:val="single"/>
      <w:lang w:eastAsia="en-US"/>
    </w:rPr>
  </w:style>
  <w:style w:type="paragraph" w:customStyle="1" w:styleId="BodyTextKeep">
    <w:name w:val="Body Text Keep"/>
    <w:basedOn w:val="af5"/>
    <w:rsid w:val="000C7CBA"/>
    <w:pPr>
      <w:keepNext/>
      <w:tabs>
        <w:tab w:val="left" w:pos="3345"/>
      </w:tabs>
      <w:spacing w:after="120" w:line="240" w:lineRule="atLeast"/>
    </w:pPr>
    <w:rPr>
      <w:rFonts w:ascii="Arial" w:hAnsi="Arial"/>
      <w:sz w:val="24"/>
    </w:rPr>
  </w:style>
  <w:style w:type="paragraph" w:customStyle="1" w:styleId="RamkaTXT10">
    <w:name w:val="RamkaTXT(10)"/>
    <w:basedOn w:val="af5"/>
    <w:rsid w:val="000C7CBA"/>
    <w:pPr>
      <w:keepNext/>
      <w:spacing w:line="360" w:lineRule="auto"/>
    </w:pPr>
    <w:rPr>
      <w:rFonts w:ascii="Arial" w:hAnsi="Arial"/>
    </w:rPr>
  </w:style>
  <w:style w:type="paragraph" w:customStyle="1" w:styleId="Referenceslist">
    <w:name w:val="References list"/>
    <w:basedOn w:val="af5"/>
    <w:rsid w:val="000C7CBA"/>
    <w:pPr>
      <w:tabs>
        <w:tab w:val="num" w:pos="720"/>
      </w:tabs>
      <w:spacing w:after="240" w:line="240" w:lineRule="atLeast"/>
      <w:ind w:left="720" w:hanging="363"/>
      <w:jc w:val="both"/>
    </w:pPr>
    <w:rPr>
      <w:rFonts w:ascii="Arial" w:hAnsi="Arial"/>
      <w:kern w:val="20"/>
      <w:sz w:val="22"/>
      <w:szCs w:val="22"/>
      <w:lang w:eastAsia="en-US"/>
    </w:rPr>
  </w:style>
  <w:style w:type="paragraph" w:customStyle="1" w:styleId="Tablenumbering1">
    <w:name w:val="Table numbering 1"/>
    <w:basedOn w:val="af5"/>
    <w:rsid w:val="000C7CBA"/>
    <w:pPr>
      <w:tabs>
        <w:tab w:val="num" w:pos="340"/>
      </w:tabs>
      <w:spacing w:after="240" w:line="240" w:lineRule="atLeast"/>
      <w:ind w:left="227" w:hanging="57"/>
    </w:pPr>
    <w:rPr>
      <w:rFonts w:ascii="Arial" w:hAnsi="Arial"/>
      <w:b/>
      <w:kern w:val="20"/>
      <w:sz w:val="22"/>
      <w:szCs w:val="22"/>
      <w:lang w:eastAsia="en-US"/>
    </w:rPr>
  </w:style>
  <w:style w:type="paragraph" w:customStyle="1" w:styleId="Tablenumbering2">
    <w:name w:val="Table numbering 2"/>
    <w:basedOn w:val="af5"/>
    <w:next w:val="af5"/>
    <w:rsid w:val="000C7CBA"/>
    <w:pPr>
      <w:tabs>
        <w:tab w:val="num" w:pos="54"/>
      </w:tabs>
      <w:spacing w:before="60" w:after="120"/>
      <w:ind w:left="54" w:firstLine="116"/>
    </w:pPr>
    <w:rPr>
      <w:rFonts w:ascii="Arial" w:hAnsi="Arial"/>
      <w:kern w:val="20"/>
      <w:sz w:val="22"/>
      <w:szCs w:val="22"/>
      <w:lang w:eastAsia="en-US"/>
    </w:rPr>
  </w:style>
  <w:style w:type="paragraph" w:customStyle="1" w:styleId="StyleListcyansquarelevel2Kernat14pt">
    <w:name w:val="Style List cyan square level 2 + Kern at 14 pt"/>
    <w:basedOn w:val="Listcyansquarelevel2"/>
    <w:rsid w:val="000C7CBA"/>
    <w:rPr>
      <w:kern w:val="28"/>
    </w:rPr>
  </w:style>
  <w:style w:type="paragraph" w:customStyle="1" w:styleId="TOCheader">
    <w:name w:val="TOC header"/>
    <w:basedOn w:val="Normalbold"/>
    <w:rsid w:val="000C7CBA"/>
    <w:pPr>
      <w:spacing w:before="360" w:after="480"/>
    </w:pPr>
    <w:rPr>
      <w:color w:val="000080"/>
      <w:sz w:val="28"/>
    </w:rPr>
  </w:style>
  <w:style w:type="paragraph" w:customStyle="1" w:styleId="ListLast">
    <w:name w:val="List Last"/>
    <w:basedOn w:val="afff3"/>
    <w:next w:val="af5"/>
    <w:rsid w:val="000C7CBA"/>
    <w:pPr>
      <w:keepNext/>
      <w:tabs>
        <w:tab w:val="clear" w:pos="360"/>
        <w:tab w:val="left" w:pos="720"/>
      </w:tabs>
      <w:overflowPunct w:val="0"/>
      <w:autoSpaceDE w:val="0"/>
      <w:autoSpaceDN w:val="0"/>
      <w:adjustRightInd w:val="0"/>
      <w:ind w:left="720" w:hanging="432"/>
    </w:pPr>
    <w:rPr>
      <w:rFonts w:ascii="Arial" w:hAnsi="Arial"/>
      <w:b/>
    </w:rPr>
  </w:style>
  <w:style w:type="paragraph" w:customStyle="1" w:styleId="TableCell">
    <w:name w:val="Table Cell"/>
    <w:basedOn w:val="af5"/>
    <w:rsid w:val="000C7CBA"/>
    <w:pPr>
      <w:spacing w:after="1"/>
      <w:ind w:left="6" w:firstLine="6"/>
    </w:pPr>
    <w:rPr>
      <w:rFonts w:ascii="Arial" w:hAnsi="Arial"/>
      <w:sz w:val="24"/>
      <w:szCs w:val="24"/>
    </w:rPr>
  </w:style>
  <w:style w:type="paragraph" w:customStyle="1" w:styleId="TableCaption">
    <w:name w:val="Table Caption"/>
    <w:basedOn w:val="af5"/>
    <w:next w:val="af5"/>
    <w:rsid w:val="000C7CBA"/>
    <w:pPr>
      <w:keepNext/>
      <w:spacing w:before="360" w:after="120"/>
    </w:pPr>
    <w:rPr>
      <w:rFonts w:ascii="Arial" w:hAnsi="Arial"/>
      <w:b/>
      <w:i/>
      <w:sz w:val="22"/>
      <w:szCs w:val="24"/>
    </w:rPr>
  </w:style>
  <w:style w:type="paragraph" w:customStyle="1" w:styleId="IBM">
    <w:name w:val="IBM"/>
    <w:basedOn w:val="af5"/>
    <w:rsid w:val="000C7CBA"/>
    <w:pPr>
      <w:tabs>
        <w:tab w:val="num" w:pos="1080"/>
      </w:tabs>
      <w:spacing w:before="60" w:after="120"/>
      <w:ind w:left="1080" w:hanging="360"/>
    </w:pPr>
    <w:rPr>
      <w:rFonts w:ascii="Arial" w:hAnsi="Arial"/>
      <w:sz w:val="22"/>
      <w:szCs w:val="24"/>
      <w:lang w:eastAsia="en-US"/>
    </w:rPr>
  </w:style>
  <w:style w:type="paragraph" w:customStyle="1" w:styleId="Tablecyannumbering">
    <w:name w:val="Table cyan numbering"/>
    <w:basedOn w:val="af5"/>
    <w:next w:val="af5"/>
    <w:rsid w:val="000C7CBA"/>
    <w:pPr>
      <w:tabs>
        <w:tab w:val="num" w:pos="284"/>
      </w:tabs>
      <w:spacing w:before="60" w:after="120"/>
      <w:ind w:left="284" w:hanging="284"/>
      <w:jc w:val="both"/>
    </w:pPr>
    <w:rPr>
      <w:rFonts w:ascii="Arial" w:hAnsi="Arial"/>
      <w:kern w:val="20"/>
      <w:sz w:val="22"/>
      <w:szCs w:val="22"/>
      <w:lang w:val="en-GB" w:eastAsia="en-US"/>
    </w:rPr>
  </w:style>
  <w:style w:type="paragraph" w:customStyle="1" w:styleId="Normalbolditalic">
    <w:name w:val="Normal bold italic"/>
    <w:basedOn w:val="af5"/>
    <w:next w:val="af5"/>
    <w:rsid w:val="000C7CBA"/>
    <w:pPr>
      <w:spacing w:before="60" w:after="120"/>
      <w:jc w:val="both"/>
    </w:pPr>
    <w:rPr>
      <w:rFonts w:ascii="Arial" w:hAnsi="Arial"/>
      <w:b/>
      <w:i/>
      <w:kern w:val="20"/>
      <w:sz w:val="22"/>
      <w:szCs w:val="22"/>
      <w:lang w:eastAsia="en-US"/>
    </w:rPr>
  </w:style>
  <w:style w:type="paragraph" w:customStyle="1" w:styleId="Normalunderlineditalic">
    <w:name w:val="Normal underlined italic"/>
    <w:basedOn w:val="af5"/>
    <w:next w:val="af5"/>
    <w:rsid w:val="000C7CBA"/>
    <w:pPr>
      <w:spacing w:before="60" w:after="120"/>
      <w:jc w:val="both"/>
    </w:pPr>
    <w:rPr>
      <w:rFonts w:ascii="Arial" w:hAnsi="Arial"/>
      <w:i/>
      <w:kern w:val="20"/>
      <w:sz w:val="22"/>
      <w:szCs w:val="22"/>
      <w:u w:val="single"/>
      <w:lang w:eastAsia="en-US"/>
    </w:rPr>
  </w:style>
  <w:style w:type="paragraph" w:customStyle="1" w:styleId="TableTitle">
    <w:name w:val="TableTitle"/>
    <w:basedOn w:val="af5"/>
    <w:rsid w:val="000C7CBA"/>
    <w:pPr>
      <w:keepNext/>
      <w:keepLines/>
      <w:shd w:val="pct20" w:color="auto" w:fill="auto"/>
      <w:ind w:left="-113" w:right="-113"/>
      <w:jc w:val="center"/>
    </w:pPr>
    <w:rPr>
      <w:b/>
      <w:spacing w:val="-5"/>
      <w:sz w:val="24"/>
    </w:rPr>
  </w:style>
  <w:style w:type="paragraph" w:customStyle="1" w:styleId="Activitieslist">
    <w:name w:val="Activities list"/>
    <w:basedOn w:val="af5"/>
    <w:next w:val="af5"/>
    <w:rsid w:val="000C7CBA"/>
    <w:pPr>
      <w:tabs>
        <w:tab w:val="num" w:pos="1191"/>
      </w:tabs>
      <w:spacing w:before="60" w:after="120"/>
      <w:ind w:left="1191" w:hanging="1191"/>
      <w:jc w:val="both"/>
    </w:pPr>
    <w:rPr>
      <w:rFonts w:ascii="Arial" w:hAnsi="Arial"/>
      <w:b/>
      <w:kern w:val="20"/>
      <w:sz w:val="22"/>
      <w:szCs w:val="22"/>
      <w:lang w:eastAsia="en-US"/>
    </w:rPr>
  </w:style>
  <w:style w:type="paragraph" w:customStyle="1" w:styleId="Tablecaption0">
    <w:name w:val="Table caption"/>
    <w:basedOn w:val="affffff3"/>
    <w:rsid w:val="000C7CBA"/>
  </w:style>
  <w:style w:type="paragraph" w:customStyle="1" w:styleId="Listcomments">
    <w:name w:val="List comments"/>
    <w:basedOn w:val="Bulletlevel2"/>
    <w:rsid w:val="000C7CBA"/>
    <w:pPr>
      <w:numPr>
        <w:numId w:val="0"/>
      </w:numPr>
      <w:tabs>
        <w:tab w:val="left" w:pos="851"/>
        <w:tab w:val="num" w:pos="1440"/>
      </w:tabs>
      <w:spacing w:before="0" w:after="0"/>
      <w:ind w:left="964"/>
    </w:pPr>
    <w:rPr>
      <w:lang w:val="en-GB"/>
    </w:rPr>
  </w:style>
  <w:style w:type="paragraph" w:customStyle="1" w:styleId="Listcyansquarelevel3">
    <w:name w:val="List cyan square level 3"/>
    <w:basedOn w:val="af5"/>
    <w:rsid w:val="000C7CBA"/>
    <w:pPr>
      <w:tabs>
        <w:tab w:val="num" w:pos="1701"/>
      </w:tabs>
      <w:spacing w:before="80" w:after="80"/>
      <w:ind w:left="1701" w:hanging="397"/>
      <w:jc w:val="both"/>
    </w:pPr>
    <w:rPr>
      <w:rFonts w:ascii="Arial" w:hAnsi="Arial"/>
      <w:kern w:val="20"/>
      <w:sz w:val="22"/>
      <w:szCs w:val="22"/>
      <w:lang w:eastAsia="en-US"/>
    </w:rPr>
  </w:style>
  <w:style w:type="paragraph" w:customStyle="1" w:styleId="Listcyantext">
    <w:name w:val="List cyan text"/>
    <w:basedOn w:val="af5"/>
    <w:rsid w:val="000C7CBA"/>
    <w:pPr>
      <w:spacing w:before="60" w:after="120"/>
      <w:ind w:left="720"/>
      <w:jc w:val="both"/>
    </w:pPr>
    <w:rPr>
      <w:rFonts w:ascii="Arial" w:hAnsi="Arial"/>
      <w:kern w:val="20"/>
      <w:sz w:val="22"/>
      <w:szCs w:val="22"/>
      <w:lang w:eastAsia="en-US"/>
    </w:rPr>
  </w:style>
  <w:style w:type="paragraph" w:customStyle="1" w:styleId="Listcyansquarebold">
    <w:name w:val="List cyan square bold"/>
    <w:basedOn w:val="af5"/>
    <w:rsid w:val="000C7CBA"/>
    <w:pPr>
      <w:tabs>
        <w:tab w:val="num" w:pos="720"/>
      </w:tabs>
      <w:spacing w:before="60" w:after="120"/>
      <w:ind w:left="720" w:hanging="363"/>
      <w:jc w:val="both"/>
    </w:pPr>
    <w:rPr>
      <w:rFonts w:ascii="Arial" w:hAnsi="Arial"/>
      <w:b/>
      <w:kern w:val="20"/>
      <w:sz w:val="22"/>
      <w:szCs w:val="22"/>
      <w:lang w:val="en-GB" w:eastAsia="en-US"/>
    </w:rPr>
  </w:style>
  <w:style w:type="paragraph" w:customStyle="1" w:styleId="CoverSubtitle">
    <w:name w:val="Cover Subtitle"/>
    <w:basedOn w:val="af5"/>
    <w:next w:val="af5"/>
    <w:rsid w:val="000C7CBA"/>
    <w:pPr>
      <w:keepNext/>
      <w:keepLines/>
      <w:pBdr>
        <w:top w:val="single" w:sz="6" w:space="24" w:color="auto"/>
      </w:pBdr>
      <w:tabs>
        <w:tab w:val="left" w:pos="2835"/>
      </w:tabs>
      <w:suppressAutoHyphens/>
      <w:spacing w:line="480" w:lineRule="atLeast"/>
      <w:ind w:left="11"/>
    </w:pPr>
    <w:rPr>
      <w:rFonts w:ascii="Arial" w:hAnsi="Arial"/>
      <w:b/>
      <w:spacing w:val="-30"/>
      <w:kern w:val="28"/>
      <w:sz w:val="48"/>
      <w:lang w:eastAsia="en-US"/>
    </w:rPr>
  </w:style>
  <w:style w:type="paragraph" w:customStyle="1" w:styleId="affffff5">
    <w:name w:val="Приложение#"/>
    <w:basedOn w:val="Formtitle"/>
    <w:rsid w:val="000C7CBA"/>
    <w:pPr>
      <w:pBdr>
        <w:bottom w:val="single" w:sz="12" w:space="1" w:color="auto"/>
      </w:pBdr>
      <w:jc w:val="left"/>
    </w:pPr>
  </w:style>
  <w:style w:type="paragraph" w:customStyle="1" w:styleId="Formsubtitle">
    <w:name w:val="Form subtitle"/>
    <w:basedOn w:val="Formtitle"/>
    <w:rsid w:val="000C7CBA"/>
    <w:pPr>
      <w:jc w:val="left"/>
    </w:pPr>
    <w:rPr>
      <w:sz w:val="28"/>
      <w:lang w:val="en-GB"/>
    </w:rPr>
  </w:style>
  <w:style w:type="paragraph" w:customStyle="1" w:styleId="ListcyansquareCharCharChar">
    <w:name w:val="List cyan square Char Char Char"/>
    <w:basedOn w:val="af5"/>
    <w:rsid w:val="000C7CBA"/>
    <w:pPr>
      <w:tabs>
        <w:tab w:val="num" w:pos="720"/>
      </w:tabs>
      <w:spacing w:before="60" w:after="120"/>
      <w:ind w:left="720" w:hanging="360"/>
      <w:jc w:val="both"/>
    </w:pPr>
    <w:rPr>
      <w:rFonts w:ascii="Arial" w:hAnsi="Arial"/>
      <w:kern w:val="20"/>
      <w:sz w:val="22"/>
      <w:szCs w:val="22"/>
      <w:lang w:eastAsia="en-US"/>
    </w:rPr>
  </w:style>
  <w:style w:type="paragraph" w:customStyle="1" w:styleId="IBMCharChar">
    <w:name w:val="IBM Char Char"/>
    <w:basedOn w:val="af5"/>
    <w:rsid w:val="000C7CBA"/>
    <w:pPr>
      <w:tabs>
        <w:tab w:val="num" w:pos="1080"/>
      </w:tabs>
      <w:spacing w:before="60" w:after="120"/>
      <w:ind w:left="1080" w:hanging="360"/>
    </w:pPr>
    <w:rPr>
      <w:rFonts w:ascii="Arial" w:hAnsi="Arial"/>
      <w:sz w:val="22"/>
      <w:szCs w:val="24"/>
      <w:lang w:eastAsia="en-US"/>
    </w:rPr>
  </w:style>
  <w:style w:type="paragraph" w:customStyle="1" w:styleId="p1CharChar">
    <w:name w:val="p1 Char Char"/>
    <w:basedOn w:val="af5"/>
    <w:rsid w:val="000C7CBA"/>
    <w:pPr>
      <w:overflowPunct w:val="0"/>
      <w:autoSpaceDE w:val="0"/>
      <w:autoSpaceDN w:val="0"/>
      <w:adjustRightInd w:val="0"/>
      <w:spacing w:after="120"/>
      <w:ind w:left="720"/>
      <w:jc w:val="both"/>
    </w:pPr>
    <w:rPr>
      <w:rFonts w:ascii="Arial" w:hAnsi="Arial"/>
      <w:kern w:val="20"/>
      <w:sz w:val="22"/>
      <w:szCs w:val="24"/>
      <w:lang w:val="en-GB" w:eastAsia="en-US"/>
    </w:rPr>
  </w:style>
  <w:style w:type="paragraph" w:customStyle="1" w:styleId="NormalunderlineditalicCharChar">
    <w:name w:val="Normal underlined italic Char Char"/>
    <w:basedOn w:val="af5"/>
    <w:next w:val="af5"/>
    <w:rsid w:val="000C7CBA"/>
    <w:pPr>
      <w:spacing w:before="60" w:after="120"/>
      <w:jc w:val="both"/>
    </w:pPr>
    <w:rPr>
      <w:rFonts w:ascii="Arial" w:hAnsi="Arial"/>
      <w:i/>
      <w:kern w:val="20"/>
      <w:sz w:val="22"/>
      <w:szCs w:val="22"/>
      <w:u w:val="single"/>
      <w:lang w:eastAsia="en-US"/>
    </w:rPr>
  </w:style>
  <w:style w:type="paragraph" w:customStyle="1" w:styleId="Listcyansquarelevel2Char">
    <w:name w:val="List cyan square level 2 Char"/>
    <w:basedOn w:val="af5"/>
    <w:rsid w:val="000C7CBA"/>
    <w:pPr>
      <w:tabs>
        <w:tab w:val="num" w:pos="1191"/>
      </w:tabs>
      <w:spacing w:before="60" w:after="120"/>
      <w:ind w:left="1191" w:hanging="284"/>
      <w:jc w:val="both"/>
    </w:pPr>
    <w:rPr>
      <w:rFonts w:ascii="Arial" w:hAnsi="Arial"/>
      <w:sz w:val="22"/>
      <w:lang w:eastAsia="en-US"/>
    </w:rPr>
  </w:style>
  <w:style w:type="paragraph" w:customStyle="1" w:styleId="affffff6">
    <w:name w:val="Простой"/>
    <w:basedOn w:val="af5"/>
    <w:rsid w:val="000C7CBA"/>
    <w:rPr>
      <w:rFonts w:ascii="Arial" w:hAnsi="Arial" w:cs="Arial"/>
      <w:spacing w:val="-5"/>
      <w:lang w:eastAsia="en-US"/>
    </w:rPr>
  </w:style>
  <w:style w:type="paragraph" w:customStyle="1" w:styleId="CoverAddress">
    <w:name w:val="Cover Address"/>
    <w:basedOn w:val="af5"/>
    <w:rsid w:val="000C7CBA"/>
    <w:pPr>
      <w:spacing w:line="240" w:lineRule="atLeast"/>
    </w:pPr>
    <w:rPr>
      <w:rFonts w:ascii="Arial" w:hAnsi="Arial" w:cs="Arial"/>
      <w:spacing w:val="-5"/>
      <w:lang w:eastAsia="en-US"/>
    </w:rPr>
  </w:style>
  <w:style w:type="paragraph" w:customStyle="1" w:styleId="SectionHeading">
    <w:name w:val="Section Heading"/>
    <w:basedOn w:val="1f1"/>
    <w:rsid w:val="000C7CBA"/>
    <w:pPr>
      <w:keepLines/>
      <w:pageBreakBefore/>
      <w:tabs>
        <w:tab w:val="clear" w:pos="0"/>
        <w:tab w:val="num" w:pos="709"/>
      </w:tabs>
      <w:spacing w:before="220" w:after="60" w:line="320" w:lineRule="atLeast"/>
      <w:ind w:left="709" w:hanging="709"/>
      <w:jc w:val="left"/>
      <w:outlineLvl w:val="9"/>
    </w:pPr>
    <w:rPr>
      <w:rFonts w:ascii="Arial" w:hAnsi="Arial" w:cs="Arial"/>
      <w:bCs/>
      <w:kern w:val="20"/>
      <w:sz w:val="40"/>
      <w:szCs w:val="40"/>
      <w:lang w:eastAsia="en-US"/>
    </w:rPr>
  </w:style>
  <w:style w:type="paragraph" w:customStyle="1" w:styleId="Style6">
    <w:name w:val="Style 6"/>
    <w:basedOn w:val="BodyTextKeep"/>
    <w:rsid w:val="000C7CBA"/>
    <w:pPr>
      <w:spacing w:before="120" w:line="240" w:lineRule="auto"/>
      <w:ind w:firstLine="709"/>
      <w:jc w:val="both"/>
    </w:pPr>
    <w:rPr>
      <w:rFonts w:ascii="Times New Roman" w:hAnsi="Times New Roman" w:cs="Arial"/>
      <w:sz w:val="28"/>
      <w:szCs w:val="28"/>
      <w:lang w:eastAsia="en-US"/>
    </w:rPr>
  </w:style>
  <w:style w:type="paragraph" w:customStyle="1" w:styleId="StyleFormtitleLeft">
    <w:name w:val="Style Form title + Left"/>
    <w:basedOn w:val="Formtitle"/>
    <w:rsid w:val="000C7CBA"/>
    <w:pPr>
      <w:jc w:val="left"/>
    </w:pPr>
    <w:rPr>
      <w:bCs/>
      <w:szCs w:val="20"/>
    </w:rPr>
  </w:style>
  <w:style w:type="paragraph" w:customStyle="1" w:styleId="CoverTitle">
    <w:name w:val="Cover Title"/>
    <w:basedOn w:val="af5"/>
    <w:next w:val="CoverSubtitle"/>
    <w:rsid w:val="000C7CBA"/>
    <w:pPr>
      <w:keepNext/>
      <w:keepLines/>
      <w:pBdr>
        <w:top w:val="single" w:sz="48" w:space="31" w:color="auto"/>
      </w:pBdr>
      <w:tabs>
        <w:tab w:val="left" w:pos="2835"/>
      </w:tabs>
      <w:suppressAutoHyphens/>
      <w:spacing w:before="240" w:after="500" w:line="640" w:lineRule="exact"/>
      <w:ind w:left="11" w:hanging="11"/>
    </w:pPr>
    <w:rPr>
      <w:rFonts w:ascii="Arial" w:hAnsi="Arial" w:cs="Arial"/>
      <w:b/>
      <w:bCs/>
      <w:spacing w:val="-20"/>
      <w:kern w:val="28"/>
      <w:sz w:val="64"/>
      <w:szCs w:val="64"/>
      <w:lang w:eastAsia="en-US"/>
    </w:rPr>
  </w:style>
  <w:style w:type="paragraph" w:customStyle="1" w:styleId="StyleCoverTitle">
    <w:name w:val="Style Cover Title"/>
    <w:basedOn w:val="CoverTitle"/>
    <w:rsid w:val="000C7CBA"/>
    <w:pPr>
      <w:spacing w:before="0" w:after="240" w:line="240" w:lineRule="auto"/>
      <w:jc w:val="right"/>
    </w:pPr>
    <w:rPr>
      <w:rFonts w:cs="Times New Roman"/>
      <w:color w:val="000080"/>
      <w:spacing w:val="0"/>
      <w:sz w:val="40"/>
      <w:szCs w:val="20"/>
    </w:rPr>
  </w:style>
  <w:style w:type="paragraph" w:customStyle="1" w:styleId="StyleStyleCoverTitleLeft-19cmFirstline19cm">
    <w:name w:val="Style Style Cover Title + Left:  -19 cm First line:  19 cm"/>
    <w:basedOn w:val="StyleCoverTitle"/>
    <w:rsid w:val="000C7CBA"/>
    <w:pPr>
      <w:pBdr>
        <w:top w:val="none" w:sz="0" w:space="0" w:color="auto"/>
      </w:pBdr>
      <w:ind w:left="-1080" w:firstLine="1080"/>
    </w:pPr>
  </w:style>
  <w:style w:type="paragraph" w:customStyle="1" w:styleId="CoverSubtytle">
    <w:name w:val="Cover Subtytle"/>
    <w:basedOn w:val="af5"/>
    <w:rsid w:val="000C7CBA"/>
    <w:pPr>
      <w:spacing w:before="60" w:after="120"/>
      <w:jc w:val="right"/>
    </w:pPr>
    <w:rPr>
      <w:rFonts w:ascii="Arial" w:hAnsi="Arial"/>
      <w:b/>
      <w:color w:val="333333"/>
      <w:kern w:val="20"/>
      <w:sz w:val="32"/>
      <w:lang w:eastAsia="en-US"/>
    </w:rPr>
  </w:style>
  <w:style w:type="paragraph" w:customStyle="1" w:styleId="StyleStyleCoverTitleLeft-415cm">
    <w:name w:val="Style Style Cover Title + Left:  -415 cm"/>
    <w:basedOn w:val="StyleCoverTitle"/>
    <w:rsid w:val="000C7CBA"/>
    <w:pPr>
      <w:ind w:left="-2340"/>
    </w:pPr>
  </w:style>
  <w:style w:type="paragraph" w:customStyle="1" w:styleId="Simple">
    <w:name w:val="Simple"/>
    <w:basedOn w:val="af5"/>
    <w:rsid w:val="000C7CBA"/>
    <w:pPr>
      <w:jc w:val="both"/>
    </w:pPr>
    <w:rPr>
      <w:rFonts w:ascii="Arial" w:hAnsi="Arial" w:cs="Arial"/>
      <w:spacing w:val="-5"/>
      <w:lang w:eastAsia="en-US"/>
    </w:rPr>
  </w:style>
  <w:style w:type="paragraph" w:customStyle="1" w:styleId="Style7">
    <w:name w:val="Style 7"/>
    <w:basedOn w:val="Simple"/>
    <w:rsid w:val="000C7CBA"/>
    <w:rPr>
      <w:rFonts w:ascii="Times New Roman" w:hAnsi="Times New Roman" w:cs="Times New Roman"/>
      <w:spacing w:val="0"/>
      <w:sz w:val="28"/>
    </w:rPr>
  </w:style>
  <w:style w:type="paragraph" w:customStyle="1" w:styleId="Style9">
    <w:name w:val="Style 9"/>
    <w:basedOn w:val="af5"/>
    <w:rsid w:val="000C7CBA"/>
    <w:pPr>
      <w:keepLines/>
      <w:spacing w:before="60" w:after="60"/>
    </w:pPr>
    <w:rPr>
      <w:sz w:val="28"/>
      <w:szCs w:val="28"/>
      <w:lang w:eastAsia="en-US"/>
    </w:rPr>
  </w:style>
  <w:style w:type="paragraph" w:customStyle="1" w:styleId="Style8">
    <w:name w:val="Style 8"/>
    <w:basedOn w:val="Simple"/>
    <w:rsid w:val="000C7CBA"/>
    <w:pPr>
      <w:spacing w:before="120" w:after="120" w:line="240" w:lineRule="atLeast"/>
      <w:jc w:val="center"/>
    </w:pPr>
    <w:rPr>
      <w:rFonts w:ascii="Times New Roman" w:hAnsi="Times New Roman" w:cs="Times New Roman"/>
      <w:b/>
      <w:bCs/>
      <w:spacing w:val="0"/>
      <w:sz w:val="28"/>
    </w:rPr>
  </w:style>
  <w:style w:type="paragraph" w:customStyle="1" w:styleId="Head">
    <w:name w:val="Head"/>
    <w:rsid w:val="000C7CBA"/>
    <w:pPr>
      <w:spacing w:after="120"/>
      <w:ind w:left="794" w:right="567"/>
    </w:pPr>
    <w:rPr>
      <w:rFonts w:ascii="Times New Roman" w:eastAsia="Times New Roman" w:hAnsi="Times New Roman"/>
      <w:b/>
      <w:bCs/>
      <w:lang w:val="de-DE"/>
    </w:rPr>
  </w:style>
  <w:style w:type="paragraph" w:customStyle="1" w:styleId="Style2">
    <w:name w:val="Style2"/>
    <w:basedOn w:val="2ff7"/>
    <w:rsid w:val="000C7CBA"/>
    <w:pPr>
      <w:tabs>
        <w:tab w:val="clear" w:pos="720"/>
        <w:tab w:val="num" w:pos="1068"/>
        <w:tab w:val="left" w:pos="3345"/>
      </w:tabs>
      <w:spacing w:before="0" w:line="240" w:lineRule="atLeast"/>
      <w:ind w:left="1068"/>
    </w:pPr>
    <w:rPr>
      <w:rFonts w:ascii="Times New Roman" w:hAnsi="Times New Roman"/>
      <w:kern w:val="0"/>
      <w:sz w:val="28"/>
      <w:szCs w:val="20"/>
    </w:rPr>
  </w:style>
  <w:style w:type="paragraph" w:customStyle="1" w:styleId="1fff3">
    <w:name w:val="Текст выноски1"/>
    <w:basedOn w:val="af5"/>
    <w:semiHidden/>
    <w:rsid w:val="000C7CBA"/>
    <w:pPr>
      <w:spacing w:before="60" w:after="120"/>
      <w:jc w:val="both"/>
    </w:pPr>
    <w:rPr>
      <w:rFonts w:ascii="Tahoma" w:hAnsi="Tahoma" w:cs="Tahoma"/>
      <w:kern w:val="20"/>
      <w:sz w:val="16"/>
      <w:szCs w:val="16"/>
      <w:lang w:eastAsia="en-US"/>
    </w:rPr>
  </w:style>
  <w:style w:type="paragraph" w:customStyle="1" w:styleId="Style5">
    <w:name w:val="Style 5"/>
    <w:basedOn w:val="af5"/>
    <w:rsid w:val="000C7CBA"/>
    <w:pPr>
      <w:jc w:val="center"/>
    </w:pPr>
    <w:rPr>
      <w:b/>
      <w:bCs/>
      <w:sz w:val="28"/>
    </w:rPr>
  </w:style>
  <w:style w:type="paragraph" w:customStyle="1" w:styleId="Style10">
    <w:name w:val="Style 10"/>
    <w:basedOn w:val="af9"/>
    <w:rsid w:val="000C7CBA"/>
    <w:pPr>
      <w:spacing w:before="60" w:after="60"/>
      <w:ind w:firstLine="0"/>
    </w:pPr>
    <w:rPr>
      <w:rFonts w:eastAsiaTheme="minorHAnsi" w:cs="Arial"/>
      <w:spacing w:val="0"/>
      <w:sz w:val="28"/>
    </w:rPr>
  </w:style>
  <w:style w:type="paragraph" w:customStyle="1" w:styleId="NormalTable0">
    <w:name w:val="Normal Table0"/>
    <w:basedOn w:val="affffff6"/>
    <w:rsid w:val="000C7CBA"/>
    <w:pPr>
      <w:keepLines/>
      <w:spacing w:before="120"/>
    </w:pPr>
  </w:style>
  <w:style w:type="paragraph" w:customStyle="1" w:styleId="TOCBase">
    <w:name w:val="TOC Base"/>
    <w:basedOn w:val="af5"/>
    <w:rsid w:val="000C7CBA"/>
    <w:pPr>
      <w:tabs>
        <w:tab w:val="right" w:leader="dot" w:pos="6480"/>
      </w:tabs>
      <w:spacing w:after="240" w:line="240" w:lineRule="atLeast"/>
      <w:jc w:val="both"/>
    </w:pPr>
    <w:rPr>
      <w:rFonts w:ascii="Arial" w:hAnsi="Arial" w:cs="Arial"/>
      <w:spacing w:val="-5"/>
      <w:lang w:eastAsia="en-US"/>
    </w:rPr>
  </w:style>
  <w:style w:type="paragraph" w:customStyle="1" w:styleId="ListAnothBullet2">
    <w:name w:val="List Anoth.Bullet 2"/>
    <w:basedOn w:val="2ff7"/>
    <w:rsid w:val="000C7CBA"/>
    <w:pPr>
      <w:tabs>
        <w:tab w:val="clear" w:pos="720"/>
      </w:tabs>
      <w:spacing w:before="80" w:after="80"/>
      <w:ind w:left="0" w:firstLine="0"/>
      <w:jc w:val="left"/>
    </w:pPr>
    <w:rPr>
      <w:rFonts w:ascii="Times New Roman" w:hAnsi="Times New Roman"/>
      <w:kern w:val="0"/>
      <w:sz w:val="20"/>
      <w:szCs w:val="20"/>
      <w:lang w:eastAsia="ru-RU"/>
    </w:rPr>
  </w:style>
  <w:style w:type="paragraph" w:customStyle="1" w:styleId="ChapterSubtitle">
    <w:name w:val="Chapter Subtitle"/>
    <w:basedOn w:val="affffd"/>
    <w:next w:val="1f1"/>
    <w:rsid w:val="000C7CBA"/>
    <w:pPr>
      <w:keepNext/>
      <w:keepLines/>
      <w:pBdr>
        <w:top w:val="single" w:sz="6" w:space="16" w:color="auto"/>
      </w:pBdr>
      <w:spacing w:before="60" w:after="120" w:line="340" w:lineRule="atLeast"/>
      <w:ind w:left="0"/>
    </w:pPr>
    <w:rPr>
      <w:rFonts w:ascii="Arial" w:hAnsi="Arial" w:cs="Arial"/>
      <w:i/>
      <w:iCs/>
      <w:spacing w:val="-16"/>
      <w:kern w:val="28"/>
      <w:lang w:eastAsia="en-US"/>
    </w:rPr>
  </w:style>
  <w:style w:type="paragraph" w:customStyle="1" w:styleId="TitleCover">
    <w:name w:val="Title Cover"/>
    <w:basedOn w:val="af5"/>
    <w:next w:val="af5"/>
    <w:rsid w:val="000C7CBA"/>
    <w:pPr>
      <w:keepNext/>
      <w:pBdr>
        <w:bottom w:val="single" w:sz="18" w:space="20" w:color="auto"/>
      </w:pBdr>
      <w:spacing w:before="480" w:after="240" w:line="560" w:lineRule="exact"/>
      <w:jc w:val="center"/>
    </w:pPr>
    <w:rPr>
      <w:rFonts w:ascii="Arial" w:hAnsi="Arial"/>
      <w:b/>
      <w:color w:val="000080"/>
      <w:sz w:val="56"/>
      <w:lang w:eastAsia="en-US"/>
    </w:rPr>
  </w:style>
  <w:style w:type="paragraph" w:customStyle="1" w:styleId="SimpleBold">
    <w:name w:val="Simple Bold"/>
    <w:basedOn w:val="Simple"/>
    <w:next w:val="Simple"/>
    <w:autoRedefine/>
    <w:rsid w:val="000C7CBA"/>
    <w:pPr>
      <w:ind w:left="-57" w:right="-57"/>
    </w:pPr>
    <w:rPr>
      <w:rFonts w:cs="Times New Roman"/>
      <w:b/>
      <w:spacing w:val="0"/>
    </w:rPr>
  </w:style>
  <w:style w:type="paragraph" w:customStyle="1" w:styleId="af">
    <w:name w:val="Список с треугольничками"/>
    <w:basedOn w:val="af5"/>
    <w:rsid w:val="000C7CBA"/>
    <w:pPr>
      <w:numPr>
        <w:numId w:val="27"/>
      </w:numPr>
    </w:pPr>
    <w:rPr>
      <w:sz w:val="24"/>
      <w:szCs w:val="24"/>
    </w:rPr>
  </w:style>
  <w:style w:type="paragraph" w:customStyle="1" w:styleId="ListNumberFirst">
    <w:name w:val="List Number First"/>
    <w:basedOn w:val="a"/>
    <w:next w:val="a"/>
    <w:rsid w:val="000C7CBA"/>
    <w:pPr>
      <w:numPr>
        <w:numId w:val="28"/>
      </w:numPr>
      <w:tabs>
        <w:tab w:val="left" w:pos="3345"/>
      </w:tabs>
      <w:autoSpaceDE/>
      <w:autoSpaceDN/>
      <w:spacing w:after="240" w:line="240" w:lineRule="atLeast"/>
    </w:pPr>
    <w:rPr>
      <w:rFonts w:ascii="Arial" w:hAnsi="Arial"/>
      <w:spacing w:val="-5"/>
      <w:sz w:val="20"/>
      <w:szCs w:val="20"/>
      <w:lang w:eastAsia="en-US"/>
    </w:rPr>
  </w:style>
  <w:style w:type="paragraph" w:customStyle="1" w:styleId="-">
    <w:name w:val="НумСписок-Предложение"/>
    <w:basedOn w:val="af5"/>
    <w:rsid w:val="000C7CBA"/>
    <w:pPr>
      <w:tabs>
        <w:tab w:val="num" w:pos="1152"/>
      </w:tabs>
      <w:ind w:left="1152" w:hanging="432"/>
    </w:pPr>
    <w:rPr>
      <w:sz w:val="24"/>
      <w:szCs w:val="24"/>
    </w:rPr>
  </w:style>
  <w:style w:type="paragraph" w:customStyle="1" w:styleId="affffff7">
    <w:name w:val="Заголовок нумерованный"/>
    <w:basedOn w:val="1f1"/>
    <w:rsid w:val="000C7CBA"/>
    <w:pPr>
      <w:tabs>
        <w:tab w:val="clear" w:pos="0"/>
      </w:tabs>
      <w:suppressAutoHyphens w:val="0"/>
      <w:spacing w:before="240" w:after="60"/>
      <w:jc w:val="left"/>
    </w:pPr>
    <w:rPr>
      <w:rFonts w:ascii="Arial" w:hAnsi="Arial" w:cs="Arial"/>
      <w:bCs/>
      <w:i/>
      <w:kern w:val="32"/>
      <w:sz w:val="32"/>
      <w:szCs w:val="32"/>
    </w:rPr>
  </w:style>
  <w:style w:type="paragraph" w:customStyle="1" w:styleId="ListParagraph1">
    <w:name w:val="List Paragraph1"/>
    <w:basedOn w:val="af5"/>
    <w:rsid w:val="000C7CBA"/>
    <w:pPr>
      <w:spacing w:after="200" w:line="276" w:lineRule="auto"/>
      <w:ind w:left="720"/>
      <w:contextualSpacing/>
    </w:pPr>
    <w:rPr>
      <w:rFonts w:ascii="Calibri" w:hAnsi="Calibri"/>
      <w:sz w:val="22"/>
      <w:szCs w:val="22"/>
      <w:lang w:eastAsia="en-US"/>
    </w:rPr>
  </w:style>
  <w:style w:type="paragraph" w:customStyle="1" w:styleId="CharCharCharChar0">
    <w:name w:val="Char Char Char Char"/>
    <w:basedOn w:val="af5"/>
    <w:next w:val="af5"/>
    <w:semiHidden/>
    <w:rsid w:val="000C7CBA"/>
    <w:pPr>
      <w:spacing w:after="160" w:line="240" w:lineRule="exact"/>
    </w:pPr>
    <w:rPr>
      <w:rFonts w:ascii="Arial" w:hAnsi="Arial" w:cs="Arial"/>
      <w:lang w:val="en-US" w:eastAsia="en-US"/>
    </w:rPr>
  </w:style>
  <w:style w:type="paragraph" w:customStyle="1" w:styleId="OL1text">
    <w:name w:val="OL1 text"/>
    <w:basedOn w:val="af5"/>
    <w:rsid w:val="000C7CBA"/>
    <w:pPr>
      <w:widowControl w:val="0"/>
      <w:autoSpaceDE w:val="0"/>
      <w:autoSpaceDN w:val="0"/>
      <w:adjustRightInd w:val="0"/>
      <w:spacing w:before="100" w:after="40"/>
      <w:ind w:left="380"/>
      <w:jc w:val="both"/>
    </w:pPr>
    <w:rPr>
      <w:rFonts w:ascii="Arial" w:hAnsi="Arial" w:cs="Arial"/>
      <w:sz w:val="18"/>
      <w:szCs w:val="18"/>
      <w:lang w:val="en-US" w:eastAsia="en-US"/>
    </w:rPr>
  </w:style>
  <w:style w:type="paragraph" w:customStyle="1" w:styleId="HeadingA">
    <w:name w:val="Heading A"/>
    <w:basedOn w:val="af5"/>
    <w:rsid w:val="000C7CBA"/>
    <w:pPr>
      <w:keepLines/>
      <w:pageBreakBefore/>
      <w:pBdr>
        <w:top w:val="single" w:sz="36" w:space="4" w:color="auto"/>
      </w:pBdr>
      <w:autoSpaceDE w:val="0"/>
      <w:autoSpaceDN w:val="0"/>
      <w:adjustRightInd w:val="0"/>
      <w:spacing w:before="141" w:after="113"/>
      <w:jc w:val="both"/>
    </w:pPr>
    <w:rPr>
      <w:rFonts w:ascii="Arial" w:eastAsia="SimSun" w:hAnsi="Arial" w:cs="Arial"/>
      <w:b/>
      <w:bCs/>
      <w:sz w:val="36"/>
      <w:szCs w:val="36"/>
      <w:lang w:val="de-DE" w:eastAsia="zh-CN"/>
    </w:rPr>
  </w:style>
  <w:style w:type="paragraph" w:customStyle="1" w:styleId="HeadingB">
    <w:name w:val="Heading B"/>
    <w:basedOn w:val="af5"/>
    <w:rsid w:val="000C7CBA"/>
    <w:pPr>
      <w:keepLines/>
      <w:pBdr>
        <w:top w:val="single" w:sz="6" w:space="4" w:color="auto"/>
      </w:pBdr>
      <w:autoSpaceDE w:val="0"/>
      <w:autoSpaceDN w:val="0"/>
      <w:adjustRightInd w:val="0"/>
      <w:spacing w:before="425" w:after="113"/>
      <w:jc w:val="both"/>
    </w:pPr>
    <w:rPr>
      <w:rFonts w:ascii="Arial" w:eastAsia="SimSun" w:hAnsi="Arial" w:cs="Arial"/>
      <w:b/>
      <w:bCs/>
      <w:sz w:val="28"/>
      <w:szCs w:val="28"/>
      <w:lang w:val="de-DE" w:eastAsia="zh-CN"/>
    </w:rPr>
  </w:style>
  <w:style w:type="character" w:customStyle="1" w:styleId="TextChar">
    <w:name w:val="Text Char"/>
    <w:link w:val="Text"/>
    <w:locked/>
    <w:rsid w:val="000C7CBA"/>
    <w:rPr>
      <w:rFonts w:ascii="Arial" w:hAnsi="Arial" w:cs="Arial"/>
      <w:lang w:val="fr-FR" w:eastAsia="fr-FR"/>
    </w:rPr>
  </w:style>
  <w:style w:type="paragraph" w:customStyle="1" w:styleId="Text">
    <w:name w:val="Text"/>
    <w:basedOn w:val="af5"/>
    <w:link w:val="TextChar"/>
    <w:rsid w:val="000C7CBA"/>
    <w:pPr>
      <w:keepLines/>
      <w:widowControl w:val="0"/>
      <w:autoSpaceDE w:val="0"/>
      <w:autoSpaceDN w:val="0"/>
      <w:adjustRightInd w:val="0"/>
      <w:spacing w:after="110"/>
      <w:ind w:left="567"/>
      <w:jc w:val="both"/>
    </w:pPr>
    <w:rPr>
      <w:rFonts w:ascii="Arial" w:eastAsia="Calibri" w:hAnsi="Arial" w:cs="Arial"/>
      <w:lang w:val="fr-FR" w:eastAsia="fr-FR"/>
    </w:rPr>
  </w:style>
  <w:style w:type="paragraph" w:customStyle="1" w:styleId="ListNumber1">
    <w:name w:val="List Number1"/>
    <w:basedOn w:val="af5"/>
    <w:rsid w:val="000C7CBA"/>
    <w:pPr>
      <w:tabs>
        <w:tab w:val="num" w:pos="576"/>
      </w:tabs>
      <w:spacing w:after="120"/>
      <w:ind w:left="576" w:hanging="576"/>
      <w:jc w:val="both"/>
    </w:pPr>
    <w:rPr>
      <w:szCs w:val="24"/>
      <w:lang w:val="en-US" w:eastAsia="en-US" w:bidi="he-IL"/>
    </w:rPr>
  </w:style>
  <w:style w:type="paragraph" w:customStyle="1" w:styleId="ListNumber2">
    <w:name w:val="List Number2"/>
    <w:basedOn w:val="af5"/>
    <w:rsid w:val="000C7CBA"/>
    <w:pPr>
      <w:tabs>
        <w:tab w:val="num" w:pos="1310"/>
      </w:tabs>
      <w:spacing w:after="120"/>
      <w:ind w:left="1310" w:hanging="734"/>
      <w:jc w:val="both"/>
    </w:pPr>
    <w:rPr>
      <w:szCs w:val="24"/>
      <w:lang w:val="en-US" w:eastAsia="en-US" w:bidi="he-IL"/>
    </w:rPr>
  </w:style>
  <w:style w:type="paragraph" w:customStyle="1" w:styleId="ZchnZchnCharZchnZchnCharCharChar">
    <w:name w:val="Zchn Zchn Char Zchn Zchn Char Char Char"/>
    <w:basedOn w:val="af5"/>
    <w:rsid w:val="000C7CBA"/>
    <w:pPr>
      <w:widowControl w:val="0"/>
      <w:tabs>
        <w:tab w:val="left" w:pos="2160"/>
      </w:tabs>
      <w:bidi/>
      <w:adjustRightInd w:val="0"/>
      <w:spacing w:before="120" w:after="160" w:line="240" w:lineRule="exact"/>
      <w:jc w:val="both"/>
    </w:pPr>
    <w:rPr>
      <w:rFonts w:ascii="Bookman Old Style" w:hAnsi="Bookman Old Style"/>
      <w:kern w:val="24"/>
      <w:sz w:val="22"/>
      <w:lang w:val="en-GB" w:eastAsia="en-US" w:bidi="he-IL"/>
    </w:rPr>
  </w:style>
  <w:style w:type="paragraph" w:customStyle="1" w:styleId="StyleHeading2">
    <w:name w:val="Style Heading 2"/>
    <w:basedOn w:val="2e"/>
    <w:rsid w:val="000C7CBA"/>
    <w:pPr>
      <w:numPr>
        <w:ilvl w:val="1"/>
        <w:numId w:val="29"/>
      </w:numPr>
      <w:tabs>
        <w:tab w:val="clear" w:pos="4590"/>
      </w:tabs>
      <w:suppressAutoHyphens w:val="0"/>
      <w:spacing w:before="180" w:after="120"/>
    </w:pPr>
    <w:rPr>
      <w:rFonts w:ascii="Arial" w:hAnsi="Arial" w:cs="Times New (W1)"/>
      <w:color w:val="0000FF"/>
      <w:sz w:val="26"/>
      <w:szCs w:val="28"/>
      <w:lang w:val="en-US" w:eastAsia="en-US"/>
    </w:rPr>
  </w:style>
  <w:style w:type="paragraph" w:customStyle="1" w:styleId="StyleHeading3">
    <w:name w:val="Style Heading 3"/>
    <w:basedOn w:val="3a"/>
    <w:rsid w:val="000C7CBA"/>
    <w:pPr>
      <w:numPr>
        <w:ilvl w:val="2"/>
        <w:numId w:val="29"/>
      </w:numPr>
      <w:tabs>
        <w:tab w:val="clear" w:pos="1260"/>
        <w:tab w:val="clear" w:pos="1865"/>
        <w:tab w:val="clear" w:pos="2700"/>
        <w:tab w:val="clear" w:pos="4140"/>
      </w:tabs>
      <w:suppressAutoHyphens w:val="0"/>
      <w:spacing w:after="120"/>
    </w:pPr>
    <w:rPr>
      <w:rFonts w:ascii="Arial" w:hAnsi="Arial" w:cs="Times New (W1)"/>
      <w:b/>
      <w:i w:val="0"/>
      <w:color w:val="0000FF"/>
      <w:spacing w:val="0"/>
      <w:sz w:val="22"/>
      <w:szCs w:val="24"/>
      <w:lang w:val="de-DE" w:eastAsia="en-US"/>
    </w:rPr>
  </w:style>
  <w:style w:type="paragraph" w:customStyle="1" w:styleId="StyleHeading1">
    <w:name w:val="Style Heading 1"/>
    <w:basedOn w:val="1f1"/>
    <w:rsid w:val="000C7CBA"/>
    <w:pPr>
      <w:numPr>
        <w:numId w:val="29"/>
      </w:numPr>
      <w:tabs>
        <w:tab w:val="clear" w:pos="0"/>
      </w:tabs>
      <w:suppressAutoHyphens w:val="0"/>
      <w:spacing w:before="240" w:after="120" w:line="360" w:lineRule="auto"/>
      <w:jc w:val="both"/>
    </w:pPr>
    <w:rPr>
      <w:rFonts w:ascii="Arial" w:hAnsi="Arial"/>
      <w:bCs/>
      <w:color w:val="0000FF"/>
      <w:sz w:val="28"/>
      <w:szCs w:val="28"/>
      <w:lang w:val="en-US" w:eastAsia="en-US"/>
    </w:rPr>
  </w:style>
  <w:style w:type="paragraph" w:customStyle="1" w:styleId="ChapterforToC">
    <w:name w:val="&lt; Chapter for ToC &gt;"/>
    <w:basedOn w:val="af5"/>
    <w:next w:val="af5"/>
    <w:rsid w:val="000C7CBA"/>
    <w:pPr>
      <w:spacing w:after="360"/>
      <w:jc w:val="both"/>
    </w:pPr>
    <w:rPr>
      <w:rFonts w:ascii="Arial" w:hAnsi="Arial"/>
      <w:b/>
      <w:sz w:val="28"/>
      <w:lang w:val="de-DE" w:eastAsia="en-US"/>
    </w:rPr>
  </w:style>
  <w:style w:type="paragraph" w:customStyle="1" w:styleId="Body">
    <w:name w:val="Body"/>
    <w:basedOn w:val="af5"/>
    <w:rsid w:val="000C7CBA"/>
    <w:pPr>
      <w:widowControl w:val="0"/>
    </w:pPr>
    <w:rPr>
      <w:sz w:val="24"/>
    </w:rPr>
  </w:style>
  <w:style w:type="paragraph" w:customStyle="1" w:styleId="Char">
    <w:name w:val="Char"/>
    <w:basedOn w:val="af5"/>
    <w:rsid w:val="000C7CBA"/>
    <w:pPr>
      <w:spacing w:after="160" w:line="240" w:lineRule="exact"/>
    </w:pPr>
    <w:rPr>
      <w:rFonts w:ascii="Verdana" w:hAnsi="Verdana"/>
      <w:sz w:val="24"/>
      <w:szCs w:val="24"/>
      <w:lang w:val="en-US" w:eastAsia="en-US"/>
    </w:rPr>
  </w:style>
  <w:style w:type="paragraph" w:customStyle="1" w:styleId="Revision1">
    <w:name w:val="Revision1"/>
    <w:semiHidden/>
    <w:rsid w:val="000C7CBA"/>
    <w:rPr>
      <w:rFonts w:ascii="Times New Roman" w:eastAsia="Times New Roman" w:hAnsi="Times New Roman"/>
      <w:sz w:val="24"/>
      <w:szCs w:val="24"/>
    </w:rPr>
  </w:style>
  <w:style w:type="paragraph" w:customStyle="1" w:styleId="otrtablenormal">
    <w:name w:val="otr_table_normal"/>
    <w:rsid w:val="000C7CBA"/>
    <w:pPr>
      <w:suppressAutoHyphens/>
      <w:spacing w:before="120" w:after="120"/>
      <w:contextualSpacing/>
    </w:pPr>
    <w:rPr>
      <w:rFonts w:ascii="Arial" w:eastAsia="Times New Roman" w:hAnsi="Arial"/>
      <w:szCs w:val="22"/>
    </w:rPr>
  </w:style>
  <w:style w:type="character" w:customStyle="1" w:styleId="affffff8">
    <w:name w:val="ОТР_Обычный Знак"/>
    <w:link w:val="affffff9"/>
    <w:locked/>
    <w:rsid w:val="000C7CBA"/>
    <w:rPr>
      <w:rFonts w:ascii="Arial" w:hAnsi="Arial" w:cs="Arial"/>
      <w:spacing w:val="-5"/>
    </w:rPr>
  </w:style>
  <w:style w:type="paragraph" w:customStyle="1" w:styleId="affffff9">
    <w:name w:val="ОТР_Обычный"/>
    <w:basedOn w:val="af5"/>
    <w:link w:val="affffff8"/>
    <w:rsid w:val="000C7CBA"/>
    <w:pPr>
      <w:suppressAutoHyphens/>
      <w:spacing w:before="180" w:after="180" w:line="240" w:lineRule="atLeast"/>
      <w:ind w:left="1134"/>
      <w:jc w:val="both"/>
    </w:pPr>
    <w:rPr>
      <w:rFonts w:ascii="Arial" w:eastAsia="Calibri" w:hAnsi="Arial" w:cs="Arial"/>
      <w:spacing w:val="-5"/>
    </w:rPr>
  </w:style>
  <w:style w:type="paragraph" w:customStyle="1" w:styleId="15">
    <w:name w:val="ОТР_Заголовок_1"/>
    <w:basedOn w:val="1f1"/>
    <w:next w:val="affffff9"/>
    <w:rsid w:val="000C7CBA"/>
    <w:pPr>
      <w:keepLines/>
      <w:numPr>
        <w:numId w:val="30"/>
      </w:numPr>
      <w:pBdr>
        <w:top w:val="single" w:sz="6" w:space="16" w:color="auto"/>
      </w:pBdr>
      <w:spacing w:before="220" w:after="120" w:line="320" w:lineRule="atLeast"/>
      <w:jc w:val="both"/>
    </w:pPr>
    <w:rPr>
      <w:rFonts w:ascii="Arial" w:hAnsi="Arial"/>
      <w:spacing w:val="-20"/>
      <w:kern w:val="28"/>
      <w:sz w:val="40"/>
      <w:lang w:eastAsia="en-US"/>
    </w:rPr>
  </w:style>
  <w:style w:type="paragraph" w:customStyle="1" w:styleId="24">
    <w:name w:val="ОТР_Заголовок_2"/>
    <w:basedOn w:val="2e"/>
    <w:next w:val="affffff9"/>
    <w:rsid w:val="000C7CBA"/>
    <w:pPr>
      <w:keepLines/>
      <w:numPr>
        <w:ilvl w:val="1"/>
        <w:numId w:val="30"/>
      </w:numPr>
      <w:pBdr>
        <w:top w:val="single" w:sz="6" w:space="16" w:color="auto"/>
      </w:pBdr>
      <w:tabs>
        <w:tab w:val="clear" w:pos="4590"/>
      </w:tabs>
      <w:spacing w:before="220" w:after="120" w:line="320" w:lineRule="atLeast"/>
      <w:contextualSpacing/>
    </w:pPr>
    <w:rPr>
      <w:rFonts w:ascii="Arial" w:hAnsi="Arial"/>
      <w:spacing w:val="-20"/>
      <w:kern w:val="28"/>
      <w:sz w:val="24"/>
      <w:lang w:eastAsia="en-US"/>
    </w:rPr>
  </w:style>
  <w:style w:type="paragraph" w:customStyle="1" w:styleId="31">
    <w:name w:val="ОТР_Заголовок_3"/>
    <w:basedOn w:val="3a"/>
    <w:next w:val="affffff9"/>
    <w:rsid w:val="000C7CBA"/>
    <w:pPr>
      <w:keepLines/>
      <w:numPr>
        <w:ilvl w:val="2"/>
        <w:numId w:val="30"/>
      </w:numPr>
      <w:pBdr>
        <w:top w:val="single" w:sz="6" w:space="16" w:color="auto"/>
      </w:pBdr>
      <w:tabs>
        <w:tab w:val="clear" w:pos="1260"/>
        <w:tab w:val="clear" w:pos="1865"/>
        <w:tab w:val="clear" w:pos="2700"/>
        <w:tab w:val="clear" w:pos="4140"/>
      </w:tabs>
      <w:spacing w:before="220" w:after="120" w:line="320" w:lineRule="atLeast"/>
      <w:contextualSpacing/>
    </w:pPr>
    <w:rPr>
      <w:rFonts w:ascii="Arial" w:hAnsi="Arial"/>
      <w:b/>
      <w:i w:val="0"/>
      <w:iCs/>
      <w:spacing w:val="-20"/>
      <w:kern w:val="28"/>
      <w:sz w:val="24"/>
      <w:lang w:eastAsia="en-US"/>
    </w:rPr>
  </w:style>
  <w:style w:type="paragraph" w:customStyle="1" w:styleId="41">
    <w:name w:val="ОТР_Заголовок_4"/>
    <w:basedOn w:val="4b"/>
    <w:next w:val="affffff9"/>
    <w:rsid w:val="000C7CBA"/>
    <w:pPr>
      <w:keepLines/>
      <w:numPr>
        <w:ilvl w:val="3"/>
        <w:numId w:val="30"/>
      </w:numPr>
      <w:pBdr>
        <w:top w:val="single" w:sz="6" w:space="16" w:color="auto"/>
      </w:pBdr>
      <w:suppressAutoHyphens/>
      <w:spacing w:before="220" w:after="120" w:line="320" w:lineRule="atLeast"/>
      <w:contextualSpacing/>
      <w:jc w:val="both"/>
    </w:pPr>
    <w:rPr>
      <w:rFonts w:ascii="Arial" w:hAnsi="Arial"/>
      <w:iCs/>
      <w:spacing w:val="-20"/>
      <w:kern w:val="28"/>
      <w:sz w:val="24"/>
      <w:lang w:eastAsia="en-US"/>
    </w:rPr>
  </w:style>
  <w:style w:type="paragraph" w:customStyle="1" w:styleId="50">
    <w:name w:val="ОТР_Заголовок_5"/>
    <w:basedOn w:val="57"/>
    <w:next w:val="affffff9"/>
    <w:rsid w:val="000C7CBA"/>
    <w:pPr>
      <w:keepLines/>
      <w:numPr>
        <w:ilvl w:val="4"/>
        <w:numId w:val="30"/>
      </w:numPr>
      <w:pBdr>
        <w:top w:val="single" w:sz="6" w:space="16" w:color="auto"/>
      </w:pBdr>
      <w:spacing w:before="220" w:after="120" w:line="320" w:lineRule="atLeast"/>
      <w:contextualSpacing/>
    </w:pPr>
    <w:rPr>
      <w:rFonts w:ascii="Arial" w:hAnsi="Arial"/>
      <w:iCs/>
      <w:spacing w:val="-20"/>
      <w:kern w:val="28"/>
      <w:lang w:eastAsia="en-US"/>
    </w:rPr>
  </w:style>
  <w:style w:type="character" w:customStyle="1" w:styleId="affffffa">
    <w:name w:val="ОТР_Табл_Обычный Знак"/>
    <w:basedOn w:val="affffff8"/>
    <w:link w:val="affffffb"/>
    <w:locked/>
    <w:rsid w:val="000C7CBA"/>
    <w:rPr>
      <w:rFonts w:ascii="Arial" w:hAnsi="Arial" w:cs="Arial"/>
      <w:spacing w:val="-5"/>
    </w:rPr>
  </w:style>
  <w:style w:type="paragraph" w:customStyle="1" w:styleId="affffffb">
    <w:name w:val="ОТР_Табл_Обычный"/>
    <w:basedOn w:val="affffff9"/>
    <w:link w:val="affffffa"/>
    <w:rsid w:val="000C7CBA"/>
    <w:pPr>
      <w:ind w:left="0"/>
      <w:jc w:val="left"/>
    </w:pPr>
  </w:style>
  <w:style w:type="paragraph" w:customStyle="1" w:styleId="af3">
    <w:name w:val="ОТР_Табл_Спис_Маркир"/>
    <w:basedOn w:val="affffff9"/>
    <w:rsid w:val="000C7CBA"/>
    <w:pPr>
      <w:numPr>
        <w:numId w:val="31"/>
      </w:numPr>
      <w:tabs>
        <w:tab w:val="clear" w:pos="720"/>
      </w:tabs>
      <w:spacing w:before="120" w:after="120" w:line="288" w:lineRule="auto"/>
      <w:ind w:left="360" w:firstLine="0"/>
      <w:contextualSpacing/>
      <w:jc w:val="left"/>
    </w:pPr>
  </w:style>
  <w:style w:type="paragraph" w:customStyle="1" w:styleId="otrtablemark">
    <w:name w:val="otr_table_mark"/>
    <w:rsid w:val="000C7CBA"/>
    <w:pPr>
      <w:numPr>
        <w:numId w:val="32"/>
      </w:numPr>
      <w:suppressAutoHyphens/>
      <w:spacing w:before="120" w:after="120"/>
    </w:pPr>
    <w:rPr>
      <w:rFonts w:ascii="Arial" w:eastAsia="Times New Roman" w:hAnsi="Arial"/>
      <w:szCs w:val="22"/>
    </w:rPr>
  </w:style>
  <w:style w:type="character" w:customStyle="1" w:styleId="otrnormal">
    <w:name w:val="otr_normal Знак"/>
    <w:link w:val="otrnormal0"/>
    <w:locked/>
    <w:rsid w:val="000C7CBA"/>
    <w:rPr>
      <w:rFonts w:ascii="Arial" w:hAnsi="Arial" w:cs="Arial"/>
    </w:rPr>
  </w:style>
  <w:style w:type="paragraph" w:customStyle="1" w:styleId="otrnormal0">
    <w:name w:val="otr_normal"/>
    <w:link w:val="otrnormal"/>
    <w:rsid w:val="000C7CBA"/>
    <w:pPr>
      <w:suppressAutoHyphens/>
      <w:spacing w:before="180" w:after="180" w:line="240" w:lineRule="atLeast"/>
      <w:ind w:left="1134"/>
      <w:jc w:val="both"/>
    </w:pPr>
    <w:rPr>
      <w:rFonts w:ascii="Arial" w:hAnsi="Arial" w:cs="Arial"/>
    </w:rPr>
  </w:style>
  <w:style w:type="paragraph" w:customStyle="1" w:styleId="a0">
    <w:name w:val="ОТР_Рисунок_Название"/>
    <w:next w:val="affffff9"/>
    <w:rsid w:val="000C7CBA"/>
    <w:pPr>
      <w:keepNext/>
      <w:numPr>
        <w:numId w:val="33"/>
      </w:numPr>
      <w:spacing w:before="240" w:after="240"/>
      <w:jc w:val="center"/>
    </w:pPr>
    <w:rPr>
      <w:rFonts w:ascii="Arial" w:eastAsia="Times New Roman" w:hAnsi="Arial"/>
      <w:b/>
      <w:sz w:val="22"/>
    </w:rPr>
  </w:style>
  <w:style w:type="paragraph" w:customStyle="1" w:styleId="1b">
    <w:name w:val="ОТР_Спис_Маркир_1"/>
    <w:rsid w:val="000C7CBA"/>
    <w:pPr>
      <w:numPr>
        <w:numId w:val="34"/>
      </w:numPr>
      <w:tabs>
        <w:tab w:val="left" w:pos="397"/>
      </w:tabs>
      <w:spacing w:before="120" w:after="120" w:line="288" w:lineRule="auto"/>
      <w:contextualSpacing/>
      <w:jc w:val="both"/>
    </w:pPr>
    <w:rPr>
      <w:rFonts w:ascii="Arial" w:eastAsia="Times New Roman" w:hAnsi="Arial"/>
    </w:rPr>
  </w:style>
  <w:style w:type="paragraph" w:customStyle="1" w:styleId="a6">
    <w:name w:val="ОТР_Табл_Название"/>
    <w:next w:val="affffff9"/>
    <w:rsid w:val="000C7CBA"/>
    <w:pPr>
      <w:keepNext/>
      <w:numPr>
        <w:numId w:val="35"/>
      </w:numPr>
      <w:spacing w:before="240" w:after="240"/>
    </w:pPr>
    <w:rPr>
      <w:rFonts w:ascii="Arial" w:eastAsia="Times New Roman" w:hAnsi="Arial"/>
      <w:b/>
      <w:sz w:val="22"/>
      <w:szCs w:val="24"/>
    </w:rPr>
  </w:style>
  <w:style w:type="paragraph" w:customStyle="1" w:styleId="af1">
    <w:name w:val="ОТР_Табл_Спис_Нумер"/>
    <w:basedOn w:val="affffff9"/>
    <w:rsid w:val="000C7CBA"/>
    <w:pPr>
      <w:numPr>
        <w:numId w:val="36"/>
      </w:numPr>
      <w:tabs>
        <w:tab w:val="clear" w:pos="454"/>
        <w:tab w:val="left" w:pos="567"/>
        <w:tab w:val="left" w:pos="3345"/>
        <w:tab w:val="num" w:pos="7448"/>
      </w:tabs>
      <w:spacing w:line="288" w:lineRule="auto"/>
      <w:ind w:left="360" w:hanging="360"/>
      <w:contextualSpacing/>
      <w:jc w:val="left"/>
    </w:pPr>
  </w:style>
  <w:style w:type="paragraph" w:customStyle="1" w:styleId="affffffc">
    <w:name w:val="ОТР_Табл_Шапка"/>
    <w:basedOn w:val="affffffb"/>
    <w:rsid w:val="000C7CBA"/>
    <w:pPr>
      <w:jc w:val="center"/>
    </w:pPr>
  </w:style>
  <w:style w:type="paragraph" w:customStyle="1" w:styleId="otrlistmark1">
    <w:name w:val="otr_list_mark1"/>
    <w:basedOn w:val="af5"/>
    <w:rsid w:val="000C7CBA"/>
    <w:pPr>
      <w:numPr>
        <w:numId w:val="37"/>
      </w:numPr>
      <w:tabs>
        <w:tab w:val="left" w:pos="397"/>
      </w:tabs>
      <w:suppressAutoHyphens/>
      <w:spacing w:before="180" w:after="180" w:line="240" w:lineRule="atLeast"/>
      <w:jc w:val="both"/>
    </w:pPr>
    <w:rPr>
      <w:rFonts w:ascii="Arial" w:hAnsi="Arial"/>
      <w:szCs w:val="22"/>
      <w:lang w:eastAsia="en-US"/>
    </w:rPr>
  </w:style>
  <w:style w:type="paragraph" w:customStyle="1" w:styleId="TableText">
    <w:name w:val="Table Text"/>
    <w:basedOn w:val="af5"/>
    <w:rsid w:val="000C7CBA"/>
    <w:pPr>
      <w:keepLines/>
    </w:pPr>
    <w:rPr>
      <w:rFonts w:ascii="Arial" w:hAnsi="Arial"/>
      <w:sz w:val="16"/>
      <w:lang w:val="en-US" w:eastAsia="es-ES"/>
    </w:rPr>
  </w:style>
  <w:style w:type="paragraph" w:customStyle="1" w:styleId="TableHeading">
    <w:name w:val="Table Heading"/>
    <w:basedOn w:val="TableText"/>
    <w:rsid w:val="000C7CBA"/>
    <w:pPr>
      <w:spacing w:before="120" w:after="120"/>
    </w:pPr>
    <w:rPr>
      <w:b/>
    </w:rPr>
  </w:style>
  <w:style w:type="paragraph" w:customStyle="1" w:styleId="1fff4">
    <w:name w:val="Заголовок 1 Приложения"/>
    <w:basedOn w:val="1f1"/>
    <w:next w:val="otrnormal0"/>
    <w:rsid w:val="000C7CBA"/>
    <w:pPr>
      <w:pBdr>
        <w:top w:val="single" w:sz="4" w:space="16" w:color="auto"/>
      </w:pBdr>
      <w:tabs>
        <w:tab w:val="clear" w:pos="0"/>
      </w:tabs>
      <w:suppressAutoHyphens w:val="0"/>
      <w:spacing w:before="240" w:after="120"/>
      <w:jc w:val="left"/>
    </w:pPr>
    <w:rPr>
      <w:rFonts w:ascii="Arial" w:hAnsi="Arial"/>
      <w:bCs/>
      <w:sz w:val="40"/>
      <w:szCs w:val="36"/>
    </w:rPr>
  </w:style>
  <w:style w:type="paragraph" w:customStyle="1" w:styleId="1c">
    <w:name w:val="ОТР_Спис_Нумер_Многоур_1"/>
    <w:rsid w:val="000C7CBA"/>
    <w:pPr>
      <w:numPr>
        <w:numId w:val="38"/>
      </w:numPr>
      <w:spacing w:before="120" w:after="120" w:line="288" w:lineRule="auto"/>
      <w:contextualSpacing/>
      <w:jc w:val="both"/>
    </w:pPr>
    <w:rPr>
      <w:rFonts w:ascii="Arial" w:eastAsia="Times New Roman" w:hAnsi="Arial"/>
      <w:lang w:eastAsia="en-US"/>
    </w:rPr>
  </w:style>
  <w:style w:type="paragraph" w:customStyle="1" w:styleId="2a">
    <w:name w:val="ОТР_Спис_Нумер_Многоур_2"/>
    <w:rsid w:val="000C7CBA"/>
    <w:pPr>
      <w:numPr>
        <w:numId w:val="39"/>
      </w:numPr>
      <w:spacing w:before="120" w:after="120" w:line="288" w:lineRule="auto"/>
      <w:contextualSpacing/>
      <w:jc w:val="both"/>
    </w:pPr>
    <w:rPr>
      <w:rFonts w:ascii="Arial" w:eastAsia="Times New Roman" w:hAnsi="Arial"/>
    </w:rPr>
  </w:style>
  <w:style w:type="character" w:customStyle="1" w:styleId="NormalboldChar">
    <w:name w:val="Normal bold Char"/>
    <w:rsid w:val="000C7CBA"/>
    <w:rPr>
      <w:rFonts w:ascii="Arial" w:hAnsi="Arial" w:cs="Arial" w:hint="default"/>
      <w:b/>
      <w:bCs w:val="0"/>
      <w:kern w:val="20"/>
      <w:sz w:val="22"/>
      <w:lang w:val="ru-RU" w:eastAsia="en-US"/>
    </w:rPr>
  </w:style>
  <w:style w:type="character" w:customStyle="1" w:styleId="NormalunderlinedChar">
    <w:name w:val="Normal underlined Char"/>
    <w:rsid w:val="000C7CBA"/>
    <w:rPr>
      <w:rFonts w:ascii="Arial" w:hAnsi="Arial" w:cs="Arial" w:hint="default"/>
      <w:kern w:val="20"/>
      <w:sz w:val="22"/>
      <w:u w:val="single"/>
      <w:lang w:val="sq-AL" w:eastAsia="en-US"/>
    </w:rPr>
  </w:style>
  <w:style w:type="character" w:customStyle="1" w:styleId="ListcyansquareCharChar">
    <w:name w:val="List cyan square Char Char"/>
    <w:rsid w:val="000C7CBA"/>
    <w:rPr>
      <w:rFonts w:ascii="Arial" w:hAnsi="Arial" w:cs="Arial" w:hint="default"/>
      <w:kern w:val="20"/>
      <w:sz w:val="22"/>
      <w:lang w:val="ru-RU" w:eastAsia="en-US"/>
    </w:rPr>
  </w:style>
  <w:style w:type="character" w:customStyle="1" w:styleId="Listcyansquarelevel2CharChar">
    <w:name w:val="List cyan square level 2 Char Char"/>
    <w:rsid w:val="000C7CBA"/>
    <w:rPr>
      <w:rFonts w:ascii="Arial" w:hAnsi="Arial" w:cs="Arial" w:hint="default"/>
      <w:sz w:val="22"/>
      <w:lang w:val="ru-RU" w:eastAsia="en-US"/>
    </w:rPr>
  </w:style>
  <w:style w:type="character" w:customStyle="1" w:styleId="StyleListcyansquarelevel2Kernat14ptChar">
    <w:name w:val="Style List cyan square level 2 + Kern at 14 pt Char"/>
    <w:rsid w:val="000C7CBA"/>
    <w:rPr>
      <w:rFonts w:ascii="Arial" w:hAnsi="Arial" w:cs="Arial" w:hint="default"/>
      <w:kern w:val="28"/>
      <w:sz w:val="22"/>
      <w:lang w:val="ru-RU" w:eastAsia="en-US"/>
    </w:rPr>
  </w:style>
  <w:style w:type="character" w:customStyle="1" w:styleId="DFN">
    <w:name w:val="DFN"/>
    <w:rsid w:val="000C7CBA"/>
    <w:rPr>
      <w:b/>
      <w:bCs w:val="0"/>
    </w:rPr>
  </w:style>
  <w:style w:type="character" w:customStyle="1" w:styleId="IBMChar">
    <w:name w:val="IBM Char"/>
    <w:rsid w:val="000C7CBA"/>
    <w:rPr>
      <w:rFonts w:ascii="Arial" w:hAnsi="Arial" w:cs="Arial" w:hint="default"/>
      <w:sz w:val="24"/>
      <w:lang w:val="ru-RU" w:eastAsia="en-US"/>
    </w:rPr>
  </w:style>
  <w:style w:type="character" w:customStyle="1" w:styleId="NormalunderlineditalicChar">
    <w:name w:val="Normal underlined italic Char"/>
    <w:rsid w:val="000C7CBA"/>
    <w:rPr>
      <w:rFonts w:ascii="Arial" w:hAnsi="Arial" w:cs="Arial" w:hint="default"/>
      <w:i/>
      <w:iCs w:val="0"/>
      <w:kern w:val="20"/>
      <w:sz w:val="22"/>
      <w:u w:val="single"/>
      <w:lang w:val="en-US" w:eastAsia="en-US"/>
    </w:rPr>
  </w:style>
  <w:style w:type="character" w:customStyle="1" w:styleId="NormalboldunderlinedChar">
    <w:name w:val="Normal bold underlined Char"/>
    <w:rsid w:val="000C7CBA"/>
    <w:rPr>
      <w:rFonts w:ascii="Arial" w:hAnsi="Arial" w:cs="Arial" w:hint="default"/>
      <w:b/>
      <w:bCs w:val="0"/>
      <w:kern w:val="20"/>
      <w:sz w:val="22"/>
      <w:u w:val="single"/>
      <w:lang w:val="en-US" w:eastAsia="en-US"/>
    </w:rPr>
  </w:style>
  <w:style w:type="character" w:customStyle="1" w:styleId="ListcyantextChar">
    <w:name w:val="List cyan text Char"/>
    <w:rsid w:val="000C7CBA"/>
    <w:rPr>
      <w:rFonts w:ascii="Arial" w:hAnsi="Arial" w:cs="Arial" w:hint="default"/>
      <w:kern w:val="20"/>
      <w:sz w:val="22"/>
      <w:lang w:val="en-US" w:eastAsia="en-US"/>
    </w:rPr>
  </w:style>
  <w:style w:type="character" w:customStyle="1" w:styleId="CharChar2">
    <w:name w:val="Приложение# Char Char"/>
    <w:rsid w:val="000C7CBA"/>
    <w:rPr>
      <w:rFonts w:ascii="Arial" w:hAnsi="Arial" w:cs="Arial" w:hint="default"/>
      <w:b/>
      <w:bCs w:val="0"/>
      <w:caps/>
      <w:color w:val="333333"/>
      <w:kern w:val="20"/>
      <w:sz w:val="32"/>
      <w:lang w:val="ru-RU" w:eastAsia="en-US"/>
    </w:rPr>
  </w:style>
  <w:style w:type="character" w:customStyle="1" w:styleId="ListcyansquareCharCharCharChar1">
    <w:name w:val="List cyan square Char Char Char Char1"/>
    <w:rsid w:val="000C7CBA"/>
    <w:rPr>
      <w:rFonts w:ascii="Arial" w:hAnsi="Arial" w:cs="Arial" w:hint="default"/>
      <w:kern w:val="20"/>
      <w:sz w:val="22"/>
      <w:lang w:val="ru-RU" w:eastAsia="en-US"/>
    </w:rPr>
  </w:style>
  <w:style w:type="character" w:customStyle="1" w:styleId="IBMCharCharChar1">
    <w:name w:val="IBM Char Char Char1"/>
    <w:rsid w:val="000C7CBA"/>
    <w:rPr>
      <w:rFonts w:ascii="Arial" w:hAnsi="Arial" w:cs="Arial" w:hint="default"/>
      <w:sz w:val="24"/>
      <w:lang w:val="en-US" w:eastAsia="en-US"/>
    </w:rPr>
  </w:style>
  <w:style w:type="character" w:customStyle="1" w:styleId="NormalbolditalicChar">
    <w:name w:val="Normal bold italic Char"/>
    <w:rsid w:val="000C7CBA"/>
    <w:rPr>
      <w:rFonts w:ascii="Arial" w:hAnsi="Arial" w:cs="Arial" w:hint="default"/>
      <w:b/>
      <w:bCs w:val="0"/>
      <w:i/>
      <w:iCs w:val="0"/>
      <w:kern w:val="20"/>
      <w:sz w:val="22"/>
      <w:lang w:val="en-US" w:eastAsia="en-US"/>
    </w:rPr>
  </w:style>
  <w:style w:type="character" w:customStyle="1" w:styleId="p1CharCharChar">
    <w:name w:val="p1 Char Char Char"/>
    <w:rsid w:val="000C7CBA"/>
    <w:rPr>
      <w:rFonts w:ascii="Arial" w:hAnsi="Arial" w:cs="Arial" w:hint="default"/>
      <w:kern w:val="20"/>
      <w:sz w:val="24"/>
      <w:lang w:val="en-GB" w:eastAsia="en-US"/>
    </w:rPr>
  </w:style>
  <w:style w:type="character" w:customStyle="1" w:styleId="NormalunderlineditalicCharCharChar">
    <w:name w:val="Normal underlined italic Char Char Char"/>
    <w:rsid w:val="000C7CBA"/>
    <w:rPr>
      <w:rFonts w:ascii="Arial" w:hAnsi="Arial" w:cs="Arial" w:hint="default"/>
      <w:i/>
      <w:iCs w:val="0"/>
      <w:kern w:val="20"/>
      <w:sz w:val="22"/>
      <w:u w:val="single"/>
      <w:lang w:val="en-US" w:eastAsia="en-US"/>
    </w:rPr>
  </w:style>
  <w:style w:type="character" w:customStyle="1" w:styleId="Listcyansquarelevel2CharChar1">
    <w:name w:val="List cyan square level 2 Char Char1"/>
    <w:rsid w:val="000C7CBA"/>
    <w:rPr>
      <w:rFonts w:ascii="Arial" w:hAnsi="Arial" w:cs="Arial" w:hint="default"/>
      <w:sz w:val="22"/>
      <w:lang w:val="en-US" w:eastAsia="en-US"/>
    </w:rPr>
  </w:style>
  <w:style w:type="character" w:customStyle="1" w:styleId="preparersnote">
    <w:name w:val="preparer's note"/>
    <w:rsid w:val="000C7CBA"/>
    <w:rPr>
      <w:b/>
      <w:bCs w:val="0"/>
      <w:i/>
      <w:iCs w:val="0"/>
    </w:rPr>
  </w:style>
  <w:style w:type="character" w:customStyle="1" w:styleId="pagetext1">
    <w:name w:val="page_text1"/>
    <w:rsid w:val="000C7CBA"/>
    <w:rPr>
      <w:strike w:val="0"/>
      <w:dstrike w:val="0"/>
      <w:color w:val="000000"/>
      <w:sz w:val="18"/>
      <w:u w:val="none"/>
      <w:effect w:val="none"/>
    </w:rPr>
  </w:style>
  <w:style w:type="character" w:customStyle="1" w:styleId="pagetextheader1">
    <w:name w:val="page_text_header1"/>
    <w:rsid w:val="000C7CBA"/>
    <w:rPr>
      <w:b/>
      <w:bCs w:val="0"/>
      <w:color w:val="907B58"/>
      <w:sz w:val="23"/>
    </w:rPr>
  </w:style>
  <w:style w:type="character" w:customStyle="1" w:styleId="PlaceholderText1">
    <w:name w:val="Placeholder Text1"/>
    <w:semiHidden/>
    <w:rsid w:val="000C7CBA"/>
    <w:rPr>
      <w:rFonts w:ascii="Times New Roman" w:hAnsi="Times New Roman" w:cs="Times New Roman" w:hint="default"/>
      <w:color w:val="808080"/>
    </w:rPr>
  </w:style>
  <w:style w:type="character" w:customStyle="1" w:styleId="otrsymitalic">
    <w:name w:val="otr_sym_italic"/>
    <w:rsid w:val="000C7CBA"/>
    <w:rPr>
      <w:i/>
      <w:iCs w:val="0"/>
    </w:rPr>
  </w:style>
  <w:style w:type="paragraph" w:customStyle="1" w:styleId="TableColumnHeader">
    <w:name w:val="Table Column Header"/>
    <w:basedOn w:val="TableCell"/>
    <w:next w:val="TableCell"/>
    <w:rsid w:val="000C7CBA"/>
    <w:pPr>
      <w:keepNext/>
      <w:jc w:val="center"/>
    </w:pPr>
  </w:style>
  <w:style w:type="paragraph" w:customStyle="1" w:styleId="TableListBullet">
    <w:name w:val="Table List Bullet"/>
    <w:basedOn w:val="af5"/>
    <w:rsid w:val="000C7CBA"/>
    <w:pPr>
      <w:numPr>
        <w:numId w:val="40"/>
      </w:numPr>
    </w:pPr>
    <w:rPr>
      <w:sz w:val="24"/>
      <w:lang w:eastAsia="en-US"/>
    </w:rPr>
  </w:style>
  <w:style w:type="paragraph" w:customStyle="1" w:styleId="affffffd">
    <w:name w:val="Многоуровневый список"/>
    <w:basedOn w:val="af5"/>
    <w:link w:val="affffffe"/>
    <w:autoRedefine/>
    <w:uiPriority w:val="99"/>
    <w:rsid w:val="000C7CBA"/>
    <w:pPr>
      <w:tabs>
        <w:tab w:val="left" w:pos="2268"/>
      </w:tabs>
      <w:jc w:val="center"/>
    </w:pPr>
    <w:rPr>
      <w:color w:val="000000"/>
      <w:sz w:val="24"/>
      <w:szCs w:val="24"/>
    </w:rPr>
  </w:style>
  <w:style w:type="character" w:customStyle="1" w:styleId="affffffe">
    <w:name w:val="Многоуровневый список Знак"/>
    <w:link w:val="affffffd"/>
    <w:uiPriority w:val="99"/>
    <w:locked/>
    <w:rsid w:val="000C7CBA"/>
    <w:rPr>
      <w:rFonts w:ascii="Times New Roman" w:eastAsia="Times New Roman" w:hAnsi="Times New Roman"/>
      <w:color w:val="000000"/>
      <w:sz w:val="24"/>
      <w:szCs w:val="24"/>
    </w:rPr>
  </w:style>
  <w:style w:type="paragraph" w:customStyle="1" w:styleId="afffffff">
    <w:name w:val="Подпункт"/>
    <w:basedOn w:val="af5"/>
    <w:qFormat/>
    <w:rsid w:val="000C7CBA"/>
    <w:pPr>
      <w:spacing w:before="120" w:after="120" w:line="360" w:lineRule="auto"/>
      <w:ind w:left="1440" w:hanging="1080"/>
      <w:jc w:val="both"/>
      <w:outlineLvl w:val="3"/>
    </w:pPr>
    <w:rPr>
      <w:b/>
      <w:sz w:val="24"/>
      <w:szCs w:val="24"/>
      <w:lang w:eastAsia="en-US"/>
    </w:rPr>
  </w:style>
  <w:style w:type="paragraph" w:customStyle="1" w:styleId="font5">
    <w:name w:val="font5"/>
    <w:basedOn w:val="af5"/>
    <w:rsid w:val="000C7CBA"/>
    <w:pPr>
      <w:spacing w:before="100" w:beforeAutospacing="1" w:after="100" w:afterAutospacing="1"/>
    </w:pPr>
    <w:rPr>
      <w:color w:val="000000"/>
      <w:sz w:val="18"/>
      <w:szCs w:val="18"/>
    </w:rPr>
  </w:style>
  <w:style w:type="paragraph" w:customStyle="1" w:styleId="font6">
    <w:name w:val="font6"/>
    <w:basedOn w:val="af5"/>
    <w:rsid w:val="000C7CBA"/>
    <w:pPr>
      <w:spacing w:before="100" w:beforeAutospacing="1" w:after="100" w:afterAutospacing="1"/>
    </w:pPr>
    <w:rPr>
      <w:color w:val="000000"/>
    </w:rPr>
  </w:style>
  <w:style w:type="paragraph" w:customStyle="1" w:styleId="font7">
    <w:name w:val="font7"/>
    <w:basedOn w:val="af5"/>
    <w:rsid w:val="000C7CBA"/>
    <w:pPr>
      <w:spacing w:before="100" w:beforeAutospacing="1" w:after="100" w:afterAutospacing="1"/>
    </w:pPr>
    <w:rPr>
      <w:b/>
      <w:bCs/>
      <w:color w:val="000000"/>
    </w:rPr>
  </w:style>
  <w:style w:type="paragraph" w:customStyle="1" w:styleId="font8">
    <w:name w:val="font8"/>
    <w:basedOn w:val="af5"/>
    <w:rsid w:val="000C7CBA"/>
    <w:pPr>
      <w:spacing w:before="100" w:beforeAutospacing="1" w:after="100" w:afterAutospacing="1"/>
    </w:pPr>
    <w:rPr>
      <w:rFonts w:ascii="Tahoma" w:hAnsi="Tahoma" w:cs="Tahoma"/>
      <w:color w:val="000000"/>
      <w:sz w:val="18"/>
      <w:szCs w:val="18"/>
    </w:rPr>
  </w:style>
  <w:style w:type="paragraph" w:customStyle="1" w:styleId="xl64">
    <w:name w:val="xl64"/>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5">
    <w:name w:val="xl65"/>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6">
    <w:name w:val="xl66"/>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8">
    <w:name w:val="xl68"/>
    <w:basedOn w:val="af5"/>
    <w:rsid w:val="000C7CB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style>
  <w:style w:type="paragraph" w:customStyle="1" w:styleId="xl69">
    <w:name w:val="xl69"/>
    <w:basedOn w:val="af5"/>
    <w:rsid w:val="000C7CBA"/>
    <w:pPr>
      <w:spacing w:before="100" w:beforeAutospacing="1" w:after="100" w:afterAutospacing="1"/>
    </w:pPr>
    <w:rPr>
      <w:sz w:val="24"/>
      <w:szCs w:val="24"/>
    </w:rPr>
  </w:style>
  <w:style w:type="paragraph" w:customStyle="1" w:styleId="xl70">
    <w:name w:val="xl70"/>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3">
    <w:name w:val="xl73"/>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75">
    <w:name w:val="xl75"/>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f5"/>
    <w:rsid w:val="000C7CBA"/>
    <w:pPr>
      <w:spacing w:before="100" w:beforeAutospacing="1" w:after="100" w:afterAutospacing="1"/>
      <w:jc w:val="right"/>
    </w:pPr>
  </w:style>
  <w:style w:type="paragraph" w:customStyle="1" w:styleId="xl77">
    <w:name w:val="xl77"/>
    <w:basedOn w:val="af5"/>
    <w:rsid w:val="000C7CBA"/>
    <w:pPr>
      <w:spacing w:before="100" w:beforeAutospacing="1" w:after="100" w:afterAutospacing="1"/>
      <w:jc w:val="center"/>
      <w:textAlignment w:val="center"/>
    </w:pPr>
    <w:rPr>
      <w:b/>
      <w:bCs/>
      <w:sz w:val="32"/>
      <w:szCs w:val="32"/>
    </w:rPr>
  </w:style>
  <w:style w:type="paragraph" w:customStyle="1" w:styleId="xl78">
    <w:name w:val="xl78"/>
    <w:basedOn w:val="af5"/>
    <w:rsid w:val="000C7CBA"/>
    <w:pPr>
      <w:spacing w:before="100" w:beforeAutospacing="1" w:after="100" w:afterAutospacing="1"/>
      <w:jc w:val="center"/>
    </w:pPr>
    <w:rPr>
      <w:b/>
      <w:bCs/>
      <w:sz w:val="24"/>
      <w:szCs w:val="24"/>
    </w:rPr>
  </w:style>
  <w:style w:type="paragraph" w:customStyle="1" w:styleId="xl79">
    <w:name w:val="xl79"/>
    <w:basedOn w:val="af5"/>
    <w:rsid w:val="000C7CB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f5"/>
    <w:rsid w:val="000C7CB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f5"/>
    <w:rsid w:val="000C7CB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font9">
    <w:name w:val="font9"/>
    <w:basedOn w:val="af5"/>
    <w:rsid w:val="000C7CBA"/>
    <w:pPr>
      <w:spacing w:before="100" w:beforeAutospacing="1" w:after="100" w:afterAutospacing="1"/>
    </w:pPr>
    <w:rPr>
      <w:rFonts w:ascii="Tahoma" w:hAnsi="Tahoma" w:cs="Tahoma"/>
      <w:color w:val="000000"/>
      <w:sz w:val="18"/>
      <w:szCs w:val="18"/>
    </w:rPr>
  </w:style>
  <w:style w:type="paragraph" w:customStyle="1" w:styleId="xl82">
    <w:name w:val="xl82"/>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83">
    <w:name w:val="xl83"/>
    <w:basedOn w:val="af5"/>
    <w:rsid w:val="000C7CBA"/>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jc w:val="right"/>
    </w:pPr>
    <w:rPr>
      <w:b/>
      <w:bCs/>
      <w:sz w:val="18"/>
      <w:szCs w:val="18"/>
    </w:rPr>
  </w:style>
  <w:style w:type="paragraph" w:customStyle="1" w:styleId="xl84">
    <w:name w:val="xl84"/>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5">
    <w:name w:val="xl85"/>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8"/>
      <w:szCs w:val="18"/>
    </w:rPr>
  </w:style>
  <w:style w:type="paragraph" w:customStyle="1" w:styleId="xl87">
    <w:name w:val="xl87"/>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88">
    <w:name w:val="xl88"/>
    <w:basedOn w:val="af5"/>
    <w:rsid w:val="000C7CBA"/>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jc w:val="right"/>
    </w:pPr>
    <w:rPr>
      <w:b/>
      <w:bCs/>
      <w:sz w:val="18"/>
      <w:szCs w:val="18"/>
    </w:rPr>
  </w:style>
  <w:style w:type="paragraph" w:customStyle="1" w:styleId="xl89">
    <w:name w:val="xl89"/>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90">
    <w:name w:val="xl90"/>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18"/>
      <w:szCs w:val="18"/>
    </w:rPr>
  </w:style>
  <w:style w:type="paragraph" w:customStyle="1" w:styleId="xl91">
    <w:name w:val="xl91"/>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16"/>
      <w:szCs w:val="16"/>
    </w:rPr>
  </w:style>
  <w:style w:type="paragraph" w:customStyle="1" w:styleId="xl92">
    <w:name w:val="xl92"/>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18"/>
      <w:szCs w:val="18"/>
    </w:rPr>
  </w:style>
  <w:style w:type="paragraph" w:customStyle="1" w:styleId="xl93">
    <w:name w:val="xl93"/>
    <w:basedOn w:val="af5"/>
    <w:rsid w:val="000C7CBA"/>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94">
    <w:name w:val="xl94"/>
    <w:basedOn w:val="af5"/>
    <w:rsid w:val="000C7CBA"/>
    <w:pPr>
      <w:pBdr>
        <w:top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95">
    <w:name w:val="xl95"/>
    <w:basedOn w:val="af5"/>
    <w:rsid w:val="000C7CBA"/>
    <w:pPr>
      <w:spacing w:before="100" w:beforeAutospacing="1" w:after="100" w:afterAutospacing="1"/>
      <w:jc w:val="right"/>
    </w:pPr>
    <w:rPr>
      <w:sz w:val="24"/>
      <w:szCs w:val="24"/>
    </w:rPr>
  </w:style>
  <w:style w:type="paragraph" w:customStyle="1" w:styleId="xl96">
    <w:name w:val="xl96"/>
    <w:basedOn w:val="af5"/>
    <w:rsid w:val="000C7CBA"/>
    <w:pPr>
      <w:pBdr>
        <w:top w:val="single" w:sz="4" w:space="0" w:color="000000"/>
        <w:left w:val="single" w:sz="4" w:space="0" w:color="000000"/>
      </w:pBdr>
      <w:spacing w:before="100" w:beforeAutospacing="1" w:after="100" w:afterAutospacing="1"/>
      <w:jc w:val="center"/>
      <w:textAlignment w:val="center"/>
    </w:pPr>
    <w:rPr>
      <w:sz w:val="24"/>
      <w:szCs w:val="24"/>
    </w:rPr>
  </w:style>
  <w:style w:type="paragraph" w:customStyle="1" w:styleId="xl97">
    <w:name w:val="xl97"/>
    <w:basedOn w:val="af5"/>
    <w:rsid w:val="000C7CBA"/>
    <w:pPr>
      <w:pBdr>
        <w:top w:val="single" w:sz="4" w:space="0" w:color="000000"/>
      </w:pBdr>
      <w:spacing w:before="100" w:beforeAutospacing="1" w:after="100" w:afterAutospacing="1"/>
      <w:jc w:val="center"/>
      <w:textAlignment w:val="center"/>
    </w:pPr>
    <w:rPr>
      <w:sz w:val="24"/>
      <w:szCs w:val="24"/>
    </w:rPr>
  </w:style>
  <w:style w:type="paragraph" w:customStyle="1" w:styleId="xl98">
    <w:name w:val="xl98"/>
    <w:basedOn w:val="af5"/>
    <w:rsid w:val="000C7CBA"/>
    <w:pPr>
      <w:pBdr>
        <w:top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99">
    <w:name w:val="xl99"/>
    <w:basedOn w:val="af5"/>
    <w:rsid w:val="000C7CBA"/>
    <w:pPr>
      <w:pBdr>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00">
    <w:name w:val="xl100"/>
    <w:basedOn w:val="af5"/>
    <w:rsid w:val="000C7CBA"/>
    <w:pPr>
      <w:pBdr>
        <w:bottom w:val="single" w:sz="4" w:space="0" w:color="000000"/>
      </w:pBdr>
      <w:spacing w:before="100" w:beforeAutospacing="1" w:after="100" w:afterAutospacing="1"/>
      <w:jc w:val="center"/>
      <w:textAlignment w:val="center"/>
    </w:pPr>
    <w:rPr>
      <w:sz w:val="24"/>
      <w:szCs w:val="24"/>
    </w:rPr>
  </w:style>
  <w:style w:type="paragraph" w:customStyle="1" w:styleId="xl101">
    <w:name w:val="xl101"/>
    <w:basedOn w:val="af5"/>
    <w:rsid w:val="000C7CBA"/>
    <w:pPr>
      <w:pBdr>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02">
    <w:name w:val="xl102"/>
    <w:basedOn w:val="af5"/>
    <w:rsid w:val="000C7CBA"/>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03">
    <w:name w:val="xl103"/>
    <w:basedOn w:val="af5"/>
    <w:rsid w:val="000C7CBA"/>
    <w:pPr>
      <w:pBdr>
        <w:top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4">
    <w:name w:val="xl104"/>
    <w:basedOn w:val="af5"/>
    <w:rsid w:val="000C7CBA"/>
    <w:pPr>
      <w:pBdr>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05">
    <w:name w:val="xl105"/>
    <w:basedOn w:val="af5"/>
    <w:rsid w:val="000C7CBA"/>
    <w:pPr>
      <w:pBdr>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6">
    <w:name w:val="xl106"/>
    <w:basedOn w:val="af5"/>
    <w:rsid w:val="000C7CBA"/>
    <w:pPr>
      <w:pBdr>
        <w:top w:val="single" w:sz="4" w:space="0" w:color="000000"/>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07">
    <w:name w:val="xl107"/>
    <w:basedOn w:val="af5"/>
    <w:rsid w:val="000C7CBA"/>
    <w:pPr>
      <w:pBdr>
        <w:top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08">
    <w:name w:val="xl108"/>
    <w:basedOn w:val="af5"/>
    <w:rsid w:val="000C7CBA"/>
    <w:pPr>
      <w:pBdr>
        <w:top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09">
    <w:name w:val="xl109"/>
    <w:basedOn w:val="af5"/>
    <w:rsid w:val="000C7CBA"/>
    <w:pPr>
      <w:spacing w:before="100" w:beforeAutospacing="1" w:after="100" w:afterAutospacing="1"/>
      <w:jc w:val="center"/>
    </w:pPr>
    <w:rPr>
      <w:b/>
      <w:bCs/>
      <w:color w:val="000000"/>
      <w:sz w:val="22"/>
      <w:szCs w:val="22"/>
    </w:rPr>
  </w:style>
  <w:style w:type="paragraph" w:customStyle="1" w:styleId="xl110">
    <w:name w:val="xl110"/>
    <w:basedOn w:val="af5"/>
    <w:rsid w:val="000C7CBA"/>
    <w:pPr>
      <w:pBdr>
        <w:left w:val="single" w:sz="4" w:space="0" w:color="000000"/>
      </w:pBdr>
      <w:spacing w:before="100" w:beforeAutospacing="1" w:after="100" w:afterAutospacing="1"/>
      <w:jc w:val="center"/>
      <w:textAlignment w:val="center"/>
    </w:pPr>
    <w:rPr>
      <w:sz w:val="24"/>
      <w:szCs w:val="24"/>
    </w:rPr>
  </w:style>
  <w:style w:type="paragraph" w:customStyle="1" w:styleId="xl111">
    <w:name w:val="xl111"/>
    <w:basedOn w:val="af5"/>
    <w:rsid w:val="000C7CBA"/>
    <w:pPr>
      <w:spacing w:before="100" w:beforeAutospacing="1" w:after="100" w:afterAutospacing="1"/>
      <w:jc w:val="center"/>
      <w:textAlignment w:val="center"/>
    </w:pPr>
    <w:rPr>
      <w:sz w:val="24"/>
      <w:szCs w:val="24"/>
    </w:rPr>
  </w:style>
  <w:style w:type="paragraph" w:customStyle="1" w:styleId="xl112">
    <w:name w:val="xl112"/>
    <w:basedOn w:val="af5"/>
    <w:rsid w:val="000C7CBA"/>
    <w:pPr>
      <w:pBdr>
        <w:right w:val="single" w:sz="4" w:space="0" w:color="000000"/>
      </w:pBdr>
      <w:spacing w:before="100" w:beforeAutospacing="1" w:after="100" w:afterAutospacing="1"/>
      <w:jc w:val="center"/>
      <w:textAlignment w:val="center"/>
    </w:pPr>
    <w:rPr>
      <w:sz w:val="24"/>
      <w:szCs w:val="24"/>
    </w:rPr>
  </w:style>
  <w:style w:type="paragraph" w:customStyle="1" w:styleId="xl113">
    <w:name w:val="xl113"/>
    <w:basedOn w:val="af5"/>
    <w:rsid w:val="000C7CBA"/>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4">
    <w:name w:val="xl114"/>
    <w:basedOn w:val="af5"/>
    <w:rsid w:val="000C7CBA"/>
    <w:pPr>
      <w:pBdr>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5">
    <w:name w:val="xl115"/>
    <w:basedOn w:val="af5"/>
    <w:rsid w:val="000C7CBA"/>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6">
    <w:name w:val="xl116"/>
    <w:basedOn w:val="af5"/>
    <w:rsid w:val="000C7CBA"/>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7">
    <w:name w:val="xl117"/>
    <w:basedOn w:val="af5"/>
    <w:rsid w:val="000C7CBA"/>
    <w:pPr>
      <w:pBdr>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8">
    <w:name w:val="xl118"/>
    <w:basedOn w:val="af5"/>
    <w:rsid w:val="000C7CBA"/>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9">
    <w:name w:val="xl119"/>
    <w:basedOn w:val="af5"/>
    <w:rsid w:val="000C7CBA"/>
    <w:pPr>
      <w:pBdr>
        <w:top w:val="single" w:sz="4" w:space="0" w:color="000000"/>
        <w:left w:val="single" w:sz="4" w:space="0" w:color="000000"/>
      </w:pBdr>
      <w:spacing w:before="100" w:beforeAutospacing="1" w:after="100" w:afterAutospacing="1"/>
      <w:jc w:val="center"/>
      <w:textAlignment w:val="center"/>
    </w:pPr>
    <w:rPr>
      <w:sz w:val="24"/>
      <w:szCs w:val="24"/>
    </w:rPr>
  </w:style>
  <w:style w:type="paragraph" w:customStyle="1" w:styleId="xl120">
    <w:name w:val="xl120"/>
    <w:basedOn w:val="af5"/>
    <w:rsid w:val="000C7CBA"/>
    <w:pPr>
      <w:pBdr>
        <w:top w:val="single" w:sz="4" w:space="0" w:color="000000"/>
      </w:pBdr>
      <w:spacing w:before="100" w:beforeAutospacing="1" w:after="100" w:afterAutospacing="1"/>
      <w:jc w:val="center"/>
      <w:textAlignment w:val="center"/>
    </w:pPr>
    <w:rPr>
      <w:sz w:val="24"/>
      <w:szCs w:val="24"/>
    </w:rPr>
  </w:style>
  <w:style w:type="paragraph" w:customStyle="1" w:styleId="xl121">
    <w:name w:val="xl121"/>
    <w:basedOn w:val="af5"/>
    <w:rsid w:val="000C7CBA"/>
    <w:pPr>
      <w:pBdr>
        <w:top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22">
    <w:name w:val="xl122"/>
    <w:basedOn w:val="af5"/>
    <w:rsid w:val="000C7CBA"/>
    <w:pPr>
      <w:pBdr>
        <w:left w:val="single" w:sz="4" w:space="0" w:color="000000"/>
      </w:pBdr>
      <w:spacing w:before="100" w:beforeAutospacing="1" w:after="100" w:afterAutospacing="1"/>
      <w:jc w:val="center"/>
      <w:textAlignment w:val="center"/>
    </w:pPr>
    <w:rPr>
      <w:sz w:val="24"/>
      <w:szCs w:val="24"/>
    </w:rPr>
  </w:style>
  <w:style w:type="paragraph" w:customStyle="1" w:styleId="xl123">
    <w:name w:val="xl123"/>
    <w:basedOn w:val="af5"/>
    <w:rsid w:val="000C7CBA"/>
    <w:pPr>
      <w:spacing w:before="100" w:beforeAutospacing="1" w:after="100" w:afterAutospacing="1"/>
      <w:jc w:val="center"/>
      <w:textAlignment w:val="center"/>
    </w:pPr>
    <w:rPr>
      <w:sz w:val="24"/>
      <w:szCs w:val="24"/>
    </w:rPr>
  </w:style>
  <w:style w:type="paragraph" w:customStyle="1" w:styleId="xl124">
    <w:name w:val="xl124"/>
    <w:basedOn w:val="af5"/>
    <w:rsid w:val="000C7CBA"/>
    <w:pPr>
      <w:pBdr>
        <w:right w:val="single" w:sz="4" w:space="0" w:color="000000"/>
      </w:pBdr>
      <w:spacing w:before="100" w:beforeAutospacing="1" w:after="100" w:afterAutospacing="1"/>
      <w:jc w:val="center"/>
      <w:textAlignment w:val="center"/>
    </w:pPr>
    <w:rPr>
      <w:sz w:val="24"/>
      <w:szCs w:val="24"/>
    </w:rPr>
  </w:style>
  <w:style w:type="paragraph" w:customStyle="1" w:styleId="xl125">
    <w:name w:val="xl125"/>
    <w:basedOn w:val="af5"/>
    <w:rsid w:val="000C7CBA"/>
    <w:pPr>
      <w:pBdr>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26">
    <w:name w:val="xl126"/>
    <w:basedOn w:val="af5"/>
    <w:rsid w:val="000C7CBA"/>
    <w:pPr>
      <w:pBdr>
        <w:bottom w:val="single" w:sz="4" w:space="0" w:color="000000"/>
      </w:pBdr>
      <w:spacing w:before="100" w:beforeAutospacing="1" w:after="100" w:afterAutospacing="1"/>
      <w:jc w:val="center"/>
      <w:textAlignment w:val="center"/>
    </w:pPr>
    <w:rPr>
      <w:sz w:val="24"/>
      <w:szCs w:val="24"/>
    </w:rPr>
  </w:style>
  <w:style w:type="paragraph" w:customStyle="1" w:styleId="xl127">
    <w:name w:val="xl127"/>
    <w:basedOn w:val="af5"/>
    <w:rsid w:val="000C7CBA"/>
    <w:pPr>
      <w:pBdr>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28">
    <w:name w:val="xl128"/>
    <w:basedOn w:val="af5"/>
    <w:rsid w:val="000C7CBA"/>
    <w:pPr>
      <w:pBdr>
        <w:top w:val="single" w:sz="4" w:space="0" w:color="000000"/>
      </w:pBdr>
      <w:spacing w:before="100" w:beforeAutospacing="1" w:after="100" w:afterAutospacing="1"/>
      <w:jc w:val="center"/>
      <w:textAlignment w:val="center"/>
    </w:pPr>
    <w:rPr>
      <w:color w:val="000000"/>
      <w:sz w:val="24"/>
      <w:szCs w:val="24"/>
    </w:rPr>
  </w:style>
  <w:style w:type="paragraph" w:customStyle="1" w:styleId="xl129">
    <w:name w:val="xl129"/>
    <w:basedOn w:val="af5"/>
    <w:rsid w:val="000C7CBA"/>
    <w:pPr>
      <w:pBdr>
        <w:bottom w:val="single" w:sz="4" w:space="0" w:color="000000"/>
      </w:pBdr>
      <w:spacing w:before="100" w:beforeAutospacing="1" w:after="100" w:afterAutospacing="1"/>
      <w:jc w:val="center"/>
      <w:textAlignment w:val="center"/>
    </w:pPr>
    <w:rPr>
      <w:color w:val="000000"/>
      <w:sz w:val="24"/>
      <w:szCs w:val="24"/>
    </w:rPr>
  </w:style>
  <w:style w:type="paragraph" w:customStyle="1" w:styleId="xl130">
    <w:name w:val="xl130"/>
    <w:basedOn w:val="af5"/>
    <w:rsid w:val="000C7CBA"/>
    <w:pPr>
      <w:pBdr>
        <w:top w:val="single" w:sz="4" w:space="0" w:color="000000"/>
        <w:left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31">
    <w:name w:val="xl131"/>
    <w:basedOn w:val="af5"/>
    <w:rsid w:val="000C7CBA"/>
    <w:pPr>
      <w:pBdr>
        <w:left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32">
    <w:name w:val="xl132"/>
    <w:basedOn w:val="af5"/>
    <w:rsid w:val="000C7CBA"/>
    <w:pPr>
      <w:pBdr>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33">
    <w:name w:val="xl133"/>
    <w:basedOn w:val="af5"/>
    <w:rsid w:val="000C7CBA"/>
    <w:pPr>
      <w:pBdr>
        <w:left w:val="single" w:sz="4" w:space="18" w:color="auto"/>
      </w:pBdr>
      <w:spacing w:before="100" w:beforeAutospacing="1" w:after="100" w:afterAutospacing="1"/>
      <w:ind w:firstLineChars="200" w:firstLine="200"/>
      <w:textAlignment w:val="center"/>
    </w:pPr>
    <w:rPr>
      <w:color w:val="000000"/>
      <w:sz w:val="22"/>
      <w:szCs w:val="22"/>
    </w:rPr>
  </w:style>
  <w:style w:type="paragraph" w:customStyle="1" w:styleId="xl134">
    <w:name w:val="xl134"/>
    <w:basedOn w:val="af5"/>
    <w:rsid w:val="000C7CBA"/>
    <w:pPr>
      <w:spacing w:before="100" w:beforeAutospacing="1" w:after="100" w:afterAutospacing="1"/>
      <w:ind w:firstLineChars="200" w:firstLine="200"/>
      <w:textAlignment w:val="center"/>
    </w:pPr>
    <w:rPr>
      <w:color w:val="000000"/>
      <w:sz w:val="24"/>
      <w:szCs w:val="24"/>
    </w:rPr>
  </w:style>
  <w:style w:type="paragraph" w:customStyle="1" w:styleId="xl135">
    <w:name w:val="xl135"/>
    <w:basedOn w:val="af5"/>
    <w:rsid w:val="000C7CBA"/>
    <w:pPr>
      <w:spacing w:before="100" w:beforeAutospacing="1" w:after="100" w:afterAutospacing="1"/>
      <w:ind w:firstLineChars="200" w:firstLine="200"/>
      <w:textAlignment w:val="center"/>
    </w:pPr>
    <w:rPr>
      <w:color w:val="000000"/>
      <w:sz w:val="22"/>
      <w:szCs w:val="22"/>
    </w:rPr>
  </w:style>
  <w:style w:type="character" w:customStyle="1" w:styleId="CharChar1">
    <w:name w:val="Обычный Char Char"/>
    <w:link w:val="121"/>
    <w:locked/>
    <w:rsid w:val="000C7CBA"/>
    <w:rPr>
      <w:rFonts w:ascii="Times New Roman" w:eastAsia="Times New Roman" w:hAnsi="Times New Roman"/>
      <w:snapToGrid w:val="0"/>
      <w:sz w:val="24"/>
    </w:rPr>
  </w:style>
  <w:style w:type="paragraph" w:customStyle="1" w:styleId="afffffff0">
    <w:name w:val="ЗАГОЛОВОК №"/>
    <w:basedOn w:val="af5"/>
    <w:link w:val="afffffff1"/>
    <w:qFormat/>
    <w:rsid w:val="000C7CBA"/>
    <w:pPr>
      <w:keepNext/>
      <w:widowControl w:val="0"/>
      <w:autoSpaceDE w:val="0"/>
      <w:autoSpaceDN w:val="0"/>
      <w:adjustRightInd w:val="0"/>
      <w:spacing w:after="200" w:line="360" w:lineRule="atLeast"/>
      <w:ind w:left="360" w:hanging="360"/>
      <w:jc w:val="center"/>
      <w:outlineLvl w:val="1"/>
    </w:pPr>
    <w:rPr>
      <w:b/>
      <w:sz w:val="24"/>
      <w:szCs w:val="24"/>
    </w:rPr>
  </w:style>
  <w:style w:type="paragraph" w:customStyle="1" w:styleId="afffffff2">
    <w:name w:val="ЗАГОЛОВОК №.№"/>
    <w:basedOn w:val="af5"/>
    <w:link w:val="afffffff3"/>
    <w:qFormat/>
    <w:rsid w:val="000C7CBA"/>
    <w:pPr>
      <w:keepNext/>
      <w:widowControl w:val="0"/>
      <w:autoSpaceDE w:val="0"/>
      <w:autoSpaceDN w:val="0"/>
      <w:adjustRightInd w:val="0"/>
      <w:spacing w:after="200" w:line="360" w:lineRule="atLeast"/>
      <w:ind w:left="792" w:hanging="432"/>
      <w:jc w:val="center"/>
      <w:outlineLvl w:val="2"/>
    </w:pPr>
    <w:rPr>
      <w:b/>
      <w:sz w:val="24"/>
      <w:szCs w:val="24"/>
    </w:rPr>
  </w:style>
  <w:style w:type="character" w:customStyle="1" w:styleId="afffffff1">
    <w:name w:val="ЗАГОЛОВОК № Знак"/>
    <w:link w:val="afffffff0"/>
    <w:rsid w:val="000C7CBA"/>
    <w:rPr>
      <w:rFonts w:ascii="Times New Roman" w:eastAsia="Times New Roman" w:hAnsi="Times New Roman"/>
      <w:b/>
      <w:sz w:val="24"/>
      <w:szCs w:val="24"/>
    </w:rPr>
  </w:style>
  <w:style w:type="character" w:customStyle="1" w:styleId="afffffff3">
    <w:name w:val="ЗАГОЛОВОК №.№ Знак"/>
    <w:link w:val="afffffff2"/>
    <w:rsid w:val="000C7CBA"/>
    <w:rPr>
      <w:rFonts w:ascii="Times New Roman" w:eastAsia="Times New Roman" w:hAnsi="Times New Roman"/>
      <w:b/>
      <w:sz w:val="24"/>
      <w:szCs w:val="24"/>
    </w:rPr>
  </w:style>
  <w:style w:type="numbering" w:customStyle="1" w:styleId="4f">
    <w:name w:val="Нет списка4"/>
    <w:next w:val="af8"/>
    <w:uiPriority w:val="99"/>
    <w:semiHidden/>
    <w:unhideWhenUsed/>
    <w:rsid w:val="000C7CBA"/>
  </w:style>
  <w:style w:type="character" w:customStyle="1" w:styleId="1f8">
    <w:name w:val="Стиль1 Знак"/>
    <w:link w:val="1e"/>
    <w:rsid w:val="000C7CBA"/>
    <w:rPr>
      <w:rFonts w:ascii="Times New Roman" w:eastAsia="Times New Roman" w:hAnsi="Times New Roman"/>
      <w:b/>
      <w:sz w:val="28"/>
      <w:szCs w:val="24"/>
    </w:rPr>
  </w:style>
  <w:style w:type="paragraph" w:customStyle="1" w:styleId="PME2">
    <w:name w:val="PME Заголовок 2"/>
    <w:basedOn w:val="2e"/>
    <w:rsid w:val="000C7CBA"/>
    <w:pPr>
      <w:widowControl w:val="0"/>
      <w:numPr>
        <w:ilvl w:val="1"/>
        <w:numId w:val="42"/>
      </w:numPr>
      <w:suppressLineNumbers/>
      <w:tabs>
        <w:tab w:val="clear" w:pos="4590"/>
        <w:tab w:val="num" w:pos="1452"/>
      </w:tabs>
      <w:spacing w:before="240" w:after="120"/>
    </w:pPr>
    <w:rPr>
      <w:rFonts w:eastAsia="Calibri"/>
      <w:kern w:val="32"/>
      <w:sz w:val="28"/>
    </w:rPr>
  </w:style>
  <w:style w:type="paragraph" w:customStyle="1" w:styleId="PME1">
    <w:name w:val="PME Заголовок 1"/>
    <w:basedOn w:val="1f1"/>
    <w:rsid w:val="000C7CBA"/>
    <w:pPr>
      <w:pageBreakBefore/>
      <w:widowControl w:val="0"/>
      <w:numPr>
        <w:numId w:val="42"/>
      </w:numPr>
      <w:suppressLineNumbers/>
      <w:tabs>
        <w:tab w:val="clear" w:pos="0"/>
        <w:tab w:val="num" w:pos="1146"/>
      </w:tabs>
      <w:spacing w:before="360" w:after="240"/>
    </w:pPr>
    <w:rPr>
      <w:rFonts w:eastAsia="Calibri"/>
      <w:kern w:val="28"/>
      <w:sz w:val="28"/>
      <w:szCs w:val="28"/>
      <w:lang w:eastAsia="en-US"/>
    </w:rPr>
  </w:style>
  <w:style w:type="paragraph" w:customStyle="1" w:styleId="PME">
    <w:name w:val="PME ТП Список"/>
    <w:basedOn w:val="af5"/>
    <w:link w:val="PME0"/>
    <w:rsid w:val="000C7CBA"/>
    <w:pPr>
      <w:numPr>
        <w:numId w:val="41"/>
      </w:numPr>
      <w:tabs>
        <w:tab w:val="num" w:pos="1866"/>
      </w:tabs>
      <w:spacing w:line="360" w:lineRule="auto"/>
      <w:ind w:left="1866" w:right="-340"/>
    </w:pPr>
    <w:rPr>
      <w:rFonts w:eastAsia="Calibri"/>
      <w:sz w:val="24"/>
    </w:rPr>
  </w:style>
  <w:style w:type="character" w:customStyle="1" w:styleId="PME0">
    <w:name w:val="PME ТП Список Знак"/>
    <w:link w:val="PME"/>
    <w:locked/>
    <w:rsid w:val="000C7CBA"/>
    <w:rPr>
      <w:rFonts w:ascii="Times New Roman" w:hAnsi="Times New Roman"/>
      <w:sz w:val="24"/>
    </w:rPr>
  </w:style>
  <w:style w:type="paragraph" w:customStyle="1" w:styleId="consplusnonformat0">
    <w:name w:val="consplusnonformat"/>
    <w:basedOn w:val="af5"/>
    <w:rsid w:val="000C7CBA"/>
    <w:pPr>
      <w:spacing w:before="100" w:beforeAutospacing="1" w:after="100" w:afterAutospacing="1"/>
    </w:pPr>
    <w:rPr>
      <w:rFonts w:eastAsiaTheme="minorHAnsi"/>
      <w:sz w:val="24"/>
      <w:szCs w:val="24"/>
    </w:rPr>
  </w:style>
  <w:style w:type="paragraph" w:customStyle="1" w:styleId="afffffff4">
    <w:name w:val="_ФК_основной текст"/>
    <w:basedOn w:val="af5"/>
    <w:link w:val="afffffff5"/>
    <w:qFormat/>
    <w:rsid w:val="000C7CBA"/>
    <w:pPr>
      <w:ind w:firstLine="709"/>
      <w:contextualSpacing/>
      <w:jc w:val="both"/>
    </w:pPr>
    <w:rPr>
      <w:sz w:val="24"/>
      <w:szCs w:val="24"/>
      <w:lang w:eastAsia="en-US"/>
    </w:rPr>
  </w:style>
  <w:style w:type="character" w:customStyle="1" w:styleId="afffffff5">
    <w:name w:val="_ФК_основной текст Знак"/>
    <w:link w:val="afffffff4"/>
    <w:rsid w:val="000C7CBA"/>
    <w:rPr>
      <w:rFonts w:ascii="Times New Roman" w:eastAsia="Times New Roman" w:hAnsi="Times New Roman"/>
      <w:sz w:val="24"/>
      <w:szCs w:val="24"/>
      <w:lang w:eastAsia="en-US"/>
    </w:rPr>
  </w:style>
  <w:style w:type="paragraph" w:customStyle="1" w:styleId="afffffff6">
    <w:name w:val="_ФК_Таблица заголовок"/>
    <w:basedOn w:val="affff2"/>
    <w:rsid w:val="000C7CBA"/>
    <w:pPr>
      <w:spacing w:line="276" w:lineRule="auto"/>
      <w:ind w:left="0"/>
      <w:contextualSpacing/>
      <w:jc w:val="center"/>
    </w:pPr>
    <w:rPr>
      <w:b/>
      <w:szCs w:val="22"/>
      <w:lang w:eastAsia="en-US"/>
    </w:rPr>
  </w:style>
  <w:style w:type="paragraph" w:customStyle="1" w:styleId="afffffff7">
    <w:name w:val="_ФК_Таблица текст"/>
    <w:basedOn w:val="af5"/>
    <w:rsid w:val="000C7CBA"/>
    <w:pPr>
      <w:contextualSpacing/>
      <w:jc w:val="both"/>
    </w:pPr>
    <w:rPr>
      <w:sz w:val="22"/>
      <w:szCs w:val="24"/>
      <w:lang w:eastAsia="en-US"/>
    </w:rPr>
  </w:style>
  <w:style w:type="paragraph" w:customStyle="1" w:styleId="2ff8">
    <w:name w:val="_Заголовок 2"/>
    <w:basedOn w:val="2e"/>
    <w:link w:val="2ff9"/>
    <w:rsid w:val="000C7CBA"/>
    <w:pPr>
      <w:widowControl w:val="0"/>
      <w:tabs>
        <w:tab w:val="clear" w:pos="4590"/>
      </w:tabs>
      <w:suppressAutoHyphens w:val="0"/>
      <w:autoSpaceDN w:val="0"/>
      <w:adjustRightInd w:val="0"/>
      <w:spacing w:before="160" w:after="160" w:line="360" w:lineRule="atLeast"/>
      <w:ind w:firstLine="0"/>
      <w:textAlignment w:val="baseline"/>
    </w:pPr>
    <w:rPr>
      <w:sz w:val="28"/>
      <w:lang w:eastAsia="en-US"/>
    </w:rPr>
  </w:style>
  <w:style w:type="character" w:customStyle="1" w:styleId="2ff9">
    <w:name w:val="_Заголовок 2 Знак"/>
    <w:link w:val="2ff8"/>
    <w:locked/>
    <w:rsid w:val="000C7CBA"/>
    <w:rPr>
      <w:rFonts w:ascii="Times New Roman" w:eastAsia="Times New Roman" w:hAnsi="Times New Roman"/>
      <w:b/>
      <w:sz w:val="28"/>
      <w:lang w:eastAsia="en-US"/>
    </w:rPr>
  </w:style>
  <w:style w:type="paragraph" w:customStyle="1" w:styleId="1fff5">
    <w:name w:val="1 Основной"/>
    <w:basedOn w:val="af5"/>
    <w:link w:val="1fff6"/>
    <w:qFormat/>
    <w:rsid w:val="000C7CBA"/>
    <w:pPr>
      <w:ind w:firstLine="720"/>
      <w:jc w:val="both"/>
    </w:pPr>
    <w:rPr>
      <w:sz w:val="28"/>
    </w:rPr>
  </w:style>
  <w:style w:type="character" w:customStyle="1" w:styleId="1fff6">
    <w:name w:val="1 Основной Знак"/>
    <w:link w:val="1fff5"/>
    <w:locked/>
    <w:rsid w:val="000C7CBA"/>
    <w:rPr>
      <w:rFonts w:ascii="Times New Roman" w:eastAsia="Times New Roman" w:hAnsi="Times New Roman"/>
      <w:sz w:val="28"/>
    </w:rPr>
  </w:style>
  <w:style w:type="paragraph" w:customStyle="1" w:styleId="afffffff8">
    <w:name w:val="ГОСТ Таблица текст"/>
    <w:uiPriority w:val="1"/>
    <w:qFormat/>
    <w:rsid w:val="000C7CBA"/>
    <w:pPr>
      <w:spacing w:after="120" w:line="360" w:lineRule="auto"/>
      <w:jc w:val="both"/>
    </w:pPr>
    <w:rPr>
      <w:rFonts w:ascii="Times New Roman" w:eastAsia="Times New Roman" w:hAnsi="Times New Roman"/>
      <w:sz w:val="24"/>
      <w:szCs w:val="24"/>
    </w:rPr>
  </w:style>
  <w:style w:type="paragraph" w:customStyle="1" w:styleId="46">
    <w:name w:val="_Заголовок 4"/>
    <w:basedOn w:val="af5"/>
    <w:next w:val="af5"/>
    <w:qFormat/>
    <w:rsid w:val="000C7CBA"/>
    <w:pPr>
      <w:keepNext/>
      <w:keepLines/>
      <w:numPr>
        <w:ilvl w:val="3"/>
        <w:numId w:val="43"/>
      </w:numPr>
      <w:spacing w:before="240" w:after="60"/>
      <w:outlineLvl w:val="3"/>
    </w:pPr>
    <w:rPr>
      <w:b/>
      <w:bCs/>
      <w:iCs/>
      <w:sz w:val="24"/>
      <w:szCs w:val="24"/>
    </w:rPr>
  </w:style>
  <w:style w:type="paragraph" w:customStyle="1" w:styleId="54">
    <w:name w:val="_Заголовок 5"/>
    <w:basedOn w:val="af5"/>
    <w:next w:val="af5"/>
    <w:qFormat/>
    <w:rsid w:val="000C7CBA"/>
    <w:pPr>
      <w:keepNext/>
      <w:keepLines/>
      <w:numPr>
        <w:ilvl w:val="4"/>
        <w:numId w:val="43"/>
      </w:numPr>
      <w:spacing w:before="240" w:after="60"/>
      <w:outlineLvl w:val="3"/>
    </w:pPr>
    <w:rPr>
      <w:b/>
      <w:bCs/>
      <w:iCs/>
      <w:sz w:val="24"/>
      <w:szCs w:val="24"/>
    </w:rPr>
  </w:style>
  <w:style w:type="paragraph" w:customStyle="1" w:styleId="1fff7">
    <w:name w:val="_Заголовок 1"/>
    <w:basedOn w:val="1f1"/>
    <w:link w:val="1fff8"/>
    <w:rsid w:val="000C7CBA"/>
    <w:pPr>
      <w:keepLines/>
      <w:pageBreakBefore/>
      <w:tabs>
        <w:tab w:val="clear" w:pos="0"/>
      </w:tabs>
      <w:suppressAutoHyphens w:val="0"/>
      <w:spacing w:before="200" w:after="200"/>
      <w:jc w:val="left"/>
    </w:pPr>
    <w:rPr>
      <w:caps/>
      <w:kern w:val="32"/>
      <w:sz w:val="32"/>
    </w:rPr>
  </w:style>
  <w:style w:type="character" w:customStyle="1" w:styleId="1fff8">
    <w:name w:val="_Заголовок 1 Знак"/>
    <w:link w:val="1fff7"/>
    <w:locked/>
    <w:rsid w:val="000C7CBA"/>
    <w:rPr>
      <w:rFonts w:ascii="Times New Roman" w:eastAsia="Times New Roman" w:hAnsi="Times New Roman"/>
      <w:b/>
      <w:caps/>
      <w:kern w:val="32"/>
      <w:sz w:val="32"/>
    </w:rPr>
  </w:style>
  <w:style w:type="paragraph" w:customStyle="1" w:styleId="19">
    <w:name w:val="Заголовок 1 уровня"/>
    <w:basedOn w:val="af5"/>
    <w:uiPriority w:val="99"/>
    <w:qFormat/>
    <w:rsid w:val="000C7CBA"/>
    <w:pPr>
      <w:keepNext/>
      <w:widowControl w:val="0"/>
      <w:numPr>
        <w:numId w:val="44"/>
      </w:numPr>
      <w:suppressAutoHyphens/>
      <w:adjustRightInd w:val="0"/>
      <w:spacing w:before="480" w:after="240" w:line="360" w:lineRule="auto"/>
      <w:jc w:val="both"/>
      <w:textAlignment w:val="baseline"/>
      <w:outlineLvl w:val="0"/>
    </w:pPr>
    <w:rPr>
      <w:b/>
      <w:caps/>
      <w:kern w:val="28"/>
      <w:sz w:val="28"/>
      <w:szCs w:val="24"/>
      <w:lang w:eastAsia="en-US"/>
    </w:rPr>
  </w:style>
  <w:style w:type="paragraph" w:customStyle="1" w:styleId="28">
    <w:name w:val="Заголовок 2 уровня"/>
    <w:basedOn w:val="2e"/>
    <w:next w:val="af5"/>
    <w:uiPriority w:val="99"/>
    <w:qFormat/>
    <w:rsid w:val="000C7CBA"/>
    <w:pPr>
      <w:keepNext w:val="0"/>
      <w:widowControl w:val="0"/>
      <w:numPr>
        <w:ilvl w:val="1"/>
        <w:numId w:val="44"/>
      </w:numPr>
      <w:tabs>
        <w:tab w:val="clear" w:pos="4590"/>
        <w:tab w:val="left" w:pos="567"/>
      </w:tabs>
      <w:adjustRightInd w:val="0"/>
      <w:spacing w:before="240" w:after="120" w:line="360" w:lineRule="auto"/>
      <w:jc w:val="left"/>
      <w:textAlignment w:val="baseline"/>
    </w:pPr>
    <w:rPr>
      <w:bCs/>
      <w:sz w:val="28"/>
      <w:szCs w:val="28"/>
      <w:lang w:eastAsia="en-US"/>
    </w:rPr>
  </w:style>
  <w:style w:type="paragraph" w:customStyle="1" w:styleId="35">
    <w:name w:val="Заголовок 3 уровня"/>
    <w:basedOn w:val="3a"/>
    <w:qFormat/>
    <w:rsid w:val="000C7CBA"/>
    <w:pPr>
      <w:keepNext w:val="0"/>
      <w:widowControl w:val="0"/>
      <w:numPr>
        <w:ilvl w:val="2"/>
        <w:numId w:val="44"/>
      </w:numPr>
      <w:tabs>
        <w:tab w:val="clear" w:pos="1260"/>
        <w:tab w:val="clear" w:pos="1865"/>
        <w:tab w:val="clear" w:pos="2700"/>
        <w:tab w:val="clear" w:pos="4140"/>
        <w:tab w:val="left" w:pos="1418"/>
      </w:tabs>
      <w:adjustRightInd w:val="0"/>
      <w:spacing w:before="240" w:after="120" w:line="360" w:lineRule="auto"/>
      <w:textAlignment w:val="baseline"/>
    </w:pPr>
    <w:rPr>
      <w:b/>
      <w:bCs/>
      <w:i w:val="0"/>
      <w:spacing w:val="0"/>
      <w:sz w:val="28"/>
      <w:szCs w:val="28"/>
    </w:rPr>
  </w:style>
  <w:style w:type="paragraph" w:customStyle="1" w:styleId="45">
    <w:name w:val="Заголовок 4 уровня"/>
    <w:basedOn w:val="4b"/>
    <w:qFormat/>
    <w:rsid w:val="000C7CBA"/>
    <w:pPr>
      <w:numPr>
        <w:ilvl w:val="3"/>
        <w:numId w:val="44"/>
      </w:numPr>
      <w:tabs>
        <w:tab w:val="left" w:pos="1843"/>
      </w:tabs>
      <w:suppressAutoHyphens/>
      <w:spacing w:before="240" w:after="120" w:line="360" w:lineRule="auto"/>
      <w:jc w:val="both"/>
    </w:pPr>
    <w:rPr>
      <w:bCs/>
      <w:snapToGrid w:val="0"/>
      <w:sz w:val="28"/>
      <w:szCs w:val="28"/>
      <w:lang w:eastAsia="ar-SA"/>
    </w:rPr>
  </w:style>
  <w:style w:type="paragraph" w:customStyle="1" w:styleId="53">
    <w:name w:val="Заголовок 5 уровня"/>
    <w:basedOn w:val="57"/>
    <w:qFormat/>
    <w:rsid w:val="000C7CBA"/>
    <w:pPr>
      <w:keepNext w:val="0"/>
      <w:numPr>
        <w:ilvl w:val="4"/>
        <w:numId w:val="44"/>
      </w:numPr>
      <w:tabs>
        <w:tab w:val="clear" w:pos="0"/>
        <w:tab w:val="left" w:pos="2410"/>
      </w:tabs>
      <w:spacing w:before="120" w:after="120" w:line="360" w:lineRule="auto"/>
    </w:pPr>
    <w:rPr>
      <w:bCs/>
      <w:iCs/>
      <w:sz w:val="28"/>
      <w:szCs w:val="26"/>
      <w:lang w:eastAsia="ar-SA"/>
    </w:rPr>
  </w:style>
  <w:style w:type="paragraph" w:customStyle="1" w:styleId="62">
    <w:name w:val="Заголовок 6 уровня"/>
    <w:basedOn w:val="64"/>
    <w:qFormat/>
    <w:rsid w:val="000C7CBA"/>
    <w:pPr>
      <w:keepLines/>
      <w:numPr>
        <w:ilvl w:val="5"/>
        <w:numId w:val="44"/>
      </w:numPr>
      <w:tabs>
        <w:tab w:val="left" w:pos="2835"/>
      </w:tabs>
      <w:suppressAutoHyphens/>
      <w:spacing w:line="360" w:lineRule="auto"/>
      <w:jc w:val="both"/>
    </w:pPr>
    <w:rPr>
      <w:b/>
      <w:iCs/>
      <w:lang w:eastAsia="ar-SA"/>
    </w:rPr>
  </w:style>
  <w:style w:type="numbering" w:customStyle="1" w:styleId="a2">
    <w:name w:val="ГОСТ Стиль списка Разделы"/>
    <w:basedOn w:val="af8"/>
    <w:uiPriority w:val="99"/>
    <w:rsid w:val="000C7CBA"/>
    <w:pPr>
      <w:numPr>
        <w:numId w:val="45"/>
      </w:numPr>
    </w:pPr>
  </w:style>
  <w:style w:type="paragraph" w:customStyle="1" w:styleId="18">
    <w:name w:val="ГОСТ Заголовок 1 уровня"/>
    <w:next w:val="af5"/>
    <w:qFormat/>
    <w:rsid w:val="000C7CBA"/>
    <w:pPr>
      <w:pageBreakBefore/>
      <w:numPr>
        <w:numId w:val="45"/>
      </w:numPr>
      <w:spacing w:after="240"/>
      <w:contextualSpacing/>
      <w:jc w:val="both"/>
      <w:outlineLvl w:val="0"/>
    </w:pPr>
    <w:rPr>
      <w:rFonts w:ascii="Times New Roman" w:eastAsia="+mn-ea" w:hAnsi="Times New Roman"/>
      <w:b/>
      <w:kern w:val="24"/>
      <w:sz w:val="36"/>
      <w:lang w:val="en-US" w:eastAsia="en-US"/>
    </w:rPr>
  </w:style>
  <w:style w:type="paragraph" w:customStyle="1" w:styleId="27">
    <w:name w:val="ГОСТ Заголовок 2 уровня"/>
    <w:next w:val="af5"/>
    <w:qFormat/>
    <w:rsid w:val="000C7CBA"/>
    <w:pPr>
      <w:keepNext/>
      <w:widowControl w:val="0"/>
      <w:numPr>
        <w:ilvl w:val="1"/>
        <w:numId w:val="45"/>
      </w:numPr>
      <w:spacing w:after="240"/>
      <w:jc w:val="both"/>
      <w:outlineLvl w:val="1"/>
    </w:pPr>
    <w:rPr>
      <w:rFonts w:ascii="Times New Roman" w:eastAsia="+mn-ea" w:hAnsi="Times New Roman"/>
      <w:b/>
      <w:kern w:val="24"/>
      <w:sz w:val="28"/>
      <w:lang w:eastAsia="en-US"/>
    </w:rPr>
  </w:style>
  <w:style w:type="paragraph" w:customStyle="1" w:styleId="34">
    <w:name w:val="ГОСТ Заголовок 3 уровня"/>
    <w:next w:val="af5"/>
    <w:qFormat/>
    <w:rsid w:val="000C7CBA"/>
    <w:pPr>
      <w:keepNext/>
      <w:widowControl w:val="0"/>
      <w:numPr>
        <w:ilvl w:val="2"/>
        <w:numId w:val="45"/>
      </w:numPr>
      <w:spacing w:after="240"/>
      <w:jc w:val="both"/>
      <w:outlineLvl w:val="2"/>
    </w:pPr>
    <w:rPr>
      <w:rFonts w:ascii="Times New Roman" w:eastAsia="+mn-ea" w:hAnsi="Times New Roman"/>
      <w:b/>
      <w:kern w:val="24"/>
      <w:sz w:val="28"/>
      <w:lang w:eastAsia="en-US"/>
    </w:rPr>
  </w:style>
  <w:style w:type="paragraph" w:customStyle="1" w:styleId="44">
    <w:name w:val="ГОСТ Заголовок 4 уровня"/>
    <w:next w:val="af5"/>
    <w:qFormat/>
    <w:rsid w:val="000C7CBA"/>
    <w:pPr>
      <w:keepNext/>
      <w:widowControl w:val="0"/>
      <w:numPr>
        <w:ilvl w:val="3"/>
        <w:numId w:val="45"/>
      </w:numPr>
      <w:spacing w:after="240"/>
      <w:contextualSpacing/>
      <w:jc w:val="both"/>
    </w:pPr>
    <w:rPr>
      <w:rFonts w:ascii="Times New Roman" w:eastAsia="+mn-ea" w:hAnsi="Times New Roman"/>
      <w:i/>
      <w:kern w:val="24"/>
      <w:sz w:val="28"/>
      <w:lang w:eastAsia="en-US"/>
    </w:rPr>
  </w:style>
  <w:style w:type="paragraph" w:customStyle="1" w:styleId="afffffff9">
    <w:name w:val="ГОСТ Основной текст"/>
    <w:qFormat/>
    <w:rsid w:val="000C7CBA"/>
    <w:pPr>
      <w:widowControl w:val="0"/>
      <w:spacing w:line="360" w:lineRule="auto"/>
      <w:ind w:firstLine="709"/>
      <w:contextualSpacing/>
      <w:jc w:val="both"/>
    </w:pPr>
    <w:rPr>
      <w:rFonts w:ascii="Times New Roman" w:eastAsia="+mn-ea" w:hAnsi="Times New Roman"/>
      <w:kern w:val="24"/>
      <w:sz w:val="28"/>
      <w:lang w:eastAsia="en-US"/>
    </w:rPr>
  </w:style>
  <w:style w:type="paragraph" w:customStyle="1" w:styleId="afffffffa">
    <w:name w:val="ГОСТ Таблица подпись"/>
    <w:next w:val="afffffff9"/>
    <w:uiPriority w:val="1"/>
    <w:qFormat/>
    <w:rsid w:val="000C7CBA"/>
    <w:pPr>
      <w:keepNext/>
      <w:spacing w:before="120" w:after="120"/>
      <w:jc w:val="both"/>
    </w:pPr>
    <w:rPr>
      <w:rFonts w:ascii="Times New Roman" w:eastAsia="Times New Roman" w:hAnsi="Times New Roman"/>
      <w:sz w:val="28"/>
      <w:szCs w:val="24"/>
    </w:rPr>
  </w:style>
  <w:style w:type="paragraph" w:customStyle="1" w:styleId="-1">
    <w:name w:val="_Маркир-1"/>
    <w:basedOn w:val="af5"/>
    <w:qFormat/>
    <w:rsid w:val="000C7CBA"/>
    <w:pPr>
      <w:numPr>
        <w:numId w:val="46"/>
      </w:numPr>
      <w:spacing w:line="360" w:lineRule="auto"/>
      <w:jc w:val="both"/>
    </w:pPr>
    <w:rPr>
      <w:bCs/>
      <w:sz w:val="24"/>
      <w:szCs w:val="24"/>
    </w:rPr>
  </w:style>
  <w:style w:type="paragraph" w:customStyle="1" w:styleId="afffffffb">
    <w:name w:val="_Основной текст"/>
    <w:basedOn w:val="af5"/>
    <w:qFormat/>
    <w:rsid w:val="000C7CBA"/>
    <w:pPr>
      <w:spacing w:line="360" w:lineRule="auto"/>
      <w:ind w:firstLine="567"/>
      <w:jc w:val="both"/>
    </w:pPr>
    <w:rPr>
      <w:sz w:val="24"/>
      <w:szCs w:val="24"/>
    </w:rPr>
  </w:style>
  <w:style w:type="paragraph" w:customStyle="1" w:styleId="-2">
    <w:name w:val="_Маркир-2"/>
    <w:basedOn w:val="afffffffb"/>
    <w:qFormat/>
    <w:rsid w:val="000C7CBA"/>
    <w:pPr>
      <w:numPr>
        <w:numId w:val="47"/>
      </w:numPr>
      <w:spacing w:before="120" w:after="120"/>
      <w:ind w:left="1644" w:hanging="357"/>
      <w:contextualSpacing/>
    </w:pPr>
  </w:style>
  <w:style w:type="paragraph" w:customStyle="1" w:styleId="-3">
    <w:name w:val="_Маркир-3"/>
    <w:basedOn w:val="af5"/>
    <w:qFormat/>
    <w:rsid w:val="000C7CBA"/>
    <w:pPr>
      <w:numPr>
        <w:numId w:val="48"/>
      </w:numPr>
      <w:tabs>
        <w:tab w:val="left" w:pos="709"/>
      </w:tabs>
    </w:pPr>
    <w:rPr>
      <w:sz w:val="24"/>
      <w:szCs w:val="24"/>
    </w:rPr>
  </w:style>
  <w:style w:type="paragraph" w:customStyle="1" w:styleId="-4">
    <w:name w:val="_Маркир-4"/>
    <w:basedOn w:val="af5"/>
    <w:qFormat/>
    <w:rsid w:val="000C7CBA"/>
    <w:pPr>
      <w:numPr>
        <w:numId w:val="49"/>
      </w:numPr>
      <w:ind w:left="2665" w:hanging="397"/>
    </w:pPr>
    <w:rPr>
      <w:sz w:val="24"/>
      <w:szCs w:val="24"/>
    </w:rPr>
  </w:style>
  <w:style w:type="numbering" w:customStyle="1" w:styleId="11">
    <w:name w:val="Стиль11"/>
    <w:rsid w:val="000C7CBA"/>
    <w:pPr>
      <w:numPr>
        <w:numId w:val="50"/>
      </w:numPr>
    </w:pPr>
  </w:style>
  <w:style w:type="paragraph" w:customStyle="1" w:styleId="2">
    <w:name w:val="Приложения уровень 2"/>
    <w:basedOn w:val="affff2"/>
    <w:link w:val="2ffa"/>
    <w:qFormat/>
    <w:rsid w:val="000C7CBA"/>
    <w:pPr>
      <w:numPr>
        <w:ilvl w:val="1"/>
        <w:numId w:val="51"/>
      </w:numPr>
      <w:tabs>
        <w:tab w:val="left" w:pos="851"/>
        <w:tab w:val="left" w:pos="1134"/>
      </w:tabs>
      <w:spacing w:before="120" w:after="120" w:line="360" w:lineRule="auto"/>
      <w:jc w:val="both"/>
    </w:pPr>
    <w:rPr>
      <w:b/>
      <w:sz w:val="28"/>
      <w:szCs w:val="28"/>
    </w:rPr>
  </w:style>
  <w:style w:type="paragraph" w:customStyle="1" w:styleId="1">
    <w:name w:val="Приложения_уровень_1"/>
    <w:basedOn w:val="affff2"/>
    <w:link w:val="1fff9"/>
    <w:qFormat/>
    <w:rsid w:val="000C7CBA"/>
    <w:pPr>
      <w:numPr>
        <w:numId w:val="51"/>
      </w:numPr>
      <w:tabs>
        <w:tab w:val="left" w:pos="851"/>
        <w:tab w:val="left" w:pos="1134"/>
      </w:tabs>
      <w:spacing w:before="120" w:after="120" w:line="360" w:lineRule="auto"/>
      <w:jc w:val="both"/>
    </w:pPr>
    <w:rPr>
      <w:b/>
      <w:sz w:val="28"/>
      <w:szCs w:val="28"/>
    </w:rPr>
  </w:style>
  <w:style w:type="character" w:customStyle="1" w:styleId="2ffa">
    <w:name w:val="Приложения уровень 2 Знак"/>
    <w:basedOn w:val="af6"/>
    <w:link w:val="2"/>
    <w:rsid w:val="000C7CBA"/>
    <w:rPr>
      <w:rFonts w:ascii="Times New Roman" w:eastAsia="Times New Roman" w:hAnsi="Times New Roman"/>
      <w:b/>
      <w:sz w:val="28"/>
      <w:szCs w:val="28"/>
    </w:rPr>
  </w:style>
  <w:style w:type="character" w:customStyle="1" w:styleId="1fff9">
    <w:name w:val="Приложения_уровень_1 Знак"/>
    <w:basedOn w:val="af6"/>
    <w:link w:val="1"/>
    <w:rsid w:val="000C7CBA"/>
    <w:rPr>
      <w:rFonts w:ascii="Times New Roman" w:eastAsia="Times New Roman" w:hAnsi="Times New Roman"/>
      <w:b/>
      <w:sz w:val="28"/>
      <w:szCs w:val="28"/>
    </w:rPr>
  </w:style>
  <w:style w:type="paragraph" w:customStyle="1" w:styleId="ConsPlusCell">
    <w:name w:val="ConsPlusCell"/>
    <w:rsid w:val="00E60E60"/>
    <w:pPr>
      <w:autoSpaceDE w:val="0"/>
      <w:autoSpaceDN w:val="0"/>
      <w:adjustRightInd w:val="0"/>
    </w:pPr>
    <w:rPr>
      <w:rFonts w:ascii="Arial" w:eastAsia="Times New Roman" w:hAnsi="Arial" w:cs="Arial"/>
    </w:rPr>
  </w:style>
  <w:style w:type="character" w:customStyle="1" w:styleId="afffffffc">
    <w:name w:val="Не вступил в силу"/>
    <w:rsid w:val="00E60E60"/>
    <w:rPr>
      <w:color w:val="008080"/>
    </w:rPr>
  </w:style>
  <w:style w:type="character" w:customStyle="1" w:styleId="2ffb">
    <w:name w:val="Основной текст (2)_"/>
    <w:link w:val="215"/>
    <w:locked/>
    <w:rsid w:val="00E60E60"/>
    <w:rPr>
      <w:sz w:val="26"/>
      <w:szCs w:val="26"/>
      <w:shd w:val="clear" w:color="auto" w:fill="FFFFFF"/>
    </w:rPr>
  </w:style>
  <w:style w:type="paragraph" w:customStyle="1" w:styleId="215">
    <w:name w:val="Основной текст (2)1"/>
    <w:basedOn w:val="af5"/>
    <w:link w:val="2ffb"/>
    <w:rsid w:val="00E60E60"/>
    <w:pPr>
      <w:shd w:val="clear" w:color="auto" w:fill="FFFFFF"/>
      <w:spacing w:before="720" w:after="300" w:line="312" w:lineRule="exact"/>
    </w:pPr>
    <w:rPr>
      <w:rFonts w:ascii="Calibri" w:eastAsia="Calibri" w:hAnsi="Calibri"/>
      <w:sz w:val="26"/>
      <w:szCs w:val="26"/>
    </w:rPr>
  </w:style>
  <w:style w:type="character" w:customStyle="1" w:styleId="3ff">
    <w:name w:val="Заголовок №3_"/>
    <w:link w:val="3ff0"/>
    <w:locked/>
    <w:rsid w:val="00E60E60"/>
    <w:rPr>
      <w:b/>
      <w:bCs/>
      <w:sz w:val="25"/>
      <w:szCs w:val="25"/>
      <w:shd w:val="clear" w:color="auto" w:fill="FFFFFF"/>
    </w:rPr>
  </w:style>
  <w:style w:type="paragraph" w:customStyle="1" w:styleId="3ff0">
    <w:name w:val="Заголовок №3"/>
    <w:basedOn w:val="af5"/>
    <w:link w:val="3ff"/>
    <w:rsid w:val="00E60E60"/>
    <w:pPr>
      <w:shd w:val="clear" w:color="auto" w:fill="FFFFFF"/>
      <w:spacing w:line="322" w:lineRule="exact"/>
      <w:jc w:val="center"/>
      <w:outlineLvl w:val="2"/>
    </w:pPr>
    <w:rPr>
      <w:rFonts w:ascii="Calibri" w:eastAsia="Calibri" w:hAnsi="Calibri"/>
      <w:b/>
      <w:bCs/>
      <w:sz w:val="25"/>
      <w:szCs w:val="25"/>
    </w:rPr>
  </w:style>
  <w:style w:type="character" w:customStyle="1" w:styleId="1fffa">
    <w:name w:val="Знак1 Знак"/>
    <w:aliases w:val="Основной текст Знак Знак Знак,Основной текст2 Знак,Основной текст Знак Знак Знак Знак1 Знак,Основной текст Знак Знак Знак Знак Знак Знак1 Знак,Основной текст Знак Знак Знак Знак Знак1 Знак"/>
    <w:basedOn w:val="af6"/>
    <w:rsid w:val="00E60E60"/>
    <w:rPr>
      <w:rFonts w:ascii="Times New Roman" w:eastAsia="Times New Roman" w:hAnsi="Times New Roman" w:cs="Times New Roman"/>
      <w:sz w:val="24"/>
      <w:szCs w:val="24"/>
    </w:rPr>
  </w:style>
  <w:style w:type="paragraph" w:customStyle="1" w:styleId="afffffffd">
    <w:name w:val="Основной"/>
    <w:basedOn w:val="af5"/>
    <w:rsid w:val="00E60E60"/>
    <w:pPr>
      <w:spacing w:line="360" w:lineRule="auto"/>
      <w:ind w:firstLine="709"/>
      <w:jc w:val="both"/>
    </w:pPr>
    <w:rPr>
      <w:sz w:val="28"/>
    </w:rPr>
  </w:style>
  <w:style w:type="paragraph" w:customStyle="1" w:styleId="ad">
    <w:name w:val="дефис"/>
    <w:basedOn w:val="af5"/>
    <w:link w:val="afffffffe"/>
    <w:qFormat/>
    <w:rsid w:val="00E60E60"/>
    <w:pPr>
      <w:numPr>
        <w:numId w:val="52"/>
      </w:numPr>
      <w:tabs>
        <w:tab w:val="left" w:pos="709"/>
        <w:tab w:val="left" w:pos="1134"/>
      </w:tabs>
      <w:spacing w:line="360" w:lineRule="auto"/>
      <w:jc w:val="both"/>
    </w:pPr>
    <w:rPr>
      <w:sz w:val="28"/>
    </w:rPr>
  </w:style>
  <w:style w:type="character" w:customStyle="1" w:styleId="afffffffe">
    <w:name w:val="дефис Знак"/>
    <w:basedOn w:val="af6"/>
    <w:link w:val="ad"/>
    <w:rsid w:val="00E60E60"/>
    <w:rPr>
      <w:rFonts w:ascii="Times New Roman" w:eastAsia="Times New Roman" w:hAnsi="Times New Roman"/>
      <w:sz w:val="28"/>
    </w:rPr>
  </w:style>
  <w:style w:type="paragraph" w:customStyle="1" w:styleId="-1-">
    <w:name w:val="Список - маркированный 1-го уровеня"/>
    <w:basedOn w:val="af5"/>
    <w:link w:val="-1-0"/>
    <w:qFormat/>
    <w:rsid w:val="00E60E60"/>
    <w:pPr>
      <w:numPr>
        <w:numId w:val="54"/>
      </w:numPr>
      <w:tabs>
        <w:tab w:val="left" w:pos="709"/>
        <w:tab w:val="left" w:pos="1134"/>
      </w:tabs>
      <w:spacing w:line="360" w:lineRule="auto"/>
      <w:jc w:val="both"/>
    </w:pPr>
    <w:rPr>
      <w:sz w:val="28"/>
    </w:rPr>
  </w:style>
  <w:style w:type="character" w:customStyle="1" w:styleId="-1-0">
    <w:name w:val="Список - маркированный 1-го уровеня Знак"/>
    <w:link w:val="-1-"/>
    <w:rsid w:val="00E60E60"/>
    <w:rPr>
      <w:rFonts w:ascii="Times New Roman" w:eastAsia="Times New Roman" w:hAnsi="Times New Roman"/>
      <w:sz w:val="28"/>
    </w:rPr>
  </w:style>
  <w:style w:type="paragraph" w:customStyle="1" w:styleId="-2-">
    <w:name w:val="Список - маркированный 2-го уровеня"/>
    <w:basedOn w:val="-1-"/>
    <w:link w:val="-2-0"/>
    <w:qFormat/>
    <w:rsid w:val="00E60E60"/>
    <w:pPr>
      <w:numPr>
        <w:numId w:val="53"/>
      </w:numPr>
      <w:tabs>
        <w:tab w:val="clear" w:pos="709"/>
        <w:tab w:val="clear" w:pos="1494"/>
        <w:tab w:val="num" w:pos="360"/>
      </w:tabs>
      <w:ind w:left="0" w:firstLine="709"/>
    </w:pPr>
  </w:style>
  <w:style w:type="character" w:customStyle="1" w:styleId="-2-0">
    <w:name w:val="Список - маркированный 2-го уровеня Знак"/>
    <w:basedOn w:val="af6"/>
    <w:link w:val="-2-"/>
    <w:rsid w:val="00E60E60"/>
    <w:rPr>
      <w:rFonts w:ascii="Times New Roman" w:eastAsia="Times New Roman" w:hAnsi="Times New Roman"/>
      <w:sz w:val="28"/>
    </w:rPr>
  </w:style>
  <w:style w:type="paragraph" w:customStyle="1" w:styleId="affffffff">
    <w:name w:val="Текст в табл. мал."/>
    <w:basedOn w:val="af5"/>
    <w:rsid w:val="00E60E60"/>
    <w:pPr>
      <w:keepLines/>
      <w:spacing w:before="60" w:after="60"/>
      <w:ind w:right="113"/>
    </w:pPr>
    <w:rPr>
      <w:noProof/>
      <w:sz w:val="24"/>
      <w:lang w:eastAsia="en-US"/>
    </w:rPr>
  </w:style>
  <w:style w:type="paragraph" w:customStyle="1" w:styleId="-31">
    <w:name w:val="Светлая сетка - Акцент 31"/>
    <w:basedOn w:val="af5"/>
    <w:qFormat/>
    <w:rsid w:val="00E60E60"/>
    <w:pPr>
      <w:ind w:left="708"/>
    </w:pPr>
    <w:rPr>
      <w:sz w:val="24"/>
      <w:szCs w:val="24"/>
    </w:rPr>
  </w:style>
  <w:style w:type="paragraph" w:customStyle="1" w:styleId="3ff1">
    <w:name w:val="_Заголовок 3"/>
    <w:basedOn w:val="3a"/>
    <w:link w:val="3ff2"/>
    <w:rsid w:val="00E60E60"/>
    <w:pPr>
      <w:widowControl w:val="0"/>
      <w:tabs>
        <w:tab w:val="clear" w:pos="1260"/>
        <w:tab w:val="clear" w:pos="1865"/>
        <w:tab w:val="clear" w:pos="2700"/>
        <w:tab w:val="clear" w:pos="4140"/>
        <w:tab w:val="left" w:pos="1560"/>
      </w:tabs>
      <w:suppressAutoHyphens w:val="0"/>
      <w:autoSpaceDN w:val="0"/>
      <w:adjustRightInd w:val="0"/>
      <w:spacing w:before="120" w:after="120" w:line="360" w:lineRule="atLeast"/>
      <w:ind w:firstLine="0"/>
      <w:textAlignment w:val="baseline"/>
    </w:pPr>
    <w:rPr>
      <w:b/>
      <w:i w:val="0"/>
      <w:color w:val="000000" w:themeColor="text1"/>
      <w:spacing w:val="0"/>
      <w:sz w:val="26"/>
    </w:rPr>
  </w:style>
  <w:style w:type="character" w:customStyle="1" w:styleId="3ff2">
    <w:name w:val="_Заголовок 3 Знак"/>
    <w:link w:val="3ff1"/>
    <w:locked/>
    <w:rsid w:val="00E60E60"/>
    <w:rPr>
      <w:rFonts w:ascii="Times New Roman" w:eastAsia="Times New Roman" w:hAnsi="Times New Roman"/>
      <w:b/>
      <w:color w:val="000000" w:themeColor="text1"/>
      <w:sz w:val="26"/>
    </w:rPr>
  </w:style>
  <w:style w:type="paragraph" w:customStyle="1" w:styleId="affffffff0">
    <w:name w:val="Нумерация в таблице"/>
    <w:basedOn w:val="2f7"/>
    <w:rsid w:val="00E60E60"/>
    <w:pPr>
      <w:tabs>
        <w:tab w:val="clear" w:pos="432"/>
        <w:tab w:val="num" w:pos="360"/>
      </w:tabs>
      <w:spacing w:before="60" w:after="60"/>
      <w:ind w:left="641" w:hanging="584"/>
      <w:jc w:val="both"/>
    </w:pPr>
    <w:rPr>
      <w:rFonts w:ascii="Arial" w:eastAsia="Arial" w:hAnsi="Arial"/>
      <w:sz w:val="18"/>
      <w:lang w:eastAsia="en-US"/>
    </w:rPr>
  </w:style>
  <w:style w:type="character" w:customStyle="1" w:styleId="1fb">
    <w:name w:val="Маркированный список Знак1"/>
    <w:aliases w:val="Маркированный список Знак Знак Знак Знак,Маркированный список Знак Знак,Маркированный список 1 Знак,UL Знак,Маркированный список1 Знак,НОВ_Маркированный список Знак,List Bullet 1 Знак,List Bullet Char Знак"/>
    <w:link w:val="affff0"/>
    <w:locked/>
    <w:rsid w:val="00E60E60"/>
    <w:rPr>
      <w:rFonts w:ascii="Arial" w:eastAsia="Times New Roman" w:hAnsi="Arial"/>
      <w:sz w:val="24"/>
      <w:lang w:val="en-US" w:eastAsia="en-US"/>
    </w:rPr>
  </w:style>
  <w:style w:type="paragraph" w:customStyle="1" w:styleId="G">
    <w:name w:val="G_Текст"/>
    <w:basedOn w:val="af5"/>
    <w:link w:val="G0"/>
    <w:qFormat/>
    <w:rsid w:val="00E60E60"/>
    <w:pPr>
      <w:spacing w:after="120" w:line="312" w:lineRule="auto"/>
      <w:ind w:firstLine="851"/>
      <w:jc w:val="both"/>
    </w:pPr>
    <w:rPr>
      <w:rFonts w:eastAsia="Calibri"/>
      <w:sz w:val="24"/>
    </w:rPr>
  </w:style>
  <w:style w:type="character" w:customStyle="1" w:styleId="G0">
    <w:name w:val="G_Текст Знак"/>
    <w:link w:val="G"/>
    <w:locked/>
    <w:rsid w:val="00E60E60"/>
    <w:rPr>
      <w:rFonts w:ascii="Times New Roman" w:hAnsi="Times New Roman"/>
      <w:sz w:val="24"/>
    </w:rPr>
  </w:style>
  <w:style w:type="paragraph" w:customStyle="1" w:styleId="affffffff1">
    <w:name w:val="Титул"/>
    <w:basedOn w:val="af5"/>
    <w:next w:val="afd"/>
    <w:autoRedefine/>
    <w:rsid w:val="00E60E60"/>
    <w:pPr>
      <w:spacing w:line="360" w:lineRule="auto"/>
      <w:jc w:val="center"/>
    </w:pPr>
    <w:rPr>
      <w:caps/>
      <w:sz w:val="28"/>
      <w:szCs w:val="28"/>
    </w:rPr>
  </w:style>
  <w:style w:type="paragraph" w:customStyle="1" w:styleId="TableText0">
    <w:name w:val="TableText"/>
    <w:basedOn w:val="af5"/>
    <w:rsid w:val="00E60E60"/>
    <w:pPr>
      <w:keepLines/>
      <w:spacing w:line="288" w:lineRule="auto"/>
      <w:ind w:firstLine="567"/>
      <w:jc w:val="both"/>
    </w:pPr>
    <w:rPr>
      <w:sz w:val="28"/>
      <w:lang w:eastAsia="en-US"/>
    </w:rPr>
  </w:style>
  <w:style w:type="character" w:customStyle="1" w:styleId="w">
    <w:name w:val="w"/>
    <w:basedOn w:val="af6"/>
    <w:rsid w:val="00E60E60"/>
  </w:style>
  <w:style w:type="paragraph" w:customStyle="1" w:styleId="gmail-msolistparagraph">
    <w:name w:val="gmail-msolistparagraph"/>
    <w:basedOn w:val="af5"/>
    <w:rsid w:val="00E60E60"/>
    <w:pPr>
      <w:spacing w:before="100" w:beforeAutospacing="1" w:after="100" w:afterAutospacing="1"/>
    </w:pPr>
    <w:rPr>
      <w:rFonts w:eastAsiaTheme="minorHAnsi"/>
      <w:sz w:val="24"/>
      <w:szCs w:val="24"/>
    </w:rPr>
  </w:style>
  <w:style w:type="character" w:customStyle="1" w:styleId="num">
    <w:name w:val="num"/>
    <w:basedOn w:val="af6"/>
    <w:rsid w:val="00E60E60"/>
  </w:style>
  <w:style w:type="paragraph" w:customStyle="1" w:styleId="formattext">
    <w:name w:val="formattext"/>
    <w:basedOn w:val="af5"/>
    <w:rsid w:val="00E60E60"/>
    <w:pPr>
      <w:spacing w:before="100" w:beforeAutospacing="1" w:after="100" w:afterAutospacing="1"/>
    </w:pPr>
    <w:rPr>
      <w:sz w:val="24"/>
      <w:szCs w:val="24"/>
    </w:rPr>
  </w:style>
  <w:style w:type="character" w:styleId="affffffff2">
    <w:name w:val="Emphasis"/>
    <w:uiPriority w:val="20"/>
    <w:rsid w:val="00E60E60"/>
    <w:rPr>
      <w:i/>
      <w:iCs/>
    </w:rPr>
  </w:style>
  <w:style w:type="paragraph" w:customStyle="1" w:styleId="affffffff3">
    <w:name w:val="Т_Утв_Согл"/>
    <w:link w:val="affffffff4"/>
    <w:qFormat/>
    <w:rsid w:val="00E60E60"/>
    <w:pPr>
      <w:spacing w:after="240"/>
      <w:ind w:left="992"/>
      <w:contextualSpacing/>
    </w:pPr>
    <w:rPr>
      <w:rFonts w:ascii="Times New Roman Полужирный" w:eastAsia="Times New Roman" w:hAnsi="Times New Roman Полужирный"/>
      <w:b/>
      <w:iCs/>
      <w:caps/>
      <w:sz w:val="24"/>
    </w:rPr>
  </w:style>
  <w:style w:type="paragraph" w:customStyle="1" w:styleId="affffffff5">
    <w:name w:val="Текст таблицы_титул"/>
    <w:link w:val="affffffff6"/>
    <w:qFormat/>
    <w:rsid w:val="00E60E60"/>
    <w:pPr>
      <w:framePr w:hSpace="180" w:wrap="around" w:vAnchor="text" w:hAnchor="margin" w:xAlign="center" w:y="186"/>
      <w:spacing w:line="276" w:lineRule="auto"/>
      <w:ind w:right="284"/>
    </w:pPr>
    <w:rPr>
      <w:rFonts w:ascii="Times New Roman" w:eastAsiaTheme="minorEastAsia" w:hAnsi="Times New Roman"/>
      <w:iCs/>
      <w:sz w:val="24"/>
      <w:szCs w:val="24"/>
    </w:rPr>
  </w:style>
  <w:style w:type="character" w:customStyle="1" w:styleId="affffffff4">
    <w:name w:val="Т_Утв_Согл Знак"/>
    <w:basedOn w:val="af6"/>
    <w:link w:val="affffffff3"/>
    <w:rsid w:val="00E60E60"/>
    <w:rPr>
      <w:rFonts w:ascii="Times New Roman Полужирный" w:eastAsia="Times New Roman" w:hAnsi="Times New Roman Полужирный"/>
      <w:b/>
      <w:iCs/>
      <w:caps/>
      <w:sz w:val="24"/>
    </w:rPr>
  </w:style>
  <w:style w:type="character" w:customStyle="1" w:styleId="affffffff6">
    <w:name w:val="Текст таблицы_титул Знак"/>
    <w:basedOn w:val="af6"/>
    <w:link w:val="affffffff5"/>
    <w:rsid w:val="00E60E60"/>
    <w:rPr>
      <w:rFonts w:ascii="Times New Roman" w:eastAsiaTheme="minorEastAsia" w:hAnsi="Times New Roman"/>
      <w:iCs/>
      <w:sz w:val="24"/>
      <w:szCs w:val="24"/>
    </w:rPr>
  </w:style>
  <w:style w:type="paragraph" w:styleId="48">
    <w:name w:val="List Number 4"/>
    <w:basedOn w:val="af5"/>
    <w:unhideWhenUsed/>
    <w:rsid w:val="00E60E60"/>
    <w:pPr>
      <w:numPr>
        <w:numId w:val="55"/>
      </w:numPr>
      <w:suppressAutoHyphens/>
      <w:spacing w:line="360" w:lineRule="auto"/>
      <w:contextualSpacing/>
      <w:jc w:val="both"/>
    </w:pPr>
    <w:rPr>
      <w:rFonts w:eastAsia="Calibri"/>
      <w:iCs/>
      <w:sz w:val="24"/>
    </w:rPr>
  </w:style>
  <w:style w:type="paragraph" w:customStyle="1" w:styleId="2ffc">
    <w:name w:val="2_Заголовок"/>
    <w:next w:val="af5"/>
    <w:qFormat/>
    <w:rsid w:val="00E60E60"/>
    <w:pPr>
      <w:tabs>
        <w:tab w:val="left" w:pos="1276"/>
      </w:tabs>
      <w:spacing w:before="240" w:after="120" w:line="360" w:lineRule="auto"/>
      <w:ind w:left="709"/>
      <w:jc w:val="both"/>
      <w:outlineLvl w:val="1"/>
    </w:pPr>
    <w:rPr>
      <w:rFonts w:ascii="Times New Roman" w:eastAsia="Times New Roman" w:hAnsi="Times New Roman"/>
      <w:b/>
      <w:bCs/>
      <w:sz w:val="24"/>
      <w:szCs w:val="28"/>
    </w:rPr>
  </w:style>
  <w:style w:type="paragraph" w:customStyle="1" w:styleId="1fffb">
    <w:name w:val="1_Заголовок"/>
    <w:next w:val="af5"/>
    <w:link w:val="1fffc"/>
    <w:qFormat/>
    <w:rsid w:val="00E60E60"/>
    <w:pPr>
      <w:keepNext/>
      <w:keepLines/>
      <w:tabs>
        <w:tab w:val="left" w:pos="426"/>
      </w:tabs>
      <w:spacing w:before="240" w:after="120" w:line="360" w:lineRule="auto"/>
      <w:contextualSpacing/>
      <w:jc w:val="center"/>
      <w:outlineLvl w:val="0"/>
    </w:pPr>
    <w:rPr>
      <w:rFonts w:ascii="Times New Roman" w:eastAsia="Times New Roman" w:hAnsi="Times New Roman"/>
      <w:b/>
      <w:bCs/>
      <w:caps/>
      <w:kern w:val="32"/>
      <w:sz w:val="28"/>
      <w:szCs w:val="28"/>
    </w:rPr>
  </w:style>
  <w:style w:type="character" w:customStyle="1" w:styleId="1fffc">
    <w:name w:val="1_Заголовок Знак"/>
    <w:basedOn w:val="af6"/>
    <w:link w:val="1fffb"/>
    <w:rsid w:val="00E60E60"/>
    <w:rPr>
      <w:rFonts w:ascii="Times New Roman" w:eastAsia="Times New Roman" w:hAnsi="Times New Roman"/>
      <w:b/>
      <w:bCs/>
      <w:caps/>
      <w:kern w:val="32"/>
      <w:sz w:val="28"/>
      <w:szCs w:val="28"/>
    </w:rPr>
  </w:style>
  <w:style w:type="paragraph" w:customStyle="1" w:styleId="affffffff7">
    <w:name w:val="Табл_Назв"/>
    <w:next w:val="af5"/>
    <w:link w:val="affffffff8"/>
    <w:qFormat/>
    <w:rsid w:val="00E60E60"/>
    <w:pPr>
      <w:jc w:val="both"/>
    </w:pPr>
    <w:rPr>
      <w:rFonts w:ascii="Times New Roman" w:hAnsi="Times New Roman"/>
      <w:iCs/>
    </w:rPr>
  </w:style>
  <w:style w:type="character" w:customStyle="1" w:styleId="affffffff8">
    <w:name w:val="Табл_Назв Знак"/>
    <w:basedOn w:val="af6"/>
    <w:link w:val="affffffff7"/>
    <w:rsid w:val="00E60E60"/>
    <w:rPr>
      <w:rFonts w:ascii="Times New Roman" w:hAnsi="Times New Roman"/>
      <w:iCs/>
    </w:rPr>
  </w:style>
  <w:style w:type="character" w:customStyle="1" w:styleId="1fffd">
    <w:name w:val="Основной текст1"/>
    <w:basedOn w:val="af6"/>
    <w:rsid w:val="00E60E6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1a">
    <w:name w:val="_Маркированный список уровня 1"/>
    <w:basedOn w:val="af5"/>
    <w:autoRedefine/>
    <w:rsid w:val="00E60E60"/>
    <w:pPr>
      <w:numPr>
        <w:numId w:val="56"/>
      </w:numPr>
      <w:tabs>
        <w:tab w:val="left" w:pos="1134"/>
      </w:tabs>
      <w:spacing w:before="60" w:after="60" w:line="276" w:lineRule="auto"/>
      <w:jc w:val="both"/>
    </w:pPr>
    <w:rPr>
      <w:sz w:val="24"/>
      <w:szCs w:val="24"/>
    </w:rPr>
  </w:style>
  <w:style w:type="paragraph" w:customStyle="1" w:styleId="affffffff9">
    <w:name w:val="_Основной с красной строки"/>
    <w:basedOn w:val="af5"/>
    <w:link w:val="affffffffa"/>
    <w:uiPriority w:val="99"/>
    <w:rsid w:val="00E60E60"/>
    <w:pPr>
      <w:spacing w:before="120" w:after="120"/>
      <w:ind w:firstLine="709"/>
      <w:jc w:val="both"/>
    </w:pPr>
    <w:rPr>
      <w:sz w:val="26"/>
    </w:rPr>
  </w:style>
  <w:style w:type="character" w:customStyle="1" w:styleId="affffffffa">
    <w:name w:val="_Основной с красной строки Знак"/>
    <w:link w:val="affffffff9"/>
    <w:uiPriority w:val="99"/>
    <w:locked/>
    <w:rsid w:val="00E60E60"/>
    <w:rPr>
      <w:rFonts w:ascii="Times New Roman" w:eastAsia="Times New Roman" w:hAnsi="Times New Roman"/>
      <w:sz w:val="26"/>
    </w:rPr>
  </w:style>
  <w:style w:type="paragraph" w:customStyle="1" w:styleId="17">
    <w:name w:val="заголовок 1"/>
    <w:basedOn w:val="af5"/>
    <w:next w:val="af5"/>
    <w:rsid w:val="00C00FE6"/>
    <w:pPr>
      <w:keepNext/>
      <w:numPr>
        <w:ilvl w:val="6"/>
        <w:numId w:val="57"/>
      </w:numPr>
      <w:tabs>
        <w:tab w:val="clear" w:pos="1296"/>
        <w:tab w:val="num" w:pos="432"/>
      </w:tabs>
      <w:ind w:left="432" w:hanging="432"/>
      <w:jc w:val="center"/>
    </w:pPr>
    <w:rPr>
      <w:rFonts w:eastAsia="Calibri"/>
      <w:b/>
      <w:sz w:val="28"/>
    </w:rPr>
  </w:style>
  <w:style w:type="paragraph" w:customStyle="1" w:styleId="26">
    <w:name w:val="заголовок 2"/>
    <w:basedOn w:val="af5"/>
    <w:next w:val="af5"/>
    <w:rsid w:val="00C00FE6"/>
    <w:pPr>
      <w:keepNext/>
      <w:numPr>
        <w:ilvl w:val="7"/>
        <w:numId w:val="57"/>
      </w:numPr>
      <w:tabs>
        <w:tab w:val="clear" w:pos="1440"/>
        <w:tab w:val="num" w:pos="576"/>
      </w:tabs>
      <w:spacing w:before="240" w:after="60"/>
      <w:ind w:left="576" w:hanging="576"/>
    </w:pPr>
    <w:rPr>
      <w:rFonts w:ascii="Arial" w:eastAsia="Calibri" w:hAnsi="Arial"/>
      <w:b/>
      <w:i/>
      <w:sz w:val="24"/>
    </w:rPr>
  </w:style>
  <w:style w:type="paragraph" w:customStyle="1" w:styleId="33">
    <w:name w:val="заголовок 3"/>
    <w:basedOn w:val="af5"/>
    <w:next w:val="af5"/>
    <w:rsid w:val="00C00FE6"/>
    <w:pPr>
      <w:keepNext/>
      <w:numPr>
        <w:ilvl w:val="8"/>
        <w:numId w:val="57"/>
      </w:numPr>
      <w:tabs>
        <w:tab w:val="clear" w:pos="1584"/>
        <w:tab w:val="num" w:pos="720"/>
      </w:tabs>
      <w:spacing w:before="240" w:after="60"/>
      <w:ind w:left="720" w:hanging="720"/>
    </w:pPr>
    <w:rPr>
      <w:rFonts w:ascii="Arial" w:eastAsia="Calibri" w:hAnsi="Arial"/>
      <w:sz w:val="24"/>
    </w:rPr>
  </w:style>
  <w:style w:type="paragraph" w:customStyle="1" w:styleId="43">
    <w:name w:val="заголовок 4"/>
    <w:basedOn w:val="af5"/>
    <w:next w:val="af5"/>
    <w:rsid w:val="00C00FE6"/>
    <w:pPr>
      <w:keepNext/>
      <w:numPr>
        <w:ilvl w:val="3"/>
        <w:numId w:val="57"/>
      </w:numPr>
      <w:spacing w:before="240" w:after="60"/>
    </w:pPr>
    <w:rPr>
      <w:rFonts w:ascii="Arial" w:eastAsia="Calibri" w:hAnsi="Arial"/>
      <w:b/>
      <w:sz w:val="24"/>
    </w:rPr>
  </w:style>
  <w:style w:type="paragraph" w:customStyle="1" w:styleId="52">
    <w:name w:val="заголовок 5"/>
    <w:basedOn w:val="af5"/>
    <w:next w:val="af5"/>
    <w:rsid w:val="00C00FE6"/>
    <w:pPr>
      <w:numPr>
        <w:ilvl w:val="4"/>
        <w:numId w:val="57"/>
      </w:numPr>
      <w:jc w:val="both"/>
    </w:pPr>
    <w:rPr>
      <w:rFonts w:eastAsia="Calibri"/>
      <w:b/>
    </w:rPr>
  </w:style>
  <w:style w:type="paragraph" w:customStyle="1" w:styleId="61">
    <w:name w:val="заголовок 6"/>
    <w:basedOn w:val="af5"/>
    <w:next w:val="af5"/>
    <w:rsid w:val="00C00FE6"/>
    <w:pPr>
      <w:numPr>
        <w:ilvl w:val="5"/>
        <w:numId w:val="57"/>
      </w:numPr>
      <w:spacing w:before="240" w:after="60"/>
    </w:pPr>
    <w:rPr>
      <w:rFonts w:eastAsia="Calibri"/>
      <w:i/>
      <w:sz w:val="22"/>
    </w:rPr>
  </w:style>
  <w:style w:type="paragraph" w:customStyle="1" w:styleId="AppHeading3">
    <w:name w:val="App_Heading 3"/>
    <w:basedOn w:val="af5"/>
    <w:next w:val="af5"/>
    <w:rsid w:val="00C00FE6"/>
    <w:pPr>
      <w:keepNext/>
      <w:keepLines/>
      <w:numPr>
        <w:numId w:val="58"/>
      </w:numPr>
      <w:tabs>
        <w:tab w:val="clear" w:pos="1209"/>
      </w:tabs>
      <w:suppressAutoHyphens/>
      <w:spacing w:before="240" w:after="200" w:line="288" w:lineRule="auto"/>
      <w:ind w:left="3228"/>
      <w:outlineLvl w:val="3"/>
    </w:pPr>
    <w:rPr>
      <w:rFonts w:eastAsia="Calibri"/>
      <w:b/>
      <w:bCs/>
      <w:sz w:val="26"/>
      <w:szCs w:val="26"/>
      <w:lang w:eastAsia="en-US"/>
    </w:rPr>
  </w:style>
  <w:style w:type="numbering" w:customStyle="1" w:styleId="56">
    <w:name w:val="Стиль5"/>
    <w:rsid w:val="00B614DD"/>
    <w:pPr>
      <w:numPr>
        <w:numId w:val="59"/>
      </w:numPr>
    </w:pPr>
  </w:style>
  <w:style w:type="numbering" w:customStyle="1" w:styleId="511">
    <w:name w:val="Стиль51"/>
    <w:rsid w:val="00165FE3"/>
  </w:style>
  <w:style w:type="numbering" w:customStyle="1" w:styleId="520">
    <w:name w:val="Стиль52"/>
    <w:rsid w:val="00086F96"/>
  </w:style>
  <w:style w:type="numbering" w:customStyle="1" w:styleId="110">
    <w:name w:val="НЦРТ Положение11"/>
    <w:uiPriority w:val="99"/>
    <w:rsid w:val="00C46112"/>
    <w:pPr>
      <w:numPr>
        <w:numId w:val="60"/>
      </w:numPr>
    </w:pPr>
  </w:style>
  <w:style w:type="numbering" w:customStyle="1" w:styleId="StyleBulleted11">
    <w:name w:val="StyleBulleted11"/>
    <w:rsid w:val="00C46112"/>
    <w:pPr>
      <w:numPr>
        <w:numId w:val="61"/>
      </w:numPr>
    </w:pPr>
  </w:style>
  <w:style w:type="numbering" w:customStyle="1" w:styleId="1111">
    <w:name w:val="НЦРТ Положение111"/>
    <w:uiPriority w:val="99"/>
    <w:rsid w:val="00A56A3D"/>
  </w:style>
  <w:style w:type="numbering" w:customStyle="1" w:styleId="StyleBulleted111">
    <w:name w:val="StyleBulleted111"/>
    <w:rsid w:val="00A56A3D"/>
  </w:style>
  <w:style w:type="paragraph" w:customStyle="1" w:styleId="Style60">
    <w:name w:val="Style6"/>
    <w:basedOn w:val="af5"/>
    <w:rsid w:val="00FA0166"/>
    <w:pPr>
      <w:widowControl w:val="0"/>
      <w:autoSpaceDE w:val="0"/>
      <w:autoSpaceDN w:val="0"/>
      <w:adjustRightInd w:val="0"/>
      <w:spacing w:line="274" w:lineRule="exact"/>
      <w:ind w:firstLine="298"/>
    </w:pPr>
    <w:rPr>
      <w:sz w:val="24"/>
      <w:szCs w:val="24"/>
      <w:lang w:val="en-US" w:eastAsia="en-US" w:bidi="en-US"/>
    </w:rPr>
  </w:style>
  <w:style w:type="character" w:customStyle="1" w:styleId="ConsPlusNormal0">
    <w:name w:val="ConsPlusNormal Знак"/>
    <w:link w:val="ConsPlusNormal"/>
    <w:locked/>
    <w:rsid w:val="000B2F02"/>
    <w:rPr>
      <w:rFonts w:ascii="Arial" w:eastAsia="Times New Roman" w:hAnsi="Arial" w:cs="Arial"/>
    </w:rPr>
  </w:style>
  <w:style w:type="numbering" w:customStyle="1" w:styleId="5c">
    <w:name w:val="Нет списка5"/>
    <w:next w:val="af8"/>
    <w:uiPriority w:val="99"/>
    <w:semiHidden/>
    <w:unhideWhenUsed/>
    <w:rsid w:val="00474A8D"/>
  </w:style>
  <w:style w:type="paragraph" w:customStyle="1" w:styleId="Style20">
    <w:name w:val="Style 2"/>
    <w:uiPriority w:val="99"/>
    <w:rsid w:val="00474A8D"/>
    <w:pPr>
      <w:widowControl w:val="0"/>
      <w:autoSpaceDE w:val="0"/>
      <w:autoSpaceDN w:val="0"/>
      <w:spacing w:line="211" w:lineRule="auto"/>
      <w:ind w:left="360"/>
    </w:pPr>
    <w:rPr>
      <w:rFonts w:ascii="Tahoma" w:eastAsia="Times New Roman" w:hAnsi="Tahoma" w:cs="Tahoma"/>
      <w:sz w:val="26"/>
      <w:szCs w:val="26"/>
      <w:lang w:val="en-US"/>
    </w:rPr>
  </w:style>
  <w:style w:type="paragraph" w:customStyle="1" w:styleId="a9">
    <w:name w:val="Список с тире"/>
    <w:basedOn w:val="af5"/>
    <w:link w:val="affffffffb"/>
    <w:qFormat/>
    <w:rsid w:val="00474A8D"/>
    <w:pPr>
      <w:numPr>
        <w:numId w:val="63"/>
      </w:numPr>
      <w:spacing w:line="360" w:lineRule="auto"/>
      <w:ind w:left="1070"/>
      <w:jc w:val="both"/>
    </w:pPr>
    <w:rPr>
      <w:rFonts w:ascii="Arial" w:hAnsi="Arial"/>
      <w:sz w:val="24"/>
    </w:rPr>
  </w:style>
  <w:style w:type="character" w:customStyle="1" w:styleId="affffffffb">
    <w:name w:val="Список с тире Знак"/>
    <w:basedOn w:val="af6"/>
    <w:link w:val="a9"/>
    <w:rsid w:val="00474A8D"/>
    <w:rPr>
      <w:rFonts w:ascii="Arial" w:eastAsia="Times New Roman" w:hAnsi="Arial"/>
      <w:sz w:val="24"/>
    </w:rPr>
  </w:style>
  <w:style w:type="paragraph" w:customStyle="1" w:styleId="affffffffc">
    <w:name w:val="Абзац основной"/>
    <w:link w:val="affffffffd"/>
    <w:rsid w:val="00474A8D"/>
    <w:pPr>
      <w:spacing w:line="360" w:lineRule="auto"/>
      <w:ind w:firstLine="709"/>
      <w:jc w:val="both"/>
    </w:pPr>
    <w:rPr>
      <w:rFonts w:ascii="Arial" w:eastAsia="Times New Roman" w:hAnsi="Arial"/>
      <w:sz w:val="24"/>
    </w:rPr>
  </w:style>
  <w:style w:type="character" w:customStyle="1" w:styleId="affffffffd">
    <w:name w:val="Абзац основной Знак"/>
    <w:link w:val="affffffffc"/>
    <w:locked/>
    <w:rsid w:val="00474A8D"/>
    <w:rPr>
      <w:rFonts w:ascii="Arial" w:eastAsia="Times New Roman" w:hAnsi="Arial"/>
      <w:sz w:val="24"/>
    </w:rPr>
  </w:style>
  <w:style w:type="table" w:customStyle="1" w:styleId="2ffd">
    <w:name w:val="Сетка таблицы2"/>
    <w:basedOn w:val="af7"/>
    <w:next w:val="afffffa"/>
    <w:rsid w:val="00474A8D"/>
    <w:pPr>
      <w:spacing w:line="360"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e">
    <w:name w:val="Знак Знак1"/>
    <w:rsid w:val="00474A8D"/>
    <w:rPr>
      <w:rFonts w:ascii="Arial" w:hAnsi="Arial" w:cs="Times New Roman"/>
      <w:sz w:val="24"/>
      <w:lang w:val="ru-RU" w:eastAsia="ru-RU" w:bidi="ar-SA"/>
    </w:rPr>
  </w:style>
  <w:style w:type="paragraph" w:customStyle="1" w:styleId="2c">
    <w:name w:val="Перечисление 2"/>
    <w:rsid w:val="00474A8D"/>
    <w:pPr>
      <w:numPr>
        <w:numId w:val="64"/>
      </w:numPr>
      <w:tabs>
        <w:tab w:val="left" w:pos="1134"/>
      </w:tabs>
    </w:pPr>
    <w:rPr>
      <w:rFonts w:ascii="Arial" w:eastAsia="Times New Roman" w:hAnsi="Arial"/>
      <w:sz w:val="22"/>
    </w:rPr>
  </w:style>
  <w:style w:type="paragraph" w:customStyle="1" w:styleId="affffffffe">
    <w:name w:val="Код документа"/>
    <w:rsid w:val="00474A8D"/>
    <w:pPr>
      <w:spacing w:before="240" w:after="120" w:line="288" w:lineRule="auto"/>
      <w:jc w:val="center"/>
    </w:pPr>
    <w:rPr>
      <w:rFonts w:ascii="Times New Roman" w:eastAsia="MS Mincho" w:hAnsi="Times New Roman"/>
      <w:bCs/>
      <w:sz w:val="24"/>
      <w:szCs w:val="24"/>
      <w:lang w:eastAsia="en-US"/>
    </w:rPr>
  </w:style>
  <w:style w:type="paragraph" w:customStyle="1" w:styleId="afffffffff">
    <w:name w:val="Заголовок_БН_НС"/>
    <w:next w:val="af5"/>
    <w:rsid w:val="00474A8D"/>
    <w:pPr>
      <w:pageBreakBefore/>
      <w:spacing w:before="240" w:after="120"/>
      <w:jc w:val="center"/>
    </w:pPr>
    <w:rPr>
      <w:rFonts w:ascii="Arial" w:eastAsia="Times New Roman" w:hAnsi="Arial"/>
      <w:b/>
      <w:kern w:val="28"/>
      <w:sz w:val="32"/>
      <w:szCs w:val="36"/>
    </w:rPr>
  </w:style>
  <w:style w:type="paragraph" w:customStyle="1" w:styleId="afffffffff0">
    <w:name w:val="поле невидимое"/>
    <w:basedOn w:val="affffffffc"/>
    <w:rsid w:val="00474A8D"/>
    <w:pPr>
      <w:spacing w:before="120" w:after="120" w:line="240" w:lineRule="auto"/>
      <w:ind w:firstLine="0"/>
    </w:pPr>
    <w:rPr>
      <w:rFonts w:eastAsia="MS Mincho" w:cs="Arial"/>
      <w:bCs/>
      <w:noProof/>
      <w:vanish/>
      <w:color w:val="0000FF"/>
      <w:sz w:val="18"/>
      <w:szCs w:val="18"/>
    </w:rPr>
  </w:style>
  <w:style w:type="paragraph" w:customStyle="1" w:styleId="afffffffff1">
    <w:name w:val="Название_таблицы"/>
    <w:rsid w:val="00474A8D"/>
    <w:pPr>
      <w:spacing w:after="120"/>
    </w:pPr>
    <w:rPr>
      <w:rFonts w:ascii="Arial" w:eastAsia="Times New Roman" w:hAnsi="Arial"/>
      <w:b/>
      <w:bCs/>
      <w:szCs w:val="16"/>
    </w:rPr>
  </w:style>
  <w:style w:type="paragraph" w:customStyle="1" w:styleId="afffffffff2">
    <w:name w:val="Тип_приложения"/>
    <w:rsid w:val="00474A8D"/>
    <w:pPr>
      <w:spacing w:before="120" w:after="120"/>
      <w:jc w:val="center"/>
    </w:pPr>
    <w:rPr>
      <w:rFonts w:ascii="Arial" w:eastAsia="Times New Roman" w:hAnsi="Arial"/>
    </w:rPr>
  </w:style>
  <w:style w:type="table" w:customStyle="1" w:styleId="afffffffff3">
    <w:name w:val="Таблица_ТЗ"/>
    <w:rsid w:val="00474A8D"/>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afffffffff4">
    <w:name w:val="Название иллюстрации"/>
    <w:rsid w:val="00474A8D"/>
    <w:pPr>
      <w:jc w:val="center"/>
    </w:pPr>
    <w:rPr>
      <w:rFonts w:ascii="Arial" w:eastAsia="Times New Roman" w:hAnsi="Arial"/>
      <w:b/>
      <w:bCs/>
      <w:szCs w:val="16"/>
    </w:rPr>
  </w:style>
  <w:style w:type="paragraph" w:customStyle="1" w:styleId="afffffffff5">
    <w:name w:val="Текст таблицы"/>
    <w:rsid w:val="00474A8D"/>
    <w:pPr>
      <w:spacing w:before="80" w:after="80"/>
    </w:pPr>
    <w:rPr>
      <w:rFonts w:ascii="Arial" w:eastAsia="Times New Roman" w:hAnsi="Arial"/>
      <w:sz w:val="22"/>
    </w:rPr>
  </w:style>
  <w:style w:type="paragraph" w:customStyle="1" w:styleId="afffffffff6">
    <w:name w:val="Список Нумерованный"/>
    <w:link w:val="afffffffff7"/>
    <w:rsid w:val="00474A8D"/>
    <w:pPr>
      <w:ind w:firstLine="709"/>
    </w:pPr>
    <w:rPr>
      <w:rFonts w:ascii="Arial" w:eastAsia="Times New Roman" w:hAnsi="Arial"/>
      <w:sz w:val="22"/>
      <w:lang w:val="en-US"/>
    </w:rPr>
  </w:style>
  <w:style w:type="character" w:customStyle="1" w:styleId="afffffffff7">
    <w:name w:val="Список Нумерованный Знак"/>
    <w:link w:val="afffffffff6"/>
    <w:locked/>
    <w:rsid w:val="00474A8D"/>
    <w:rPr>
      <w:rFonts w:ascii="Arial" w:eastAsia="Times New Roman" w:hAnsi="Arial"/>
      <w:sz w:val="22"/>
      <w:lang w:val="en-US"/>
    </w:rPr>
  </w:style>
  <w:style w:type="paragraph" w:customStyle="1" w:styleId="afffffffff8">
    <w:name w:val="Базовый заголовок"/>
    <w:basedOn w:val="af5"/>
    <w:next w:val="afd"/>
    <w:rsid w:val="00474A8D"/>
    <w:pPr>
      <w:keepNext/>
      <w:keepLines/>
      <w:spacing w:before="640" w:after="120" w:line="360" w:lineRule="auto"/>
      <w:ind w:firstLine="709"/>
      <w:jc w:val="both"/>
    </w:pPr>
    <w:rPr>
      <w:rFonts w:ascii="Pragmatica-Bold" w:hAnsi="Pragmatica-Bold"/>
      <w:caps/>
      <w:sz w:val="24"/>
    </w:rPr>
  </w:style>
  <w:style w:type="paragraph" w:customStyle="1" w:styleId="12pt">
    <w:name w:val="Стиль Абзац основной + 12 pt"/>
    <w:basedOn w:val="affffffffc"/>
    <w:link w:val="12pt0"/>
    <w:autoRedefine/>
    <w:rsid w:val="00474A8D"/>
    <w:pPr>
      <w:spacing w:before="60" w:after="60"/>
    </w:pPr>
    <w:rPr>
      <w:vanish/>
      <w:szCs w:val="24"/>
    </w:rPr>
  </w:style>
  <w:style w:type="character" w:customStyle="1" w:styleId="12pt0">
    <w:name w:val="Стиль Абзац основной + 12 pt Знак"/>
    <w:link w:val="12pt"/>
    <w:locked/>
    <w:rsid w:val="00474A8D"/>
    <w:rPr>
      <w:rFonts w:ascii="Arial" w:eastAsia="Times New Roman" w:hAnsi="Arial"/>
      <w:vanish/>
      <w:sz w:val="24"/>
      <w:szCs w:val="24"/>
    </w:rPr>
  </w:style>
  <w:style w:type="paragraph" w:customStyle="1" w:styleId="09">
    <w:name w:val="Перечисление 0.9"/>
    <w:link w:val="090"/>
    <w:autoRedefine/>
    <w:rsid w:val="00474A8D"/>
    <w:pPr>
      <w:tabs>
        <w:tab w:val="num" w:pos="1797"/>
      </w:tabs>
      <w:spacing w:line="360" w:lineRule="auto"/>
      <w:ind w:left="2251" w:hanging="454"/>
      <w:jc w:val="both"/>
    </w:pPr>
    <w:rPr>
      <w:rFonts w:ascii="Arial" w:eastAsia="Times New Roman" w:hAnsi="Arial"/>
      <w:vanish/>
      <w:sz w:val="24"/>
      <w:szCs w:val="24"/>
    </w:rPr>
  </w:style>
  <w:style w:type="character" w:customStyle="1" w:styleId="090">
    <w:name w:val="Перечисление 0.9 Знак"/>
    <w:link w:val="09"/>
    <w:locked/>
    <w:rsid w:val="00474A8D"/>
    <w:rPr>
      <w:rFonts w:ascii="Arial" w:eastAsia="Times New Roman" w:hAnsi="Arial"/>
      <w:vanish/>
      <w:sz w:val="24"/>
      <w:szCs w:val="24"/>
    </w:rPr>
  </w:style>
  <w:style w:type="paragraph" w:customStyle="1" w:styleId="afffffffff9">
    <w:name w:val="Текст в таблице"/>
    <w:basedOn w:val="af5"/>
    <w:rsid w:val="00474A8D"/>
    <w:pPr>
      <w:keepLines/>
      <w:spacing w:line="360" w:lineRule="auto"/>
    </w:pPr>
    <w:rPr>
      <w:rFonts w:ascii="Arial" w:hAnsi="Arial"/>
      <w:sz w:val="24"/>
    </w:rPr>
  </w:style>
  <w:style w:type="paragraph" w:styleId="afffffffffa">
    <w:name w:val="envelope address"/>
    <w:basedOn w:val="af5"/>
    <w:rsid w:val="00474A8D"/>
    <w:pPr>
      <w:framePr w:w="7920" w:h="1980" w:hRule="exact" w:hSpace="180" w:wrap="auto" w:hAnchor="page" w:xAlign="center" w:yAlign="bottom"/>
      <w:spacing w:line="360" w:lineRule="auto"/>
      <w:ind w:left="2880" w:firstLine="708"/>
      <w:jc w:val="both"/>
    </w:pPr>
    <w:rPr>
      <w:rFonts w:ascii="Arial" w:hAnsi="Arial" w:cs="Arial"/>
      <w:sz w:val="24"/>
      <w:szCs w:val="24"/>
    </w:rPr>
  </w:style>
  <w:style w:type="paragraph" w:customStyle="1" w:styleId="1ffff">
    <w:name w:val="Прил_Заг1"/>
    <w:basedOn w:val="af5"/>
    <w:next w:val="2ffe"/>
    <w:rsid w:val="00474A8D"/>
    <w:pPr>
      <w:pageBreakBefore/>
      <w:widowControl w:val="0"/>
      <w:shd w:val="clear" w:color="auto" w:fill="FFFFFF"/>
      <w:autoSpaceDE w:val="0"/>
      <w:autoSpaceDN w:val="0"/>
      <w:adjustRightInd w:val="0"/>
      <w:spacing w:before="120" w:after="120"/>
      <w:jc w:val="center"/>
    </w:pPr>
    <w:rPr>
      <w:rFonts w:ascii="Arial" w:hAnsi="Arial"/>
      <w:iCs/>
      <w:color w:val="000000"/>
      <w:spacing w:val="6"/>
      <w:sz w:val="28"/>
    </w:rPr>
  </w:style>
  <w:style w:type="paragraph" w:customStyle="1" w:styleId="2ffe">
    <w:name w:val="Прил_Заг2"/>
    <w:basedOn w:val="af5"/>
    <w:rsid w:val="00474A8D"/>
    <w:pPr>
      <w:widowControl w:val="0"/>
      <w:shd w:val="clear" w:color="auto" w:fill="FFFFFF"/>
      <w:autoSpaceDE w:val="0"/>
      <w:autoSpaceDN w:val="0"/>
      <w:adjustRightInd w:val="0"/>
      <w:spacing w:before="120" w:after="120"/>
      <w:jc w:val="center"/>
    </w:pPr>
    <w:rPr>
      <w:rFonts w:ascii="Arial" w:hAnsi="Arial"/>
      <w:iCs/>
      <w:color w:val="000000"/>
      <w:spacing w:val="-1"/>
    </w:rPr>
  </w:style>
  <w:style w:type="paragraph" w:customStyle="1" w:styleId="3ff3">
    <w:name w:val="Прил_заг3"/>
    <w:basedOn w:val="2ffe"/>
    <w:next w:val="af5"/>
    <w:rsid w:val="00474A8D"/>
    <w:rPr>
      <w:b/>
      <w:bCs/>
      <w:spacing w:val="1"/>
    </w:rPr>
  </w:style>
  <w:style w:type="paragraph" w:customStyle="1" w:styleId="afffffffffb">
    <w:name w:val="Стиль Перечисление + курсив"/>
    <w:basedOn w:val="09"/>
    <w:link w:val="afffffffffc"/>
    <w:rsid w:val="00474A8D"/>
    <w:pPr>
      <w:tabs>
        <w:tab w:val="clear" w:pos="1797"/>
      </w:tabs>
      <w:ind w:left="0" w:firstLine="0"/>
    </w:pPr>
    <w:rPr>
      <w:iCs/>
      <w:szCs w:val="22"/>
    </w:rPr>
  </w:style>
  <w:style w:type="character" w:customStyle="1" w:styleId="afffffffffc">
    <w:name w:val="Стиль Перечисление + курсив Знак"/>
    <w:link w:val="afffffffffb"/>
    <w:locked/>
    <w:rsid w:val="00474A8D"/>
    <w:rPr>
      <w:rFonts w:ascii="Arial" w:eastAsia="Times New Roman" w:hAnsi="Arial"/>
      <w:iCs/>
      <w:vanish/>
      <w:sz w:val="24"/>
      <w:szCs w:val="22"/>
    </w:rPr>
  </w:style>
  <w:style w:type="paragraph" w:customStyle="1" w:styleId="10pt0">
    <w:name w:val="Стиль 10 pt влево Первая строка:  0 см"/>
    <w:basedOn w:val="af5"/>
    <w:rsid w:val="00474A8D"/>
    <w:rPr>
      <w:rFonts w:ascii="Arial" w:hAnsi="Arial"/>
    </w:rPr>
  </w:style>
  <w:style w:type="paragraph" w:customStyle="1" w:styleId="afffffffffd">
    <w:name w:val="Комментарий"/>
    <w:basedOn w:val="af5"/>
    <w:rsid w:val="00474A8D"/>
    <w:pPr>
      <w:ind w:firstLine="720"/>
      <w:jc w:val="both"/>
    </w:pPr>
    <w:rPr>
      <w:color w:val="0000FF"/>
      <w:sz w:val="24"/>
      <w:szCs w:val="24"/>
    </w:rPr>
  </w:style>
  <w:style w:type="paragraph" w:customStyle="1" w:styleId="afffffffffe">
    <w:name w:val="Маркированный список с отступом"/>
    <w:basedOn w:val="af5"/>
    <w:rsid w:val="00474A8D"/>
    <w:pPr>
      <w:tabs>
        <w:tab w:val="num" w:pos="1080"/>
      </w:tabs>
      <w:spacing w:line="360" w:lineRule="auto"/>
      <w:ind w:left="1080" w:hanging="360"/>
      <w:jc w:val="both"/>
    </w:pPr>
    <w:rPr>
      <w:sz w:val="24"/>
      <w:szCs w:val="24"/>
    </w:rPr>
  </w:style>
  <w:style w:type="paragraph" w:customStyle="1" w:styleId="affffffffff">
    <w:name w:val="КомментарийГОСТ"/>
    <w:basedOn w:val="af5"/>
    <w:rsid w:val="00474A8D"/>
    <w:pPr>
      <w:ind w:firstLine="720"/>
      <w:jc w:val="both"/>
    </w:pPr>
    <w:rPr>
      <w:noProof/>
      <w:color w:val="800000"/>
      <w:sz w:val="24"/>
      <w:szCs w:val="24"/>
    </w:rPr>
  </w:style>
  <w:style w:type="paragraph" w:customStyle="1" w:styleId="affffffffff0">
    <w:name w:val="КомментарийГОСТСписок"/>
    <w:basedOn w:val="af5"/>
    <w:rsid w:val="00474A8D"/>
    <w:pPr>
      <w:tabs>
        <w:tab w:val="num" w:pos="1080"/>
      </w:tabs>
      <w:ind w:firstLine="720"/>
      <w:jc w:val="both"/>
    </w:pPr>
    <w:rPr>
      <w:color w:val="800000"/>
      <w:sz w:val="24"/>
      <w:szCs w:val="24"/>
    </w:rPr>
  </w:style>
  <w:style w:type="table" w:customStyle="1" w:styleId="affffffffff1">
    <w:name w:val="Скрытая таблица"/>
    <w:basedOn w:val="afffffffff3"/>
    <w:rsid w:val="00474A8D"/>
    <w:rPr>
      <w:rFonts w:ascii="Arial" w:hAnsi="Arial"/>
      <w:vanish/>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99CCFF"/>
    </w:tcPr>
  </w:style>
  <w:style w:type="paragraph" w:customStyle="1" w:styleId="16-032">
    <w:name w:val="Стиль Название + 16 пт Слева:  -032 см"/>
    <w:basedOn w:val="1ffa"/>
    <w:rsid w:val="00474A8D"/>
    <w:pPr>
      <w:suppressAutoHyphens w:val="0"/>
      <w:spacing w:before="240" w:after="0" w:line="360" w:lineRule="auto"/>
      <w:ind w:left="-181"/>
      <w:jc w:val="center"/>
    </w:pPr>
    <w:rPr>
      <w:rFonts w:eastAsia="Times New Roman" w:cs="Times New Roman"/>
      <w:b/>
      <w:bCs/>
      <w:i w:val="0"/>
      <w:caps/>
      <w:color w:val="auto"/>
      <w:kern w:val="28"/>
      <w:sz w:val="32"/>
      <w:szCs w:val="20"/>
    </w:rPr>
  </w:style>
  <w:style w:type="paragraph" w:customStyle="1" w:styleId="affffffffff2">
    <w:name w:val="Заголовок_название"/>
    <w:basedOn w:val="af5"/>
    <w:rsid w:val="00474A8D"/>
    <w:pPr>
      <w:keepNext/>
      <w:keepLines/>
      <w:pageBreakBefore/>
      <w:spacing w:before="240" w:after="120"/>
      <w:jc w:val="center"/>
      <w:outlineLvl w:val="0"/>
    </w:pPr>
    <w:rPr>
      <w:rFonts w:ascii="Arial" w:hAnsi="Arial"/>
      <w:b/>
      <w:kern w:val="28"/>
      <w:sz w:val="32"/>
    </w:rPr>
  </w:style>
  <w:style w:type="paragraph" w:customStyle="1" w:styleId="affffffffff3">
    <w:name w:val="Заголовок_Оглавление"/>
    <w:basedOn w:val="1f1"/>
    <w:rsid w:val="00474A8D"/>
    <w:pPr>
      <w:pageBreakBefore/>
      <w:tabs>
        <w:tab w:val="clear" w:pos="0"/>
      </w:tabs>
      <w:suppressAutoHyphens w:val="0"/>
      <w:spacing w:before="240" w:after="240"/>
    </w:pPr>
    <w:rPr>
      <w:rFonts w:ascii="Arial" w:hAnsi="Arial" w:cs="Arial"/>
      <w:bCs/>
      <w:caps/>
      <w:kern w:val="32"/>
      <w:sz w:val="36"/>
      <w:szCs w:val="36"/>
    </w:rPr>
  </w:style>
  <w:style w:type="paragraph" w:customStyle="1" w:styleId="3ff4">
    <w:name w:val="ЗАг3"/>
    <w:next w:val="af5"/>
    <w:rsid w:val="00474A8D"/>
    <w:pPr>
      <w:tabs>
        <w:tab w:val="left" w:pos="2342"/>
      </w:tabs>
      <w:spacing w:before="240" w:after="120"/>
      <w:ind w:left="2325" w:hanging="907"/>
    </w:pPr>
    <w:rPr>
      <w:rFonts w:ascii="Arial" w:eastAsia="Times New Roman" w:hAnsi="Arial"/>
      <w:b/>
      <w:sz w:val="28"/>
    </w:rPr>
  </w:style>
  <w:style w:type="paragraph" w:customStyle="1" w:styleId="affffffffff4">
    <w:name w:val="головка_таблицы"/>
    <w:basedOn w:val="afffffffff9"/>
    <w:rsid w:val="00474A8D"/>
    <w:pPr>
      <w:spacing w:before="120" w:after="120" w:line="240" w:lineRule="auto"/>
      <w:jc w:val="center"/>
    </w:pPr>
    <w:rPr>
      <w:b/>
      <w:bCs/>
    </w:rPr>
  </w:style>
  <w:style w:type="paragraph" w:customStyle="1" w:styleId="affffffffff5">
    <w:name w:val="ячейка таблицы"/>
    <w:basedOn w:val="af5"/>
    <w:rsid w:val="00474A8D"/>
    <w:pPr>
      <w:spacing w:before="120"/>
    </w:pPr>
    <w:rPr>
      <w:rFonts w:ascii="Arial" w:hAnsi="Arial" w:cs="Arial"/>
      <w:sz w:val="22"/>
      <w:szCs w:val="24"/>
    </w:rPr>
  </w:style>
  <w:style w:type="paragraph" w:customStyle="1" w:styleId="1ffff0">
    <w:name w:val="Заголовок_1ПР"/>
    <w:basedOn w:val="af5"/>
    <w:next w:val="affffffffc"/>
    <w:autoRedefine/>
    <w:rsid w:val="00474A8D"/>
    <w:pPr>
      <w:keepNext/>
      <w:keepLines/>
      <w:pageBreakBefore/>
      <w:tabs>
        <w:tab w:val="left" w:pos="2835"/>
      </w:tabs>
      <w:spacing w:before="240" w:after="240"/>
      <w:ind w:left="397" w:hanging="397"/>
      <w:outlineLvl w:val="0"/>
    </w:pPr>
    <w:rPr>
      <w:rFonts w:ascii="Arial" w:hAnsi="Arial"/>
      <w:b/>
      <w:caps/>
      <w:kern w:val="28"/>
      <w:sz w:val="36"/>
      <w:szCs w:val="32"/>
    </w:rPr>
  </w:style>
  <w:style w:type="paragraph" w:customStyle="1" w:styleId="affffffffff6">
    <w:name w:val="Заголовок_БН"/>
    <w:next w:val="af5"/>
    <w:rsid w:val="00474A8D"/>
    <w:pPr>
      <w:keepNext/>
      <w:pageBreakBefore/>
      <w:spacing w:before="240" w:after="240"/>
      <w:jc w:val="center"/>
    </w:pPr>
    <w:rPr>
      <w:rFonts w:ascii="Arial" w:eastAsia="Times New Roman" w:hAnsi="Arial"/>
      <w:b/>
      <w:caps/>
      <w:kern w:val="28"/>
      <w:sz w:val="36"/>
      <w:szCs w:val="36"/>
    </w:rPr>
  </w:style>
  <w:style w:type="character" w:customStyle="1" w:styleId="affffffffff7">
    <w:name w:val="Заголовок_БН Знак"/>
    <w:rsid w:val="00474A8D"/>
    <w:rPr>
      <w:rFonts w:ascii="Arial" w:hAnsi="Arial" w:cs="Times New Roman"/>
      <w:b/>
      <w:kern w:val="28"/>
      <w:sz w:val="36"/>
      <w:szCs w:val="36"/>
      <w:lang w:val="ru-RU" w:eastAsia="ru-RU" w:bidi="ar-SA"/>
    </w:rPr>
  </w:style>
  <w:style w:type="paragraph" w:styleId="2fff">
    <w:name w:val="List Continue 2"/>
    <w:basedOn w:val="af5"/>
    <w:rsid w:val="00474A8D"/>
    <w:pPr>
      <w:spacing w:after="120" w:line="360" w:lineRule="auto"/>
      <w:ind w:left="566" w:firstLine="708"/>
      <w:jc w:val="both"/>
    </w:pPr>
    <w:rPr>
      <w:rFonts w:ascii="Arial" w:eastAsia="MS Mincho" w:hAnsi="Arial"/>
      <w:sz w:val="24"/>
    </w:rPr>
  </w:style>
  <w:style w:type="paragraph" w:customStyle="1" w:styleId="ae">
    <w:name w:val="Нумер_список"/>
    <w:rsid w:val="00474A8D"/>
    <w:pPr>
      <w:numPr>
        <w:numId w:val="65"/>
      </w:numPr>
      <w:spacing w:before="60" w:after="60" w:line="360" w:lineRule="auto"/>
      <w:jc w:val="both"/>
    </w:pPr>
    <w:rPr>
      <w:rFonts w:ascii="Arial" w:eastAsia="Times New Roman" w:hAnsi="Arial"/>
      <w:color w:val="000000"/>
      <w:sz w:val="24"/>
      <w:szCs w:val="24"/>
    </w:rPr>
  </w:style>
  <w:style w:type="character" w:customStyle="1" w:styleId="affffff1">
    <w:name w:val="Перечисление Знак"/>
    <w:link w:val="ac"/>
    <w:locked/>
    <w:rsid w:val="00474A8D"/>
    <w:rPr>
      <w:rFonts w:eastAsia="Times New Roman"/>
      <w:sz w:val="24"/>
      <w:szCs w:val="24"/>
      <w:lang w:eastAsia="en-US"/>
    </w:rPr>
  </w:style>
  <w:style w:type="paragraph" w:customStyle="1" w:styleId="af2">
    <w:name w:val="маркир_список_в_таблице"/>
    <w:basedOn w:val="af5"/>
    <w:rsid w:val="00474A8D"/>
    <w:pPr>
      <w:numPr>
        <w:numId w:val="67"/>
      </w:numPr>
      <w:spacing w:before="120"/>
    </w:pPr>
    <w:rPr>
      <w:rFonts w:ascii="Arial" w:eastAsia="MS Mincho" w:hAnsi="Arial" w:cs="Arial"/>
      <w:bCs/>
      <w:sz w:val="22"/>
      <w:szCs w:val="22"/>
    </w:rPr>
  </w:style>
  <w:style w:type="character" w:customStyle="1" w:styleId="affffffffff8">
    <w:name w:val="Абзац основной Знак Знак"/>
    <w:rsid w:val="00474A8D"/>
    <w:rPr>
      <w:rFonts w:ascii="Arial" w:hAnsi="Arial" w:cs="Times New Roman"/>
      <w:sz w:val="24"/>
      <w:szCs w:val="24"/>
      <w:lang w:val="ru-RU" w:eastAsia="ru-RU" w:bidi="ar-SA"/>
    </w:rPr>
  </w:style>
  <w:style w:type="paragraph" w:customStyle="1" w:styleId="affffffffff9">
    <w:name w:val="согласовано"/>
    <w:basedOn w:val="af5"/>
    <w:rsid w:val="00474A8D"/>
    <w:pPr>
      <w:spacing w:before="120" w:after="60"/>
    </w:pPr>
    <w:rPr>
      <w:rFonts w:ascii="Arial" w:hAnsi="Arial"/>
      <w:sz w:val="24"/>
    </w:rPr>
  </w:style>
  <w:style w:type="paragraph" w:customStyle="1" w:styleId="affffffffffa">
    <w:name w:val="должность"/>
    <w:basedOn w:val="af5"/>
    <w:rsid w:val="00474A8D"/>
    <w:pPr>
      <w:spacing w:before="120" w:after="60"/>
    </w:pPr>
    <w:rPr>
      <w:rFonts w:ascii="Arial" w:hAnsi="Arial"/>
      <w:sz w:val="22"/>
    </w:rPr>
  </w:style>
  <w:style w:type="paragraph" w:customStyle="1" w:styleId="affffffffffb">
    <w:name w:val="фамилия"/>
    <w:basedOn w:val="af5"/>
    <w:rsid w:val="00474A8D"/>
    <w:pPr>
      <w:spacing w:before="240"/>
      <w:jc w:val="right"/>
    </w:pPr>
    <w:rPr>
      <w:rFonts w:ascii="Arial" w:hAnsi="Arial"/>
      <w:sz w:val="24"/>
    </w:rPr>
  </w:style>
  <w:style w:type="paragraph" w:customStyle="1" w:styleId="affffffffffc">
    <w:name w:val="тип_документа"/>
    <w:basedOn w:val="1ffa"/>
    <w:rsid w:val="00474A8D"/>
    <w:pPr>
      <w:suppressAutoHyphens w:val="0"/>
      <w:spacing w:before="240" w:after="0"/>
      <w:jc w:val="center"/>
    </w:pPr>
    <w:rPr>
      <w:rFonts w:eastAsia="Times New Roman" w:cs="Times New Roman"/>
      <w:bCs/>
      <w:i w:val="0"/>
      <w:caps/>
      <w:color w:val="auto"/>
      <w:kern w:val="28"/>
      <w:sz w:val="28"/>
      <w:szCs w:val="28"/>
    </w:rPr>
  </w:style>
  <w:style w:type="paragraph" w:customStyle="1" w:styleId="affffffffffd">
    <w:name w:val="тгцл"/>
    <w:basedOn w:val="af5"/>
    <w:rsid w:val="00474A8D"/>
    <w:pPr>
      <w:spacing w:before="240" w:line="360" w:lineRule="auto"/>
      <w:jc w:val="center"/>
    </w:pPr>
    <w:rPr>
      <w:rFonts w:ascii="Arial" w:hAnsi="Arial"/>
      <w:sz w:val="28"/>
    </w:rPr>
  </w:style>
  <w:style w:type="paragraph" w:customStyle="1" w:styleId="affffffffffe">
    <w:name w:val="листов"/>
    <w:basedOn w:val="af5"/>
    <w:rsid w:val="00474A8D"/>
    <w:pPr>
      <w:spacing w:before="240" w:after="240" w:line="360" w:lineRule="auto"/>
      <w:jc w:val="center"/>
    </w:pPr>
    <w:rPr>
      <w:rFonts w:ascii="Arial" w:hAnsi="Arial"/>
      <w:sz w:val="24"/>
    </w:rPr>
  </w:style>
  <w:style w:type="paragraph" w:customStyle="1" w:styleId="afffffffffff">
    <w:name w:val="город"/>
    <w:basedOn w:val="af5"/>
    <w:rsid w:val="00474A8D"/>
    <w:pPr>
      <w:spacing w:before="2400"/>
      <w:jc w:val="center"/>
    </w:pPr>
    <w:rPr>
      <w:rFonts w:ascii="Arial" w:hAnsi="Arial"/>
      <w:sz w:val="24"/>
    </w:rPr>
  </w:style>
  <w:style w:type="paragraph" w:customStyle="1" w:styleId="afffffffffff0">
    <w:name w:val="год"/>
    <w:basedOn w:val="af5"/>
    <w:rsid w:val="00474A8D"/>
    <w:pPr>
      <w:jc w:val="center"/>
    </w:pPr>
    <w:rPr>
      <w:rFonts w:ascii="Arial" w:hAnsi="Arial"/>
      <w:sz w:val="24"/>
    </w:rPr>
  </w:style>
  <w:style w:type="paragraph" w:customStyle="1" w:styleId="afffffffffff1">
    <w:name w:val="Заголовок_Содержание"/>
    <w:next w:val="af5"/>
    <w:rsid w:val="00474A8D"/>
    <w:pPr>
      <w:keepNext/>
      <w:pageBreakBefore/>
      <w:spacing w:before="240" w:after="240"/>
      <w:jc w:val="center"/>
    </w:pPr>
    <w:rPr>
      <w:rFonts w:ascii="Arial" w:eastAsia="Times New Roman" w:hAnsi="Arial"/>
      <w:b/>
      <w:kern w:val="28"/>
      <w:sz w:val="36"/>
      <w:szCs w:val="36"/>
    </w:rPr>
  </w:style>
  <w:style w:type="paragraph" w:customStyle="1" w:styleId="a1">
    <w:name w:val="список_буквами"/>
    <w:basedOn w:val="af5"/>
    <w:rsid w:val="00474A8D"/>
    <w:pPr>
      <w:numPr>
        <w:numId w:val="68"/>
      </w:numPr>
      <w:spacing w:line="360" w:lineRule="auto"/>
      <w:jc w:val="both"/>
    </w:pPr>
    <w:rPr>
      <w:rFonts w:ascii="Arial" w:hAnsi="Arial"/>
      <w:sz w:val="24"/>
    </w:rPr>
  </w:style>
  <w:style w:type="paragraph" w:customStyle="1" w:styleId="a7">
    <w:name w:val="список_маркированный"/>
    <w:basedOn w:val="af5"/>
    <w:rsid w:val="00474A8D"/>
    <w:pPr>
      <w:numPr>
        <w:numId w:val="69"/>
      </w:numPr>
      <w:spacing w:line="360" w:lineRule="auto"/>
      <w:jc w:val="both"/>
    </w:pPr>
    <w:rPr>
      <w:rFonts w:ascii="Arial" w:hAnsi="Arial"/>
      <w:sz w:val="24"/>
      <w:szCs w:val="24"/>
    </w:rPr>
  </w:style>
  <w:style w:type="paragraph" w:customStyle="1" w:styleId="aa">
    <w:name w:val="список_цифрами"/>
    <w:basedOn w:val="af5"/>
    <w:next w:val="af5"/>
    <w:rsid w:val="00474A8D"/>
    <w:pPr>
      <w:numPr>
        <w:numId w:val="70"/>
      </w:numPr>
      <w:tabs>
        <w:tab w:val="clear" w:pos="1560"/>
      </w:tabs>
      <w:spacing w:line="360" w:lineRule="auto"/>
      <w:ind w:left="0" w:firstLine="709"/>
      <w:jc w:val="both"/>
    </w:pPr>
    <w:rPr>
      <w:rFonts w:ascii="Arial" w:hAnsi="Arial"/>
      <w:sz w:val="24"/>
    </w:rPr>
  </w:style>
  <w:style w:type="paragraph" w:customStyle="1" w:styleId="afffffffffff2">
    <w:name w:val="таблица"/>
    <w:basedOn w:val="af5"/>
    <w:link w:val="afffffffffff3"/>
    <w:rsid w:val="00474A8D"/>
    <w:pPr>
      <w:keepNext/>
      <w:spacing w:before="240" w:after="120"/>
      <w:jc w:val="both"/>
    </w:pPr>
    <w:rPr>
      <w:rFonts w:ascii="Arial" w:hAnsi="Arial" w:cs="Arial"/>
      <w:b/>
    </w:rPr>
  </w:style>
  <w:style w:type="character" w:customStyle="1" w:styleId="afffffffffff3">
    <w:name w:val="таблица Знак"/>
    <w:link w:val="afffffffffff2"/>
    <w:locked/>
    <w:rsid w:val="00474A8D"/>
    <w:rPr>
      <w:rFonts w:ascii="Arial" w:eastAsia="Times New Roman" w:hAnsi="Arial" w:cs="Arial"/>
      <w:b/>
    </w:rPr>
  </w:style>
  <w:style w:type="paragraph" w:customStyle="1" w:styleId="afffffffffff4">
    <w:name w:val="таблица_название"/>
    <w:basedOn w:val="af5"/>
    <w:link w:val="afffffffffff5"/>
    <w:rsid w:val="00474A8D"/>
    <w:pPr>
      <w:keepNext/>
      <w:spacing w:before="240" w:after="120"/>
      <w:jc w:val="both"/>
    </w:pPr>
    <w:rPr>
      <w:rFonts w:ascii="Arial" w:hAnsi="Arial"/>
      <w:sz w:val="22"/>
      <w:szCs w:val="22"/>
    </w:rPr>
  </w:style>
  <w:style w:type="character" w:customStyle="1" w:styleId="afffffffffff5">
    <w:name w:val="таблица_название Знак"/>
    <w:link w:val="afffffffffff4"/>
    <w:locked/>
    <w:rsid w:val="00474A8D"/>
    <w:rPr>
      <w:rFonts w:ascii="Arial" w:eastAsia="Times New Roman" w:hAnsi="Arial"/>
      <w:sz w:val="22"/>
      <w:szCs w:val="22"/>
    </w:rPr>
  </w:style>
  <w:style w:type="paragraph" w:customStyle="1" w:styleId="11a">
    <w:name w:val="список11"/>
    <w:basedOn w:val="af5"/>
    <w:autoRedefine/>
    <w:rsid w:val="00474A8D"/>
    <w:pPr>
      <w:tabs>
        <w:tab w:val="left" w:pos="1080"/>
      </w:tabs>
      <w:spacing w:after="120" w:line="360" w:lineRule="auto"/>
      <w:jc w:val="both"/>
    </w:pPr>
    <w:rPr>
      <w:rFonts w:ascii="Arial" w:hAnsi="Arial"/>
      <w:sz w:val="24"/>
    </w:rPr>
  </w:style>
  <w:style w:type="paragraph" w:customStyle="1" w:styleId="3ff5">
    <w:name w:val="Текст с нум.3"/>
    <w:basedOn w:val="3a"/>
    <w:rsid w:val="00474A8D"/>
    <w:pPr>
      <w:keepNext w:val="0"/>
      <w:numPr>
        <w:ilvl w:val="2"/>
      </w:numPr>
      <w:tabs>
        <w:tab w:val="clear" w:pos="1260"/>
        <w:tab w:val="clear" w:pos="1865"/>
        <w:tab w:val="clear" w:pos="2700"/>
        <w:tab w:val="clear" w:pos="4140"/>
        <w:tab w:val="num" w:pos="3414"/>
      </w:tabs>
      <w:suppressAutoHyphens w:val="0"/>
      <w:spacing w:before="120" w:after="60"/>
      <w:ind w:hanging="720"/>
    </w:pPr>
    <w:rPr>
      <w:i w:val="0"/>
      <w:spacing w:val="0"/>
      <w:sz w:val="24"/>
    </w:rPr>
  </w:style>
  <w:style w:type="paragraph" w:customStyle="1" w:styleId="BodyText21">
    <w:name w:val="Body Text 21"/>
    <w:basedOn w:val="af5"/>
    <w:rsid w:val="00474A8D"/>
    <w:pPr>
      <w:widowControl w:val="0"/>
      <w:jc w:val="both"/>
    </w:pPr>
    <w:rPr>
      <w:b/>
      <w:sz w:val="24"/>
    </w:rPr>
  </w:style>
  <w:style w:type="paragraph" w:customStyle="1" w:styleId="MainTxt">
    <w:name w:val="MainTxt"/>
    <w:basedOn w:val="2f4"/>
    <w:rsid w:val="00474A8D"/>
    <w:pPr>
      <w:widowControl/>
      <w:suppressAutoHyphens/>
      <w:autoSpaceDE/>
      <w:autoSpaceDN/>
      <w:adjustRightInd/>
      <w:spacing w:line="360" w:lineRule="auto"/>
      <w:ind w:firstLine="709"/>
    </w:pPr>
    <w:rPr>
      <w:rFonts w:ascii="Arial" w:hAnsi="Arial"/>
      <w:i w:val="0"/>
      <w:sz w:val="24"/>
      <w:lang w:val="ru-RU"/>
    </w:rPr>
  </w:style>
  <w:style w:type="character" w:customStyle="1" w:styleId="affffff4">
    <w:name w:val="Название объекта Знак"/>
    <w:aliases w:val="Название объекта Знак1 Знак,Название объекта Знак Знак Знак,Название объекта Знак2 Знак Знак Знак,Название объекта Знак Знак1 Знак Знак Знак,Название объекта Знак1 Знак Знак Знак Знак Знак"/>
    <w:link w:val="affffff3"/>
    <w:locked/>
    <w:rsid w:val="00474A8D"/>
    <w:rPr>
      <w:rFonts w:ascii="Arial" w:eastAsia="Times New Roman" w:hAnsi="Arial"/>
      <w:b/>
      <w:i/>
      <w:kern w:val="20"/>
      <w:lang w:eastAsia="en-US"/>
    </w:rPr>
  </w:style>
  <w:style w:type="paragraph" w:customStyle="1" w:styleId="CM26">
    <w:name w:val="CM26"/>
    <w:basedOn w:val="Default"/>
    <w:next w:val="Default"/>
    <w:rsid w:val="00474A8D"/>
    <w:pPr>
      <w:widowControl w:val="0"/>
      <w:spacing w:after="115"/>
    </w:pPr>
    <w:rPr>
      <w:rFonts w:ascii="Arial" w:eastAsia="Times New Roman" w:hAnsi="Arial"/>
      <w:color w:val="auto"/>
      <w:sz w:val="20"/>
    </w:rPr>
  </w:style>
  <w:style w:type="paragraph" w:customStyle="1" w:styleId="CM28">
    <w:name w:val="CM28"/>
    <w:basedOn w:val="Default"/>
    <w:next w:val="Default"/>
    <w:rsid w:val="00474A8D"/>
    <w:pPr>
      <w:widowControl w:val="0"/>
      <w:spacing w:after="170"/>
    </w:pPr>
    <w:rPr>
      <w:rFonts w:ascii="Arial" w:eastAsia="Times New Roman" w:hAnsi="Arial"/>
      <w:color w:val="auto"/>
      <w:sz w:val="20"/>
    </w:rPr>
  </w:style>
  <w:style w:type="paragraph" w:customStyle="1" w:styleId="texte">
    <w:name w:val="texte"/>
    <w:rsid w:val="00474A8D"/>
    <w:pPr>
      <w:spacing w:before="1" w:after="1"/>
      <w:ind w:left="1" w:right="1" w:firstLine="1"/>
    </w:pPr>
    <w:rPr>
      <w:rFonts w:ascii="Helvetica" w:eastAsia="Times New Roman" w:hAnsi="Helvetica" w:cs="Helvetica"/>
      <w:color w:val="000000"/>
      <w:sz w:val="18"/>
      <w:szCs w:val="18"/>
      <w:lang w:val="fr-FR" w:eastAsia="fr-FR"/>
    </w:rPr>
  </w:style>
  <w:style w:type="numbering" w:customStyle="1" w:styleId="af4">
    <w:name w:val="Стиль нумерованный"/>
    <w:rsid w:val="00474A8D"/>
    <w:pPr>
      <w:numPr>
        <w:numId w:val="66"/>
      </w:numPr>
    </w:pPr>
  </w:style>
  <w:style w:type="paragraph" w:customStyle="1" w:styleId="afffffffffff6">
    <w:name w:val="a"/>
    <w:basedOn w:val="af5"/>
    <w:rsid w:val="00474A8D"/>
    <w:pPr>
      <w:spacing w:before="100" w:beforeAutospacing="1" w:after="100" w:afterAutospacing="1"/>
    </w:pPr>
    <w:rPr>
      <w:sz w:val="24"/>
      <w:szCs w:val="24"/>
    </w:rPr>
  </w:style>
  <w:style w:type="character" w:customStyle="1" w:styleId="200">
    <w:name w:val="Знак Знак20"/>
    <w:locked/>
    <w:rsid w:val="00474A8D"/>
    <w:rPr>
      <w:rFonts w:ascii="Arial" w:hAnsi="Arial"/>
      <w:b/>
      <w:bCs/>
      <w:sz w:val="24"/>
      <w:szCs w:val="28"/>
      <w:lang w:val="ru-RU" w:eastAsia="ru-RU" w:bidi="ar-SA"/>
    </w:rPr>
  </w:style>
  <w:style w:type="character" w:customStyle="1" w:styleId="1ffff1">
    <w:name w:val="Неразрешенное упоминание1"/>
    <w:uiPriority w:val="99"/>
    <w:semiHidden/>
    <w:unhideWhenUsed/>
    <w:rsid w:val="00474A8D"/>
    <w:rPr>
      <w:color w:val="605E5C"/>
      <w:shd w:val="clear" w:color="auto" w:fill="E1DFDD"/>
    </w:rPr>
  </w:style>
  <w:style w:type="character" w:styleId="afffffffffff7">
    <w:name w:val="Placeholder Text"/>
    <w:basedOn w:val="af6"/>
    <w:uiPriority w:val="99"/>
    <w:semiHidden/>
    <w:rsid w:val="00474A8D"/>
    <w:rPr>
      <w:color w:val="808080"/>
    </w:rPr>
  </w:style>
  <w:style w:type="paragraph" w:customStyle="1" w:styleId="67">
    <w:name w:val="Заголовок 6+"/>
    <w:basedOn w:val="57"/>
    <w:link w:val="68"/>
    <w:qFormat/>
    <w:rsid w:val="00474A8D"/>
    <w:pPr>
      <w:tabs>
        <w:tab w:val="clear" w:pos="0"/>
        <w:tab w:val="num" w:pos="1861"/>
      </w:tabs>
      <w:suppressAutoHyphens w:val="0"/>
      <w:spacing w:before="240" w:after="240"/>
      <w:ind w:left="1861" w:hanging="1152"/>
      <w:jc w:val="left"/>
    </w:pPr>
    <w:rPr>
      <w:rFonts w:ascii="Arial" w:hAnsi="Arial"/>
      <w:bCs/>
      <w:sz w:val="24"/>
      <w:szCs w:val="28"/>
    </w:rPr>
  </w:style>
  <w:style w:type="character" w:customStyle="1" w:styleId="68">
    <w:name w:val="Заголовок 6+ Знак"/>
    <w:basedOn w:val="58"/>
    <w:link w:val="67"/>
    <w:rsid w:val="00474A8D"/>
    <w:rPr>
      <w:rFonts w:ascii="Arial" w:eastAsia="Times New Roman" w:hAnsi="Arial" w:cs="Times New Roman"/>
      <w:b/>
      <w:bCs/>
      <w:sz w:val="24"/>
      <w:szCs w:val="28"/>
      <w:lang w:eastAsia="ru-RU"/>
    </w:rPr>
  </w:style>
  <w:style w:type="paragraph" w:customStyle="1" w:styleId="16">
    <w:name w:val="_Заг1"/>
    <w:basedOn w:val="1f1"/>
    <w:link w:val="1ffff2"/>
    <w:qFormat/>
    <w:rsid w:val="00474A8D"/>
    <w:pPr>
      <w:keepLines/>
      <w:numPr>
        <w:numId w:val="79"/>
      </w:numPr>
      <w:tabs>
        <w:tab w:val="clear" w:pos="0"/>
        <w:tab w:val="num" w:pos="360"/>
      </w:tabs>
      <w:suppressAutoHyphens w:val="0"/>
      <w:spacing w:before="240" w:after="240" w:line="300" w:lineRule="auto"/>
      <w:ind w:left="0" w:firstLine="709"/>
      <w:jc w:val="left"/>
    </w:pPr>
    <w:rPr>
      <w:sz w:val="24"/>
      <w:szCs w:val="24"/>
    </w:rPr>
  </w:style>
  <w:style w:type="paragraph" w:customStyle="1" w:styleId="25">
    <w:name w:val="_Заг2"/>
    <w:basedOn w:val="2e"/>
    <w:link w:val="2fff0"/>
    <w:qFormat/>
    <w:rsid w:val="00474A8D"/>
    <w:pPr>
      <w:keepLines/>
      <w:numPr>
        <w:ilvl w:val="1"/>
        <w:numId w:val="79"/>
      </w:numPr>
      <w:tabs>
        <w:tab w:val="clear" w:pos="4590"/>
        <w:tab w:val="left" w:pos="993"/>
      </w:tabs>
      <w:suppressAutoHyphens w:val="0"/>
      <w:spacing w:before="240" w:after="240" w:line="300" w:lineRule="auto"/>
      <w:jc w:val="left"/>
    </w:pPr>
    <w:rPr>
      <w:sz w:val="24"/>
      <w:szCs w:val="24"/>
    </w:rPr>
  </w:style>
  <w:style w:type="paragraph" w:customStyle="1" w:styleId="32">
    <w:name w:val="_Заг3"/>
    <w:basedOn w:val="3a"/>
    <w:qFormat/>
    <w:rsid w:val="00474A8D"/>
    <w:pPr>
      <w:keepLines/>
      <w:numPr>
        <w:ilvl w:val="2"/>
        <w:numId w:val="79"/>
      </w:numPr>
      <w:tabs>
        <w:tab w:val="clear" w:pos="1260"/>
        <w:tab w:val="clear" w:pos="1865"/>
        <w:tab w:val="clear" w:pos="2700"/>
        <w:tab w:val="clear" w:pos="4140"/>
        <w:tab w:val="num" w:pos="360"/>
        <w:tab w:val="left" w:pos="993"/>
      </w:tabs>
      <w:suppressAutoHyphens w:val="0"/>
      <w:spacing w:before="240" w:after="240" w:line="300" w:lineRule="auto"/>
      <w:ind w:left="0" w:firstLine="709"/>
      <w:jc w:val="left"/>
    </w:pPr>
    <w:rPr>
      <w:b/>
      <w:i w:val="0"/>
      <w:spacing w:val="0"/>
      <w:sz w:val="24"/>
      <w:szCs w:val="24"/>
      <w:lang w:val="en-US"/>
    </w:rPr>
  </w:style>
  <w:style w:type="character" w:customStyle="1" w:styleId="2fff0">
    <w:name w:val="_Заг2 Знак"/>
    <w:link w:val="25"/>
    <w:rsid w:val="00474A8D"/>
    <w:rPr>
      <w:rFonts w:ascii="Times New Roman" w:eastAsia="Times New Roman" w:hAnsi="Times New Roman"/>
      <w:b/>
      <w:sz w:val="24"/>
      <w:szCs w:val="24"/>
    </w:rPr>
  </w:style>
  <w:style w:type="numbering" w:customStyle="1" w:styleId="14">
    <w:name w:val="_Список1"/>
    <w:basedOn w:val="af8"/>
    <w:uiPriority w:val="99"/>
    <w:rsid w:val="00474A8D"/>
    <w:pPr>
      <w:numPr>
        <w:numId w:val="80"/>
      </w:numPr>
    </w:pPr>
  </w:style>
  <w:style w:type="numbering" w:styleId="111111">
    <w:name w:val="Outline List 2"/>
    <w:basedOn w:val="af8"/>
    <w:rsid w:val="00474A8D"/>
    <w:pPr>
      <w:numPr>
        <w:numId w:val="81"/>
      </w:numPr>
    </w:pPr>
  </w:style>
  <w:style w:type="paragraph" w:customStyle="1" w:styleId="42">
    <w:name w:val="_Заг4"/>
    <w:basedOn w:val="32"/>
    <w:rsid w:val="00474A8D"/>
    <w:pPr>
      <w:numPr>
        <w:ilvl w:val="3"/>
      </w:numPr>
      <w:tabs>
        <w:tab w:val="num" w:pos="360"/>
      </w:tabs>
      <w:outlineLvl w:val="3"/>
    </w:pPr>
  </w:style>
  <w:style w:type="paragraph" w:customStyle="1" w:styleId="51">
    <w:name w:val="_Заг5"/>
    <w:basedOn w:val="42"/>
    <w:rsid w:val="00474A8D"/>
    <w:pPr>
      <w:numPr>
        <w:ilvl w:val="4"/>
      </w:numPr>
      <w:tabs>
        <w:tab w:val="num" w:pos="360"/>
      </w:tabs>
      <w:outlineLvl w:val="4"/>
    </w:pPr>
  </w:style>
  <w:style w:type="paragraph" w:customStyle="1" w:styleId="60">
    <w:name w:val="_Заг6"/>
    <w:basedOn w:val="32"/>
    <w:rsid w:val="00474A8D"/>
    <w:pPr>
      <w:numPr>
        <w:ilvl w:val="5"/>
      </w:numPr>
      <w:tabs>
        <w:tab w:val="num" w:pos="360"/>
      </w:tabs>
      <w:outlineLvl w:val="5"/>
    </w:pPr>
  </w:style>
  <w:style w:type="paragraph" w:customStyle="1" w:styleId="70">
    <w:name w:val="_Заг7"/>
    <w:basedOn w:val="32"/>
    <w:rsid w:val="00474A8D"/>
    <w:pPr>
      <w:numPr>
        <w:ilvl w:val="6"/>
      </w:numPr>
      <w:tabs>
        <w:tab w:val="num" w:pos="360"/>
      </w:tabs>
      <w:outlineLvl w:val="6"/>
    </w:pPr>
  </w:style>
  <w:style w:type="paragraph" w:customStyle="1" w:styleId="80">
    <w:name w:val="_Заг8"/>
    <w:basedOn w:val="32"/>
    <w:rsid w:val="00474A8D"/>
    <w:pPr>
      <w:numPr>
        <w:ilvl w:val="7"/>
      </w:numPr>
      <w:tabs>
        <w:tab w:val="num" w:pos="360"/>
      </w:tabs>
      <w:outlineLvl w:val="7"/>
    </w:pPr>
  </w:style>
  <w:style w:type="paragraph" w:customStyle="1" w:styleId="90">
    <w:name w:val="_Заг9"/>
    <w:basedOn w:val="32"/>
    <w:rsid w:val="00474A8D"/>
    <w:pPr>
      <w:numPr>
        <w:ilvl w:val="8"/>
      </w:numPr>
      <w:tabs>
        <w:tab w:val="num" w:pos="360"/>
      </w:tabs>
      <w:outlineLvl w:val="8"/>
    </w:pPr>
  </w:style>
  <w:style w:type="paragraph" w:customStyle="1" w:styleId="40">
    <w:name w:val="_Спс4"/>
    <w:basedOn w:val="30"/>
    <w:rsid w:val="00474A8D"/>
    <w:pPr>
      <w:numPr>
        <w:ilvl w:val="3"/>
      </w:numPr>
    </w:pPr>
  </w:style>
  <w:style w:type="paragraph" w:customStyle="1" w:styleId="5">
    <w:name w:val="_Спс5"/>
    <w:basedOn w:val="30"/>
    <w:rsid w:val="00474A8D"/>
    <w:pPr>
      <w:numPr>
        <w:ilvl w:val="4"/>
      </w:numPr>
    </w:pPr>
  </w:style>
  <w:style w:type="paragraph" w:customStyle="1" w:styleId="6">
    <w:name w:val="_Спс6"/>
    <w:basedOn w:val="30"/>
    <w:rsid w:val="00474A8D"/>
    <w:pPr>
      <w:numPr>
        <w:ilvl w:val="5"/>
      </w:numPr>
    </w:pPr>
  </w:style>
  <w:style w:type="paragraph" w:customStyle="1" w:styleId="7">
    <w:name w:val="_Спс7"/>
    <w:basedOn w:val="30"/>
    <w:rsid w:val="00474A8D"/>
    <w:pPr>
      <w:numPr>
        <w:ilvl w:val="6"/>
      </w:numPr>
    </w:pPr>
  </w:style>
  <w:style w:type="paragraph" w:customStyle="1" w:styleId="8">
    <w:name w:val="_Спс8"/>
    <w:basedOn w:val="30"/>
    <w:rsid w:val="00474A8D"/>
    <w:pPr>
      <w:numPr>
        <w:ilvl w:val="7"/>
      </w:numPr>
    </w:pPr>
  </w:style>
  <w:style w:type="paragraph" w:customStyle="1" w:styleId="9">
    <w:name w:val="_Спс9"/>
    <w:basedOn w:val="30"/>
    <w:rsid w:val="00474A8D"/>
    <w:pPr>
      <w:numPr>
        <w:ilvl w:val="8"/>
      </w:numPr>
    </w:pPr>
  </w:style>
  <w:style w:type="paragraph" w:customStyle="1" w:styleId="c1">
    <w:name w:val="_Спc1"/>
    <w:basedOn w:val="af5"/>
    <w:link w:val="c10"/>
    <w:qFormat/>
    <w:rsid w:val="00474A8D"/>
    <w:pPr>
      <w:numPr>
        <w:numId w:val="78"/>
      </w:numPr>
      <w:spacing w:line="300" w:lineRule="auto"/>
      <w:contextualSpacing/>
    </w:pPr>
    <w:rPr>
      <w:sz w:val="24"/>
      <w:szCs w:val="24"/>
    </w:rPr>
  </w:style>
  <w:style w:type="character" w:customStyle="1" w:styleId="c10">
    <w:name w:val="_Спc1 Знак"/>
    <w:link w:val="c1"/>
    <w:rsid w:val="00474A8D"/>
    <w:rPr>
      <w:rFonts w:ascii="Times New Roman" w:eastAsia="Times New Roman" w:hAnsi="Times New Roman"/>
      <w:sz w:val="24"/>
      <w:szCs w:val="24"/>
    </w:rPr>
  </w:style>
  <w:style w:type="paragraph" w:customStyle="1" w:styleId="23">
    <w:name w:val="_Спс2"/>
    <w:basedOn w:val="af5"/>
    <w:link w:val="2fff1"/>
    <w:qFormat/>
    <w:rsid w:val="00474A8D"/>
    <w:pPr>
      <w:numPr>
        <w:ilvl w:val="1"/>
        <w:numId w:val="78"/>
      </w:numPr>
      <w:spacing w:line="300" w:lineRule="auto"/>
      <w:contextualSpacing/>
    </w:pPr>
    <w:rPr>
      <w:sz w:val="24"/>
      <w:szCs w:val="24"/>
    </w:rPr>
  </w:style>
  <w:style w:type="paragraph" w:customStyle="1" w:styleId="30">
    <w:name w:val="_Спс3"/>
    <w:basedOn w:val="af5"/>
    <w:qFormat/>
    <w:rsid w:val="00474A8D"/>
    <w:pPr>
      <w:numPr>
        <w:ilvl w:val="2"/>
        <w:numId w:val="78"/>
      </w:numPr>
      <w:spacing w:line="300" w:lineRule="auto"/>
      <w:contextualSpacing/>
    </w:pPr>
    <w:rPr>
      <w:sz w:val="24"/>
      <w:szCs w:val="24"/>
    </w:rPr>
  </w:style>
  <w:style w:type="numbering" w:customStyle="1" w:styleId="69">
    <w:name w:val="Нет списка6"/>
    <w:next w:val="af8"/>
    <w:uiPriority w:val="99"/>
    <w:semiHidden/>
    <w:unhideWhenUsed/>
    <w:rsid w:val="006778D4"/>
  </w:style>
  <w:style w:type="table" w:customStyle="1" w:styleId="3ff6">
    <w:name w:val="Сетка таблицы3"/>
    <w:basedOn w:val="af7"/>
    <w:next w:val="afffffa"/>
    <w:rsid w:val="006778D4"/>
    <w:pPr>
      <w:spacing w:line="360"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3">
    <w:name w:val="Таблица_ТЗ1"/>
    <w:rsid w:val="006778D4"/>
    <w:rPr>
      <w:rFonts w:ascii="Times New Roman" w:eastAsia="Times New Roman" w:hAnsi="Times New Roman"/>
    </w:rPr>
    <w:tblPr>
      <w:tblInd w:w="0" w:type="dxa"/>
      <w:tblCellMar>
        <w:top w:w="0" w:type="dxa"/>
        <w:left w:w="108" w:type="dxa"/>
        <w:bottom w:w="0" w:type="dxa"/>
        <w:right w:w="108" w:type="dxa"/>
      </w:tblCellMar>
    </w:tblPr>
  </w:style>
  <w:style w:type="table" w:customStyle="1" w:styleId="1ffff4">
    <w:name w:val="Скрытая таблица1"/>
    <w:basedOn w:val="afffffffff3"/>
    <w:rsid w:val="006778D4"/>
    <w:rPr>
      <w:rFonts w:ascii="Arial" w:hAnsi="Arial"/>
      <w:vanish/>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99CCFF"/>
    </w:tcPr>
  </w:style>
  <w:style w:type="numbering" w:customStyle="1" w:styleId="1ffff5">
    <w:name w:val="Стиль нумерованный1"/>
    <w:rsid w:val="006778D4"/>
  </w:style>
  <w:style w:type="numbering" w:customStyle="1" w:styleId="111">
    <w:name w:val="_Список11"/>
    <w:basedOn w:val="af8"/>
    <w:uiPriority w:val="99"/>
    <w:rsid w:val="006778D4"/>
    <w:pPr>
      <w:numPr>
        <w:numId w:val="23"/>
      </w:numPr>
    </w:pPr>
  </w:style>
  <w:style w:type="numbering" w:customStyle="1" w:styleId="1111111">
    <w:name w:val="1 / 1.1 / 1.1.11"/>
    <w:basedOn w:val="af8"/>
    <w:next w:val="111111"/>
    <w:rsid w:val="006778D4"/>
    <w:pPr>
      <w:numPr>
        <w:numId w:val="24"/>
      </w:numPr>
    </w:pPr>
  </w:style>
  <w:style w:type="numbering" w:customStyle="1" w:styleId="75">
    <w:name w:val="Нет списка7"/>
    <w:next w:val="af8"/>
    <w:uiPriority w:val="99"/>
    <w:semiHidden/>
    <w:unhideWhenUsed/>
    <w:rsid w:val="003651AD"/>
  </w:style>
  <w:style w:type="table" w:customStyle="1" w:styleId="4f0">
    <w:name w:val="Сетка таблицы4"/>
    <w:basedOn w:val="af7"/>
    <w:next w:val="afffffa"/>
    <w:rsid w:val="003651AD"/>
    <w:pPr>
      <w:spacing w:line="360"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2">
    <w:name w:val="Таблица_ТЗ2"/>
    <w:rsid w:val="003651AD"/>
    <w:rPr>
      <w:rFonts w:ascii="Times New Roman" w:eastAsia="Times New Roman" w:hAnsi="Times New Roman"/>
    </w:rPr>
    <w:tblPr>
      <w:tblInd w:w="0" w:type="dxa"/>
      <w:tblCellMar>
        <w:top w:w="0" w:type="dxa"/>
        <w:left w:w="108" w:type="dxa"/>
        <w:bottom w:w="0" w:type="dxa"/>
        <w:right w:w="108" w:type="dxa"/>
      </w:tblCellMar>
    </w:tblPr>
  </w:style>
  <w:style w:type="table" w:customStyle="1" w:styleId="2fff3">
    <w:name w:val="Скрытая таблица2"/>
    <w:basedOn w:val="afffffffff3"/>
    <w:rsid w:val="003651AD"/>
    <w:rPr>
      <w:rFonts w:ascii="Arial" w:hAnsi="Arial"/>
      <w:vanish/>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99CCFF"/>
    </w:tcPr>
  </w:style>
  <w:style w:type="numbering" w:customStyle="1" w:styleId="21">
    <w:name w:val="Стиль нумерованный2"/>
    <w:rsid w:val="003651AD"/>
    <w:pPr>
      <w:numPr>
        <w:numId w:val="8"/>
      </w:numPr>
    </w:pPr>
  </w:style>
  <w:style w:type="numbering" w:customStyle="1" w:styleId="12">
    <w:name w:val="_Список12"/>
    <w:basedOn w:val="af8"/>
    <w:uiPriority w:val="99"/>
    <w:rsid w:val="003651AD"/>
    <w:pPr>
      <w:numPr>
        <w:numId w:val="21"/>
      </w:numPr>
    </w:pPr>
  </w:style>
  <w:style w:type="numbering" w:customStyle="1" w:styleId="1111112">
    <w:name w:val="1 / 1.1 / 1.1.12"/>
    <w:basedOn w:val="af8"/>
    <w:next w:val="111111"/>
    <w:rsid w:val="003651AD"/>
    <w:pPr>
      <w:numPr>
        <w:numId w:val="22"/>
      </w:numPr>
    </w:pPr>
  </w:style>
  <w:style w:type="character" w:customStyle="1" w:styleId="1ffff2">
    <w:name w:val="_Заг1 Знак"/>
    <w:basedOn w:val="af6"/>
    <w:link w:val="16"/>
    <w:rsid w:val="004122BA"/>
    <w:rPr>
      <w:rFonts w:ascii="Times New Roman" w:eastAsia="Times New Roman" w:hAnsi="Times New Roman"/>
      <w:b/>
      <w:sz w:val="24"/>
      <w:szCs w:val="24"/>
    </w:rPr>
  </w:style>
  <w:style w:type="paragraph" w:customStyle="1" w:styleId="a5">
    <w:name w:val="_НТекст"/>
    <w:basedOn w:val="af5"/>
    <w:link w:val="afffffffffff8"/>
    <w:qFormat/>
    <w:rsid w:val="004122BA"/>
    <w:pPr>
      <w:numPr>
        <w:numId w:val="82"/>
      </w:numPr>
      <w:spacing w:line="300" w:lineRule="auto"/>
    </w:pPr>
    <w:rPr>
      <w:sz w:val="24"/>
      <w:szCs w:val="24"/>
      <w:lang w:val="en-US"/>
    </w:rPr>
  </w:style>
  <w:style w:type="paragraph" w:customStyle="1" w:styleId="29">
    <w:name w:val="_НТекст2"/>
    <w:basedOn w:val="a5"/>
    <w:rsid w:val="004122BA"/>
    <w:pPr>
      <w:numPr>
        <w:ilvl w:val="1"/>
      </w:numPr>
      <w:tabs>
        <w:tab w:val="num" w:pos="1440"/>
      </w:tabs>
      <w:ind w:left="1440" w:hanging="360"/>
    </w:pPr>
  </w:style>
  <w:style w:type="character" w:customStyle="1" w:styleId="afffffffffff8">
    <w:name w:val="_НТекст Знак"/>
    <w:link w:val="a5"/>
    <w:rsid w:val="004122BA"/>
    <w:rPr>
      <w:rFonts w:ascii="Times New Roman" w:eastAsia="Times New Roman" w:hAnsi="Times New Roman"/>
      <w:sz w:val="24"/>
      <w:szCs w:val="24"/>
      <w:lang w:val="en-US"/>
    </w:rPr>
  </w:style>
  <w:style w:type="numbering" w:customStyle="1" w:styleId="a4">
    <w:name w:val="_Нумтекст"/>
    <w:basedOn w:val="af8"/>
    <w:uiPriority w:val="99"/>
    <w:rsid w:val="004122BA"/>
    <w:pPr>
      <w:numPr>
        <w:numId w:val="84"/>
      </w:numPr>
    </w:pPr>
  </w:style>
  <w:style w:type="paragraph" w:customStyle="1" w:styleId="36">
    <w:name w:val="_НТекст3"/>
    <w:basedOn w:val="a5"/>
    <w:rsid w:val="004122BA"/>
    <w:pPr>
      <w:numPr>
        <w:ilvl w:val="2"/>
      </w:numPr>
      <w:tabs>
        <w:tab w:val="num" w:pos="2160"/>
      </w:tabs>
      <w:ind w:left="2160" w:hanging="360"/>
    </w:pPr>
  </w:style>
  <w:style w:type="paragraph" w:customStyle="1" w:styleId="47">
    <w:name w:val="_НТекст4"/>
    <w:basedOn w:val="a5"/>
    <w:rsid w:val="004122BA"/>
    <w:pPr>
      <w:numPr>
        <w:ilvl w:val="3"/>
      </w:numPr>
      <w:tabs>
        <w:tab w:val="num" w:pos="2880"/>
      </w:tabs>
      <w:ind w:left="2880" w:hanging="360"/>
    </w:pPr>
  </w:style>
  <w:style w:type="paragraph" w:customStyle="1" w:styleId="55">
    <w:name w:val="_НТекст5"/>
    <w:basedOn w:val="a5"/>
    <w:rsid w:val="004122BA"/>
    <w:pPr>
      <w:numPr>
        <w:ilvl w:val="4"/>
      </w:numPr>
      <w:tabs>
        <w:tab w:val="num" w:pos="3600"/>
      </w:tabs>
      <w:ind w:left="3600" w:hanging="360"/>
    </w:pPr>
  </w:style>
  <w:style w:type="paragraph" w:customStyle="1" w:styleId="63">
    <w:name w:val="_НТекст6"/>
    <w:basedOn w:val="a5"/>
    <w:rsid w:val="004122BA"/>
    <w:pPr>
      <w:numPr>
        <w:ilvl w:val="5"/>
      </w:numPr>
      <w:tabs>
        <w:tab w:val="num" w:pos="4320"/>
      </w:tabs>
      <w:ind w:left="4320" w:hanging="360"/>
    </w:pPr>
  </w:style>
  <w:style w:type="paragraph" w:customStyle="1" w:styleId="71">
    <w:name w:val="_НТекст7"/>
    <w:basedOn w:val="a5"/>
    <w:rsid w:val="004122BA"/>
    <w:pPr>
      <w:numPr>
        <w:ilvl w:val="6"/>
      </w:numPr>
      <w:tabs>
        <w:tab w:val="num" w:pos="5040"/>
      </w:tabs>
      <w:ind w:left="5040" w:hanging="360"/>
    </w:pPr>
  </w:style>
  <w:style w:type="paragraph" w:customStyle="1" w:styleId="81">
    <w:name w:val="_НТекст8"/>
    <w:basedOn w:val="a5"/>
    <w:rsid w:val="004122BA"/>
    <w:pPr>
      <w:numPr>
        <w:ilvl w:val="7"/>
      </w:numPr>
      <w:tabs>
        <w:tab w:val="num" w:pos="5760"/>
      </w:tabs>
      <w:ind w:left="5760" w:hanging="360"/>
    </w:pPr>
  </w:style>
  <w:style w:type="paragraph" w:customStyle="1" w:styleId="91">
    <w:name w:val="_НТекст9"/>
    <w:basedOn w:val="a5"/>
    <w:rsid w:val="004122BA"/>
    <w:pPr>
      <w:numPr>
        <w:ilvl w:val="8"/>
      </w:numPr>
      <w:tabs>
        <w:tab w:val="num" w:pos="6480"/>
      </w:tabs>
      <w:ind w:left="6480" w:hanging="360"/>
    </w:pPr>
  </w:style>
  <w:style w:type="character" w:customStyle="1" w:styleId="2fff1">
    <w:name w:val="_Спс2 Знак"/>
    <w:basedOn w:val="c10"/>
    <w:link w:val="23"/>
    <w:rsid w:val="004122B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590">
      <w:bodyDiv w:val="1"/>
      <w:marLeft w:val="0"/>
      <w:marRight w:val="0"/>
      <w:marTop w:val="0"/>
      <w:marBottom w:val="0"/>
      <w:divBdr>
        <w:top w:val="none" w:sz="0" w:space="0" w:color="auto"/>
        <w:left w:val="none" w:sz="0" w:space="0" w:color="auto"/>
        <w:bottom w:val="none" w:sz="0" w:space="0" w:color="auto"/>
        <w:right w:val="none" w:sz="0" w:space="0" w:color="auto"/>
      </w:divBdr>
      <w:divsChild>
        <w:div w:id="835875240">
          <w:marLeft w:val="0"/>
          <w:marRight w:val="0"/>
          <w:marTop w:val="0"/>
          <w:marBottom w:val="0"/>
          <w:divBdr>
            <w:top w:val="none" w:sz="0" w:space="0" w:color="auto"/>
            <w:left w:val="none" w:sz="0" w:space="0" w:color="auto"/>
            <w:bottom w:val="none" w:sz="0" w:space="0" w:color="auto"/>
            <w:right w:val="none" w:sz="0" w:space="0" w:color="auto"/>
          </w:divBdr>
        </w:div>
        <w:div w:id="1435200896">
          <w:marLeft w:val="0"/>
          <w:marRight w:val="0"/>
          <w:marTop w:val="0"/>
          <w:marBottom w:val="0"/>
          <w:divBdr>
            <w:top w:val="none" w:sz="0" w:space="0" w:color="auto"/>
            <w:left w:val="none" w:sz="0" w:space="0" w:color="auto"/>
            <w:bottom w:val="none" w:sz="0" w:space="0" w:color="auto"/>
            <w:right w:val="none" w:sz="0" w:space="0" w:color="auto"/>
          </w:divBdr>
        </w:div>
        <w:div w:id="1779183317">
          <w:marLeft w:val="0"/>
          <w:marRight w:val="0"/>
          <w:marTop w:val="0"/>
          <w:marBottom w:val="0"/>
          <w:divBdr>
            <w:top w:val="none" w:sz="0" w:space="0" w:color="auto"/>
            <w:left w:val="none" w:sz="0" w:space="0" w:color="auto"/>
            <w:bottom w:val="none" w:sz="0" w:space="0" w:color="auto"/>
            <w:right w:val="none" w:sz="0" w:space="0" w:color="auto"/>
          </w:divBdr>
        </w:div>
      </w:divsChild>
    </w:div>
    <w:div w:id="590454">
      <w:bodyDiv w:val="1"/>
      <w:marLeft w:val="0"/>
      <w:marRight w:val="0"/>
      <w:marTop w:val="0"/>
      <w:marBottom w:val="0"/>
      <w:divBdr>
        <w:top w:val="none" w:sz="0" w:space="0" w:color="auto"/>
        <w:left w:val="none" w:sz="0" w:space="0" w:color="auto"/>
        <w:bottom w:val="none" w:sz="0" w:space="0" w:color="auto"/>
        <w:right w:val="none" w:sz="0" w:space="0" w:color="auto"/>
      </w:divBdr>
    </w:div>
    <w:div w:id="17902275">
      <w:bodyDiv w:val="1"/>
      <w:marLeft w:val="0"/>
      <w:marRight w:val="0"/>
      <w:marTop w:val="0"/>
      <w:marBottom w:val="0"/>
      <w:divBdr>
        <w:top w:val="none" w:sz="0" w:space="0" w:color="auto"/>
        <w:left w:val="none" w:sz="0" w:space="0" w:color="auto"/>
        <w:bottom w:val="none" w:sz="0" w:space="0" w:color="auto"/>
        <w:right w:val="none" w:sz="0" w:space="0" w:color="auto"/>
      </w:divBdr>
    </w:div>
    <w:div w:id="18356686">
      <w:bodyDiv w:val="1"/>
      <w:marLeft w:val="0"/>
      <w:marRight w:val="0"/>
      <w:marTop w:val="0"/>
      <w:marBottom w:val="0"/>
      <w:divBdr>
        <w:top w:val="none" w:sz="0" w:space="0" w:color="auto"/>
        <w:left w:val="none" w:sz="0" w:space="0" w:color="auto"/>
        <w:bottom w:val="none" w:sz="0" w:space="0" w:color="auto"/>
        <w:right w:val="none" w:sz="0" w:space="0" w:color="auto"/>
      </w:divBdr>
    </w:div>
    <w:div w:id="38631489">
      <w:bodyDiv w:val="1"/>
      <w:marLeft w:val="0"/>
      <w:marRight w:val="0"/>
      <w:marTop w:val="0"/>
      <w:marBottom w:val="0"/>
      <w:divBdr>
        <w:top w:val="none" w:sz="0" w:space="0" w:color="auto"/>
        <w:left w:val="none" w:sz="0" w:space="0" w:color="auto"/>
        <w:bottom w:val="none" w:sz="0" w:space="0" w:color="auto"/>
        <w:right w:val="none" w:sz="0" w:space="0" w:color="auto"/>
      </w:divBdr>
    </w:div>
    <w:div w:id="118115681">
      <w:bodyDiv w:val="1"/>
      <w:marLeft w:val="0"/>
      <w:marRight w:val="0"/>
      <w:marTop w:val="0"/>
      <w:marBottom w:val="0"/>
      <w:divBdr>
        <w:top w:val="none" w:sz="0" w:space="0" w:color="auto"/>
        <w:left w:val="none" w:sz="0" w:space="0" w:color="auto"/>
        <w:bottom w:val="none" w:sz="0" w:space="0" w:color="auto"/>
        <w:right w:val="none" w:sz="0" w:space="0" w:color="auto"/>
      </w:divBdr>
    </w:div>
    <w:div w:id="123933846">
      <w:bodyDiv w:val="1"/>
      <w:marLeft w:val="0"/>
      <w:marRight w:val="0"/>
      <w:marTop w:val="0"/>
      <w:marBottom w:val="0"/>
      <w:divBdr>
        <w:top w:val="none" w:sz="0" w:space="0" w:color="auto"/>
        <w:left w:val="none" w:sz="0" w:space="0" w:color="auto"/>
        <w:bottom w:val="none" w:sz="0" w:space="0" w:color="auto"/>
        <w:right w:val="none" w:sz="0" w:space="0" w:color="auto"/>
      </w:divBdr>
    </w:div>
    <w:div w:id="129446491">
      <w:bodyDiv w:val="1"/>
      <w:marLeft w:val="0"/>
      <w:marRight w:val="0"/>
      <w:marTop w:val="0"/>
      <w:marBottom w:val="0"/>
      <w:divBdr>
        <w:top w:val="none" w:sz="0" w:space="0" w:color="auto"/>
        <w:left w:val="none" w:sz="0" w:space="0" w:color="auto"/>
        <w:bottom w:val="none" w:sz="0" w:space="0" w:color="auto"/>
        <w:right w:val="none" w:sz="0" w:space="0" w:color="auto"/>
      </w:divBdr>
    </w:div>
    <w:div w:id="152071386">
      <w:bodyDiv w:val="1"/>
      <w:marLeft w:val="0"/>
      <w:marRight w:val="0"/>
      <w:marTop w:val="0"/>
      <w:marBottom w:val="0"/>
      <w:divBdr>
        <w:top w:val="none" w:sz="0" w:space="0" w:color="auto"/>
        <w:left w:val="none" w:sz="0" w:space="0" w:color="auto"/>
        <w:bottom w:val="none" w:sz="0" w:space="0" w:color="auto"/>
        <w:right w:val="none" w:sz="0" w:space="0" w:color="auto"/>
      </w:divBdr>
    </w:div>
    <w:div w:id="232543344">
      <w:bodyDiv w:val="1"/>
      <w:marLeft w:val="0"/>
      <w:marRight w:val="0"/>
      <w:marTop w:val="0"/>
      <w:marBottom w:val="0"/>
      <w:divBdr>
        <w:top w:val="none" w:sz="0" w:space="0" w:color="auto"/>
        <w:left w:val="none" w:sz="0" w:space="0" w:color="auto"/>
        <w:bottom w:val="none" w:sz="0" w:space="0" w:color="auto"/>
        <w:right w:val="none" w:sz="0" w:space="0" w:color="auto"/>
      </w:divBdr>
    </w:div>
    <w:div w:id="251745078">
      <w:bodyDiv w:val="1"/>
      <w:marLeft w:val="0"/>
      <w:marRight w:val="0"/>
      <w:marTop w:val="0"/>
      <w:marBottom w:val="0"/>
      <w:divBdr>
        <w:top w:val="none" w:sz="0" w:space="0" w:color="auto"/>
        <w:left w:val="none" w:sz="0" w:space="0" w:color="auto"/>
        <w:bottom w:val="none" w:sz="0" w:space="0" w:color="auto"/>
        <w:right w:val="none" w:sz="0" w:space="0" w:color="auto"/>
      </w:divBdr>
    </w:div>
    <w:div w:id="256526522">
      <w:bodyDiv w:val="1"/>
      <w:marLeft w:val="0"/>
      <w:marRight w:val="0"/>
      <w:marTop w:val="0"/>
      <w:marBottom w:val="0"/>
      <w:divBdr>
        <w:top w:val="none" w:sz="0" w:space="0" w:color="auto"/>
        <w:left w:val="none" w:sz="0" w:space="0" w:color="auto"/>
        <w:bottom w:val="none" w:sz="0" w:space="0" w:color="auto"/>
        <w:right w:val="none" w:sz="0" w:space="0" w:color="auto"/>
      </w:divBdr>
    </w:div>
    <w:div w:id="259918957">
      <w:bodyDiv w:val="1"/>
      <w:marLeft w:val="0"/>
      <w:marRight w:val="0"/>
      <w:marTop w:val="0"/>
      <w:marBottom w:val="0"/>
      <w:divBdr>
        <w:top w:val="none" w:sz="0" w:space="0" w:color="auto"/>
        <w:left w:val="none" w:sz="0" w:space="0" w:color="auto"/>
        <w:bottom w:val="none" w:sz="0" w:space="0" w:color="auto"/>
        <w:right w:val="none" w:sz="0" w:space="0" w:color="auto"/>
      </w:divBdr>
    </w:div>
    <w:div w:id="264115982">
      <w:bodyDiv w:val="1"/>
      <w:marLeft w:val="0"/>
      <w:marRight w:val="0"/>
      <w:marTop w:val="0"/>
      <w:marBottom w:val="0"/>
      <w:divBdr>
        <w:top w:val="none" w:sz="0" w:space="0" w:color="auto"/>
        <w:left w:val="none" w:sz="0" w:space="0" w:color="auto"/>
        <w:bottom w:val="none" w:sz="0" w:space="0" w:color="auto"/>
        <w:right w:val="none" w:sz="0" w:space="0" w:color="auto"/>
      </w:divBdr>
    </w:div>
    <w:div w:id="285278537">
      <w:bodyDiv w:val="1"/>
      <w:marLeft w:val="0"/>
      <w:marRight w:val="0"/>
      <w:marTop w:val="0"/>
      <w:marBottom w:val="0"/>
      <w:divBdr>
        <w:top w:val="none" w:sz="0" w:space="0" w:color="auto"/>
        <w:left w:val="none" w:sz="0" w:space="0" w:color="auto"/>
        <w:bottom w:val="none" w:sz="0" w:space="0" w:color="auto"/>
        <w:right w:val="none" w:sz="0" w:space="0" w:color="auto"/>
      </w:divBdr>
    </w:div>
    <w:div w:id="333262195">
      <w:bodyDiv w:val="1"/>
      <w:marLeft w:val="0"/>
      <w:marRight w:val="0"/>
      <w:marTop w:val="0"/>
      <w:marBottom w:val="0"/>
      <w:divBdr>
        <w:top w:val="none" w:sz="0" w:space="0" w:color="auto"/>
        <w:left w:val="none" w:sz="0" w:space="0" w:color="auto"/>
        <w:bottom w:val="none" w:sz="0" w:space="0" w:color="auto"/>
        <w:right w:val="none" w:sz="0" w:space="0" w:color="auto"/>
      </w:divBdr>
    </w:div>
    <w:div w:id="346372085">
      <w:bodyDiv w:val="1"/>
      <w:marLeft w:val="0"/>
      <w:marRight w:val="0"/>
      <w:marTop w:val="0"/>
      <w:marBottom w:val="0"/>
      <w:divBdr>
        <w:top w:val="none" w:sz="0" w:space="0" w:color="auto"/>
        <w:left w:val="none" w:sz="0" w:space="0" w:color="auto"/>
        <w:bottom w:val="none" w:sz="0" w:space="0" w:color="auto"/>
        <w:right w:val="none" w:sz="0" w:space="0" w:color="auto"/>
      </w:divBdr>
    </w:div>
    <w:div w:id="347560532">
      <w:bodyDiv w:val="1"/>
      <w:marLeft w:val="0"/>
      <w:marRight w:val="0"/>
      <w:marTop w:val="0"/>
      <w:marBottom w:val="0"/>
      <w:divBdr>
        <w:top w:val="none" w:sz="0" w:space="0" w:color="auto"/>
        <w:left w:val="none" w:sz="0" w:space="0" w:color="auto"/>
        <w:bottom w:val="none" w:sz="0" w:space="0" w:color="auto"/>
        <w:right w:val="none" w:sz="0" w:space="0" w:color="auto"/>
      </w:divBdr>
    </w:div>
    <w:div w:id="397679740">
      <w:bodyDiv w:val="1"/>
      <w:marLeft w:val="0"/>
      <w:marRight w:val="0"/>
      <w:marTop w:val="0"/>
      <w:marBottom w:val="0"/>
      <w:divBdr>
        <w:top w:val="none" w:sz="0" w:space="0" w:color="auto"/>
        <w:left w:val="none" w:sz="0" w:space="0" w:color="auto"/>
        <w:bottom w:val="none" w:sz="0" w:space="0" w:color="auto"/>
        <w:right w:val="none" w:sz="0" w:space="0" w:color="auto"/>
      </w:divBdr>
      <w:divsChild>
        <w:div w:id="226764296">
          <w:marLeft w:val="0"/>
          <w:marRight w:val="0"/>
          <w:marTop w:val="0"/>
          <w:marBottom w:val="0"/>
          <w:divBdr>
            <w:top w:val="none" w:sz="0" w:space="0" w:color="auto"/>
            <w:left w:val="none" w:sz="0" w:space="0" w:color="auto"/>
            <w:bottom w:val="none" w:sz="0" w:space="0" w:color="auto"/>
            <w:right w:val="none" w:sz="0" w:space="0" w:color="auto"/>
          </w:divBdr>
        </w:div>
        <w:div w:id="1189947800">
          <w:marLeft w:val="0"/>
          <w:marRight w:val="0"/>
          <w:marTop w:val="0"/>
          <w:marBottom w:val="0"/>
          <w:divBdr>
            <w:top w:val="none" w:sz="0" w:space="0" w:color="auto"/>
            <w:left w:val="none" w:sz="0" w:space="0" w:color="auto"/>
            <w:bottom w:val="none" w:sz="0" w:space="0" w:color="auto"/>
            <w:right w:val="none" w:sz="0" w:space="0" w:color="auto"/>
          </w:divBdr>
        </w:div>
        <w:div w:id="1271012109">
          <w:marLeft w:val="0"/>
          <w:marRight w:val="0"/>
          <w:marTop w:val="0"/>
          <w:marBottom w:val="0"/>
          <w:divBdr>
            <w:top w:val="none" w:sz="0" w:space="0" w:color="auto"/>
            <w:left w:val="none" w:sz="0" w:space="0" w:color="auto"/>
            <w:bottom w:val="none" w:sz="0" w:space="0" w:color="auto"/>
            <w:right w:val="none" w:sz="0" w:space="0" w:color="auto"/>
          </w:divBdr>
        </w:div>
        <w:div w:id="1279020219">
          <w:marLeft w:val="0"/>
          <w:marRight w:val="0"/>
          <w:marTop w:val="0"/>
          <w:marBottom w:val="0"/>
          <w:divBdr>
            <w:top w:val="none" w:sz="0" w:space="0" w:color="auto"/>
            <w:left w:val="none" w:sz="0" w:space="0" w:color="auto"/>
            <w:bottom w:val="none" w:sz="0" w:space="0" w:color="auto"/>
            <w:right w:val="none" w:sz="0" w:space="0" w:color="auto"/>
          </w:divBdr>
        </w:div>
        <w:div w:id="1322656198">
          <w:marLeft w:val="0"/>
          <w:marRight w:val="0"/>
          <w:marTop w:val="0"/>
          <w:marBottom w:val="0"/>
          <w:divBdr>
            <w:top w:val="none" w:sz="0" w:space="0" w:color="auto"/>
            <w:left w:val="none" w:sz="0" w:space="0" w:color="auto"/>
            <w:bottom w:val="none" w:sz="0" w:space="0" w:color="auto"/>
            <w:right w:val="none" w:sz="0" w:space="0" w:color="auto"/>
          </w:divBdr>
        </w:div>
        <w:div w:id="1324313324">
          <w:marLeft w:val="0"/>
          <w:marRight w:val="0"/>
          <w:marTop w:val="0"/>
          <w:marBottom w:val="0"/>
          <w:divBdr>
            <w:top w:val="none" w:sz="0" w:space="0" w:color="auto"/>
            <w:left w:val="none" w:sz="0" w:space="0" w:color="auto"/>
            <w:bottom w:val="none" w:sz="0" w:space="0" w:color="auto"/>
            <w:right w:val="none" w:sz="0" w:space="0" w:color="auto"/>
          </w:divBdr>
        </w:div>
        <w:div w:id="1736318646">
          <w:marLeft w:val="0"/>
          <w:marRight w:val="0"/>
          <w:marTop w:val="0"/>
          <w:marBottom w:val="0"/>
          <w:divBdr>
            <w:top w:val="none" w:sz="0" w:space="0" w:color="auto"/>
            <w:left w:val="none" w:sz="0" w:space="0" w:color="auto"/>
            <w:bottom w:val="none" w:sz="0" w:space="0" w:color="auto"/>
            <w:right w:val="none" w:sz="0" w:space="0" w:color="auto"/>
          </w:divBdr>
        </w:div>
      </w:divsChild>
    </w:div>
    <w:div w:id="435903659">
      <w:bodyDiv w:val="1"/>
      <w:marLeft w:val="0"/>
      <w:marRight w:val="0"/>
      <w:marTop w:val="0"/>
      <w:marBottom w:val="0"/>
      <w:divBdr>
        <w:top w:val="none" w:sz="0" w:space="0" w:color="auto"/>
        <w:left w:val="none" w:sz="0" w:space="0" w:color="auto"/>
        <w:bottom w:val="none" w:sz="0" w:space="0" w:color="auto"/>
        <w:right w:val="none" w:sz="0" w:space="0" w:color="auto"/>
      </w:divBdr>
    </w:div>
    <w:div w:id="440799842">
      <w:bodyDiv w:val="1"/>
      <w:marLeft w:val="0"/>
      <w:marRight w:val="0"/>
      <w:marTop w:val="0"/>
      <w:marBottom w:val="0"/>
      <w:divBdr>
        <w:top w:val="none" w:sz="0" w:space="0" w:color="auto"/>
        <w:left w:val="none" w:sz="0" w:space="0" w:color="auto"/>
        <w:bottom w:val="none" w:sz="0" w:space="0" w:color="auto"/>
        <w:right w:val="none" w:sz="0" w:space="0" w:color="auto"/>
      </w:divBdr>
    </w:div>
    <w:div w:id="443959407">
      <w:bodyDiv w:val="1"/>
      <w:marLeft w:val="0"/>
      <w:marRight w:val="0"/>
      <w:marTop w:val="0"/>
      <w:marBottom w:val="0"/>
      <w:divBdr>
        <w:top w:val="none" w:sz="0" w:space="0" w:color="auto"/>
        <w:left w:val="none" w:sz="0" w:space="0" w:color="auto"/>
        <w:bottom w:val="none" w:sz="0" w:space="0" w:color="auto"/>
        <w:right w:val="none" w:sz="0" w:space="0" w:color="auto"/>
      </w:divBdr>
    </w:div>
    <w:div w:id="495389313">
      <w:bodyDiv w:val="1"/>
      <w:marLeft w:val="0"/>
      <w:marRight w:val="0"/>
      <w:marTop w:val="0"/>
      <w:marBottom w:val="0"/>
      <w:divBdr>
        <w:top w:val="none" w:sz="0" w:space="0" w:color="auto"/>
        <w:left w:val="none" w:sz="0" w:space="0" w:color="auto"/>
        <w:bottom w:val="none" w:sz="0" w:space="0" w:color="auto"/>
        <w:right w:val="none" w:sz="0" w:space="0" w:color="auto"/>
      </w:divBdr>
    </w:div>
    <w:div w:id="529026154">
      <w:bodyDiv w:val="1"/>
      <w:marLeft w:val="0"/>
      <w:marRight w:val="0"/>
      <w:marTop w:val="0"/>
      <w:marBottom w:val="0"/>
      <w:divBdr>
        <w:top w:val="none" w:sz="0" w:space="0" w:color="auto"/>
        <w:left w:val="none" w:sz="0" w:space="0" w:color="auto"/>
        <w:bottom w:val="none" w:sz="0" w:space="0" w:color="auto"/>
        <w:right w:val="none" w:sz="0" w:space="0" w:color="auto"/>
      </w:divBdr>
    </w:div>
    <w:div w:id="552890471">
      <w:bodyDiv w:val="1"/>
      <w:marLeft w:val="0"/>
      <w:marRight w:val="0"/>
      <w:marTop w:val="0"/>
      <w:marBottom w:val="0"/>
      <w:divBdr>
        <w:top w:val="none" w:sz="0" w:space="0" w:color="auto"/>
        <w:left w:val="none" w:sz="0" w:space="0" w:color="auto"/>
        <w:bottom w:val="none" w:sz="0" w:space="0" w:color="auto"/>
        <w:right w:val="none" w:sz="0" w:space="0" w:color="auto"/>
      </w:divBdr>
      <w:divsChild>
        <w:div w:id="182869552">
          <w:marLeft w:val="0"/>
          <w:marRight w:val="0"/>
          <w:marTop w:val="120"/>
          <w:marBottom w:val="0"/>
          <w:divBdr>
            <w:top w:val="none" w:sz="0" w:space="0" w:color="auto"/>
            <w:left w:val="none" w:sz="0" w:space="0" w:color="auto"/>
            <w:bottom w:val="none" w:sz="0" w:space="0" w:color="auto"/>
            <w:right w:val="none" w:sz="0" w:space="0" w:color="auto"/>
          </w:divBdr>
        </w:div>
        <w:div w:id="2006976083">
          <w:marLeft w:val="0"/>
          <w:marRight w:val="0"/>
          <w:marTop w:val="120"/>
          <w:marBottom w:val="0"/>
          <w:divBdr>
            <w:top w:val="none" w:sz="0" w:space="0" w:color="auto"/>
            <w:left w:val="none" w:sz="0" w:space="0" w:color="auto"/>
            <w:bottom w:val="none" w:sz="0" w:space="0" w:color="auto"/>
            <w:right w:val="none" w:sz="0" w:space="0" w:color="auto"/>
          </w:divBdr>
        </w:div>
      </w:divsChild>
    </w:div>
    <w:div w:id="562182295">
      <w:bodyDiv w:val="1"/>
      <w:marLeft w:val="0"/>
      <w:marRight w:val="0"/>
      <w:marTop w:val="0"/>
      <w:marBottom w:val="0"/>
      <w:divBdr>
        <w:top w:val="none" w:sz="0" w:space="0" w:color="auto"/>
        <w:left w:val="none" w:sz="0" w:space="0" w:color="auto"/>
        <w:bottom w:val="none" w:sz="0" w:space="0" w:color="auto"/>
        <w:right w:val="none" w:sz="0" w:space="0" w:color="auto"/>
      </w:divBdr>
    </w:div>
    <w:div w:id="569732639">
      <w:bodyDiv w:val="1"/>
      <w:marLeft w:val="0"/>
      <w:marRight w:val="0"/>
      <w:marTop w:val="0"/>
      <w:marBottom w:val="0"/>
      <w:divBdr>
        <w:top w:val="none" w:sz="0" w:space="0" w:color="auto"/>
        <w:left w:val="none" w:sz="0" w:space="0" w:color="auto"/>
        <w:bottom w:val="none" w:sz="0" w:space="0" w:color="auto"/>
        <w:right w:val="none" w:sz="0" w:space="0" w:color="auto"/>
      </w:divBdr>
    </w:div>
    <w:div w:id="604919966">
      <w:bodyDiv w:val="1"/>
      <w:marLeft w:val="0"/>
      <w:marRight w:val="0"/>
      <w:marTop w:val="0"/>
      <w:marBottom w:val="0"/>
      <w:divBdr>
        <w:top w:val="none" w:sz="0" w:space="0" w:color="auto"/>
        <w:left w:val="none" w:sz="0" w:space="0" w:color="auto"/>
        <w:bottom w:val="none" w:sz="0" w:space="0" w:color="auto"/>
        <w:right w:val="none" w:sz="0" w:space="0" w:color="auto"/>
      </w:divBdr>
    </w:div>
    <w:div w:id="642854324">
      <w:bodyDiv w:val="1"/>
      <w:marLeft w:val="0"/>
      <w:marRight w:val="0"/>
      <w:marTop w:val="0"/>
      <w:marBottom w:val="0"/>
      <w:divBdr>
        <w:top w:val="none" w:sz="0" w:space="0" w:color="auto"/>
        <w:left w:val="none" w:sz="0" w:space="0" w:color="auto"/>
        <w:bottom w:val="none" w:sz="0" w:space="0" w:color="auto"/>
        <w:right w:val="none" w:sz="0" w:space="0" w:color="auto"/>
      </w:divBdr>
    </w:div>
    <w:div w:id="680202022">
      <w:bodyDiv w:val="1"/>
      <w:marLeft w:val="0"/>
      <w:marRight w:val="0"/>
      <w:marTop w:val="0"/>
      <w:marBottom w:val="0"/>
      <w:divBdr>
        <w:top w:val="none" w:sz="0" w:space="0" w:color="auto"/>
        <w:left w:val="none" w:sz="0" w:space="0" w:color="auto"/>
        <w:bottom w:val="none" w:sz="0" w:space="0" w:color="auto"/>
        <w:right w:val="none" w:sz="0" w:space="0" w:color="auto"/>
      </w:divBdr>
    </w:div>
    <w:div w:id="749471000">
      <w:bodyDiv w:val="1"/>
      <w:marLeft w:val="0"/>
      <w:marRight w:val="0"/>
      <w:marTop w:val="0"/>
      <w:marBottom w:val="0"/>
      <w:divBdr>
        <w:top w:val="none" w:sz="0" w:space="0" w:color="auto"/>
        <w:left w:val="none" w:sz="0" w:space="0" w:color="auto"/>
        <w:bottom w:val="none" w:sz="0" w:space="0" w:color="auto"/>
        <w:right w:val="none" w:sz="0" w:space="0" w:color="auto"/>
      </w:divBdr>
      <w:divsChild>
        <w:div w:id="1066610936">
          <w:marLeft w:val="0"/>
          <w:marRight w:val="0"/>
          <w:marTop w:val="120"/>
          <w:marBottom w:val="0"/>
          <w:divBdr>
            <w:top w:val="none" w:sz="0" w:space="0" w:color="auto"/>
            <w:left w:val="none" w:sz="0" w:space="0" w:color="auto"/>
            <w:bottom w:val="none" w:sz="0" w:space="0" w:color="auto"/>
            <w:right w:val="none" w:sz="0" w:space="0" w:color="auto"/>
          </w:divBdr>
        </w:div>
        <w:div w:id="1856261891">
          <w:marLeft w:val="0"/>
          <w:marRight w:val="0"/>
          <w:marTop w:val="120"/>
          <w:marBottom w:val="0"/>
          <w:divBdr>
            <w:top w:val="none" w:sz="0" w:space="0" w:color="auto"/>
            <w:left w:val="none" w:sz="0" w:space="0" w:color="auto"/>
            <w:bottom w:val="none" w:sz="0" w:space="0" w:color="auto"/>
            <w:right w:val="none" w:sz="0" w:space="0" w:color="auto"/>
          </w:divBdr>
        </w:div>
      </w:divsChild>
    </w:div>
    <w:div w:id="759834420">
      <w:bodyDiv w:val="1"/>
      <w:marLeft w:val="0"/>
      <w:marRight w:val="0"/>
      <w:marTop w:val="0"/>
      <w:marBottom w:val="0"/>
      <w:divBdr>
        <w:top w:val="none" w:sz="0" w:space="0" w:color="auto"/>
        <w:left w:val="none" w:sz="0" w:space="0" w:color="auto"/>
        <w:bottom w:val="none" w:sz="0" w:space="0" w:color="auto"/>
        <w:right w:val="none" w:sz="0" w:space="0" w:color="auto"/>
      </w:divBdr>
    </w:div>
    <w:div w:id="771705441">
      <w:bodyDiv w:val="1"/>
      <w:marLeft w:val="0"/>
      <w:marRight w:val="0"/>
      <w:marTop w:val="0"/>
      <w:marBottom w:val="0"/>
      <w:divBdr>
        <w:top w:val="none" w:sz="0" w:space="0" w:color="auto"/>
        <w:left w:val="none" w:sz="0" w:space="0" w:color="auto"/>
        <w:bottom w:val="none" w:sz="0" w:space="0" w:color="auto"/>
        <w:right w:val="none" w:sz="0" w:space="0" w:color="auto"/>
      </w:divBdr>
    </w:div>
    <w:div w:id="829520889">
      <w:bodyDiv w:val="1"/>
      <w:marLeft w:val="0"/>
      <w:marRight w:val="0"/>
      <w:marTop w:val="0"/>
      <w:marBottom w:val="0"/>
      <w:divBdr>
        <w:top w:val="none" w:sz="0" w:space="0" w:color="auto"/>
        <w:left w:val="none" w:sz="0" w:space="0" w:color="auto"/>
        <w:bottom w:val="none" w:sz="0" w:space="0" w:color="auto"/>
        <w:right w:val="none" w:sz="0" w:space="0" w:color="auto"/>
      </w:divBdr>
    </w:div>
    <w:div w:id="916400600">
      <w:bodyDiv w:val="1"/>
      <w:marLeft w:val="0"/>
      <w:marRight w:val="0"/>
      <w:marTop w:val="0"/>
      <w:marBottom w:val="0"/>
      <w:divBdr>
        <w:top w:val="none" w:sz="0" w:space="0" w:color="auto"/>
        <w:left w:val="none" w:sz="0" w:space="0" w:color="auto"/>
        <w:bottom w:val="none" w:sz="0" w:space="0" w:color="auto"/>
        <w:right w:val="none" w:sz="0" w:space="0" w:color="auto"/>
      </w:divBdr>
    </w:div>
    <w:div w:id="962619337">
      <w:bodyDiv w:val="1"/>
      <w:marLeft w:val="0"/>
      <w:marRight w:val="0"/>
      <w:marTop w:val="0"/>
      <w:marBottom w:val="0"/>
      <w:divBdr>
        <w:top w:val="none" w:sz="0" w:space="0" w:color="auto"/>
        <w:left w:val="none" w:sz="0" w:space="0" w:color="auto"/>
        <w:bottom w:val="none" w:sz="0" w:space="0" w:color="auto"/>
        <w:right w:val="none" w:sz="0" w:space="0" w:color="auto"/>
      </w:divBdr>
    </w:div>
    <w:div w:id="974289734">
      <w:bodyDiv w:val="1"/>
      <w:marLeft w:val="0"/>
      <w:marRight w:val="0"/>
      <w:marTop w:val="0"/>
      <w:marBottom w:val="0"/>
      <w:divBdr>
        <w:top w:val="none" w:sz="0" w:space="0" w:color="auto"/>
        <w:left w:val="none" w:sz="0" w:space="0" w:color="auto"/>
        <w:bottom w:val="none" w:sz="0" w:space="0" w:color="auto"/>
        <w:right w:val="none" w:sz="0" w:space="0" w:color="auto"/>
      </w:divBdr>
    </w:div>
    <w:div w:id="975453278">
      <w:bodyDiv w:val="1"/>
      <w:marLeft w:val="0"/>
      <w:marRight w:val="0"/>
      <w:marTop w:val="0"/>
      <w:marBottom w:val="0"/>
      <w:divBdr>
        <w:top w:val="none" w:sz="0" w:space="0" w:color="auto"/>
        <w:left w:val="none" w:sz="0" w:space="0" w:color="auto"/>
        <w:bottom w:val="none" w:sz="0" w:space="0" w:color="auto"/>
        <w:right w:val="none" w:sz="0" w:space="0" w:color="auto"/>
      </w:divBdr>
      <w:divsChild>
        <w:div w:id="1081487518">
          <w:marLeft w:val="0"/>
          <w:marRight w:val="0"/>
          <w:marTop w:val="0"/>
          <w:marBottom w:val="0"/>
          <w:divBdr>
            <w:top w:val="none" w:sz="0" w:space="0" w:color="auto"/>
            <w:left w:val="none" w:sz="0" w:space="0" w:color="auto"/>
            <w:bottom w:val="none" w:sz="0" w:space="0" w:color="auto"/>
            <w:right w:val="none" w:sz="0" w:space="0" w:color="auto"/>
          </w:divBdr>
        </w:div>
        <w:div w:id="1700427733">
          <w:marLeft w:val="0"/>
          <w:marRight w:val="0"/>
          <w:marTop w:val="0"/>
          <w:marBottom w:val="0"/>
          <w:divBdr>
            <w:top w:val="none" w:sz="0" w:space="0" w:color="auto"/>
            <w:left w:val="none" w:sz="0" w:space="0" w:color="auto"/>
            <w:bottom w:val="none" w:sz="0" w:space="0" w:color="auto"/>
            <w:right w:val="none" w:sz="0" w:space="0" w:color="auto"/>
          </w:divBdr>
        </w:div>
      </w:divsChild>
    </w:div>
    <w:div w:id="994994258">
      <w:bodyDiv w:val="1"/>
      <w:marLeft w:val="0"/>
      <w:marRight w:val="0"/>
      <w:marTop w:val="0"/>
      <w:marBottom w:val="0"/>
      <w:divBdr>
        <w:top w:val="none" w:sz="0" w:space="0" w:color="auto"/>
        <w:left w:val="none" w:sz="0" w:space="0" w:color="auto"/>
        <w:bottom w:val="none" w:sz="0" w:space="0" w:color="auto"/>
        <w:right w:val="none" w:sz="0" w:space="0" w:color="auto"/>
      </w:divBdr>
    </w:div>
    <w:div w:id="997608413">
      <w:bodyDiv w:val="1"/>
      <w:marLeft w:val="0"/>
      <w:marRight w:val="0"/>
      <w:marTop w:val="0"/>
      <w:marBottom w:val="0"/>
      <w:divBdr>
        <w:top w:val="none" w:sz="0" w:space="0" w:color="auto"/>
        <w:left w:val="none" w:sz="0" w:space="0" w:color="auto"/>
        <w:bottom w:val="none" w:sz="0" w:space="0" w:color="auto"/>
        <w:right w:val="none" w:sz="0" w:space="0" w:color="auto"/>
      </w:divBdr>
    </w:div>
    <w:div w:id="1004162183">
      <w:bodyDiv w:val="1"/>
      <w:marLeft w:val="0"/>
      <w:marRight w:val="0"/>
      <w:marTop w:val="0"/>
      <w:marBottom w:val="0"/>
      <w:divBdr>
        <w:top w:val="none" w:sz="0" w:space="0" w:color="auto"/>
        <w:left w:val="none" w:sz="0" w:space="0" w:color="auto"/>
        <w:bottom w:val="none" w:sz="0" w:space="0" w:color="auto"/>
        <w:right w:val="none" w:sz="0" w:space="0" w:color="auto"/>
      </w:divBdr>
    </w:div>
    <w:div w:id="1018658710">
      <w:bodyDiv w:val="1"/>
      <w:marLeft w:val="0"/>
      <w:marRight w:val="0"/>
      <w:marTop w:val="0"/>
      <w:marBottom w:val="0"/>
      <w:divBdr>
        <w:top w:val="none" w:sz="0" w:space="0" w:color="auto"/>
        <w:left w:val="none" w:sz="0" w:space="0" w:color="auto"/>
        <w:bottom w:val="none" w:sz="0" w:space="0" w:color="auto"/>
        <w:right w:val="none" w:sz="0" w:space="0" w:color="auto"/>
      </w:divBdr>
    </w:div>
    <w:div w:id="1065833915">
      <w:bodyDiv w:val="1"/>
      <w:marLeft w:val="0"/>
      <w:marRight w:val="0"/>
      <w:marTop w:val="0"/>
      <w:marBottom w:val="0"/>
      <w:divBdr>
        <w:top w:val="none" w:sz="0" w:space="0" w:color="auto"/>
        <w:left w:val="none" w:sz="0" w:space="0" w:color="auto"/>
        <w:bottom w:val="none" w:sz="0" w:space="0" w:color="auto"/>
        <w:right w:val="none" w:sz="0" w:space="0" w:color="auto"/>
      </w:divBdr>
    </w:div>
    <w:div w:id="1076127172">
      <w:bodyDiv w:val="1"/>
      <w:marLeft w:val="0"/>
      <w:marRight w:val="0"/>
      <w:marTop w:val="0"/>
      <w:marBottom w:val="0"/>
      <w:divBdr>
        <w:top w:val="none" w:sz="0" w:space="0" w:color="auto"/>
        <w:left w:val="none" w:sz="0" w:space="0" w:color="auto"/>
        <w:bottom w:val="none" w:sz="0" w:space="0" w:color="auto"/>
        <w:right w:val="none" w:sz="0" w:space="0" w:color="auto"/>
      </w:divBdr>
    </w:div>
    <w:div w:id="1081677486">
      <w:bodyDiv w:val="1"/>
      <w:marLeft w:val="0"/>
      <w:marRight w:val="0"/>
      <w:marTop w:val="0"/>
      <w:marBottom w:val="0"/>
      <w:divBdr>
        <w:top w:val="none" w:sz="0" w:space="0" w:color="auto"/>
        <w:left w:val="none" w:sz="0" w:space="0" w:color="auto"/>
        <w:bottom w:val="none" w:sz="0" w:space="0" w:color="auto"/>
        <w:right w:val="none" w:sz="0" w:space="0" w:color="auto"/>
      </w:divBdr>
      <w:divsChild>
        <w:div w:id="14038429">
          <w:marLeft w:val="0"/>
          <w:marRight w:val="0"/>
          <w:marTop w:val="0"/>
          <w:marBottom w:val="0"/>
          <w:divBdr>
            <w:top w:val="none" w:sz="0" w:space="0" w:color="auto"/>
            <w:left w:val="none" w:sz="0" w:space="0" w:color="auto"/>
            <w:bottom w:val="none" w:sz="0" w:space="0" w:color="auto"/>
            <w:right w:val="none" w:sz="0" w:space="0" w:color="auto"/>
          </w:divBdr>
        </w:div>
        <w:div w:id="117142784">
          <w:marLeft w:val="0"/>
          <w:marRight w:val="0"/>
          <w:marTop w:val="0"/>
          <w:marBottom w:val="0"/>
          <w:divBdr>
            <w:top w:val="none" w:sz="0" w:space="0" w:color="auto"/>
            <w:left w:val="none" w:sz="0" w:space="0" w:color="auto"/>
            <w:bottom w:val="none" w:sz="0" w:space="0" w:color="auto"/>
            <w:right w:val="none" w:sz="0" w:space="0" w:color="auto"/>
          </w:divBdr>
        </w:div>
        <w:div w:id="213279950">
          <w:marLeft w:val="0"/>
          <w:marRight w:val="0"/>
          <w:marTop w:val="0"/>
          <w:marBottom w:val="0"/>
          <w:divBdr>
            <w:top w:val="none" w:sz="0" w:space="0" w:color="auto"/>
            <w:left w:val="none" w:sz="0" w:space="0" w:color="auto"/>
            <w:bottom w:val="none" w:sz="0" w:space="0" w:color="auto"/>
            <w:right w:val="none" w:sz="0" w:space="0" w:color="auto"/>
          </w:divBdr>
        </w:div>
        <w:div w:id="322855568">
          <w:marLeft w:val="0"/>
          <w:marRight w:val="0"/>
          <w:marTop w:val="0"/>
          <w:marBottom w:val="0"/>
          <w:divBdr>
            <w:top w:val="none" w:sz="0" w:space="0" w:color="auto"/>
            <w:left w:val="none" w:sz="0" w:space="0" w:color="auto"/>
            <w:bottom w:val="none" w:sz="0" w:space="0" w:color="auto"/>
            <w:right w:val="none" w:sz="0" w:space="0" w:color="auto"/>
          </w:divBdr>
        </w:div>
        <w:div w:id="405809561">
          <w:marLeft w:val="0"/>
          <w:marRight w:val="0"/>
          <w:marTop w:val="0"/>
          <w:marBottom w:val="0"/>
          <w:divBdr>
            <w:top w:val="none" w:sz="0" w:space="0" w:color="auto"/>
            <w:left w:val="none" w:sz="0" w:space="0" w:color="auto"/>
            <w:bottom w:val="none" w:sz="0" w:space="0" w:color="auto"/>
            <w:right w:val="none" w:sz="0" w:space="0" w:color="auto"/>
          </w:divBdr>
        </w:div>
        <w:div w:id="426392941">
          <w:marLeft w:val="0"/>
          <w:marRight w:val="0"/>
          <w:marTop w:val="0"/>
          <w:marBottom w:val="0"/>
          <w:divBdr>
            <w:top w:val="none" w:sz="0" w:space="0" w:color="auto"/>
            <w:left w:val="none" w:sz="0" w:space="0" w:color="auto"/>
            <w:bottom w:val="none" w:sz="0" w:space="0" w:color="auto"/>
            <w:right w:val="none" w:sz="0" w:space="0" w:color="auto"/>
          </w:divBdr>
        </w:div>
        <w:div w:id="427114880">
          <w:marLeft w:val="0"/>
          <w:marRight w:val="0"/>
          <w:marTop w:val="0"/>
          <w:marBottom w:val="0"/>
          <w:divBdr>
            <w:top w:val="none" w:sz="0" w:space="0" w:color="auto"/>
            <w:left w:val="none" w:sz="0" w:space="0" w:color="auto"/>
            <w:bottom w:val="none" w:sz="0" w:space="0" w:color="auto"/>
            <w:right w:val="none" w:sz="0" w:space="0" w:color="auto"/>
          </w:divBdr>
        </w:div>
        <w:div w:id="585071099">
          <w:marLeft w:val="0"/>
          <w:marRight w:val="0"/>
          <w:marTop w:val="0"/>
          <w:marBottom w:val="0"/>
          <w:divBdr>
            <w:top w:val="none" w:sz="0" w:space="0" w:color="auto"/>
            <w:left w:val="none" w:sz="0" w:space="0" w:color="auto"/>
            <w:bottom w:val="none" w:sz="0" w:space="0" w:color="auto"/>
            <w:right w:val="none" w:sz="0" w:space="0" w:color="auto"/>
          </w:divBdr>
        </w:div>
        <w:div w:id="660699281">
          <w:marLeft w:val="0"/>
          <w:marRight w:val="0"/>
          <w:marTop w:val="0"/>
          <w:marBottom w:val="0"/>
          <w:divBdr>
            <w:top w:val="none" w:sz="0" w:space="0" w:color="auto"/>
            <w:left w:val="none" w:sz="0" w:space="0" w:color="auto"/>
            <w:bottom w:val="none" w:sz="0" w:space="0" w:color="auto"/>
            <w:right w:val="none" w:sz="0" w:space="0" w:color="auto"/>
          </w:divBdr>
        </w:div>
        <w:div w:id="680544321">
          <w:marLeft w:val="0"/>
          <w:marRight w:val="0"/>
          <w:marTop w:val="0"/>
          <w:marBottom w:val="0"/>
          <w:divBdr>
            <w:top w:val="none" w:sz="0" w:space="0" w:color="auto"/>
            <w:left w:val="none" w:sz="0" w:space="0" w:color="auto"/>
            <w:bottom w:val="none" w:sz="0" w:space="0" w:color="auto"/>
            <w:right w:val="none" w:sz="0" w:space="0" w:color="auto"/>
          </w:divBdr>
        </w:div>
        <w:div w:id="724254446">
          <w:marLeft w:val="0"/>
          <w:marRight w:val="0"/>
          <w:marTop w:val="0"/>
          <w:marBottom w:val="0"/>
          <w:divBdr>
            <w:top w:val="none" w:sz="0" w:space="0" w:color="auto"/>
            <w:left w:val="none" w:sz="0" w:space="0" w:color="auto"/>
            <w:bottom w:val="none" w:sz="0" w:space="0" w:color="auto"/>
            <w:right w:val="none" w:sz="0" w:space="0" w:color="auto"/>
          </w:divBdr>
        </w:div>
        <w:div w:id="729961400">
          <w:marLeft w:val="0"/>
          <w:marRight w:val="0"/>
          <w:marTop w:val="0"/>
          <w:marBottom w:val="0"/>
          <w:divBdr>
            <w:top w:val="none" w:sz="0" w:space="0" w:color="auto"/>
            <w:left w:val="none" w:sz="0" w:space="0" w:color="auto"/>
            <w:bottom w:val="none" w:sz="0" w:space="0" w:color="auto"/>
            <w:right w:val="none" w:sz="0" w:space="0" w:color="auto"/>
          </w:divBdr>
        </w:div>
        <w:div w:id="864290463">
          <w:marLeft w:val="0"/>
          <w:marRight w:val="0"/>
          <w:marTop w:val="0"/>
          <w:marBottom w:val="0"/>
          <w:divBdr>
            <w:top w:val="none" w:sz="0" w:space="0" w:color="auto"/>
            <w:left w:val="none" w:sz="0" w:space="0" w:color="auto"/>
            <w:bottom w:val="none" w:sz="0" w:space="0" w:color="auto"/>
            <w:right w:val="none" w:sz="0" w:space="0" w:color="auto"/>
          </w:divBdr>
        </w:div>
        <w:div w:id="932472707">
          <w:marLeft w:val="0"/>
          <w:marRight w:val="0"/>
          <w:marTop w:val="0"/>
          <w:marBottom w:val="0"/>
          <w:divBdr>
            <w:top w:val="none" w:sz="0" w:space="0" w:color="auto"/>
            <w:left w:val="none" w:sz="0" w:space="0" w:color="auto"/>
            <w:bottom w:val="none" w:sz="0" w:space="0" w:color="auto"/>
            <w:right w:val="none" w:sz="0" w:space="0" w:color="auto"/>
          </w:divBdr>
        </w:div>
        <w:div w:id="984313737">
          <w:marLeft w:val="0"/>
          <w:marRight w:val="0"/>
          <w:marTop w:val="0"/>
          <w:marBottom w:val="0"/>
          <w:divBdr>
            <w:top w:val="none" w:sz="0" w:space="0" w:color="auto"/>
            <w:left w:val="none" w:sz="0" w:space="0" w:color="auto"/>
            <w:bottom w:val="none" w:sz="0" w:space="0" w:color="auto"/>
            <w:right w:val="none" w:sz="0" w:space="0" w:color="auto"/>
          </w:divBdr>
        </w:div>
        <w:div w:id="985744540">
          <w:marLeft w:val="0"/>
          <w:marRight w:val="0"/>
          <w:marTop w:val="0"/>
          <w:marBottom w:val="0"/>
          <w:divBdr>
            <w:top w:val="none" w:sz="0" w:space="0" w:color="auto"/>
            <w:left w:val="none" w:sz="0" w:space="0" w:color="auto"/>
            <w:bottom w:val="none" w:sz="0" w:space="0" w:color="auto"/>
            <w:right w:val="none" w:sz="0" w:space="0" w:color="auto"/>
          </w:divBdr>
        </w:div>
        <w:div w:id="1019284355">
          <w:marLeft w:val="0"/>
          <w:marRight w:val="0"/>
          <w:marTop w:val="0"/>
          <w:marBottom w:val="0"/>
          <w:divBdr>
            <w:top w:val="none" w:sz="0" w:space="0" w:color="auto"/>
            <w:left w:val="none" w:sz="0" w:space="0" w:color="auto"/>
            <w:bottom w:val="none" w:sz="0" w:space="0" w:color="auto"/>
            <w:right w:val="none" w:sz="0" w:space="0" w:color="auto"/>
          </w:divBdr>
        </w:div>
        <w:div w:id="1050685461">
          <w:marLeft w:val="0"/>
          <w:marRight w:val="0"/>
          <w:marTop w:val="0"/>
          <w:marBottom w:val="0"/>
          <w:divBdr>
            <w:top w:val="none" w:sz="0" w:space="0" w:color="auto"/>
            <w:left w:val="none" w:sz="0" w:space="0" w:color="auto"/>
            <w:bottom w:val="none" w:sz="0" w:space="0" w:color="auto"/>
            <w:right w:val="none" w:sz="0" w:space="0" w:color="auto"/>
          </w:divBdr>
        </w:div>
        <w:div w:id="1060208270">
          <w:marLeft w:val="0"/>
          <w:marRight w:val="0"/>
          <w:marTop w:val="0"/>
          <w:marBottom w:val="0"/>
          <w:divBdr>
            <w:top w:val="none" w:sz="0" w:space="0" w:color="auto"/>
            <w:left w:val="none" w:sz="0" w:space="0" w:color="auto"/>
            <w:bottom w:val="none" w:sz="0" w:space="0" w:color="auto"/>
            <w:right w:val="none" w:sz="0" w:space="0" w:color="auto"/>
          </w:divBdr>
        </w:div>
        <w:div w:id="1084641705">
          <w:marLeft w:val="0"/>
          <w:marRight w:val="0"/>
          <w:marTop w:val="0"/>
          <w:marBottom w:val="0"/>
          <w:divBdr>
            <w:top w:val="none" w:sz="0" w:space="0" w:color="auto"/>
            <w:left w:val="none" w:sz="0" w:space="0" w:color="auto"/>
            <w:bottom w:val="none" w:sz="0" w:space="0" w:color="auto"/>
            <w:right w:val="none" w:sz="0" w:space="0" w:color="auto"/>
          </w:divBdr>
        </w:div>
        <w:div w:id="1171287635">
          <w:marLeft w:val="0"/>
          <w:marRight w:val="0"/>
          <w:marTop w:val="0"/>
          <w:marBottom w:val="0"/>
          <w:divBdr>
            <w:top w:val="none" w:sz="0" w:space="0" w:color="auto"/>
            <w:left w:val="none" w:sz="0" w:space="0" w:color="auto"/>
            <w:bottom w:val="none" w:sz="0" w:space="0" w:color="auto"/>
            <w:right w:val="none" w:sz="0" w:space="0" w:color="auto"/>
          </w:divBdr>
        </w:div>
        <w:div w:id="1177840445">
          <w:marLeft w:val="0"/>
          <w:marRight w:val="0"/>
          <w:marTop w:val="0"/>
          <w:marBottom w:val="0"/>
          <w:divBdr>
            <w:top w:val="none" w:sz="0" w:space="0" w:color="auto"/>
            <w:left w:val="none" w:sz="0" w:space="0" w:color="auto"/>
            <w:bottom w:val="none" w:sz="0" w:space="0" w:color="auto"/>
            <w:right w:val="none" w:sz="0" w:space="0" w:color="auto"/>
          </w:divBdr>
        </w:div>
        <w:div w:id="1287734704">
          <w:marLeft w:val="0"/>
          <w:marRight w:val="0"/>
          <w:marTop w:val="0"/>
          <w:marBottom w:val="0"/>
          <w:divBdr>
            <w:top w:val="none" w:sz="0" w:space="0" w:color="auto"/>
            <w:left w:val="none" w:sz="0" w:space="0" w:color="auto"/>
            <w:bottom w:val="none" w:sz="0" w:space="0" w:color="auto"/>
            <w:right w:val="none" w:sz="0" w:space="0" w:color="auto"/>
          </w:divBdr>
        </w:div>
        <w:div w:id="1288778219">
          <w:marLeft w:val="0"/>
          <w:marRight w:val="0"/>
          <w:marTop w:val="0"/>
          <w:marBottom w:val="0"/>
          <w:divBdr>
            <w:top w:val="none" w:sz="0" w:space="0" w:color="auto"/>
            <w:left w:val="none" w:sz="0" w:space="0" w:color="auto"/>
            <w:bottom w:val="none" w:sz="0" w:space="0" w:color="auto"/>
            <w:right w:val="none" w:sz="0" w:space="0" w:color="auto"/>
          </w:divBdr>
        </w:div>
        <w:div w:id="1333488502">
          <w:marLeft w:val="0"/>
          <w:marRight w:val="0"/>
          <w:marTop w:val="0"/>
          <w:marBottom w:val="0"/>
          <w:divBdr>
            <w:top w:val="none" w:sz="0" w:space="0" w:color="auto"/>
            <w:left w:val="none" w:sz="0" w:space="0" w:color="auto"/>
            <w:bottom w:val="none" w:sz="0" w:space="0" w:color="auto"/>
            <w:right w:val="none" w:sz="0" w:space="0" w:color="auto"/>
          </w:divBdr>
        </w:div>
        <w:div w:id="1337346097">
          <w:marLeft w:val="0"/>
          <w:marRight w:val="0"/>
          <w:marTop w:val="0"/>
          <w:marBottom w:val="0"/>
          <w:divBdr>
            <w:top w:val="none" w:sz="0" w:space="0" w:color="auto"/>
            <w:left w:val="none" w:sz="0" w:space="0" w:color="auto"/>
            <w:bottom w:val="none" w:sz="0" w:space="0" w:color="auto"/>
            <w:right w:val="none" w:sz="0" w:space="0" w:color="auto"/>
          </w:divBdr>
        </w:div>
        <w:div w:id="1371111240">
          <w:marLeft w:val="0"/>
          <w:marRight w:val="0"/>
          <w:marTop w:val="0"/>
          <w:marBottom w:val="0"/>
          <w:divBdr>
            <w:top w:val="none" w:sz="0" w:space="0" w:color="auto"/>
            <w:left w:val="none" w:sz="0" w:space="0" w:color="auto"/>
            <w:bottom w:val="none" w:sz="0" w:space="0" w:color="auto"/>
            <w:right w:val="none" w:sz="0" w:space="0" w:color="auto"/>
          </w:divBdr>
        </w:div>
        <w:div w:id="1456679227">
          <w:marLeft w:val="0"/>
          <w:marRight w:val="0"/>
          <w:marTop w:val="0"/>
          <w:marBottom w:val="0"/>
          <w:divBdr>
            <w:top w:val="none" w:sz="0" w:space="0" w:color="auto"/>
            <w:left w:val="none" w:sz="0" w:space="0" w:color="auto"/>
            <w:bottom w:val="none" w:sz="0" w:space="0" w:color="auto"/>
            <w:right w:val="none" w:sz="0" w:space="0" w:color="auto"/>
          </w:divBdr>
        </w:div>
        <w:div w:id="1497765014">
          <w:marLeft w:val="0"/>
          <w:marRight w:val="0"/>
          <w:marTop w:val="0"/>
          <w:marBottom w:val="0"/>
          <w:divBdr>
            <w:top w:val="none" w:sz="0" w:space="0" w:color="auto"/>
            <w:left w:val="none" w:sz="0" w:space="0" w:color="auto"/>
            <w:bottom w:val="none" w:sz="0" w:space="0" w:color="auto"/>
            <w:right w:val="none" w:sz="0" w:space="0" w:color="auto"/>
          </w:divBdr>
        </w:div>
        <w:div w:id="1539975025">
          <w:marLeft w:val="0"/>
          <w:marRight w:val="0"/>
          <w:marTop w:val="0"/>
          <w:marBottom w:val="0"/>
          <w:divBdr>
            <w:top w:val="none" w:sz="0" w:space="0" w:color="auto"/>
            <w:left w:val="none" w:sz="0" w:space="0" w:color="auto"/>
            <w:bottom w:val="none" w:sz="0" w:space="0" w:color="auto"/>
            <w:right w:val="none" w:sz="0" w:space="0" w:color="auto"/>
          </w:divBdr>
        </w:div>
        <w:div w:id="1831554932">
          <w:marLeft w:val="0"/>
          <w:marRight w:val="0"/>
          <w:marTop w:val="0"/>
          <w:marBottom w:val="0"/>
          <w:divBdr>
            <w:top w:val="none" w:sz="0" w:space="0" w:color="auto"/>
            <w:left w:val="none" w:sz="0" w:space="0" w:color="auto"/>
            <w:bottom w:val="none" w:sz="0" w:space="0" w:color="auto"/>
            <w:right w:val="none" w:sz="0" w:space="0" w:color="auto"/>
          </w:divBdr>
        </w:div>
        <w:div w:id="1952125181">
          <w:marLeft w:val="0"/>
          <w:marRight w:val="0"/>
          <w:marTop w:val="0"/>
          <w:marBottom w:val="0"/>
          <w:divBdr>
            <w:top w:val="none" w:sz="0" w:space="0" w:color="auto"/>
            <w:left w:val="none" w:sz="0" w:space="0" w:color="auto"/>
            <w:bottom w:val="none" w:sz="0" w:space="0" w:color="auto"/>
            <w:right w:val="none" w:sz="0" w:space="0" w:color="auto"/>
          </w:divBdr>
        </w:div>
        <w:div w:id="2047170201">
          <w:marLeft w:val="0"/>
          <w:marRight w:val="0"/>
          <w:marTop w:val="0"/>
          <w:marBottom w:val="0"/>
          <w:divBdr>
            <w:top w:val="none" w:sz="0" w:space="0" w:color="auto"/>
            <w:left w:val="none" w:sz="0" w:space="0" w:color="auto"/>
            <w:bottom w:val="none" w:sz="0" w:space="0" w:color="auto"/>
            <w:right w:val="none" w:sz="0" w:space="0" w:color="auto"/>
          </w:divBdr>
        </w:div>
      </w:divsChild>
    </w:div>
    <w:div w:id="1140609382">
      <w:bodyDiv w:val="1"/>
      <w:marLeft w:val="0"/>
      <w:marRight w:val="0"/>
      <w:marTop w:val="0"/>
      <w:marBottom w:val="0"/>
      <w:divBdr>
        <w:top w:val="none" w:sz="0" w:space="0" w:color="auto"/>
        <w:left w:val="none" w:sz="0" w:space="0" w:color="auto"/>
        <w:bottom w:val="none" w:sz="0" w:space="0" w:color="auto"/>
        <w:right w:val="none" w:sz="0" w:space="0" w:color="auto"/>
      </w:divBdr>
    </w:div>
    <w:div w:id="1183666400">
      <w:bodyDiv w:val="1"/>
      <w:marLeft w:val="0"/>
      <w:marRight w:val="0"/>
      <w:marTop w:val="0"/>
      <w:marBottom w:val="0"/>
      <w:divBdr>
        <w:top w:val="none" w:sz="0" w:space="0" w:color="auto"/>
        <w:left w:val="none" w:sz="0" w:space="0" w:color="auto"/>
        <w:bottom w:val="none" w:sz="0" w:space="0" w:color="auto"/>
        <w:right w:val="none" w:sz="0" w:space="0" w:color="auto"/>
      </w:divBdr>
    </w:div>
    <w:div w:id="1195537126">
      <w:bodyDiv w:val="1"/>
      <w:marLeft w:val="0"/>
      <w:marRight w:val="0"/>
      <w:marTop w:val="0"/>
      <w:marBottom w:val="0"/>
      <w:divBdr>
        <w:top w:val="none" w:sz="0" w:space="0" w:color="auto"/>
        <w:left w:val="none" w:sz="0" w:space="0" w:color="auto"/>
        <w:bottom w:val="none" w:sz="0" w:space="0" w:color="auto"/>
        <w:right w:val="none" w:sz="0" w:space="0" w:color="auto"/>
      </w:divBdr>
    </w:div>
    <w:div w:id="1231382093">
      <w:bodyDiv w:val="1"/>
      <w:marLeft w:val="0"/>
      <w:marRight w:val="0"/>
      <w:marTop w:val="0"/>
      <w:marBottom w:val="0"/>
      <w:divBdr>
        <w:top w:val="none" w:sz="0" w:space="0" w:color="auto"/>
        <w:left w:val="none" w:sz="0" w:space="0" w:color="auto"/>
        <w:bottom w:val="none" w:sz="0" w:space="0" w:color="auto"/>
        <w:right w:val="none" w:sz="0" w:space="0" w:color="auto"/>
      </w:divBdr>
    </w:div>
    <w:div w:id="1234900434">
      <w:bodyDiv w:val="1"/>
      <w:marLeft w:val="0"/>
      <w:marRight w:val="0"/>
      <w:marTop w:val="0"/>
      <w:marBottom w:val="0"/>
      <w:divBdr>
        <w:top w:val="none" w:sz="0" w:space="0" w:color="auto"/>
        <w:left w:val="none" w:sz="0" w:space="0" w:color="auto"/>
        <w:bottom w:val="none" w:sz="0" w:space="0" w:color="auto"/>
        <w:right w:val="none" w:sz="0" w:space="0" w:color="auto"/>
      </w:divBdr>
    </w:div>
    <w:div w:id="1234924238">
      <w:bodyDiv w:val="1"/>
      <w:marLeft w:val="0"/>
      <w:marRight w:val="0"/>
      <w:marTop w:val="0"/>
      <w:marBottom w:val="0"/>
      <w:divBdr>
        <w:top w:val="none" w:sz="0" w:space="0" w:color="auto"/>
        <w:left w:val="none" w:sz="0" w:space="0" w:color="auto"/>
        <w:bottom w:val="none" w:sz="0" w:space="0" w:color="auto"/>
        <w:right w:val="none" w:sz="0" w:space="0" w:color="auto"/>
      </w:divBdr>
    </w:div>
    <w:div w:id="1237471709">
      <w:bodyDiv w:val="1"/>
      <w:marLeft w:val="0"/>
      <w:marRight w:val="0"/>
      <w:marTop w:val="0"/>
      <w:marBottom w:val="0"/>
      <w:divBdr>
        <w:top w:val="none" w:sz="0" w:space="0" w:color="auto"/>
        <w:left w:val="none" w:sz="0" w:space="0" w:color="auto"/>
        <w:bottom w:val="none" w:sz="0" w:space="0" w:color="auto"/>
        <w:right w:val="none" w:sz="0" w:space="0" w:color="auto"/>
      </w:divBdr>
    </w:div>
    <w:div w:id="1282344865">
      <w:bodyDiv w:val="1"/>
      <w:marLeft w:val="0"/>
      <w:marRight w:val="0"/>
      <w:marTop w:val="0"/>
      <w:marBottom w:val="0"/>
      <w:divBdr>
        <w:top w:val="none" w:sz="0" w:space="0" w:color="auto"/>
        <w:left w:val="none" w:sz="0" w:space="0" w:color="auto"/>
        <w:bottom w:val="none" w:sz="0" w:space="0" w:color="auto"/>
        <w:right w:val="none" w:sz="0" w:space="0" w:color="auto"/>
      </w:divBdr>
    </w:div>
    <w:div w:id="1316373299">
      <w:bodyDiv w:val="1"/>
      <w:marLeft w:val="0"/>
      <w:marRight w:val="0"/>
      <w:marTop w:val="0"/>
      <w:marBottom w:val="0"/>
      <w:divBdr>
        <w:top w:val="none" w:sz="0" w:space="0" w:color="auto"/>
        <w:left w:val="none" w:sz="0" w:space="0" w:color="auto"/>
        <w:bottom w:val="none" w:sz="0" w:space="0" w:color="auto"/>
        <w:right w:val="none" w:sz="0" w:space="0" w:color="auto"/>
      </w:divBdr>
    </w:div>
    <w:div w:id="1321470041">
      <w:bodyDiv w:val="1"/>
      <w:marLeft w:val="0"/>
      <w:marRight w:val="0"/>
      <w:marTop w:val="0"/>
      <w:marBottom w:val="0"/>
      <w:divBdr>
        <w:top w:val="none" w:sz="0" w:space="0" w:color="auto"/>
        <w:left w:val="none" w:sz="0" w:space="0" w:color="auto"/>
        <w:bottom w:val="none" w:sz="0" w:space="0" w:color="auto"/>
        <w:right w:val="none" w:sz="0" w:space="0" w:color="auto"/>
      </w:divBdr>
      <w:divsChild>
        <w:div w:id="240408984">
          <w:marLeft w:val="0"/>
          <w:marRight w:val="0"/>
          <w:marTop w:val="120"/>
          <w:marBottom w:val="0"/>
          <w:divBdr>
            <w:top w:val="none" w:sz="0" w:space="0" w:color="auto"/>
            <w:left w:val="none" w:sz="0" w:space="0" w:color="auto"/>
            <w:bottom w:val="none" w:sz="0" w:space="0" w:color="auto"/>
            <w:right w:val="none" w:sz="0" w:space="0" w:color="auto"/>
          </w:divBdr>
        </w:div>
        <w:div w:id="1997756155">
          <w:marLeft w:val="0"/>
          <w:marRight w:val="0"/>
          <w:marTop w:val="120"/>
          <w:marBottom w:val="0"/>
          <w:divBdr>
            <w:top w:val="none" w:sz="0" w:space="0" w:color="auto"/>
            <w:left w:val="none" w:sz="0" w:space="0" w:color="auto"/>
            <w:bottom w:val="none" w:sz="0" w:space="0" w:color="auto"/>
            <w:right w:val="none" w:sz="0" w:space="0" w:color="auto"/>
          </w:divBdr>
        </w:div>
      </w:divsChild>
    </w:div>
    <w:div w:id="1329746078">
      <w:bodyDiv w:val="1"/>
      <w:marLeft w:val="0"/>
      <w:marRight w:val="0"/>
      <w:marTop w:val="0"/>
      <w:marBottom w:val="0"/>
      <w:divBdr>
        <w:top w:val="none" w:sz="0" w:space="0" w:color="auto"/>
        <w:left w:val="none" w:sz="0" w:space="0" w:color="auto"/>
        <w:bottom w:val="none" w:sz="0" w:space="0" w:color="auto"/>
        <w:right w:val="none" w:sz="0" w:space="0" w:color="auto"/>
      </w:divBdr>
    </w:div>
    <w:div w:id="1344163024">
      <w:bodyDiv w:val="1"/>
      <w:marLeft w:val="0"/>
      <w:marRight w:val="0"/>
      <w:marTop w:val="0"/>
      <w:marBottom w:val="0"/>
      <w:divBdr>
        <w:top w:val="none" w:sz="0" w:space="0" w:color="auto"/>
        <w:left w:val="none" w:sz="0" w:space="0" w:color="auto"/>
        <w:bottom w:val="none" w:sz="0" w:space="0" w:color="auto"/>
        <w:right w:val="none" w:sz="0" w:space="0" w:color="auto"/>
      </w:divBdr>
    </w:div>
    <w:div w:id="1411081396">
      <w:bodyDiv w:val="1"/>
      <w:marLeft w:val="0"/>
      <w:marRight w:val="0"/>
      <w:marTop w:val="0"/>
      <w:marBottom w:val="0"/>
      <w:divBdr>
        <w:top w:val="none" w:sz="0" w:space="0" w:color="auto"/>
        <w:left w:val="none" w:sz="0" w:space="0" w:color="auto"/>
        <w:bottom w:val="none" w:sz="0" w:space="0" w:color="auto"/>
        <w:right w:val="none" w:sz="0" w:space="0" w:color="auto"/>
      </w:divBdr>
    </w:div>
    <w:div w:id="1446146895">
      <w:bodyDiv w:val="1"/>
      <w:marLeft w:val="0"/>
      <w:marRight w:val="0"/>
      <w:marTop w:val="0"/>
      <w:marBottom w:val="0"/>
      <w:divBdr>
        <w:top w:val="none" w:sz="0" w:space="0" w:color="auto"/>
        <w:left w:val="none" w:sz="0" w:space="0" w:color="auto"/>
        <w:bottom w:val="none" w:sz="0" w:space="0" w:color="auto"/>
        <w:right w:val="none" w:sz="0" w:space="0" w:color="auto"/>
      </w:divBdr>
    </w:div>
    <w:div w:id="1464810088">
      <w:bodyDiv w:val="1"/>
      <w:marLeft w:val="0"/>
      <w:marRight w:val="0"/>
      <w:marTop w:val="0"/>
      <w:marBottom w:val="0"/>
      <w:divBdr>
        <w:top w:val="none" w:sz="0" w:space="0" w:color="auto"/>
        <w:left w:val="none" w:sz="0" w:space="0" w:color="auto"/>
        <w:bottom w:val="none" w:sz="0" w:space="0" w:color="auto"/>
        <w:right w:val="none" w:sz="0" w:space="0" w:color="auto"/>
      </w:divBdr>
    </w:div>
    <w:div w:id="1544370201">
      <w:bodyDiv w:val="1"/>
      <w:marLeft w:val="0"/>
      <w:marRight w:val="0"/>
      <w:marTop w:val="0"/>
      <w:marBottom w:val="0"/>
      <w:divBdr>
        <w:top w:val="none" w:sz="0" w:space="0" w:color="auto"/>
        <w:left w:val="none" w:sz="0" w:space="0" w:color="auto"/>
        <w:bottom w:val="none" w:sz="0" w:space="0" w:color="auto"/>
        <w:right w:val="none" w:sz="0" w:space="0" w:color="auto"/>
      </w:divBdr>
    </w:div>
    <w:div w:id="1546018096">
      <w:bodyDiv w:val="1"/>
      <w:marLeft w:val="0"/>
      <w:marRight w:val="0"/>
      <w:marTop w:val="0"/>
      <w:marBottom w:val="0"/>
      <w:divBdr>
        <w:top w:val="none" w:sz="0" w:space="0" w:color="auto"/>
        <w:left w:val="none" w:sz="0" w:space="0" w:color="auto"/>
        <w:bottom w:val="none" w:sz="0" w:space="0" w:color="auto"/>
        <w:right w:val="none" w:sz="0" w:space="0" w:color="auto"/>
      </w:divBdr>
    </w:div>
    <w:div w:id="1571113816">
      <w:bodyDiv w:val="1"/>
      <w:marLeft w:val="0"/>
      <w:marRight w:val="0"/>
      <w:marTop w:val="0"/>
      <w:marBottom w:val="0"/>
      <w:divBdr>
        <w:top w:val="none" w:sz="0" w:space="0" w:color="auto"/>
        <w:left w:val="none" w:sz="0" w:space="0" w:color="auto"/>
        <w:bottom w:val="none" w:sz="0" w:space="0" w:color="auto"/>
        <w:right w:val="none" w:sz="0" w:space="0" w:color="auto"/>
      </w:divBdr>
    </w:div>
    <w:div w:id="1585719715">
      <w:bodyDiv w:val="1"/>
      <w:marLeft w:val="0"/>
      <w:marRight w:val="0"/>
      <w:marTop w:val="0"/>
      <w:marBottom w:val="0"/>
      <w:divBdr>
        <w:top w:val="none" w:sz="0" w:space="0" w:color="auto"/>
        <w:left w:val="none" w:sz="0" w:space="0" w:color="auto"/>
        <w:bottom w:val="none" w:sz="0" w:space="0" w:color="auto"/>
        <w:right w:val="none" w:sz="0" w:space="0" w:color="auto"/>
      </w:divBdr>
    </w:div>
    <w:div w:id="1587571457">
      <w:bodyDiv w:val="1"/>
      <w:marLeft w:val="0"/>
      <w:marRight w:val="0"/>
      <w:marTop w:val="0"/>
      <w:marBottom w:val="0"/>
      <w:divBdr>
        <w:top w:val="none" w:sz="0" w:space="0" w:color="auto"/>
        <w:left w:val="none" w:sz="0" w:space="0" w:color="auto"/>
        <w:bottom w:val="none" w:sz="0" w:space="0" w:color="auto"/>
        <w:right w:val="none" w:sz="0" w:space="0" w:color="auto"/>
      </w:divBdr>
    </w:div>
    <w:div w:id="1591507835">
      <w:bodyDiv w:val="1"/>
      <w:marLeft w:val="0"/>
      <w:marRight w:val="0"/>
      <w:marTop w:val="0"/>
      <w:marBottom w:val="0"/>
      <w:divBdr>
        <w:top w:val="none" w:sz="0" w:space="0" w:color="auto"/>
        <w:left w:val="none" w:sz="0" w:space="0" w:color="auto"/>
        <w:bottom w:val="none" w:sz="0" w:space="0" w:color="auto"/>
        <w:right w:val="none" w:sz="0" w:space="0" w:color="auto"/>
      </w:divBdr>
    </w:div>
    <w:div w:id="1601524852">
      <w:bodyDiv w:val="1"/>
      <w:marLeft w:val="0"/>
      <w:marRight w:val="0"/>
      <w:marTop w:val="0"/>
      <w:marBottom w:val="0"/>
      <w:divBdr>
        <w:top w:val="none" w:sz="0" w:space="0" w:color="auto"/>
        <w:left w:val="none" w:sz="0" w:space="0" w:color="auto"/>
        <w:bottom w:val="none" w:sz="0" w:space="0" w:color="auto"/>
        <w:right w:val="none" w:sz="0" w:space="0" w:color="auto"/>
      </w:divBdr>
    </w:div>
    <w:div w:id="1629513391">
      <w:bodyDiv w:val="1"/>
      <w:marLeft w:val="0"/>
      <w:marRight w:val="0"/>
      <w:marTop w:val="0"/>
      <w:marBottom w:val="0"/>
      <w:divBdr>
        <w:top w:val="none" w:sz="0" w:space="0" w:color="auto"/>
        <w:left w:val="none" w:sz="0" w:space="0" w:color="auto"/>
        <w:bottom w:val="none" w:sz="0" w:space="0" w:color="auto"/>
        <w:right w:val="none" w:sz="0" w:space="0" w:color="auto"/>
      </w:divBdr>
      <w:divsChild>
        <w:div w:id="1921331900">
          <w:marLeft w:val="0"/>
          <w:marRight w:val="0"/>
          <w:marTop w:val="0"/>
          <w:marBottom w:val="0"/>
          <w:divBdr>
            <w:top w:val="none" w:sz="0" w:space="0" w:color="auto"/>
            <w:left w:val="none" w:sz="0" w:space="0" w:color="auto"/>
            <w:bottom w:val="none" w:sz="0" w:space="0" w:color="auto"/>
            <w:right w:val="none" w:sz="0" w:space="0" w:color="auto"/>
          </w:divBdr>
        </w:div>
        <w:div w:id="2100325787">
          <w:marLeft w:val="0"/>
          <w:marRight w:val="0"/>
          <w:marTop w:val="0"/>
          <w:marBottom w:val="0"/>
          <w:divBdr>
            <w:top w:val="none" w:sz="0" w:space="0" w:color="auto"/>
            <w:left w:val="none" w:sz="0" w:space="0" w:color="auto"/>
            <w:bottom w:val="none" w:sz="0" w:space="0" w:color="auto"/>
            <w:right w:val="none" w:sz="0" w:space="0" w:color="auto"/>
          </w:divBdr>
        </w:div>
      </w:divsChild>
    </w:div>
    <w:div w:id="1681735914">
      <w:bodyDiv w:val="1"/>
      <w:marLeft w:val="0"/>
      <w:marRight w:val="0"/>
      <w:marTop w:val="0"/>
      <w:marBottom w:val="0"/>
      <w:divBdr>
        <w:top w:val="none" w:sz="0" w:space="0" w:color="auto"/>
        <w:left w:val="none" w:sz="0" w:space="0" w:color="auto"/>
        <w:bottom w:val="none" w:sz="0" w:space="0" w:color="auto"/>
        <w:right w:val="none" w:sz="0" w:space="0" w:color="auto"/>
      </w:divBdr>
    </w:div>
    <w:div w:id="1685398385">
      <w:bodyDiv w:val="1"/>
      <w:marLeft w:val="0"/>
      <w:marRight w:val="0"/>
      <w:marTop w:val="0"/>
      <w:marBottom w:val="0"/>
      <w:divBdr>
        <w:top w:val="none" w:sz="0" w:space="0" w:color="auto"/>
        <w:left w:val="none" w:sz="0" w:space="0" w:color="auto"/>
        <w:bottom w:val="none" w:sz="0" w:space="0" w:color="auto"/>
        <w:right w:val="none" w:sz="0" w:space="0" w:color="auto"/>
      </w:divBdr>
    </w:div>
    <w:div w:id="1707950908">
      <w:bodyDiv w:val="1"/>
      <w:marLeft w:val="0"/>
      <w:marRight w:val="0"/>
      <w:marTop w:val="0"/>
      <w:marBottom w:val="0"/>
      <w:divBdr>
        <w:top w:val="none" w:sz="0" w:space="0" w:color="auto"/>
        <w:left w:val="none" w:sz="0" w:space="0" w:color="auto"/>
        <w:bottom w:val="none" w:sz="0" w:space="0" w:color="auto"/>
        <w:right w:val="none" w:sz="0" w:space="0" w:color="auto"/>
      </w:divBdr>
    </w:div>
    <w:div w:id="1740518945">
      <w:bodyDiv w:val="1"/>
      <w:marLeft w:val="0"/>
      <w:marRight w:val="0"/>
      <w:marTop w:val="0"/>
      <w:marBottom w:val="0"/>
      <w:divBdr>
        <w:top w:val="none" w:sz="0" w:space="0" w:color="auto"/>
        <w:left w:val="none" w:sz="0" w:space="0" w:color="auto"/>
        <w:bottom w:val="none" w:sz="0" w:space="0" w:color="auto"/>
        <w:right w:val="none" w:sz="0" w:space="0" w:color="auto"/>
      </w:divBdr>
      <w:divsChild>
        <w:div w:id="54008542">
          <w:marLeft w:val="0"/>
          <w:marRight w:val="0"/>
          <w:marTop w:val="0"/>
          <w:marBottom w:val="0"/>
          <w:divBdr>
            <w:top w:val="none" w:sz="0" w:space="0" w:color="auto"/>
            <w:left w:val="none" w:sz="0" w:space="0" w:color="auto"/>
            <w:bottom w:val="none" w:sz="0" w:space="0" w:color="auto"/>
            <w:right w:val="none" w:sz="0" w:space="0" w:color="auto"/>
          </w:divBdr>
        </w:div>
        <w:div w:id="300842757">
          <w:marLeft w:val="0"/>
          <w:marRight w:val="0"/>
          <w:marTop w:val="0"/>
          <w:marBottom w:val="0"/>
          <w:divBdr>
            <w:top w:val="none" w:sz="0" w:space="0" w:color="auto"/>
            <w:left w:val="none" w:sz="0" w:space="0" w:color="auto"/>
            <w:bottom w:val="none" w:sz="0" w:space="0" w:color="auto"/>
            <w:right w:val="none" w:sz="0" w:space="0" w:color="auto"/>
          </w:divBdr>
        </w:div>
        <w:div w:id="473258323">
          <w:marLeft w:val="0"/>
          <w:marRight w:val="0"/>
          <w:marTop w:val="0"/>
          <w:marBottom w:val="0"/>
          <w:divBdr>
            <w:top w:val="none" w:sz="0" w:space="0" w:color="auto"/>
            <w:left w:val="none" w:sz="0" w:space="0" w:color="auto"/>
            <w:bottom w:val="none" w:sz="0" w:space="0" w:color="auto"/>
            <w:right w:val="none" w:sz="0" w:space="0" w:color="auto"/>
          </w:divBdr>
        </w:div>
        <w:div w:id="1080179376">
          <w:marLeft w:val="0"/>
          <w:marRight w:val="0"/>
          <w:marTop w:val="0"/>
          <w:marBottom w:val="0"/>
          <w:divBdr>
            <w:top w:val="none" w:sz="0" w:space="0" w:color="auto"/>
            <w:left w:val="none" w:sz="0" w:space="0" w:color="auto"/>
            <w:bottom w:val="none" w:sz="0" w:space="0" w:color="auto"/>
            <w:right w:val="none" w:sz="0" w:space="0" w:color="auto"/>
          </w:divBdr>
        </w:div>
      </w:divsChild>
    </w:div>
    <w:div w:id="1786383722">
      <w:bodyDiv w:val="1"/>
      <w:marLeft w:val="0"/>
      <w:marRight w:val="0"/>
      <w:marTop w:val="0"/>
      <w:marBottom w:val="0"/>
      <w:divBdr>
        <w:top w:val="none" w:sz="0" w:space="0" w:color="auto"/>
        <w:left w:val="none" w:sz="0" w:space="0" w:color="auto"/>
        <w:bottom w:val="none" w:sz="0" w:space="0" w:color="auto"/>
        <w:right w:val="none" w:sz="0" w:space="0" w:color="auto"/>
      </w:divBdr>
    </w:div>
    <w:div w:id="1786805682">
      <w:bodyDiv w:val="1"/>
      <w:marLeft w:val="0"/>
      <w:marRight w:val="0"/>
      <w:marTop w:val="0"/>
      <w:marBottom w:val="0"/>
      <w:divBdr>
        <w:top w:val="none" w:sz="0" w:space="0" w:color="auto"/>
        <w:left w:val="none" w:sz="0" w:space="0" w:color="auto"/>
        <w:bottom w:val="none" w:sz="0" w:space="0" w:color="auto"/>
        <w:right w:val="none" w:sz="0" w:space="0" w:color="auto"/>
      </w:divBdr>
    </w:div>
    <w:div w:id="1788507323">
      <w:bodyDiv w:val="1"/>
      <w:marLeft w:val="0"/>
      <w:marRight w:val="0"/>
      <w:marTop w:val="0"/>
      <w:marBottom w:val="0"/>
      <w:divBdr>
        <w:top w:val="none" w:sz="0" w:space="0" w:color="auto"/>
        <w:left w:val="none" w:sz="0" w:space="0" w:color="auto"/>
        <w:bottom w:val="none" w:sz="0" w:space="0" w:color="auto"/>
        <w:right w:val="none" w:sz="0" w:space="0" w:color="auto"/>
      </w:divBdr>
    </w:div>
    <w:div w:id="1861434181">
      <w:bodyDiv w:val="1"/>
      <w:marLeft w:val="0"/>
      <w:marRight w:val="0"/>
      <w:marTop w:val="0"/>
      <w:marBottom w:val="0"/>
      <w:divBdr>
        <w:top w:val="none" w:sz="0" w:space="0" w:color="auto"/>
        <w:left w:val="none" w:sz="0" w:space="0" w:color="auto"/>
        <w:bottom w:val="none" w:sz="0" w:space="0" w:color="auto"/>
        <w:right w:val="none" w:sz="0" w:space="0" w:color="auto"/>
      </w:divBdr>
    </w:div>
    <w:div w:id="1883245595">
      <w:bodyDiv w:val="1"/>
      <w:marLeft w:val="0"/>
      <w:marRight w:val="0"/>
      <w:marTop w:val="0"/>
      <w:marBottom w:val="0"/>
      <w:divBdr>
        <w:top w:val="none" w:sz="0" w:space="0" w:color="auto"/>
        <w:left w:val="none" w:sz="0" w:space="0" w:color="auto"/>
        <w:bottom w:val="none" w:sz="0" w:space="0" w:color="auto"/>
        <w:right w:val="none" w:sz="0" w:space="0" w:color="auto"/>
      </w:divBdr>
    </w:div>
    <w:div w:id="1898398774">
      <w:bodyDiv w:val="1"/>
      <w:marLeft w:val="0"/>
      <w:marRight w:val="0"/>
      <w:marTop w:val="0"/>
      <w:marBottom w:val="0"/>
      <w:divBdr>
        <w:top w:val="none" w:sz="0" w:space="0" w:color="auto"/>
        <w:left w:val="none" w:sz="0" w:space="0" w:color="auto"/>
        <w:bottom w:val="none" w:sz="0" w:space="0" w:color="auto"/>
        <w:right w:val="none" w:sz="0" w:space="0" w:color="auto"/>
      </w:divBdr>
    </w:div>
    <w:div w:id="1903104639">
      <w:bodyDiv w:val="1"/>
      <w:marLeft w:val="0"/>
      <w:marRight w:val="0"/>
      <w:marTop w:val="0"/>
      <w:marBottom w:val="0"/>
      <w:divBdr>
        <w:top w:val="none" w:sz="0" w:space="0" w:color="auto"/>
        <w:left w:val="none" w:sz="0" w:space="0" w:color="auto"/>
        <w:bottom w:val="none" w:sz="0" w:space="0" w:color="auto"/>
        <w:right w:val="none" w:sz="0" w:space="0" w:color="auto"/>
      </w:divBdr>
    </w:div>
    <w:div w:id="1918636642">
      <w:bodyDiv w:val="1"/>
      <w:marLeft w:val="0"/>
      <w:marRight w:val="0"/>
      <w:marTop w:val="0"/>
      <w:marBottom w:val="0"/>
      <w:divBdr>
        <w:top w:val="none" w:sz="0" w:space="0" w:color="auto"/>
        <w:left w:val="none" w:sz="0" w:space="0" w:color="auto"/>
        <w:bottom w:val="none" w:sz="0" w:space="0" w:color="auto"/>
        <w:right w:val="none" w:sz="0" w:space="0" w:color="auto"/>
      </w:divBdr>
    </w:div>
    <w:div w:id="1921522498">
      <w:bodyDiv w:val="1"/>
      <w:marLeft w:val="0"/>
      <w:marRight w:val="0"/>
      <w:marTop w:val="0"/>
      <w:marBottom w:val="0"/>
      <w:divBdr>
        <w:top w:val="none" w:sz="0" w:space="0" w:color="auto"/>
        <w:left w:val="none" w:sz="0" w:space="0" w:color="auto"/>
        <w:bottom w:val="none" w:sz="0" w:space="0" w:color="auto"/>
        <w:right w:val="none" w:sz="0" w:space="0" w:color="auto"/>
      </w:divBdr>
    </w:div>
    <w:div w:id="1985432280">
      <w:bodyDiv w:val="1"/>
      <w:marLeft w:val="0"/>
      <w:marRight w:val="0"/>
      <w:marTop w:val="0"/>
      <w:marBottom w:val="0"/>
      <w:divBdr>
        <w:top w:val="none" w:sz="0" w:space="0" w:color="auto"/>
        <w:left w:val="none" w:sz="0" w:space="0" w:color="auto"/>
        <w:bottom w:val="none" w:sz="0" w:space="0" w:color="auto"/>
        <w:right w:val="none" w:sz="0" w:space="0" w:color="auto"/>
      </w:divBdr>
    </w:div>
    <w:div w:id="1985818930">
      <w:bodyDiv w:val="1"/>
      <w:marLeft w:val="0"/>
      <w:marRight w:val="0"/>
      <w:marTop w:val="0"/>
      <w:marBottom w:val="0"/>
      <w:divBdr>
        <w:top w:val="none" w:sz="0" w:space="0" w:color="auto"/>
        <w:left w:val="none" w:sz="0" w:space="0" w:color="auto"/>
        <w:bottom w:val="none" w:sz="0" w:space="0" w:color="auto"/>
        <w:right w:val="none" w:sz="0" w:space="0" w:color="auto"/>
      </w:divBdr>
    </w:div>
    <w:div w:id="2007172625">
      <w:bodyDiv w:val="1"/>
      <w:marLeft w:val="0"/>
      <w:marRight w:val="0"/>
      <w:marTop w:val="0"/>
      <w:marBottom w:val="0"/>
      <w:divBdr>
        <w:top w:val="none" w:sz="0" w:space="0" w:color="auto"/>
        <w:left w:val="none" w:sz="0" w:space="0" w:color="auto"/>
        <w:bottom w:val="none" w:sz="0" w:space="0" w:color="auto"/>
        <w:right w:val="none" w:sz="0" w:space="0" w:color="auto"/>
      </w:divBdr>
    </w:div>
    <w:div w:id="2031569342">
      <w:bodyDiv w:val="1"/>
      <w:marLeft w:val="0"/>
      <w:marRight w:val="0"/>
      <w:marTop w:val="0"/>
      <w:marBottom w:val="0"/>
      <w:divBdr>
        <w:top w:val="none" w:sz="0" w:space="0" w:color="auto"/>
        <w:left w:val="none" w:sz="0" w:space="0" w:color="auto"/>
        <w:bottom w:val="none" w:sz="0" w:space="0" w:color="auto"/>
        <w:right w:val="none" w:sz="0" w:space="0" w:color="auto"/>
      </w:divBdr>
    </w:div>
    <w:div w:id="2093896091">
      <w:bodyDiv w:val="1"/>
      <w:marLeft w:val="0"/>
      <w:marRight w:val="0"/>
      <w:marTop w:val="0"/>
      <w:marBottom w:val="0"/>
      <w:divBdr>
        <w:top w:val="none" w:sz="0" w:space="0" w:color="auto"/>
        <w:left w:val="none" w:sz="0" w:space="0" w:color="auto"/>
        <w:bottom w:val="none" w:sz="0" w:space="0" w:color="auto"/>
        <w:right w:val="none" w:sz="0" w:space="0" w:color="auto"/>
      </w:divBdr>
    </w:div>
    <w:div w:id="2121486397">
      <w:bodyDiv w:val="1"/>
      <w:marLeft w:val="0"/>
      <w:marRight w:val="0"/>
      <w:marTop w:val="0"/>
      <w:marBottom w:val="0"/>
      <w:divBdr>
        <w:top w:val="none" w:sz="0" w:space="0" w:color="auto"/>
        <w:left w:val="none" w:sz="0" w:space="0" w:color="auto"/>
        <w:bottom w:val="none" w:sz="0" w:space="0" w:color="auto"/>
        <w:right w:val="none" w:sz="0" w:space="0" w:color="auto"/>
      </w:divBdr>
    </w:div>
    <w:div w:id="214345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package" Target="embeddings/Microsoft_Visio_Drawing111.vsdx"/><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222.vsd"/><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Microsoft_Visio_2003-2010_Drawing111.vsd"/><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E8C06-41D6-4704-AF98-0C13A486D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53</Pages>
  <Words>19744</Words>
  <Characters>112546</Characters>
  <Application>Microsoft Office Word</Application>
  <DocSecurity>0</DocSecurity>
  <Lines>937</Lines>
  <Paragraphs>264</Paragraphs>
  <ScaleCrop>false</ScaleCrop>
  <HeadingPairs>
    <vt:vector size="2" baseType="variant">
      <vt:variant>
        <vt:lpstr>Название</vt:lpstr>
      </vt:variant>
      <vt:variant>
        <vt:i4>1</vt:i4>
      </vt:variant>
    </vt:vector>
  </HeadingPairs>
  <TitlesOfParts>
    <vt:vector size="1" baseType="lpstr">
      <vt:lpstr>КД</vt:lpstr>
    </vt:vector>
  </TitlesOfParts>
  <Company>РОН</Company>
  <LinksUpToDate>false</LinksUpToDate>
  <CharactersWithSpaces>132026</CharactersWithSpaces>
  <SharedDoc>false</SharedDoc>
  <HLinks>
    <vt:vector size="336" baseType="variant">
      <vt:variant>
        <vt:i4>7012402</vt:i4>
      </vt:variant>
      <vt:variant>
        <vt:i4>297</vt:i4>
      </vt:variant>
      <vt:variant>
        <vt:i4>0</vt:i4>
      </vt:variant>
      <vt:variant>
        <vt:i4>5</vt:i4>
      </vt:variant>
      <vt:variant>
        <vt:lpwstr>consultantplus://offline/ref=A3DC416B9C3A960ACBF6688C3CF65F1F72D0FEC344E9B6049E79737D869B3501F0747FBEB0BA2D33W81FK</vt:lpwstr>
      </vt:variant>
      <vt:variant>
        <vt:lpwstr/>
      </vt:variant>
      <vt:variant>
        <vt:i4>3407917</vt:i4>
      </vt:variant>
      <vt:variant>
        <vt:i4>294</vt:i4>
      </vt:variant>
      <vt:variant>
        <vt:i4>0</vt:i4>
      </vt:variant>
      <vt:variant>
        <vt:i4>5</vt:i4>
      </vt:variant>
      <vt:variant>
        <vt:lpwstr>http://www.sberbank-ast.ru/</vt:lpwstr>
      </vt:variant>
      <vt:variant>
        <vt:lpwstr/>
      </vt:variant>
      <vt:variant>
        <vt:i4>6881334</vt:i4>
      </vt:variant>
      <vt:variant>
        <vt:i4>291</vt:i4>
      </vt:variant>
      <vt:variant>
        <vt:i4>0</vt:i4>
      </vt:variant>
      <vt:variant>
        <vt:i4>5</vt:i4>
      </vt:variant>
      <vt:variant>
        <vt:lpwstr>consultantplus://offline/ref=D393AC84C40967A6D876E142018ABADAC3561346577C9566AB42E74142EABF180B59FE815BA862026ADE88F096BAB52196BC305F8E85F009x5o8K</vt:lpwstr>
      </vt:variant>
      <vt:variant>
        <vt:lpwstr/>
      </vt:variant>
      <vt:variant>
        <vt:i4>6946921</vt:i4>
      </vt:variant>
      <vt:variant>
        <vt:i4>288</vt:i4>
      </vt:variant>
      <vt:variant>
        <vt:i4>0</vt:i4>
      </vt:variant>
      <vt:variant>
        <vt:i4>5</vt:i4>
      </vt:variant>
      <vt:variant>
        <vt:lpwstr>consultantplus://offline/ref=D7C0402E0DD4DC228AB482347ABB1E2957DAF4645BE1F54429B6E39C2C2E73DD439323D3576C707F6936200B4955DD793A2789998A65EEA2m1v7J</vt:lpwstr>
      </vt:variant>
      <vt:variant>
        <vt:lpwstr/>
      </vt:variant>
      <vt:variant>
        <vt:i4>8</vt:i4>
      </vt:variant>
      <vt:variant>
        <vt:i4>285</vt:i4>
      </vt:variant>
      <vt:variant>
        <vt:i4>0</vt:i4>
      </vt:variant>
      <vt:variant>
        <vt:i4>5</vt:i4>
      </vt:variant>
      <vt:variant>
        <vt:lpwstr>consultantplus://offline/ref=F38898A995A9F025D29AEFE2F13FA7C34FC5F676524771A3FA818CD8C86B5BD35B8BE0C4BCBAC44D7C901287D86D93054D6623A78DwDgFJ</vt:lpwstr>
      </vt:variant>
      <vt:variant>
        <vt:lpwstr/>
      </vt:variant>
      <vt:variant>
        <vt:i4>3801194</vt:i4>
      </vt:variant>
      <vt:variant>
        <vt:i4>282</vt:i4>
      </vt:variant>
      <vt:variant>
        <vt:i4>0</vt:i4>
      </vt:variant>
      <vt:variant>
        <vt:i4>5</vt:i4>
      </vt:variant>
      <vt:variant>
        <vt:lpwstr>consultantplus://offline/ref=F38898A995A9F025D29AEFE2F13FA7C34FC5F676524771A3FA818CD8C86B5BD35B8BE0CCBABACB1A2ADF13DB9E3D8007496621A692D47702wAgBJ</vt:lpwstr>
      </vt:variant>
      <vt:variant>
        <vt:lpwstr/>
      </vt:variant>
      <vt:variant>
        <vt:i4>80</vt:i4>
      </vt:variant>
      <vt:variant>
        <vt:i4>279</vt:i4>
      </vt:variant>
      <vt:variant>
        <vt:i4>0</vt:i4>
      </vt:variant>
      <vt:variant>
        <vt:i4>5</vt:i4>
      </vt:variant>
      <vt:variant>
        <vt:lpwstr>consultantplus://offline/ref=F38898A995A9F025D29AEFE2F13FA7C34FC5F676524771A3FA818CD8C86B5BD35B8BE0C4BCB9C44D7C901287D86D93054D6623A78DwDgFJ</vt:lpwstr>
      </vt:variant>
      <vt:variant>
        <vt:lpwstr/>
      </vt:variant>
      <vt:variant>
        <vt:i4>11</vt:i4>
      </vt:variant>
      <vt:variant>
        <vt:i4>276</vt:i4>
      </vt:variant>
      <vt:variant>
        <vt:i4>0</vt:i4>
      </vt:variant>
      <vt:variant>
        <vt:i4>5</vt:i4>
      </vt:variant>
      <vt:variant>
        <vt:lpwstr>consultantplus://offline/ref=F38898A995A9F025D29AEFE2F13FA7C34FC5F676524771A3FA818CD8C86B5BD35B8BE0C4BCBBC44D7C901287D86D93054D6623A78DwDgFJ</vt:lpwstr>
      </vt:variant>
      <vt:variant>
        <vt:lpwstr/>
      </vt:variant>
      <vt:variant>
        <vt:i4>12</vt:i4>
      </vt:variant>
      <vt:variant>
        <vt:i4>273</vt:i4>
      </vt:variant>
      <vt:variant>
        <vt:i4>0</vt:i4>
      </vt:variant>
      <vt:variant>
        <vt:i4>5</vt:i4>
      </vt:variant>
      <vt:variant>
        <vt:lpwstr>consultantplus://offline/ref=F38898A995A9F025D29AEFE2F13FA7C34FC5F676524771A3FA818CD8C86B5BD35B8BE0C4BDBBC44D7C901287D86D93054D6623A78DwDgFJ</vt:lpwstr>
      </vt:variant>
      <vt:variant>
        <vt:lpwstr/>
      </vt:variant>
      <vt:variant>
        <vt:i4>8126574</vt:i4>
      </vt:variant>
      <vt:variant>
        <vt:i4>270</vt:i4>
      </vt:variant>
      <vt:variant>
        <vt:i4>0</vt:i4>
      </vt:variant>
      <vt:variant>
        <vt:i4>5</vt:i4>
      </vt:variant>
      <vt:variant>
        <vt:lpwstr>consultantplus://offline/ref=43E98A46F676BCEE441F470ECD92891FE451F8898AFA6AD81A120396B7114BB437D9254C611C927A3B6E391CAFAE8DA84B42C7C5E71F65FCf8a0J</vt:lpwstr>
      </vt:variant>
      <vt:variant>
        <vt:lpwstr/>
      </vt:variant>
      <vt:variant>
        <vt:i4>1900633</vt:i4>
      </vt:variant>
      <vt:variant>
        <vt:i4>267</vt:i4>
      </vt:variant>
      <vt:variant>
        <vt:i4>0</vt:i4>
      </vt:variant>
      <vt:variant>
        <vt:i4>5</vt:i4>
      </vt:variant>
      <vt:variant>
        <vt:lpwstr>consultantplus://offline/ref=43E98A46F676BCEE441F470ECD92891FE451F8898AFA6AD81A120396B7114BB437D92544671D9D2D6D213840E9FE9EAA4F42C5C4F8f1a4J</vt:lpwstr>
      </vt:variant>
      <vt:variant>
        <vt:lpwstr/>
      </vt:variant>
      <vt:variant>
        <vt:i4>851982</vt:i4>
      </vt:variant>
      <vt:variant>
        <vt:i4>264</vt:i4>
      </vt:variant>
      <vt:variant>
        <vt:i4>0</vt:i4>
      </vt:variant>
      <vt:variant>
        <vt:i4>5</vt:i4>
      </vt:variant>
      <vt:variant>
        <vt:lpwstr>consultantplus://offline/ref=575F91736DD9B20D41FD959C7CED0D5D5DC133C07C96C25509A8CF50BF1B58EB7E9928F59A8DC464DD2F26BC3C48D175D9B6546842K1TBJ</vt:lpwstr>
      </vt:variant>
      <vt:variant>
        <vt:lpwstr/>
      </vt:variant>
      <vt:variant>
        <vt:i4>5701638</vt:i4>
      </vt:variant>
      <vt:variant>
        <vt:i4>261</vt:i4>
      </vt:variant>
      <vt:variant>
        <vt:i4>0</vt:i4>
      </vt:variant>
      <vt:variant>
        <vt:i4>5</vt:i4>
      </vt:variant>
      <vt:variant>
        <vt:lpwstr>consultantplus://offline/ref=17542194D9E6FE91DE2F6358818D99B0A3819EF66E3466B8092C2DDB816FDCCD2C041EED09C0B567163830D434E695BC3A75668E49S5HDJ</vt:lpwstr>
      </vt:variant>
      <vt:variant>
        <vt:lpwstr/>
      </vt:variant>
      <vt:variant>
        <vt:i4>3735650</vt:i4>
      </vt:variant>
      <vt:variant>
        <vt:i4>258</vt:i4>
      </vt:variant>
      <vt:variant>
        <vt:i4>0</vt:i4>
      </vt:variant>
      <vt:variant>
        <vt:i4>5</vt:i4>
      </vt:variant>
      <vt:variant>
        <vt:lpwstr>consultantplus://offline/ref=17542194D9E6FE91DE2F6358818D99B0A3819EF66E3466B8092C2DDB816FDCCD2C041EE80AC9BA304E77318872B686BE3E75648F5656A1A0S4H0J</vt:lpwstr>
      </vt:variant>
      <vt:variant>
        <vt:lpwstr/>
      </vt:variant>
      <vt:variant>
        <vt:i4>3735649</vt:i4>
      </vt:variant>
      <vt:variant>
        <vt:i4>255</vt:i4>
      </vt:variant>
      <vt:variant>
        <vt:i4>0</vt:i4>
      </vt:variant>
      <vt:variant>
        <vt:i4>5</vt:i4>
      </vt:variant>
      <vt:variant>
        <vt:lpwstr>consultantplus://offline/ref=17542194D9E6FE91DE2F6358818D99B0A3819EF66E3466B8092C2DDB816FDCCD2C041EE80AC9BA304F77318872B686BE3E75648F5656A1A0S4H0J</vt:lpwstr>
      </vt:variant>
      <vt:variant>
        <vt:lpwstr/>
      </vt:variant>
      <vt:variant>
        <vt:i4>5701632</vt:i4>
      </vt:variant>
      <vt:variant>
        <vt:i4>252</vt:i4>
      </vt:variant>
      <vt:variant>
        <vt:i4>0</vt:i4>
      </vt:variant>
      <vt:variant>
        <vt:i4>5</vt:i4>
      </vt:variant>
      <vt:variant>
        <vt:lpwstr>consultantplus://offline/ref=17542194D9E6FE91DE2F6358818D99B0A3819EF66E3466B8092C2DDB816FDCCD2C041EE00CC8B567163830D434E695BC3A75668E49S5HDJ</vt:lpwstr>
      </vt:variant>
      <vt:variant>
        <vt:lpwstr/>
      </vt:variant>
      <vt:variant>
        <vt:i4>3538994</vt:i4>
      </vt:variant>
      <vt:variant>
        <vt:i4>249</vt:i4>
      </vt:variant>
      <vt:variant>
        <vt:i4>0</vt:i4>
      </vt:variant>
      <vt:variant>
        <vt:i4>5</vt:i4>
      </vt:variant>
      <vt:variant>
        <vt:lpwstr>consultantplus://offline/ref=7F1D851FFB419514C10F4D3D52783136264F3334079DED2F201D31BAD7BF42291BD8493B7F5CC4F5896CC3C61309C21744EBF20D3E6EA3E0WFoBM</vt:lpwstr>
      </vt:variant>
      <vt:variant>
        <vt:lpwstr/>
      </vt:variant>
      <vt:variant>
        <vt:i4>5242882</vt:i4>
      </vt:variant>
      <vt:variant>
        <vt:i4>246</vt:i4>
      </vt:variant>
      <vt:variant>
        <vt:i4>0</vt:i4>
      </vt:variant>
      <vt:variant>
        <vt:i4>5</vt:i4>
      </vt:variant>
      <vt:variant>
        <vt:lpwstr/>
      </vt:variant>
      <vt:variant>
        <vt:lpwstr>Par18</vt:lpwstr>
      </vt:variant>
      <vt:variant>
        <vt:i4>393225</vt:i4>
      </vt:variant>
      <vt:variant>
        <vt:i4>243</vt:i4>
      </vt:variant>
      <vt:variant>
        <vt:i4>0</vt:i4>
      </vt:variant>
      <vt:variant>
        <vt:i4>5</vt:i4>
      </vt:variant>
      <vt:variant>
        <vt:lpwstr>consultantplus://offline/ref=7F1D851FFB419514C10F4D3D52783136264F3334079DED2F201D31BAD7BF42291BD8493C7C5CCBA0D823C29A555CD11446EBF10F21W6o4M</vt:lpwstr>
      </vt:variant>
      <vt:variant>
        <vt:lpwstr/>
      </vt:variant>
      <vt:variant>
        <vt:i4>393225</vt:i4>
      </vt:variant>
      <vt:variant>
        <vt:i4>240</vt:i4>
      </vt:variant>
      <vt:variant>
        <vt:i4>0</vt:i4>
      </vt:variant>
      <vt:variant>
        <vt:i4>5</vt:i4>
      </vt:variant>
      <vt:variant>
        <vt:lpwstr>consultantplus://offline/ref=7F1D851FFB419514C10F4D3D52783136264F3334079DED2F201D31BAD7BF42291BD8493C7C5CCBA0D823C29A555CD11446EBF10F21W6o4M</vt:lpwstr>
      </vt:variant>
      <vt:variant>
        <vt:lpwstr/>
      </vt:variant>
      <vt:variant>
        <vt:i4>5242882</vt:i4>
      </vt:variant>
      <vt:variant>
        <vt:i4>237</vt:i4>
      </vt:variant>
      <vt:variant>
        <vt:i4>0</vt:i4>
      </vt:variant>
      <vt:variant>
        <vt:i4>5</vt:i4>
      </vt:variant>
      <vt:variant>
        <vt:lpwstr/>
      </vt:variant>
      <vt:variant>
        <vt:lpwstr>Par17</vt:lpwstr>
      </vt:variant>
      <vt:variant>
        <vt:i4>3539048</vt:i4>
      </vt:variant>
      <vt:variant>
        <vt:i4>234</vt:i4>
      </vt:variant>
      <vt:variant>
        <vt:i4>0</vt:i4>
      </vt:variant>
      <vt:variant>
        <vt:i4>5</vt:i4>
      </vt:variant>
      <vt:variant>
        <vt:lpwstr>consultantplus://offline/ref=7F1D851FFB419514C10F4D3D52783136264F3334079DED2F201D31BAD7BF42291BD8493B7F5CC1F58F6CC3C61309C21744EBF20D3E6EA3E0WFoBM</vt:lpwstr>
      </vt:variant>
      <vt:variant>
        <vt:lpwstr/>
      </vt:variant>
      <vt:variant>
        <vt:i4>393310</vt:i4>
      </vt:variant>
      <vt:variant>
        <vt:i4>231</vt:i4>
      </vt:variant>
      <vt:variant>
        <vt:i4>0</vt:i4>
      </vt:variant>
      <vt:variant>
        <vt:i4>5</vt:i4>
      </vt:variant>
      <vt:variant>
        <vt:lpwstr>consultantplus://offline/ref=7F1D851FFB419514C10F4D3D52783136264F3334079DED2F201D31BAD7BF42291BD8493F775ECBA0D823C29A555CD11446EBF10F21W6o4M</vt:lpwstr>
      </vt:variant>
      <vt:variant>
        <vt:lpwstr/>
      </vt:variant>
      <vt:variant>
        <vt:i4>3539048</vt:i4>
      </vt:variant>
      <vt:variant>
        <vt:i4>228</vt:i4>
      </vt:variant>
      <vt:variant>
        <vt:i4>0</vt:i4>
      </vt:variant>
      <vt:variant>
        <vt:i4>5</vt:i4>
      </vt:variant>
      <vt:variant>
        <vt:lpwstr>consultantplus://offline/ref=7F1D851FFB419514C10F4D3D52783136264F3334079DED2F201D31BAD7BF42291BD8493B7F5CC1F58F6CC3C61309C21744EBF20D3E6EA3E0WFoBM</vt:lpwstr>
      </vt:variant>
      <vt:variant>
        <vt:lpwstr/>
      </vt:variant>
      <vt:variant>
        <vt:i4>3539052</vt:i4>
      </vt:variant>
      <vt:variant>
        <vt:i4>225</vt:i4>
      </vt:variant>
      <vt:variant>
        <vt:i4>0</vt:i4>
      </vt:variant>
      <vt:variant>
        <vt:i4>5</vt:i4>
      </vt:variant>
      <vt:variant>
        <vt:lpwstr>consultantplus://offline/ref=7F1D851FFB419514C10F4D3D52783136264F3334079DED2F201D31BAD7BF42291BD8493D7B5794A5CD329A955742CE175AF7F30EW2o8M</vt:lpwstr>
      </vt:variant>
      <vt:variant>
        <vt:lpwstr/>
      </vt:variant>
      <vt:variant>
        <vt:i4>3538998</vt:i4>
      </vt:variant>
      <vt:variant>
        <vt:i4>222</vt:i4>
      </vt:variant>
      <vt:variant>
        <vt:i4>0</vt:i4>
      </vt:variant>
      <vt:variant>
        <vt:i4>5</vt:i4>
      </vt:variant>
      <vt:variant>
        <vt:lpwstr>consultantplus://offline/ref=7F1D851FFB419514C10F4D3D52783136264F3334079DED2F201D31BAD7BF42291BD8493B7F5DC7F5896CC3C61309C21744EBF20D3E6EA3E0WFoBM</vt:lpwstr>
      </vt:variant>
      <vt:variant>
        <vt:lpwstr/>
      </vt:variant>
      <vt:variant>
        <vt:i4>3539053</vt:i4>
      </vt:variant>
      <vt:variant>
        <vt:i4>219</vt:i4>
      </vt:variant>
      <vt:variant>
        <vt:i4>0</vt:i4>
      </vt:variant>
      <vt:variant>
        <vt:i4>5</vt:i4>
      </vt:variant>
      <vt:variant>
        <vt:lpwstr>consultantplus://offline/ref=7F1D851FFB419514C10F4D3D52783136264F3334079DED2F201D31BAD7BF42291BD8493B7F5CC3F78C6CC3C61309C21744EBF20D3E6EA3E0WFoBM</vt:lpwstr>
      </vt:variant>
      <vt:variant>
        <vt:lpwstr/>
      </vt:variant>
      <vt:variant>
        <vt:i4>393302</vt:i4>
      </vt:variant>
      <vt:variant>
        <vt:i4>216</vt:i4>
      </vt:variant>
      <vt:variant>
        <vt:i4>0</vt:i4>
      </vt:variant>
      <vt:variant>
        <vt:i4>5</vt:i4>
      </vt:variant>
      <vt:variant>
        <vt:lpwstr>consultantplus://offline/ref=7F1D851FFB419514C10F4D3D52783136264F3334079DED2F201D31BAD7BF42291BD8493F785BCBA0D823C29A555CD11446EBF10F21W6o4M</vt:lpwstr>
      </vt:variant>
      <vt:variant>
        <vt:lpwstr/>
      </vt:variant>
      <vt:variant>
        <vt:i4>393303</vt:i4>
      </vt:variant>
      <vt:variant>
        <vt:i4>213</vt:i4>
      </vt:variant>
      <vt:variant>
        <vt:i4>0</vt:i4>
      </vt:variant>
      <vt:variant>
        <vt:i4>5</vt:i4>
      </vt:variant>
      <vt:variant>
        <vt:lpwstr>consultantplus://offline/ref=7F1D851FFB419514C10F4D3D52783136264F3334079DED2F201D31BAD7BF42291BD8493F785CCBA0D823C29A555CD11446EBF10F21W6o4M</vt:lpwstr>
      </vt:variant>
      <vt:variant>
        <vt:lpwstr/>
      </vt:variant>
      <vt:variant>
        <vt:i4>393309</vt:i4>
      </vt:variant>
      <vt:variant>
        <vt:i4>210</vt:i4>
      </vt:variant>
      <vt:variant>
        <vt:i4>0</vt:i4>
      </vt:variant>
      <vt:variant>
        <vt:i4>5</vt:i4>
      </vt:variant>
      <vt:variant>
        <vt:lpwstr>consultantplus://offline/ref=7F1D851FFB419514C10F4D3D52783136264F3334079DED2F201D31BAD7BF42291BD8493E7F54CBA0D823C29A555CD11446EBF10F21W6o4M</vt:lpwstr>
      </vt:variant>
      <vt:variant>
        <vt:lpwstr/>
      </vt:variant>
      <vt:variant>
        <vt:i4>393219</vt:i4>
      </vt:variant>
      <vt:variant>
        <vt:i4>207</vt:i4>
      </vt:variant>
      <vt:variant>
        <vt:i4>0</vt:i4>
      </vt:variant>
      <vt:variant>
        <vt:i4>5</vt:i4>
      </vt:variant>
      <vt:variant>
        <vt:lpwstr>consultantplus://offline/ref=7F1D851FFB419514C10F4D3D52783136264F3334079DED2F201D31BAD7BF42291BD8493F7758CBA0D823C29A555CD11446EBF10F21W6o4M</vt:lpwstr>
      </vt:variant>
      <vt:variant>
        <vt:lpwstr/>
      </vt:variant>
      <vt:variant>
        <vt:i4>393304</vt:i4>
      </vt:variant>
      <vt:variant>
        <vt:i4>204</vt:i4>
      </vt:variant>
      <vt:variant>
        <vt:i4>0</vt:i4>
      </vt:variant>
      <vt:variant>
        <vt:i4>5</vt:i4>
      </vt:variant>
      <vt:variant>
        <vt:lpwstr>consultantplus://offline/ref=7F1D851FFB419514C10F4D3D52783136264F3334079DED2F201D31BAD7BF42291BD8493F775CCBA0D823C29A555CD11446EBF10F21W6o4M</vt:lpwstr>
      </vt:variant>
      <vt:variant>
        <vt:lpwstr/>
      </vt:variant>
      <vt:variant>
        <vt:i4>393216</vt:i4>
      </vt:variant>
      <vt:variant>
        <vt:i4>201</vt:i4>
      </vt:variant>
      <vt:variant>
        <vt:i4>0</vt:i4>
      </vt:variant>
      <vt:variant>
        <vt:i4>5</vt:i4>
      </vt:variant>
      <vt:variant>
        <vt:lpwstr>consultantplus://offline/ref=7F1D851FFB419514C10F4D3D52783136264F3334079DED2F201D31BAD7BF42291BD8493F7854CBA0D823C29A555CD11446EBF10F21W6o4M</vt:lpwstr>
      </vt:variant>
      <vt:variant>
        <vt:lpwstr/>
      </vt:variant>
      <vt:variant>
        <vt:i4>393309</vt:i4>
      </vt:variant>
      <vt:variant>
        <vt:i4>198</vt:i4>
      </vt:variant>
      <vt:variant>
        <vt:i4>0</vt:i4>
      </vt:variant>
      <vt:variant>
        <vt:i4>5</vt:i4>
      </vt:variant>
      <vt:variant>
        <vt:lpwstr>consultantplus://offline/ref=7F1D851FFB419514C10F4D3D52783136264F3334079DED2F201D31BAD7BF42291BD8493E7F54CBA0D823C29A555CD11446EBF10F21W6o4M</vt:lpwstr>
      </vt:variant>
      <vt:variant>
        <vt:lpwstr/>
      </vt:variant>
      <vt:variant>
        <vt:i4>393309</vt:i4>
      </vt:variant>
      <vt:variant>
        <vt:i4>195</vt:i4>
      </vt:variant>
      <vt:variant>
        <vt:i4>0</vt:i4>
      </vt:variant>
      <vt:variant>
        <vt:i4>5</vt:i4>
      </vt:variant>
      <vt:variant>
        <vt:lpwstr>consultantplus://offline/ref=7F1D851FFB419514C10F4D3D52783136264F3334079DED2F201D31BAD7BF42291BD8493E7F54CBA0D823C29A555CD11446EBF10F21W6o4M</vt:lpwstr>
      </vt:variant>
      <vt:variant>
        <vt:lpwstr/>
      </vt:variant>
      <vt:variant>
        <vt:i4>5832705</vt:i4>
      </vt:variant>
      <vt:variant>
        <vt:i4>192</vt:i4>
      </vt:variant>
      <vt:variant>
        <vt:i4>0</vt:i4>
      </vt:variant>
      <vt:variant>
        <vt:i4>5</vt:i4>
      </vt:variant>
      <vt:variant>
        <vt:lpwstr>consultantplus://offline/ref=C594A831D1E971AD482312466E74C5F85CFDAC01D665767B1489ED7E5C84DD5AE58137FDDE4826FF42B926D372E4D542D690405902GCZ1M</vt:lpwstr>
      </vt:variant>
      <vt:variant>
        <vt:lpwstr/>
      </vt:variant>
      <vt:variant>
        <vt:i4>5832705</vt:i4>
      </vt:variant>
      <vt:variant>
        <vt:i4>189</vt:i4>
      </vt:variant>
      <vt:variant>
        <vt:i4>0</vt:i4>
      </vt:variant>
      <vt:variant>
        <vt:i4>5</vt:i4>
      </vt:variant>
      <vt:variant>
        <vt:lpwstr>consultantplus://offline/ref=C594A831D1E971AD482312466E74C5F85CFDAC01D665767B1489ED7E5C84DD5AE58137FDDE4826FF42B926D372E4D542D690405902GCZ1M</vt:lpwstr>
      </vt:variant>
      <vt:variant>
        <vt:lpwstr/>
      </vt:variant>
      <vt:variant>
        <vt:i4>5832717</vt:i4>
      </vt:variant>
      <vt:variant>
        <vt:i4>186</vt:i4>
      </vt:variant>
      <vt:variant>
        <vt:i4>0</vt:i4>
      </vt:variant>
      <vt:variant>
        <vt:i4>5</vt:i4>
      </vt:variant>
      <vt:variant>
        <vt:lpwstr>consultantplus://offline/ref=C594A831D1E971AD482312466E74C5F85CFDAC01D665767B1489ED7E5C84DD5AE58137F9D84426FF42B926D372E4D542D690405902GCZ1M</vt:lpwstr>
      </vt:variant>
      <vt:variant>
        <vt:lpwstr/>
      </vt:variant>
      <vt:variant>
        <vt:i4>655450</vt:i4>
      </vt:variant>
      <vt:variant>
        <vt:i4>183</vt:i4>
      </vt:variant>
      <vt:variant>
        <vt:i4>0</vt:i4>
      </vt:variant>
      <vt:variant>
        <vt:i4>5</vt:i4>
      </vt:variant>
      <vt:variant>
        <vt:lpwstr>consultantplus://offline/ref=4C2E8EC5A00FD2C4E39992E1976EA4E8C2B79BA8B44742FDDEAA8096AD941235648C309B8FFAD9530AD94894823CD1E90DBB655F9DCCrBL</vt:lpwstr>
      </vt:variant>
      <vt:variant>
        <vt:lpwstr/>
      </vt:variant>
      <vt:variant>
        <vt:i4>5242882</vt:i4>
      </vt:variant>
      <vt:variant>
        <vt:i4>180</vt:i4>
      </vt:variant>
      <vt:variant>
        <vt:i4>0</vt:i4>
      </vt:variant>
      <vt:variant>
        <vt:i4>5</vt:i4>
      </vt:variant>
      <vt:variant>
        <vt:lpwstr/>
      </vt:variant>
      <vt:variant>
        <vt:lpwstr>Par15</vt:lpwstr>
      </vt:variant>
      <vt:variant>
        <vt:i4>5439490</vt:i4>
      </vt:variant>
      <vt:variant>
        <vt:i4>177</vt:i4>
      </vt:variant>
      <vt:variant>
        <vt:i4>0</vt:i4>
      </vt:variant>
      <vt:variant>
        <vt:i4>5</vt:i4>
      </vt:variant>
      <vt:variant>
        <vt:lpwstr/>
      </vt:variant>
      <vt:variant>
        <vt:lpwstr>Par2</vt:lpwstr>
      </vt:variant>
      <vt:variant>
        <vt:i4>655449</vt:i4>
      </vt:variant>
      <vt:variant>
        <vt:i4>174</vt:i4>
      </vt:variant>
      <vt:variant>
        <vt:i4>0</vt:i4>
      </vt:variant>
      <vt:variant>
        <vt:i4>5</vt:i4>
      </vt:variant>
      <vt:variant>
        <vt:lpwstr>consultantplus://offline/ref=4C2E8EC5A00FD2C4E39992E1976EA4E8C2B79BA8B44742FDDEAA8096AD941235648C309B8FFBD9530AD94894823CD1E90DBB655F9DCCrBL</vt:lpwstr>
      </vt:variant>
      <vt:variant>
        <vt:lpwstr/>
      </vt:variant>
      <vt:variant>
        <vt:i4>5439490</vt:i4>
      </vt:variant>
      <vt:variant>
        <vt:i4>171</vt:i4>
      </vt:variant>
      <vt:variant>
        <vt:i4>0</vt:i4>
      </vt:variant>
      <vt:variant>
        <vt:i4>5</vt:i4>
      </vt:variant>
      <vt:variant>
        <vt:lpwstr/>
      </vt:variant>
      <vt:variant>
        <vt:lpwstr>Par2</vt:lpwstr>
      </vt:variant>
      <vt:variant>
        <vt:i4>2949220</vt:i4>
      </vt:variant>
      <vt:variant>
        <vt:i4>168</vt:i4>
      </vt:variant>
      <vt:variant>
        <vt:i4>0</vt:i4>
      </vt:variant>
      <vt:variant>
        <vt:i4>5</vt:i4>
      </vt:variant>
      <vt:variant>
        <vt:lpwstr>consultantplus://offline/ref=E78E3BEBF69659A36B414104079126EA8AB44B6E6EE6A70447F8BD6A21628CA893E62BD903DDA3FC88D6FFE949B0C8669AC21A06C9D98FBDc576G</vt:lpwstr>
      </vt:variant>
      <vt:variant>
        <vt:lpwstr/>
      </vt:variant>
      <vt:variant>
        <vt:i4>7798840</vt:i4>
      </vt:variant>
      <vt:variant>
        <vt:i4>165</vt:i4>
      </vt:variant>
      <vt:variant>
        <vt:i4>0</vt:i4>
      </vt:variant>
      <vt:variant>
        <vt:i4>5</vt:i4>
      </vt:variant>
      <vt:variant>
        <vt:lpwstr>consultantplus://offline/ref=E78E3BEBF69659A36B414104079126EA8AB44B6E6EE6A70447F8BD6A21628CA893E62BD903DAACF6DC8CEFED00E7C07A9FDD0405D7DAc876G</vt:lpwstr>
      </vt:variant>
      <vt:variant>
        <vt:lpwstr/>
      </vt:variant>
      <vt:variant>
        <vt:i4>1114120</vt:i4>
      </vt:variant>
      <vt:variant>
        <vt:i4>162</vt:i4>
      </vt:variant>
      <vt:variant>
        <vt:i4>0</vt:i4>
      </vt:variant>
      <vt:variant>
        <vt:i4>5</vt:i4>
      </vt:variant>
      <vt:variant>
        <vt:lpwstr>consultantplus://offline/ref=E78E3BEBF69659A36B414104079126EA8AB44B6E6EE6A70447F8BD6A21628CA893E62BDC03DFAFA9D999FEB50FE0DB649EC21807D6cD72G</vt:lpwstr>
      </vt:variant>
      <vt:variant>
        <vt:lpwstr/>
      </vt:variant>
      <vt:variant>
        <vt:i4>262156</vt:i4>
      </vt:variant>
      <vt:variant>
        <vt:i4>159</vt:i4>
      </vt:variant>
      <vt:variant>
        <vt:i4>0</vt:i4>
      </vt:variant>
      <vt:variant>
        <vt:i4>5</vt:i4>
      </vt:variant>
      <vt:variant>
        <vt:lpwstr>consultantplus://offline/ref=EEC4535A59246EB78E0358CFD26FE60077EEBEF7D61EB7C33CEBF974A8DA54BC1F4690FBB9776B1DAE8DB4913D94067CB2305C1910kEu8F</vt:lpwstr>
      </vt:variant>
      <vt:variant>
        <vt:lpwstr/>
      </vt:variant>
      <vt:variant>
        <vt:i4>3932218</vt:i4>
      </vt:variant>
      <vt:variant>
        <vt:i4>156</vt:i4>
      </vt:variant>
      <vt:variant>
        <vt:i4>0</vt:i4>
      </vt:variant>
      <vt:variant>
        <vt:i4>5</vt:i4>
      </vt:variant>
      <vt:variant>
        <vt:lpwstr>consultantplus://offline/ref=EEC4535A59246EB78E0358CFD26FE60077EEBEF7D61EB7C33CEBF974A8DA54BC1F4690FEB87F6148F9C2B5CD78C8157CB9305F1B0FE2D3D3k9u6F</vt:lpwstr>
      </vt:variant>
      <vt:variant>
        <vt:lpwstr/>
      </vt:variant>
      <vt:variant>
        <vt:i4>3932223</vt:i4>
      </vt:variant>
      <vt:variant>
        <vt:i4>153</vt:i4>
      </vt:variant>
      <vt:variant>
        <vt:i4>0</vt:i4>
      </vt:variant>
      <vt:variant>
        <vt:i4>5</vt:i4>
      </vt:variant>
      <vt:variant>
        <vt:lpwstr>consultantplus://offline/ref=EEC4535A59246EB78E0358CFD26FE60077EEBEF7D61EB7C33CEBF974A8DA54BC1F4690FEB87F634BFDC2B5CD78C8157CB9305F1B0FE2D3D3k9u6F</vt:lpwstr>
      </vt:variant>
      <vt:variant>
        <vt:lpwstr/>
      </vt:variant>
      <vt:variant>
        <vt:i4>3932215</vt:i4>
      </vt:variant>
      <vt:variant>
        <vt:i4>150</vt:i4>
      </vt:variant>
      <vt:variant>
        <vt:i4>0</vt:i4>
      </vt:variant>
      <vt:variant>
        <vt:i4>5</vt:i4>
      </vt:variant>
      <vt:variant>
        <vt:lpwstr>consultantplus://offline/ref=EEC4535A59246EB78E0358CFD26FE60077EEBEF7D61EB7C33CEBF974A8DA54BC1F4690FEB87F6348F6C2B5CD78C8157CB9305F1B0FE2D3D3k9u6F</vt:lpwstr>
      </vt:variant>
      <vt:variant>
        <vt:lpwstr/>
      </vt:variant>
      <vt:variant>
        <vt:i4>262157</vt:i4>
      </vt:variant>
      <vt:variant>
        <vt:i4>147</vt:i4>
      </vt:variant>
      <vt:variant>
        <vt:i4>0</vt:i4>
      </vt:variant>
      <vt:variant>
        <vt:i4>5</vt:i4>
      </vt:variant>
      <vt:variant>
        <vt:lpwstr>consultantplus://offline/ref=EEC4535A59246EB78E0358CFD26FE60077EEBEF7D61EB7C33CEBF974A8DA54BC1F4690FBB9766B1DAE8DB4913D94067CB2305C1910kEu8F</vt:lpwstr>
      </vt:variant>
      <vt:variant>
        <vt:lpwstr/>
      </vt:variant>
      <vt:variant>
        <vt:i4>3932209</vt:i4>
      </vt:variant>
      <vt:variant>
        <vt:i4>144</vt:i4>
      </vt:variant>
      <vt:variant>
        <vt:i4>0</vt:i4>
      </vt:variant>
      <vt:variant>
        <vt:i4>5</vt:i4>
      </vt:variant>
      <vt:variant>
        <vt:lpwstr>consultantplus://offline/ref=EEC4535A59246EB78E0358CFD26FE60077EEBEF7D61EB7C33CEBF974A8DA54BC1F4690FEB87E6749F6C2B5CD78C8157CB9305F1B0FE2D3D3k9u6F</vt:lpwstr>
      </vt:variant>
      <vt:variant>
        <vt:lpwstr/>
      </vt:variant>
      <vt:variant>
        <vt:i4>3932271</vt:i4>
      </vt:variant>
      <vt:variant>
        <vt:i4>141</vt:i4>
      </vt:variant>
      <vt:variant>
        <vt:i4>0</vt:i4>
      </vt:variant>
      <vt:variant>
        <vt:i4>5</vt:i4>
      </vt:variant>
      <vt:variant>
        <vt:lpwstr>consultantplus://offline/ref=EEC4535A59246EB78E0358CFD26FE60077EEBEF7D61EB7C33CEBF974A8DA54BC1F4690FEB87F634AF7C2B5CD78C8157CB9305F1B0FE2D3D3k9u6F</vt:lpwstr>
      </vt:variant>
      <vt:variant>
        <vt:lpwstr/>
      </vt:variant>
      <vt:variant>
        <vt:i4>3932257</vt:i4>
      </vt:variant>
      <vt:variant>
        <vt:i4>138</vt:i4>
      </vt:variant>
      <vt:variant>
        <vt:i4>0</vt:i4>
      </vt:variant>
      <vt:variant>
        <vt:i4>5</vt:i4>
      </vt:variant>
      <vt:variant>
        <vt:lpwstr>consultantplus://offline/ref=EEC4535A59246EB78E0358CFD26FE60077EEBEF7D61EB7C33CEBF974A8DA54BC1F4690FEB87F634AF9C2B5CD78C8157CB9305F1B0FE2D3D3k9u6F</vt:lpwstr>
      </vt:variant>
      <vt:variant>
        <vt:lpwstr/>
      </vt:variant>
      <vt:variant>
        <vt:i4>3932218</vt:i4>
      </vt:variant>
      <vt:variant>
        <vt:i4>135</vt:i4>
      </vt:variant>
      <vt:variant>
        <vt:i4>0</vt:i4>
      </vt:variant>
      <vt:variant>
        <vt:i4>5</vt:i4>
      </vt:variant>
      <vt:variant>
        <vt:lpwstr>consultantplus://offline/ref=EEC4535A59246EB78E0358CFD26FE60077EEBEF7D61EB7C33CEBF974A8DA54BC1F4690FEB87F6148F9C2B5CD78C8157CB9305F1B0FE2D3D3k9u6F</vt:lpwstr>
      </vt:variant>
      <vt:variant>
        <vt:lpwstr/>
      </vt:variant>
      <vt:variant>
        <vt:i4>3932222</vt:i4>
      </vt:variant>
      <vt:variant>
        <vt:i4>132</vt:i4>
      </vt:variant>
      <vt:variant>
        <vt:i4>0</vt:i4>
      </vt:variant>
      <vt:variant>
        <vt:i4>5</vt:i4>
      </vt:variant>
      <vt:variant>
        <vt:lpwstr>consultantplus://offline/ref=EEC4535A59246EB78E0358CFD26FE60077EEBEF7D61EB7C33CEBF974A8DA54BC1F4690FEB87F634FFAC2B5CD78C8157CB9305F1B0FE2D3D3k9u6F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КД</dc:title>
  <dc:creator>Гарцева Юлия Евгеньевна</dc:creator>
  <cp:lastModifiedBy>User</cp:lastModifiedBy>
  <cp:revision>7</cp:revision>
  <cp:lastPrinted>2021-10-28T12:45:00Z</cp:lastPrinted>
  <dcterms:created xsi:type="dcterms:W3CDTF">2021-10-15T14:12:00Z</dcterms:created>
  <dcterms:modified xsi:type="dcterms:W3CDTF">2021-11-01T09:55:00Z</dcterms:modified>
</cp:coreProperties>
</file>