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EE" w:rsidRDefault="00E905EE"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«Утверждаю»</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Заместитель директора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по развитию и информатизации</w:t>
      </w:r>
    </w:p>
    <w:p w:rsidR="00A40F47" w:rsidRPr="00137E0E" w:rsidRDefault="00A40F47" w:rsidP="00382BDF">
      <w:pPr>
        <w:spacing w:after="0" w:line="240" w:lineRule="auto"/>
        <w:ind w:firstLine="709"/>
        <w:jc w:val="right"/>
        <w:rPr>
          <w:rFonts w:ascii="Times New Roman" w:hAnsi="Times New Roman"/>
          <w:b/>
          <w:sz w:val="24"/>
          <w:szCs w:val="24"/>
        </w:rPr>
      </w:pP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_______________С.В. Корниенко </w:t>
      </w:r>
    </w:p>
    <w:p w:rsidR="00A40F47" w:rsidRPr="00137E0E" w:rsidRDefault="00A40F47" w:rsidP="00382BDF">
      <w:pPr>
        <w:spacing w:after="0" w:line="240" w:lineRule="auto"/>
        <w:ind w:firstLine="709"/>
        <w:jc w:val="right"/>
        <w:rPr>
          <w:rFonts w:ascii="Times New Roman" w:hAnsi="Times New Roman"/>
          <w:b/>
          <w:sz w:val="24"/>
          <w:szCs w:val="24"/>
        </w:rPr>
      </w:pPr>
      <w:r w:rsidRPr="00137E0E">
        <w:rPr>
          <w:rFonts w:ascii="Times New Roman" w:hAnsi="Times New Roman"/>
          <w:b/>
          <w:sz w:val="24"/>
          <w:szCs w:val="24"/>
        </w:rPr>
        <w:t xml:space="preserve">                                                                        </w:t>
      </w:r>
    </w:p>
    <w:p w:rsidR="00A40F47" w:rsidRPr="00137E0E" w:rsidRDefault="00A40F47" w:rsidP="00382BDF">
      <w:pPr>
        <w:spacing w:after="0" w:line="240" w:lineRule="auto"/>
        <w:ind w:firstLine="709"/>
        <w:jc w:val="right"/>
        <w:rPr>
          <w:rFonts w:ascii="Times New Roman" w:hAnsi="Times New Roman"/>
          <w:b/>
          <w:sz w:val="24"/>
          <w:szCs w:val="24"/>
          <w:highlight w:val="yellow"/>
        </w:rPr>
      </w:pPr>
      <w:r w:rsidRPr="00137E0E">
        <w:rPr>
          <w:rFonts w:ascii="Times New Roman" w:hAnsi="Times New Roman"/>
          <w:b/>
          <w:sz w:val="24"/>
          <w:szCs w:val="24"/>
        </w:rPr>
        <w:t>«___» ________________ 2020г.</w:t>
      </w:r>
    </w:p>
    <w:p w:rsidR="00A40F47" w:rsidRPr="00137E0E" w:rsidRDefault="00A40F47" w:rsidP="00382BDF">
      <w:pPr>
        <w:spacing w:after="0" w:line="240" w:lineRule="auto"/>
        <w:ind w:firstLine="709"/>
        <w:jc w:val="center"/>
        <w:rPr>
          <w:rFonts w:ascii="Times New Roman" w:hAnsi="Times New Roman"/>
          <w:b/>
          <w:sz w:val="24"/>
          <w:szCs w:val="24"/>
          <w:highlight w:val="yellow"/>
        </w:rPr>
      </w:pPr>
    </w:p>
    <w:p w:rsidR="00E905EE" w:rsidRDefault="00E905EE" w:rsidP="00625B97">
      <w:pPr>
        <w:spacing w:after="0" w:line="240" w:lineRule="auto"/>
        <w:ind w:firstLine="709"/>
        <w:jc w:val="center"/>
        <w:rPr>
          <w:rFonts w:ascii="Times New Roman" w:hAnsi="Times New Roman"/>
          <w:b/>
          <w:sz w:val="24"/>
          <w:szCs w:val="24"/>
        </w:rPr>
      </w:pPr>
    </w:p>
    <w:p w:rsidR="00625B97" w:rsidRDefault="004D7CB8" w:rsidP="00625B97">
      <w:pPr>
        <w:spacing w:after="0" w:line="240" w:lineRule="auto"/>
        <w:ind w:firstLine="709"/>
        <w:jc w:val="center"/>
        <w:rPr>
          <w:rFonts w:ascii="Times New Roman" w:hAnsi="Times New Roman"/>
          <w:b/>
          <w:color w:val="000000"/>
          <w:sz w:val="24"/>
          <w:szCs w:val="24"/>
        </w:rPr>
      </w:pPr>
      <w:bookmarkStart w:id="0" w:name="_GoBack"/>
      <w:bookmarkEnd w:id="0"/>
      <w:r w:rsidRPr="00625B97">
        <w:rPr>
          <w:rFonts w:ascii="Times New Roman" w:hAnsi="Times New Roman"/>
          <w:b/>
          <w:sz w:val="24"/>
          <w:szCs w:val="24"/>
        </w:rPr>
        <w:t xml:space="preserve">Извещение о закупке </w:t>
      </w:r>
      <w:r w:rsidR="00A37697" w:rsidRPr="00625B97">
        <w:rPr>
          <w:rFonts w:ascii="Times New Roman" w:hAnsi="Times New Roman"/>
          <w:b/>
          <w:sz w:val="24"/>
          <w:szCs w:val="24"/>
        </w:rPr>
        <w:t>№</w:t>
      </w:r>
      <w:r w:rsidRPr="00625B97">
        <w:rPr>
          <w:rFonts w:ascii="Times New Roman" w:hAnsi="Times New Roman"/>
          <w:b/>
          <w:sz w:val="24"/>
          <w:szCs w:val="24"/>
        </w:rPr>
        <w:t xml:space="preserve"> </w:t>
      </w:r>
      <w:r w:rsidR="00625B97" w:rsidRPr="00625B97">
        <w:rPr>
          <w:rFonts w:ascii="Times New Roman" w:hAnsi="Times New Roman"/>
          <w:b/>
          <w:color w:val="000000"/>
          <w:sz w:val="24"/>
          <w:szCs w:val="24"/>
        </w:rPr>
        <w:t>ИПУ2020/ЗКЭФ-0</w:t>
      </w:r>
      <w:r w:rsidR="00597C6F">
        <w:rPr>
          <w:rFonts w:ascii="Times New Roman" w:hAnsi="Times New Roman"/>
          <w:b/>
          <w:color w:val="000000"/>
          <w:sz w:val="24"/>
          <w:szCs w:val="24"/>
        </w:rPr>
        <w:t>3</w:t>
      </w:r>
    </w:p>
    <w:p w:rsidR="00625B97" w:rsidRPr="00625B97" w:rsidRDefault="00625B97" w:rsidP="00625B97">
      <w:pPr>
        <w:spacing w:after="0" w:line="240" w:lineRule="auto"/>
        <w:ind w:firstLine="709"/>
        <w:jc w:val="center"/>
        <w:rPr>
          <w:rFonts w:ascii="Times New Roman" w:hAnsi="Times New Roman"/>
          <w:b/>
          <w:sz w:val="24"/>
          <w:szCs w:val="24"/>
        </w:rPr>
      </w:pPr>
    </w:p>
    <w:tbl>
      <w:tblPr>
        <w:tblW w:w="0" w:type="auto"/>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6706"/>
      </w:tblGrid>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Объект закупки</w:t>
            </w:r>
          </w:p>
        </w:tc>
        <w:tc>
          <w:tcPr>
            <w:tcW w:w="6760" w:type="dxa"/>
            <w:shd w:val="clear" w:color="auto" w:fill="auto"/>
          </w:tcPr>
          <w:p w:rsidR="004D7CB8" w:rsidRPr="00491170" w:rsidRDefault="00597C6F" w:rsidP="00C92BB4">
            <w:pPr>
              <w:spacing w:after="0" w:line="240" w:lineRule="auto"/>
              <w:jc w:val="both"/>
              <w:rPr>
                <w:rFonts w:ascii="Times New Roman" w:hAnsi="Times New Roman"/>
                <w:sz w:val="24"/>
                <w:szCs w:val="24"/>
              </w:rPr>
            </w:pPr>
            <w:r>
              <w:rPr>
                <w:rFonts w:ascii="Times New Roman" w:hAnsi="Times New Roman"/>
                <w:sz w:val="24"/>
                <w:szCs w:val="24"/>
              </w:rPr>
              <w:t>П</w:t>
            </w:r>
            <w:r w:rsidRPr="00597C6F">
              <w:rPr>
                <w:rFonts w:ascii="Times New Roman" w:hAnsi="Times New Roman"/>
                <w:sz w:val="24"/>
                <w:szCs w:val="24"/>
              </w:rPr>
              <w:t>оставка пакетов и корзин для мусора для нужд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 заказчике</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Наименование 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(сокращенно ИПУ РАН)</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 xml:space="preserve">Место нахождения </w:t>
            </w:r>
            <w:r w:rsidR="00A37697" w:rsidRPr="00491170">
              <w:rPr>
                <w:rFonts w:ascii="Times New Roman" w:hAnsi="Times New Roman"/>
                <w:sz w:val="24"/>
                <w:szCs w:val="24"/>
              </w:rPr>
              <w:t>заказчика</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Россия, город Москва, улица Профсоюзная, дом 65</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Почтовый адрес заказчика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117997, ГСП-7, город Москва, улица Профсоюзная, дом 65</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Cs/>
                <w:sz w:val="24"/>
                <w:szCs w:val="24"/>
              </w:rPr>
            </w:pPr>
            <w:r w:rsidRPr="00491170">
              <w:rPr>
                <w:rFonts w:ascii="Times New Roman" w:hAnsi="Times New Roman"/>
                <w:sz w:val="24"/>
                <w:szCs w:val="24"/>
              </w:rPr>
              <w:t>Контактная информация</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+7 (495) 334-91-79</w:t>
            </w:r>
          </w:p>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Контактное лицо: </w:t>
            </w:r>
            <w:r w:rsidR="00A37697" w:rsidRPr="00491170">
              <w:rPr>
                <w:rFonts w:ascii="Times New Roman" w:hAnsi="Times New Roman"/>
                <w:sz w:val="24"/>
                <w:szCs w:val="24"/>
              </w:rPr>
              <w:t xml:space="preserve">Тимохин Дмитрий Александрович </w:t>
            </w:r>
          </w:p>
        </w:tc>
      </w:tr>
      <w:tr w:rsidR="00A37697" w:rsidRPr="00491170" w:rsidTr="005969F3">
        <w:trPr>
          <w:jc w:val="center"/>
        </w:trPr>
        <w:tc>
          <w:tcPr>
            <w:tcW w:w="3544"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Адрес электронной почты</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kontrakt@ipu.ru</w:t>
            </w:r>
          </w:p>
        </w:tc>
      </w:tr>
      <w:tr w:rsidR="004D7CB8" w:rsidRPr="00491170" w:rsidTr="005969F3">
        <w:trPr>
          <w:jc w:val="center"/>
        </w:trPr>
        <w:tc>
          <w:tcPr>
            <w:tcW w:w="3544"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 xml:space="preserve">Информация о контрактной службе, контрактном управляющем, об </w:t>
            </w:r>
            <w:proofErr w:type="gramStart"/>
            <w:r w:rsidRPr="00491170">
              <w:rPr>
                <w:rFonts w:ascii="Times New Roman" w:hAnsi="Times New Roman"/>
                <w:sz w:val="24"/>
                <w:szCs w:val="24"/>
              </w:rPr>
              <w:t>ответственных</w:t>
            </w:r>
            <w:proofErr w:type="gramEnd"/>
            <w:r w:rsidRPr="00491170">
              <w:rPr>
                <w:rFonts w:ascii="Times New Roman" w:hAnsi="Times New Roman"/>
                <w:sz w:val="24"/>
                <w:szCs w:val="24"/>
              </w:rPr>
              <w:t xml:space="preserve"> за заключение контракта</w:t>
            </w:r>
          </w:p>
        </w:tc>
        <w:tc>
          <w:tcPr>
            <w:tcW w:w="6760" w:type="dxa"/>
            <w:shd w:val="clear" w:color="auto" w:fill="auto"/>
          </w:tcPr>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Руководитель контрактного отдела: Тимохин Дмитрий Александрович</w:t>
            </w:r>
          </w:p>
          <w:p w:rsidR="00A37697"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Контактный телефон: 8 (495) 334-91-79</w:t>
            </w:r>
          </w:p>
          <w:p w:rsidR="004D7CB8" w:rsidRPr="00491170" w:rsidRDefault="004D7CB8" w:rsidP="00491170">
            <w:pPr>
              <w:spacing w:after="0" w:line="240" w:lineRule="auto"/>
              <w:rPr>
                <w:rFonts w:ascii="Times New Roman" w:hAnsi="Times New Roman"/>
                <w:sz w:val="24"/>
                <w:szCs w:val="24"/>
                <w:lang w:val="en-US"/>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bCs/>
                <w:sz w:val="24"/>
                <w:szCs w:val="24"/>
              </w:rPr>
            </w:pPr>
            <w:r w:rsidRPr="00491170">
              <w:rPr>
                <w:rFonts w:ascii="Times New Roman" w:hAnsi="Times New Roman"/>
                <w:b/>
                <w:bCs/>
                <w:sz w:val="24"/>
                <w:szCs w:val="24"/>
              </w:rPr>
              <w:t>Способ определения поставщика (подрядчика, исполнителя)</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Запрос котировок</w:t>
            </w:r>
            <w:r w:rsidR="00A11125" w:rsidRPr="00491170">
              <w:rPr>
                <w:rFonts w:ascii="Times New Roman" w:hAnsi="Times New Roman"/>
                <w:sz w:val="24"/>
                <w:szCs w:val="24"/>
              </w:rPr>
              <w:t xml:space="preserve"> в электронной форме</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Валюта</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Российский рубль</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Источник финансирования</w:t>
            </w:r>
          </w:p>
        </w:tc>
        <w:tc>
          <w:tcPr>
            <w:tcW w:w="6760" w:type="dxa"/>
            <w:shd w:val="clear" w:color="auto" w:fill="auto"/>
          </w:tcPr>
          <w:p w:rsidR="004D7CB8" w:rsidRPr="00491170" w:rsidRDefault="00A37697" w:rsidP="00491170">
            <w:pPr>
              <w:spacing w:after="0" w:line="240" w:lineRule="auto"/>
              <w:rPr>
                <w:rFonts w:ascii="Times New Roman" w:hAnsi="Times New Roman"/>
                <w:sz w:val="24"/>
                <w:szCs w:val="24"/>
              </w:rPr>
            </w:pPr>
            <w:r w:rsidRPr="00491170">
              <w:rPr>
                <w:rFonts w:ascii="Times New Roman" w:hAnsi="Times New Roman"/>
                <w:sz w:val="24"/>
                <w:szCs w:val="24"/>
              </w:rPr>
              <w:t>Субсидии на выполнение государственного задания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b/>
                <w:sz w:val="24"/>
                <w:szCs w:val="24"/>
              </w:rPr>
            </w:pPr>
            <w:r w:rsidRPr="00491170">
              <w:rPr>
                <w:rFonts w:ascii="Times New Roman" w:hAnsi="Times New Roman"/>
                <w:b/>
                <w:sz w:val="24"/>
                <w:szCs w:val="24"/>
              </w:rPr>
              <w:t>Сведения об объекте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Наименование</w:t>
            </w:r>
          </w:p>
        </w:tc>
        <w:tc>
          <w:tcPr>
            <w:tcW w:w="6760" w:type="dxa"/>
            <w:shd w:val="clear" w:color="auto" w:fill="auto"/>
          </w:tcPr>
          <w:p w:rsidR="004D7CB8" w:rsidRPr="00491170" w:rsidRDefault="00206075" w:rsidP="00730BB8">
            <w:pPr>
              <w:spacing w:after="0" w:line="240" w:lineRule="auto"/>
              <w:jc w:val="both"/>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r w:rsidR="00463091">
              <w:rPr>
                <w:rFonts w:ascii="Times New Roman" w:hAnsi="Times New Roman"/>
                <w:sz w:val="24"/>
                <w:szCs w:val="24"/>
              </w:rPr>
              <w:t xml:space="preserve"> </w:t>
            </w:r>
            <w:r w:rsidR="00597C6F">
              <w:rPr>
                <w:rFonts w:ascii="Times New Roman" w:hAnsi="Times New Roman"/>
                <w:sz w:val="24"/>
                <w:szCs w:val="24"/>
              </w:rPr>
              <w:t>(</w:t>
            </w:r>
            <w:r w:rsidR="00730BB8">
              <w:rPr>
                <w:rFonts w:ascii="Times New Roman" w:hAnsi="Times New Roman"/>
                <w:sz w:val="24"/>
                <w:szCs w:val="24"/>
              </w:rPr>
              <w:t>п</w:t>
            </w:r>
            <w:r w:rsidR="00730BB8" w:rsidRPr="00730BB8">
              <w:rPr>
                <w:rFonts w:ascii="Times New Roman" w:hAnsi="Times New Roman"/>
                <w:sz w:val="24"/>
                <w:szCs w:val="24"/>
              </w:rPr>
              <w:t>акеты для мусора, тип 1</w:t>
            </w:r>
            <w:r w:rsidR="00730BB8">
              <w:rPr>
                <w:rFonts w:ascii="Times New Roman" w:hAnsi="Times New Roman"/>
                <w:sz w:val="24"/>
                <w:szCs w:val="24"/>
              </w:rPr>
              <w:t>, п</w:t>
            </w:r>
            <w:r w:rsidR="00730BB8" w:rsidRPr="00730BB8">
              <w:rPr>
                <w:rFonts w:ascii="Times New Roman" w:hAnsi="Times New Roman"/>
                <w:sz w:val="24"/>
                <w:szCs w:val="24"/>
              </w:rPr>
              <w:t>акеты для мусора, тип 2</w:t>
            </w:r>
            <w:r w:rsidR="00730BB8">
              <w:rPr>
                <w:rFonts w:ascii="Times New Roman" w:hAnsi="Times New Roman"/>
                <w:sz w:val="24"/>
                <w:szCs w:val="24"/>
              </w:rPr>
              <w:t>, к</w:t>
            </w:r>
            <w:r w:rsidR="00730BB8" w:rsidRPr="00730BB8">
              <w:rPr>
                <w:rFonts w:ascii="Times New Roman" w:hAnsi="Times New Roman"/>
                <w:sz w:val="24"/>
                <w:szCs w:val="24"/>
              </w:rPr>
              <w:t>орзина для мусора</w:t>
            </w:r>
            <w:r w:rsidR="00463091">
              <w:rPr>
                <w:rFonts w:ascii="Times New Roman" w:hAnsi="Times New Roman"/>
                <w:sz w:val="24"/>
                <w:szCs w:val="24"/>
              </w:rPr>
              <w:t>)</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Код позиции </w:t>
            </w:r>
            <w:r w:rsidR="00387B46" w:rsidRPr="00491170">
              <w:rPr>
                <w:rFonts w:ascii="Times New Roman" w:hAnsi="Times New Roman"/>
                <w:sz w:val="24"/>
                <w:szCs w:val="24"/>
              </w:rPr>
              <w:t>ОКПД 2 (КТРУ)</w:t>
            </w:r>
          </w:p>
        </w:tc>
        <w:tc>
          <w:tcPr>
            <w:tcW w:w="6760" w:type="dxa"/>
            <w:shd w:val="clear" w:color="auto" w:fill="auto"/>
          </w:tcPr>
          <w:p w:rsidR="00730BB8" w:rsidRPr="00730BB8" w:rsidRDefault="00730BB8" w:rsidP="00730BB8">
            <w:pPr>
              <w:autoSpaceDE w:val="0"/>
              <w:autoSpaceDN w:val="0"/>
              <w:adjustRightInd w:val="0"/>
              <w:spacing w:after="0" w:line="240" w:lineRule="auto"/>
              <w:rPr>
                <w:rFonts w:ascii="Times New Roman" w:hAnsi="Times New Roman"/>
                <w:sz w:val="24"/>
                <w:szCs w:val="24"/>
              </w:rPr>
            </w:pPr>
            <w:r w:rsidRPr="00730BB8">
              <w:rPr>
                <w:rFonts w:ascii="Times New Roman" w:hAnsi="Times New Roman"/>
                <w:sz w:val="24"/>
                <w:szCs w:val="24"/>
              </w:rPr>
              <w:t>22.22.11.000 - Мешки и сумки, включая конические, из полимеров этилена</w:t>
            </w:r>
            <w:r>
              <w:rPr>
                <w:rFonts w:ascii="Times New Roman" w:hAnsi="Times New Roman"/>
                <w:sz w:val="24"/>
                <w:szCs w:val="24"/>
              </w:rPr>
              <w:t>;</w:t>
            </w:r>
          </w:p>
          <w:p w:rsidR="004D7CB8" w:rsidRDefault="00730BB8" w:rsidP="00730BB8">
            <w:pPr>
              <w:autoSpaceDE w:val="0"/>
              <w:autoSpaceDN w:val="0"/>
              <w:adjustRightInd w:val="0"/>
              <w:spacing w:after="0" w:line="240" w:lineRule="auto"/>
              <w:rPr>
                <w:rFonts w:ascii="Times New Roman" w:hAnsi="Times New Roman"/>
                <w:sz w:val="24"/>
                <w:szCs w:val="24"/>
              </w:rPr>
            </w:pPr>
            <w:r w:rsidRPr="00730BB8">
              <w:rPr>
                <w:rFonts w:ascii="Times New Roman" w:hAnsi="Times New Roman"/>
                <w:sz w:val="24"/>
                <w:szCs w:val="24"/>
              </w:rPr>
              <w:t>22.22.13.000 - Коробки, ящики, корзины и аналогичные пластмассовые изделия</w:t>
            </w:r>
            <w:r>
              <w:rPr>
                <w:rFonts w:ascii="Times New Roman" w:hAnsi="Times New Roman"/>
                <w:sz w:val="24"/>
                <w:szCs w:val="24"/>
              </w:rPr>
              <w:t>.</w:t>
            </w:r>
          </w:p>
          <w:p w:rsidR="00736BA1" w:rsidRPr="00491170" w:rsidRDefault="00736BA1" w:rsidP="00730BB8">
            <w:pPr>
              <w:autoSpaceDE w:val="0"/>
              <w:autoSpaceDN w:val="0"/>
              <w:adjustRightInd w:val="0"/>
              <w:spacing w:after="0" w:line="240" w:lineRule="auto"/>
              <w:rPr>
                <w:rFonts w:ascii="Times New Roman" w:hAnsi="Times New Roman"/>
                <w:sz w:val="24"/>
                <w:szCs w:val="24"/>
              </w:rPr>
            </w:pPr>
            <w:r w:rsidRPr="00736BA1">
              <w:rPr>
                <w:rFonts w:ascii="Times New Roman" w:hAnsi="Times New Roman"/>
                <w:sz w:val="24"/>
                <w:szCs w:val="24"/>
              </w:rPr>
              <w:t>КТРУ 22.22.13.000-00000008 - Корзина пластмассовая</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Единица измерения</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Pr>
                <w:rFonts w:ascii="Times New Roman" w:hAnsi="Times New Roman"/>
                <w:sz w:val="24"/>
                <w:szCs w:val="24"/>
              </w:rPr>
              <w:t>роекту Контракта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Количество</w:t>
            </w:r>
          </w:p>
        </w:tc>
        <w:tc>
          <w:tcPr>
            <w:tcW w:w="6760" w:type="dxa"/>
            <w:shd w:val="clear" w:color="auto" w:fill="auto"/>
          </w:tcPr>
          <w:p w:rsidR="004D7CB8" w:rsidRPr="00491170" w:rsidRDefault="00206075" w:rsidP="00C905CB">
            <w:pPr>
              <w:spacing w:after="0" w:line="240" w:lineRule="auto"/>
              <w:rPr>
                <w:rFonts w:ascii="Times New Roman" w:hAnsi="Times New Roman"/>
                <w:sz w:val="24"/>
                <w:szCs w:val="24"/>
              </w:rPr>
            </w:pPr>
            <w:r w:rsidRPr="00206075">
              <w:rPr>
                <w:rFonts w:ascii="Times New Roman" w:hAnsi="Times New Roman"/>
                <w:sz w:val="24"/>
                <w:szCs w:val="24"/>
              </w:rPr>
              <w:t xml:space="preserve">В соответствии со Спецификацией, Приложение № 1 к </w:t>
            </w:r>
            <w:r w:rsidR="00C905CB">
              <w:rPr>
                <w:rFonts w:ascii="Times New Roman" w:hAnsi="Times New Roman"/>
                <w:sz w:val="24"/>
                <w:szCs w:val="24"/>
              </w:rPr>
              <w:t>п</w:t>
            </w:r>
            <w:r w:rsidRPr="00206075">
              <w:rPr>
                <w:rFonts w:ascii="Times New Roman" w:hAnsi="Times New Roman"/>
                <w:sz w:val="24"/>
                <w:szCs w:val="24"/>
              </w:rPr>
              <w:t>роекту Контракта</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Идентификационный код закупки (ИКЗ)</w:t>
            </w:r>
          </w:p>
        </w:tc>
        <w:tc>
          <w:tcPr>
            <w:tcW w:w="6760" w:type="dxa"/>
            <w:shd w:val="clear" w:color="auto" w:fill="auto"/>
          </w:tcPr>
          <w:p w:rsidR="004D7CB8" w:rsidRPr="00491170" w:rsidRDefault="00A67109" w:rsidP="00491170">
            <w:pPr>
              <w:spacing w:after="0" w:line="240" w:lineRule="auto"/>
              <w:rPr>
                <w:rFonts w:ascii="Times New Roman" w:hAnsi="Times New Roman"/>
                <w:sz w:val="24"/>
                <w:szCs w:val="24"/>
                <w:highlight w:val="yellow"/>
              </w:rPr>
            </w:pPr>
            <w:r w:rsidRPr="00A67109">
              <w:rPr>
                <w:rFonts w:ascii="Times New Roman" w:hAnsi="Times New Roman"/>
                <w:sz w:val="24"/>
                <w:szCs w:val="24"/>
              </w:rPr>
              <w:t>201772801351277280100100160052222000</w:t>
            </w: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 процедуре закупки</w:t>
            </w:r>
          </w:p>
        </w:tc>
        <w:tc>
          <w:tcPr>
            <w:tcW w:w="6760" w:type="dxa"/>
            <w:shd w:val="clear" w:color="auto" w:fill="auto"/>
          </w:tcPr>
          <w:p w:rsidR="004D7CB8" w:rsidRPr="00491170" w:rsidRDefault="004D7CB8" w:rsidP="00491170">
            <w:pPr>
              <w:spacing w:after="0" w:line="240" w:lineRule="auto"/>
              <w:rPr>
                <w:rFonts w:ascii="Times New Roman" w:hAnsi="Times New Roman"/>
                <w:sz w:val="24"/>
                <w:szCs w:val="24"/>
              </w:rPr>
            </w:pPr>
          </w:p>
        </w:tc>
      </w:tr>
      <w:tr w:rsidR="004D7CB8" w:rsidRPr="00491170" w:rsidTr="005969F3">
        <w:trPr>
          <w:jc w:val="center"/>
        </w:trPr>
        <w:tc>
          <w:tcPr>
            <w:tcW w:w="3544" w:type="dxa"/>
            <w:shd w:val="clear" w:color="auto" w:fill="auto"/>
          </w:tcPr>
          <w:p w:rsidR="004D7CB8" w:rsidRPr="00491170" w:rsidRDefault="004D7CB8" w:rsidP="00491170">
            <w:pPr>
              <w:spacing w:after="0" w:line="240" w:lineRule="auto"/>
              <w:rPr>
                <w:rFonts w:ascii="Times New Roman" w:hAnsi="Times New Roman"/>
                <w:sz w:val="24"/>
                <w:szCs w:val="24"/>
              </w:rPr>
            </w:pPr>
            <w:r w:rsidRPr="00491170">
              <w:rPr>
                <w:rFonts w:ascii="Times New Roman" w:hAnsi="Times New Roman"/>
                <w:sz w:val="24"/>
                <w:szCs w:val="24"/>
              </w:rPr>
              <w:t xml:space="preserve">Дата и </w:t>
            </w:r>
            <w:r w:rsidR="00A11125" w:rsidRPr="00491170">
              <w:rPr>
                <w:rFonts w:ascii="Times New Roman" w:hAnsi="Times New Roman"/>
                <w:sz w:val="24"/>
                <w:szCs w:val="24"/>
              </w:rPr>
              <w:t>время начала подачи</w:t>
            </w:r>
            <w:r w:rsidRPr="00491170">
              <w:rPr>
                <w:rFonts w:ascii="Times New Roman" w:hAnsi="Times New Roman"/>
                <w:sz w:val="24"/>
                <w:szCs w:val="24"/>
              </w:rPr>
              <w:t xml:space="preserve"> заявок</w:t>
            </w:r>
            <w:r w:rsidR="00A11125" w:rsidRPr="00491170">
              <w:rPr>
                <w:rFonts w:ascii="Times New Roman" w:hAnsi="Times New Roman"/>
                <w:sz w:val="24"/>
                <w:szCs w:val="24"/>
              </w:rPr>
              <w:t xml:space="preserve"> на участие в запросе котировок в электронной форме</w:t>
            </w:r>
          </w:p>
        </w:tc>
        <w:tc>
          <w:tcPr>
            <w:tcW w:w="6760" w:type="dxa"/>
            <w:shd w:val="clear" w:color="auto" w:fill="auto"/>
          </w:tcPr>
          <w:p w:rsidR="004D7CB8" w:rsidRPr="00491170" w:rsidRDefault="00A11125"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в извещении даты и времени окончания срока подачи заявок на участие в таком запросе</w:t>
            </w:r>
          </w:p>
        </w:tc>
      </w:tr>
      <w:tr w:rsidR="004D7CB8" w:rsidRPr="00491170" w:rsidTr="005969F3">
        <w:trPr>
          <w:jc w:val="center"/>
        </w:trPr>
        <w:tc>
          <w:tcPr>
            <w:tcW w:w="3544" w:type="dxa"/>
            <w:shd w:val="clear" w:color="auto" w:fill="auto"/>
          </w:tcPr>
          <w:p w:rsidR="004D7CB8" w:rsidRPr="00D03947" w:rsidRDefault="004D7CB8" w:rsidP="00491170">
            <w:pPr>
              <w:spacing w:after="0" w:line="240" w:lineRule="auto"/>
              <w:rPr>
                <w:rFonts w:ascii="Times New Roman" w:hAnsi="Times New Roman"/>
                <w:sz w:val="24"/>
                <w:szCs w:val="24"/>
              </w:rPr>
            </w:pPr>
            <w:r w:rsidRPr="00D03947">
              <w:rPr>
                <w:rFonts w:ascii="Times New Roman" w:hAnsi="Times New Roman"/>
                <w:sz w:val="24"/>
                <w:szCs w:val="24"/>
              </w:rPr>
              <w:t>Дата и время окончания подачи заявок</w:t>
            </w:r>
            <w:r w:rsidR="00A11125" w:rsidRPr="00D03947">
              <w:rPr>
                <w:rFonts w:ascii="Times New Roman" w:hAnsi="Times New Roman"/>
                <w:sz w:val="24"/>
                <w:szCs w:val="24"/>
              </w:rPr>
              <w:t xml:space="preserve"> на участие в запросе </w:t>
            </w:r>
            <w:r w:rsidR="00A11125" w:rsidRPr="00D03947">
              <w:rPr>
                <w:rFonts w:ascii="Times New Roman" w:hAnsi="Times New Roman"/>
                <w:sz w:val="24"/>
                <w:szCs w:val="24"/>
              </w:rPr>
              <w:lastRenderedPageBreak/>
              <w:t>котировок в электронной форме</w:t>
            </w:r>
          </w:p>
        </w:tc>
        <w:tc>
          <w:tcPr>
            <w:tcW w:w="6760" w:type="dxa"/>
            <w:shd w:val="clear" w:color="auto" w:fill="auto"/>
          </w:tcPr>
          <w:p w:rsidR="004D7CB8" w:rsidRPr="00D03947" w:rsidRDefault="007A5EBD" w:rsidP="0088530D">
            <w:pPr>
              <w:spacing w:after="0" w:line="240" w:lineRule="auto"/>
              <w:rPr>
                <w:rFonts w:ascii="Times New Roman" w:hAnsi="Times New Roman"/>
                <w:sz w:val="24"/>
                <w:szCs w:val="24"/>
              </w:rPr>
            </w:pPr>
            <w:r w:rsidRPr="00D03947">
              <w:rPr>
                <w:rFonts w:ascii="Times New Roman" w:hAnsi="Times New Roman"/>
                <w:sz w:val="24"/>
                <w:szCs w:val="24"/>
              </w:rPr>
              <w:lastRenderedPageBreak/>
              <w:t>0</w:t>
            </w:r>
            <w:r w:rsidR="0088530D">
              <w:rPr>
                <w:rFonts w:ascii="Times New Roman" w:hAnsi="Times New Roman"/>
                <w:sz w:val="24"/>
                <w:szCs w:val="24"/>
              </w:rPr>
              <w:t>4</w:t>
            </w:r>
            <w:r w:rsidRPr="00D03947">
              <w:rPr>
                <w:rFonts w:ascii="Times New Roman" w:hAnsi="Times New Roman"/>
                <w:sz w:val="24"/>
                <w:szCs w:val="24"/>
              </w:rPr>
              <w:t>.03.2020</w:t>
            </w:r>
            <w:r w:rsidR="004D7CB8" w:rsidRPr="00D03947">
              <w:rPr>
                <w:rFonts w:ascii="Times New Roman" w:hAnsi="Times New Roman"/>
                <w:sz w:val="24"/>
                <w:szCs w:val="24"/>
              </w:rPr>
              <w:t xml:space="preserve"> </w:t>
            </w:r>
            <w:r w:rsidRPr="00D03947">
              <w:rPr>
                <w:rFonts w:ascii="Times New Roman" w:hAnsi="Times New Roman"/>
                <w:sz w:val="24"/>
                <w:szCs w:val="24"/>
              </w:rPr>
              <w:t>23</w:t>
            </w:r>
            <w:r w:rsidR="004D7CB8" w:rsidRPr="00D03947">
              <w:rPr>
                <w:rFonts w:ascii="Times New Roman" w:hAnsi="Times New Roman"/>
                <w:sz w:val="24"/>
                <w:szCs w:val="24"/>
              </w:rPr>
              <w:t>:</w:t>
            </w:r>
            <w:r w:rsidRPr="00D03947">
              <w:rPr>
                <w:rFonts w:ascii="Times New Roman" w:hAnsi="Times New Roman"/>
                <w:sz w:val="24"/>
                <w:szCs w:val="24"/>
              </w:rPr>
              <w:t>59</w:t>
            </w:r>
            <w:r w:rsidR="004D7CB8" w:rsidRPr="00D03947">
              <w:rPr>
                <w:rFonts w:ascii="Times New Roman" w:hAnsi="Times New Roman"/>
                <w:sz w:val="24"/>
                <w:szCs w:val="24"/>
              </w:rPr>
              <w:t xml:space="preserve"> (время московское)</w:t>
            </w:r>
          </w:p>
        </w:tc>
      </w:tr>
      <w:tr w:rsidR="0026386B" w:rsidRPr="00491170" w:rsidTr="005969F3">
        <w:trPr>
          <w:jc w:val="center"/>
        </w:trPr>
        <w:tc>
          <w:tcPr>
            <w:tcW w:w="3544" w:type="dxa"/>
            <w:shd w:val="clear" w:color="auto" w:fill="auto"/>
          </w:tcPr>
          <w:p w:rsidR="0026386B" w:rsidRPr="00491170" w:rsidRDefault="0026386B"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Место подачи заявок</w:t>
            </w:r>
          </w:p>
        </w:tc>
        <w:tc>
          <w:tcPr>
            <w:tcW w:w="6760" w:type="dxa"/>
            <w:shd w:val="clear" w:color="auto" w:fill="auto"/>
          </w:tcPr>
          <w:p w:rsidR="0026386B" w:rsidRPr="00491170" w:rsidRDefault="0026386B" w:rsidP="00983487">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указанной в настоящем извещении о проведении запроса котировок в электронной форме</w:t>
            </w:r>
          </w:p>
        </w:tc>
      </w:tr>
      <w:tr w:rsidR="00ED677E" w:rsidRPr="00491170" w:rsidTr="005969F3">
        <w:trPr>
          <w:jc w:val="center"/>
        </w:trPr>
        <w:tc>
          <w:tcPr>
            <w:tcW w:w="3544" w:type="dxa"/>
            <w:shd w:val="clear" w:color="auto" w:fill="auto"/>
          </w:tcPr>
          <w:p w:rsidR="00ED677E" w:rsidRPr="00491170" w:rsidRDefault="00F350F4" w:rsidP="008A6DE6">
            <w:pPr>
              <w:spacing w:after="0" w:line="240" w:lineRule="auto"/>
              <w:rPr>
                <w:rFonts w:ascii="Times New Roman" w:hAnsi="Times New Roman"/>
                <w:sz w:val="24"/>
                <w:szCs w:val="24"/>
              </w:rPr>
            </w:pPr>
            <w:r w:rsidRPr="00F350F4">
              <w:rPr>
                <w:rFonts w:ascii="Times New Roman" w:hAnsi="Times New Roman"/>
                <w:sz w:val="24"/>
                <w:szCs w:val="24"/>
              </w:rPr>
              <w:t>Адрес электронной площадки в информационно-коммуникационной сети интернет</w:t>
            </w:r>
          </w:p>
        </w:tc>
        <w:tc>
          <w:tcPr>
            <w:tcW w:w="6760" w:type="dxa"/>
            <w:shd w:val="clear" w:color="auto" w:fill="auto"/>
          </w:tcPr>
          <w:p w:rsidR="00ED677E" w:rsidRPr="00491170" w:rsidRDefault="00ED677E" w:rsidP="008A6DE6">
            <w:pPr>
              <w:spacing w:after="0" w:line="240" w:lineRule="auto"/>
              <w:rPr>
                <w:rFonts w:ascii="Times New Roman" w:hAnsi="Times New Roman"/>
                <w:sz w:val="24"/>
                <w:szCs w:val="24"/>
                <w:lang w:val="en-US"/>
              </w:rPr>
            </w:pPr>
            <w:r w:rsidRPr="00491170">
              <w:rPr>
                <w:rFonts w:ascii="Times New Roman" w:hAnsi="Times New Roman"/>
                <w:sz w:val="24"/>
                <w:szCs w:val="24"/>
                <w:lang w:val="en-US"/>
              </w:rPr>
              <w:t>http://www.rts -tender.ru/</w:t>
            </w:r>
          </w:p>
          <w:p w:rsidR="00ED677E" w:rsidRPr="00491170" w:rsidRDefault="00ED677E" w:rsidP="008A6DE6">
            <w:pPr>
              <w:spacing w:after="0" w:line="240" w:lineRule="auto"/>
              <w:rPr>
                <w:rFonts w:ascii="Times New Roman" w:hAnsi="Times New Roman"/>
                <w:sz w:val="24"/>
                <w:szCs w:val="24"/>
              </w:rPr>
            </w:pPr>
            <w:r w:rsidRPr="00491170">
              <w:rPr>
                <w:rFonts w:ascii="Times New Roman" w:hAnsi="Times New Roman"/>
                <w:sz w:val="24"/>
                <w:szCs w:val="24"/>
              </w:rPr>
              <w:t>ООО «РТС-тендер»</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подачи котировочных заявок</w:t>
            </w:r>
          </w:p>
        </w:tc>
        <w:tc>
          <w:tcPr>
            <w:tcW w:w="6760" w:type="dxa"/>
            <w:shd w:val="clear" w:color="auto" w:fill="auto"/>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Подача заявок на участие в запросе котировок в электронной форме осуществляется посредством электронной площадки только лицами, зарегистрированными в ЕИС и аккредитованными на электронной площадке.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b/>
                <w:sz w:val="24"/>
                <w:szCs w:val="24"/>
              </w:rPr>
              <w:t>Заявка состоит из предложений участника запроса котировок в электронной форме о предлагаемых товаре, работе, услуге, а также о цене контракта</w:t>
            </w:r>
            <w:r w:rsidRPr="00491170">
              <w:rPr>
                <w:rFonts w:ascii="Times New Roman" w:hAnsi="Times New Roman"/>
                <w:sz w:val="24"/>
                <w:szCs w:val="24"/>
              </w:rPr>
              <w:t>.</w:t>
            </w:r>
            <w:proofErr w:type="gramEnd"/>
            <w:r w:rsidRPr="00491170">
              <w:rPr>
                <w:rFonts w:ascii="Times New Roman" w:hAnsi="Times New Roman"/>
                <w:sz w:val="24"/>
                <w:szCs w:val="24"/>
              </w:rPr>
              <w:t xml:space="preserve"> Участник направляет ее оператору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Участник запроса котировок в электронной форме вправе подать заявку </w:t>
            </w:r>
            <w:proofErr w:type="gramStart"/>
            <w:r w:rsidRPr="00491170">
              <w:rPr>
                <w:rFonts w:ascii="Times New Roman" w:hAnsi="Times New Roman"/>
                <w:sz w:val="24"/>
                <w:szCs w:val="24"/>
              </w:rPr>
              <w:t>на участие в таком запросе в любое время с момента размещения извещения о его проведении</w:t>
            </w:r>
            <w:proofErr w:type="gramEnd"/>
            <w:r w:rsidRPr="00491170">
              <w:rPr>
                <w:rFonts w:ascii="Times New Roman" w:hAnsi="Times New Roman"/>
                <w:sz w:val="24"/>
                <w:szCs w:val="24"/>
              </w:rPr>
              <w:t xml:space="preserve">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вправе подать только одну заявку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В течение одного часа с момента получения заявки на участие в запросе котировок в электронной форме</w:t>
            </w:r>
            <w:proofErr w:type="gramEnd"/>
            <w:r w:rsidRPr="00491170">
              <w:rPr>
                <w:rFonts w:ascii="Times New Roman" w:hAnsi="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подачи заявки с нарушением требований, предусмотренных частью 6 статьи 24.1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3) получения заявки после даты или времени окончания срока подачи заявок на участие в таком запросе;</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получения заявки от участника такого запроса с нарушением положений части 9 статьи 24.2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5) 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6)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Возврат заявок на участие в запросе котировок в электронной </w:t>
            </w:r>
            <w:r w:rsidRPr="00491170">
              <w:rPr>
                <w:rFonts w:ascii="Times New Roman" w:hAnsi="Times New Roman"/>
                <w:sz w:val="24"/>
                <w:szCs w:val="24"/>
              </w:rPr>
              <w:lastRenderedPageBreak/>
              <w:t>форме оператором электронной площадки по иным основаниям, за исключением оснований, указанных в части 6 статьи 82.3. Закона № 44-ФЗ,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Одновременно </w:t>
            </w:r>
            <w:proofErr w:type="gramStart"/>
            <w:r w:rsidRPr="00491170">
              <w:rPr>
                <w:rFonts w:ascii="Times New Roman" w:hAnsi="Times New Roman"/>
                <w:sz w:val="24"/>
                <w:szCs w:val="24"/>
              </w:rPr>
              <w:t>с возвратом заявки на участие в запросе котировок в электронной форме в соответствии</w:t>
            </w:r>
            <w:proofErr w:type="gramEnd"/>
            <w:r w:rsidRPr="00491170">
              <w:rPr>
                <w:rFonts w:ascii="Times New Roman" w:hAnsi="Times New Roman"/>
                <w:sz w:val="24"/>
                <w:szCs w:val="24"/>
              </w:rPr>
              <w:t xml:space="preserve"> с частью 6 статьи 82.3 Закона № 44-ФЗ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Федерального закона № 44-ФЗ, которые были нарушены.</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Заявка на участие в запросе котировок в электронной форме должна содержать следующие документы и информацию:</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2) при осуществлении закупки товара или закупки работы, услуги, для выполнения, оказания которых используется товар:</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а) документы, предусмотренные нормативными правовыми актами, принятыми в соответствии со статьей 14 Закона № 44-ФЗ, в случае закупки товаров, на которые распространяется действие указанных нормативных правовых актов, или копии таких документов. В случае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w:t>
            </w:r>
            <w:proofErr w:type="gramStart"/>
            <w:r w:rsidRPr="00491170">
              <w:rPr>
                <w:rFonts w:ascii="Times New Roman" w:hAnsi="Times New Roman"/>
                <w:sz w:val="24"/>
                <w:szCs w:val="24"/>
              </w:rPr>
              <w:t>При отсутствии в заявке на участие в запросе котировок в электронной форме</w:t>
            </w:r>
            <w:proofErr w:type="gramEnd"/>
            <w:r w:rsidRPr="00491170">
              <w:rPr>
                <w:rFonts w:ascii="Times New Roman" w:hAnsi="Times New Roman"/>
                <w:sz w:val="24"/>
                <w:szCs w:val="24"/>
              </w:rPr>
              <w:t xml:space="preserve">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47A2A" w:rsidRPr="00447A2A" w:rsidRDefault="00447A2A" w:rsidP="00491170">
            <w:pPr>
              <w:spacing w:after="0" w:line="240" w:lineRule="auto"/>
              <w:jc w:val="both"/>
              <w:rPr>
                <w:rFonts w:ascii="Times New Roman" w:hAnsi="Times New Roman"/>
                <w:b/>
                <w:i/>
                <w:sz w:val="24"/>
                <w:szCs w:val="24"/>
              </w:rPr>
            </w:pPr>
            <w:r w:rsidRPr="00447A2A">
              <w:rPr>
                <w:rFonts w:ascii="Times New Roman" w:hAnsi="Times New Roman"/>
                <w:b/>
                <w:i/>
                <w:sz w:val="24"/>
                <w:szCs w:val="24"/>
              </w:rPr>
              <w:t>Подтверждением страны происхождения товаров, является указание (декларирование) участником закупки в заявке в соответствии с Федеральным законом наименования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(установлены).</w:t>
            </w:r>
          </w:p>
          <w:p w:rsidR="00ED677E" w:rsidRPr="00983487" w:rsidRDefault="00ED677E" w:rsidP="00491170">
            <w:pPr>
              <w:spacing w:after="0" w:line="240" w:lineRule="auto"/>
              <w:jc w:val="both"/>
              <w:rPr>
                <w:rFonts w:ascii="Times New Roman" w:hAnsi="Times New Roman"/>
                <w:b/>
                <w:i/>
                <w:sz w:val="24"/>
                <w:szCs w:val="24"/>
              </w:rPr>
            </w:pPr>
            <w:r w:rsidRPr="00983487">
              <w:rPr>
                <w:rFonts w:ascii="Times New Roman" w:hAnsi="Times New Roman"/>
                <w:b/>
                <w:i/>
                <w:sz w:val="24"/>
                <w:szCs w:val="24"/>
              </w:rPr>
              <w:t>Форма представления конкретных показателей товара приведена в Приложении 3 - Форма Заявки (приложена отдельным файлом)</w:t>
            </w:r>
          </w:p>
          <w:p w:rsidR="00ED677E"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 </w:t>
            </w:r>
            <w:proofErr w:type="gramStart"/>
            <w:r w:rsidRPr="00491170">
              <w:rPr>
                <w:rFonts w:ascii="Times New Roman" w:hAnsi="Times New Roman"/>
                <w:sz w:val="24"/>
                <w:szCs w:val="24"/>
              </w:rPr>
              <w:t xml:space="preserve">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w:t>
            </w:r>
            <w:r w:rsidRPr="00491170">
              <w:rPr>
                <w:rFonts w:ascii="Times New Roman" w:hAnsi="Times New Roman"/>
                <w:sz w:val="24"/>
                <w:szCs w:val="24"/>
              </w:rPr>
              <w:lastRenderedPageBreak/>
              <w:t>отличным от товарного знака, указанного в извещении о проведении запроса котировок в электронной форме;</w:t>
            </w:r>
            <w:proofErr w:type="gramEnd"/>
          </w:p>
          <w:p w:rsidR="00ED677E" w:rsidRPr="00447A2A" w:rsidRDefault="00ED677E" w:rsidP="00491170">
            <w:pPr>
              <w:spacing w:after="0" w:line="240" w:lineRule="auto"/>
              <w:jc w:val="both"/>
              <w:rPr>
                <w:rFonts w:ascii="Times New Roman" w:hAnsi="Times New Roman"/>
                <w:b/>
                <w:sz w:val="24"/>
                <w:szCs w:val="24"/>
              </w:rPr>
            </w:pPr>
            <w:r w:rsidRPr="00447A2A">
              <w:rPr>
                <w:rFonts w:ascii="Times New Roman" w:hAnsi="Times New Roman"/>
                <w:b/>
                <w:sz w:val="24"/>
                <w:szCs w:val="24"/>
              </w:rPr>
              <w:t>в) указание страны происхождения товара.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3)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w:t>
            </w:r>
            <w:proofErr w:type="gramEnd"/>
            <w:r w:rsidRPr="00491170">
              <w:rPr>
                <w:rFonts w:ascii="Times New Roman" w:hAnsi="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4) 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а) о соответствии участника запроса котировок в электронной форме требованиям, установленным пунктами 1, 3–9 части 1 статьи 31 Закона № 44-ФЗ;</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б) о праве участника запроса котировок в электронной форме на получение преимуществ в соответствии со статьями 28 и 29 Закона № 44-ФЗ в случае, если участник запроса котировок в электронной форме заявил о получении указанных преимуществ;</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в)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 № 44-ФЗ (при необходимости).</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статьей 82.3 Федерального закона № 44-ФЗ информации и электронных документов, не допускается.</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Участник запроса котировок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от заключения контракта, должен подписать контракт</w:t>
            </w:r>
          </w:p>
        </w:tc>
        <w:tc>
          <w:tcPr>
            <w:tcW w:w="6760" w:type="dxa"/>
            <w:shd w:val="clear" w:color="auto" w:fill="auto"/>
          </w:tcPr>
          <w:p w:rsidR="00DE54B0" w:rsidRDefault="00DE54B0" w:rsidP="00491170">
            <w:pPr>
              <w:spacing w:after="0" w:line="240" w:lineRule="auto"/>
              <w:jc w:val="both"/>
              <w:rPr>
                <w:rFonts w:ascii="Times New Roman" w:hAnsi="Times New Roman"/>
                <w:sz w:val="24"/>
                <w:szCs w:val="24"/>
              </w:rPr>
            </w:pPr>
            <w:proofErr w:type="gramStart"/>
            <w:r w:rsidRPr="00DE54B0">
              <w:rPr>
                <w:rFonts w:ascii="Times New Roman" w:hAnsi="Times New Roman"/>
                <w:sz w:val="24"/>
                <w:szCs w:val="24"/>
              </w:rPr>
              <w:t>В соответствии с частью 9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 контракт может быть заключен не ранее чем через семь дней с даты размещения в единой информационной системе протокола рассмотрения заявок на участие в запросе котировок в электронной форме.</w:t>
            </w:r>
            <w:proofErr w:type="gramEnd"/>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 xml:space="preserve">Победитель запроса котировок в электронной форме или иной участник, с которым заключается контракт при уклонении победителя от его подписания, обязан подписать проект контракта в течение </w:t>
            </w:r>
            <w:r w:rsidRPr="00983487">
              <w:rPr>
                <w:rFonts w:ascii="Times New Roman" w:hAnsi="Times New Roman"/>
                <w:b/>
                <w:sz w:val="24"/>
                <w:szCs w:val="24"/>
              </w:rPr>
              <w:t>пяти дней</w:t>
            </w:r>
            <w:r w:rsidRPr="00491170">
              <w:rPr>
                <w:rFonts w:ascii="Times New Roman" w:hAnsi="Times New Roman"/>
                <w:sz w:val="24"/>
                <w:szCs w:val="24"/>
              </w:rPr>
              <w:t xml:space="preserve"> с момента размещения </w:t>
            </w:r>
            <w:r w:rsidRPr="00491170">
              <w:rPr>
                <w:rFonts w:ascii="Times New Roman" w:hAnsi="Times New Roman"/>
                <w:sz w:val="24"/>
                <w:szCs w:val="24"/>
              </w:rPr>
              <w:lastRenderedPageBreak/>
              <w:t>заказчиком в единой информационной системе проекта контракта.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rPr>
              <w:t xml:space="preserve">Если победитель разместил на электронной площадке протокол разногласий, то он должен подписать и разместить проект контракта в течение </w:t>
            </w:r>
            <w:r w:rsidRPr="00983487">
              <w:rPr>
                <w:rFonts w:ascii="Times New Roman" w:hAnsi="Times New Roman"/>
                <w:b/>
                <w:sz w:val="24"/>
                <w:szCs w:val="24"/>
              </w:rPr>
              <w:t>трех рабочих дней</w:t>
            </w:r>
            <w:r w:rsidRPr="00491170">
              <w:rPr>
                <w:rFonts w:ascii="Times New Roman" w:hAnsi="Times New Roman"/>
                <w:sz w:val="24"/>
                <w:szCs w:val="24"/>
              </w:rPr>
              <w:t xml:space="preserve"> с даты размещения заказчиком в единой информационной системе (на электронной площадке) доработанного проекта контракта или первоначального проекта и документа с информацией о причинах отказа учесть полностью или частично замечания по протоколу разногласий.</w:t>
            </w:r>
            <w:proofErr w:type="gramEnd"/>
            <w:r w:rsidRPr="00491170">
              <w:rPr>
                <w:rFonts w:ascii="Times New Roman" w:hAnsi="Times New Roman"/>
                <w:sz w:val="24"/>
                <w:szCs w:val="24"/>
              </w:rPr>
              <w:t xml:space="preserve"> Иной участник запроса котировок в электронной форме, с которым заключается контракт при уклонении победителя от его подписания, не обязан подписывать контракт. Такое лицо вправе отказаться от заключения контракта</w:t>
            </w:r>
            <w:r w:rsidR="00A67109">
              <w:rPr>
                <w:rFonts w:ascii="Times New Roman" w:hAnsi="Times New Roman"/>
                <w:sz w:val="24"/>
                <w:szCs w:val="24"/>
              </w:rPr>
              <w:t>.</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lastRenderedPageBreak/>
              <w:t xml:space="preserve">Условия признания победителя запроса котировок в электронной форме </w:t>
            </w:r>
            <w:proofErr w:type="gramStart"/>
            <w:r w:rsidRPr="00491170">
              <w:rPr>
                <w:rFonts w:ascii="Times New Roman" w:hAnsi="Times New Roman"/>
                <w:sz w:val="24"/>
                <w:szCs w:val="24"/>
              </w:rPr>
              <w:t>уклонившимся</w:t>
            </w:r>
            <w:proofErr w:type="gramEnd"/>
            <w:r w:rsidRPr="00491170">
              <w:rPr>
                <w:rFonts w:ascii="Times New Roman" w:hAnsi="Times New Roman"/>
                <w:sz w:val="24"/>
                <w:szCs w:val="24"/>
              </w:rPr>
              <w:t xml:space="preserve"> от заключения контракта</w:t>
            </w:r>
          </w:p>
        </w:tc>
        <w:tc>
          <w:tcPr>
            <w:tcW w:w="6760" w:type="dxa"/>
            <w:shd w:val="clear" w:color="auto" w:fill="auto"/>
          </w:tcPr>
          <w:p w:rsidR="00DE54B0" w:rsidRDefault="00DE54B0" w:rsidP="00491170">
            <w:pPr>
              <w:spacing w:after="0" w:line="240" w:lineRule="auto"/>
              <w:jc w:val="both"/>
              <w:rPr>
                <w:rFonts w:ascii="Times New Roman" w:hAnsi="Times New Roman"/>
                <w:sz w:val="24"/>
                <w:szCs w:val="24"/>
                <w:shd w:val="clear" w:color="auto" w:fill="FFFFFF"/>
              </w:rPr>
            </w:pPr>
            <w:r w:rsidRPr="00DE54B0">
              <w:rPr>
                <w:rFonts w:ascii="Times New Roman" w:hAnsi="Times New Roman"/>
                <w:sz w:val="24"/>
                <w:szCs w:val="24"/>
                <w:shd w:val="clear" w:color="auto" w:fill="FFFFFF"/>
              </w:rPr>
              <w:t>В соответствии с частью 13 статьи 83.2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Победитель запроса котировок в электронной форме (за исключением победителя, предусмотренного </w:t>
            </w:r>
            <w:r w:rsidRPr="00491170">
              <w:rPr>
                <w:rFonts w:ascii="Times New Roman" w:hAnsi="Times New Roman"/>
                <w:sz w:val="24"/>
                <w:szCs w:val="24"/>
              </w:rPr>
              <w:t>ч. 14 ст. 83.2 Закона № 44-ФЗ</w:t>
            </w:r>
            <w:r w:rsidRPr="00491170">
              <w:rPr>
                <w:rFonts w:ascii="Times New Roman" w:hAnsi="Times New Roman"/>
                <w:sz w:val="24"/>
                <w:szCs w:val="24"/>
                <w:shd w:val="clear" w:color="auto" w:fill="FFFFFF"/>
              </w:rPr>
              <w:t xml:space="preserve">) признается </w:t>
            </w:r>
            <w:proofErr w:type="gramStart"/>
            <w:r w:rsidRPr="00491170">
              <w:rPr>
                <w:rFonts w:ascii="Times New Roman" w:hAnsi="Times New Roman"/>
                <w:sz w:val="24"/>
                <w:szCs w:val="24"/>
                <w:shd w:val="clear" w:color="auto" w:fill="FFFFFF"/>
              </w:rPr>
              <w:t>заказчиком</w:t>
            </w:r>
            <w:proofErr w:type="gramEnd"/>
            <w:r w:rsidRPr="00491170">
              <w:rPr>
                <w:rFonts w:ascii="Times New Roman" w:hAnsi="Times New Roman"/>
                <w:sz w:val="24"/>
                <w:szCs w:val="24"/>
                <w:shd w:val="clear" w:color="auto" w:fill="FFFFFF"/>
              </w:rPr>
              <w:t xml:space="preserve"> уклонившимся от заключения контракта, в случае если в сроки, предусмотренные статьей 83.2 Федерального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или не предоставил обеспечение исполнения контракта, если такое обеспечение предусмотрено настоящим извещением.</w:t>
            </w:r>
          </w:p>
          <w:p w:rsidR="00ED677E" w:rsidRPr="00491170" w:rsidRDefault="00ED677E" w:rsidP="00491170">
            <w:pPr>
              <w:spacing w:after="0" w:line="240" w:lineRule="auto"/>
              <w:jc w:val="both"/>
              <w:rPr>
                <w:rFonts w:ascii="Times New Roman" w:hAnsi="Times New Roman"/>
                <w:sz w:val="24"/>
                <w:szCs w:val="24"/>
                <w:shd w:val="clear" w:color="auto" w:fill="FFFFFF"/>
              </w:rPr>
            </w:pPr>
            <w:r w:rsidRPr="00491170">
              <w:rPr>
                <w:rFonts w:ascii="Times New Roman" w:hAnsi="Times New Roman"/>
                <w:sz w:val="24"/>
                <w:szCs w:val="24"/>
                <w:shd w:val="clear" w:color="auto" w:fill="FFFFFF"/>
              </w:rPr>
              <w:t xml:space="preserve">В случае если победитель запроса котировок в электронной форме признан уклонившимся от заключения контракта, заказчик вправе заключить контракт с участником такого запроса котировок в электронной форме, заявке которого присвоен второй номер. Этот участник признается победителем такого запроса котировок в электронной форме, и в проект контракта, прилагаемый к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rsidRPr="00491170">
              <w:rPr>
                <w:rFonts w:ascii="Times New Roman" w:hAnsi="Times New Roman"/>
                <w:sz w:val="24"/>
                <w:szCs w:val="24"/>
                <w:shd w:val="clear" w:color="auto" w:fill="FFFFFF"/>
              </w:rPr>
              <w:t>с даты признания</w:t>
            </w:r>
            <w:proofErr w:type="gramEnd"/>
            <w:r w:rsidRPr="00491170">
              <w:rPr>
                <w:rFonts w:ascii="Times New Roman" w:hAnsi="Times New Roman"/>
                <w:sz w:val="24"/>
                <w:szCs w:val="24"/>
                <w:shd w:val="clear" w:color="auto" w:fill="FFFFFF"/>
              </w:rPr>
              <w:t xml:space="preserve"> победителя такого запроса котировок в электронной форме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w:t>
            </w:r>
          </w:p>
          <w:p w:rsidR="00ED677E" w:rsidRPr="00491170" w:rsidRDefault="00ED677E" w:rsidP="00491170">
            <w:pPr>
              <w:spacing w:after="0" w:line="240" w:lineRule="auto"/>
              <w:jc w:val="both"/>
              <w:rPr>
                <w:rFonts w:ascii="Times New Roman" w:hAnsi="Times New Roman"/>
                <w:sz w:val="24"/>
                <w:szCs w:val="24"/>
              </w:rPr>
            </w:pPr>
            <w:proofErr w:type="gramStart"/>
            <w:r w:rsidRPr="00491170">
              <w:rPr>
                <w:rFonts w:ascii="Times New Roman" w:hAnsi="Times New Roman"/>
                <w:sz w:val="24"/>
                <w:szCs w:val="24"/>
                <w:shd w:val="clear" w:color="auto" w:fill="FFFFFF"/>
              </w:rPr>
              <w:t>Участник запроса котировок в электронной форме, признанный победителем такого запроса котировок в электронной форме в соответствии с </w:t>
            </w:r>
            <w:r w:rsidRPr="00491170">
              <w:rPr>
                <w:rFonts w:ascii="Times New Roman" w:hAnsi="Times New Roman"/>
                <w:sz w:val="24"/>
                <w:szCs w:val="24"/>
              </w:rPr>
              <w:t>частью 14 статьи 83.2 Закона № 44-ФЗ</w:t>
            </w:r>
            <w:r w:rsidRPr="00491170">
              <w:rPr>
                <w:rFonts w:ascii="Times New Roman" w:hAnsi="Times New Roman"/>
                <w:sz w:val="24"/>
                <w:szCs w:val="24"/>
                <w:shd w:val="clear" w:color="auto" w:fill="FFFFFF"/>
              </w:rPr>
              <w:t>, вправе подписать проект контракта или разместить предусмотренный </w:t>
            </w:r>
            <w:r w:rsidRPr="00491170">
              <w:rPr>
                <w:rFonts w:ascii="Times New Roman" w:hAnsi="Times New Roman"/>
                <w:sz w:val="24"/>
                <w:szCs w:val="24"/>
              </w:rPr>
              <w:t>частью 4 статьи 83.2 Закона № 44-ФЗ</w:t>
            </w:r>
            <w:r w:rsidRPr="00491170">
              <w:rPr>
                <w:rFonts w:ascii="Times New Roman" w:hAnsi="Times New Roman"/>
                <w:sz w:val="24"/>
                <w:szCs w:val="24"/>
                <w:shd w:val="clear" w:color="auto" w:fill="FFFFFF"/>
              </w:rPr>
              <w:t> протокол разногласий в порядке и сроки, которые предусмотрены статьей 83.2 Закона № 44-ФЗ, либо отказаться от заключения контракта.</w:t>
            </w:r>
            <w:proofErr w:type="gramEnd"/>
            <w:r w:rsidRPr="00491170">
              <w:rPr>
                <w:rFonts w:ascii="Times New Roman" w:hAnsi="Times New Roman"/>
                <w:sz w:val="24"/>
                <w:szCs w:val="24"/>
                <w:shd w:val="clear" w:color="auto" w:fill="FFFFFF"/>
              </w:rPr>
              <w:t xml:space="preserve"> Этот победитель считается уклонившимся от заключения контракта в случае неисполнения требований </w:t>
            </w:r>
            <w:r w:rsidRPr="00491170">
              <w:rPr>
                <w:rFonts w:ascii="Times New Roman" w:hAnsi="Times New Roman"/>
                <w:sz w:val="24"/>
                <w:szCs w:val="24"/>
              </w:rPr>
              <w:t>части 6 статьи 83.2 Закона № 44-ФЗ</w:t>
            </w:r>
            <w:r w:rsidRPr="00491170">
              <w:rPr>
                <w:rFonts w:ascii="Times New Roman" w:hAnsi="Times New Roman"/>
                <w:sz w:val="24"/>
                <w:szCs w:val="24"/>
                <w:shd w:val="clear" w:color="auto" w:fill="FFFFFF"/>
              </w:rPr>
              <w:t>. Такой победитель признается отказавшимся от заключения контракта в случае, если в срок, предусмотренный </w:t>
            </w:r>
            <w:r w:rsidRPr="00491170">
              <w:rPr>
                <w:rFonts w:ascii="Times New Roman" w:hAnsi="Times New Roman"/>
                <w:sz w:val="24"/>
                <w:szCs w:val="24"/>
              </w:rPr>
              <w:t xml:space="preserve">частью 3 </w:t>
            </w:r>
            <w:r w:rsidRPr="00491170">
              <w:rPr>
                <w:rFonts w:ascii="Times New Roman" w:hAnsi="Times New Roman"/>
                <w:sz w:val="24"/>
                <w:szCs w:val="24"/>
              </w:rPr>
              <w:lastRenderedPageBreak/>
              <w:t>статьи 83.2 Закона № 44-ФЗ</w:t>
            </w:r>
            <w:r w:rsidRPr="00491170">
              <w:rPr>
                <w:rFonts w:ascii="Times New Roman" w:hAnsi="Times New Roman"/>
                <w:sz w:val="24"/>
                <w:szCs w:val="24"/>
                <w:shd w:val="clear" w:color="auto" w:fill="FFFFFF"/>
              </w:rPr>
              <w:t>, он не подписал проект контракта или не направил протокол разногласий</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 НМЦК</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Начальная (максимальная) цена контракта, руб.</w:t>
            </w:r>
          </w:p>
        </w:tc>
        <w:tc>
          <w:tcPr>
            <w:tcW w:w="6760" w:type="dxa"/>
            <w:shd w:val="clear" w:color="auto" w:fill="auto"/>
          </w:tcPr>
          <w:p w:rsidR="00ED677E" w:rsidRPr="00730BB8" w:rsidRDefault="00730BB8" w:rsidP="00CF0118">
            <w:pPr>
              <w:spacing w:after="0" w:line="240" w:lineRule="auto"/>
              <w:jc w:val="both"/>
              <w:rPr>
                <w:rFonts w:ascii="Times New Roman" w:hAnsi="Times New Roman"/>
                <w:sz w:val="24"/>
                <w:szCs w:val="24"/>
              </w:rPr>
            </w:pPr>
            <w:r w:rsidRPr="0046587F">
              <w:rPr>
                <w:rFonts w:ascii="Times New Roman" w:hAnsi="Times New Roman"/>
                <w:b/>
                <w:sz w:val="24"/>
                <w:szCs w:val="24"/>
              </w:rPr>
              <w:t>79 178 (Семьдесят девять тысяч сто семьдесят восемь) рублей 20 копеек</w:t>
            </w:r>
            <w:r w:rsidRPr="00730BB8">
              <w:rPr>
                <w:rFonts w:ascii="Times New Roman" w:hAnsi="Times New Roman"/>
                <w:sz w:val="24"/>
                <w:szCs w:val="24"/>
              </w:rPr>
              <w:t>, с учетом НДС 20% - 13 196,37 рублей</w:t>
            </w:r>
            <w:r w:rsidR="00206075" w:rsidRPr="00730BB8">
              <w:rPr>
                <w:rFonts w:ascii="Times New Roman" w:hAnsi="Times New Roman"/>
                <w:sz w:val="24"/>
                <w:szCs w:val="24"/>
              </w:rPr>
              <w:t>.</w:t>
            </w:r>
          </w:p>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Обоснование начальной (максимальной) цены контракта</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Обоснование максимальной цены контракта осуществлено в соответствии с положениями ст. 22 Федерального закона №44-ФЗ методом сопоставимых рыночных цен и приведено в файле «Обоснование НМЦК» (приложено отдельным файлом)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аванса</w:t>
            </w:r>
          </w:p>
        </w:tc>
        <w:tc>
          <w:tcPr>
            <w:tcW w:w="6760" w:type="dxa"/>
            <w:shd w:val="clear" w:color="auto" w:fill="auto"/>
          </w:tcPr>
          <w:p w:rsidR="00ED677E" w:rsidRPr="00491170" w:rsidRDefault="00ED677E" w:rsidP="00491170">
            <w:pPr>
              <w:adjustRightInd w:val="0"/>
              <w:spacing w:after="0" w:line="240" w:lineRule="auto"/>
              <w:rPr>
                <w:rFonts w:ascii="Times New Roman" w:hAnsi="Times New Roman"/>
                <w:sz w:val="24"/>
                <w:szCs w:val="24"/>
              </w:rPr>
            </w:pPr>
            <w:r w:rsidRPr="00491170">
              <w:rPr>
                <w:rFonts w:ascii="Times New Roman" w:hAnsi="Times New Roman"/>
                <w:sz w:val="24"/>
                <w:szCs w:val="24"/>
              </w:rPr>
              <w:t>Выплата аванса не предусмотрена</w:t>
            </w:r>
          </w:p>
        </w:tc>
      </w:tr>
      <w:tr w:rsidR="00ED677E" w:rsidRPr="00491170" w:rsidTr="005969F3">
        <w:trPr>
          <w:trHeight w:val="1130"/>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Срок и условия оплаты поставленного товара, выполненной работы, оказанной услуги</w:t>
            </w:r>
          </w:p>
        </w:tc>
        <w:tc>
          <w:tcPr>
            <w:tcW w:w="6760" w:type="dxa"/>
            <w:shd w:val="clear" w:color="auto" w:fill="auto"/>
          </w:tcPr>
          <w:p w:rsidR="00ED677E" w:rsidRPr="00491170" w:rsidRDefault="00ED677E" w:rsidP="00CF0118">
            <w:pPr>
              <w:spacing w:after="0" w:line="240" w:lineRule="auto"/>
              <w:rPr>
                <w:rFonts w:ascii="Times New Roman" w:hAnsi="Times New Roman"/>
                <w:sz w:val="24"/>
                <w:szCs w:val="24"/>
              </w:rPr>
            </w:pPr>
            <w:r w:rsidRPr="00491170">
              <w:rPr>
                <w:rFonts w:ascii="Times New Roman" w:hAnsi="Times New Roman"/>
                <w:sz w:val="24"/>
                <w:szCs w:val="24"/>
              </w:rPr>
              <w:t>Срок оплаты – в течение 15 (</w:t>
            </w:r>
            <w:r w:rsidR="00CF0118">
              <w:rPr>
                <w:rFonts w:ascii="Times New Roman" w:hAnsi="Times New Roman"/>
                <w:sz w:val="24"/>
                <w:szCs w:val="24"/>
              </w:rPr>
              <w:t>П</w:t>
            </w:r>
            <w:r w:rsidRPr="00491170">
              <w:rPr>
                <w:rFonts w:ascii="Times New Roman" w:hAnsi="Times New Roman"/>
                <w:sz w:val="24"/>
                <w:szCs w:val="24"/>
              </w:rPr>
              <w:t>ятнадцати) рабочих дней с момента подписания Сторонами документов о приемке</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участниках</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Преимущества</w:t>
            </w:r>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Учреждениям и предприятиям уголовно-исполнительной системы</w:t>
            </w:r>
          </w:p>
        </w:tc>
        <w:tc>
          <w:tcPr>
            <w:tcW w:w="6760"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 xml:space="preserve">Не </w:t>
            </w:r>
            <w:proofErr w:type="gramStart"/>
            <w:r w:rsidRPr="00491170">
              <w:rPr>
                <w:rFonts w:ascii="Times New Roman" w:hAnsi="Times New Roman" w:cs="Times New Roman"/>
                <w:sz w:val="24"/>
                <w:szCs w:val="24"/>
              </w:rPr>
              <w:t>установлены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Организациям инвалидов</w:t>
            </w:r>
          </w:p>
        </w:tc>
        <w:tc>
          <w:tcPr>
            <w:tcW w:w="6760" w:type="dxa"/>
            <w:shd w:val="clear" w:color="auto" w:fill="auto"/>
            <w:vAlign w:val="center"/>
          </w:tcPr>
          <w:p w:rsidR="00ED677E" w:rsidRPr="008C2A46" w:rsidRDefault="00730BB8" w:rsidP="00382BDF">
            <w:pPr>
              <w:pStyle w:val="ConsPlusNormal"/>
              <w:rPr>
                <w:rFonts w:ascii="Times New Roman" w:hAnsi="Times New Roman" w:cs="Times New Roman"/>
                <w:b/>
                <w:sz w:val="24"/>
                <w:szCs w:val="24"/>
              </w:rPr>
            </w:pPr>
            <w:proofErr w:type="gramStart"/>
            <w:r w:rsidRPr="008C2A46">
              <w:rPr>
                <w:rFonts w:ascii="Times New Roman" w:hAnsi="Times New Roman" w:cs="Times New Roman"/>
                <w:b/>
                <w:sz w:val="24"/>
                <w:szCs w:val="24"/>
              </w:rPr>
              <w:t>У</w:t>
            </w:r>
            <w:r w:rsidR="00ED677E" w:rsidRPr="008C2A46">
              <w:rPr>
                <w:rFonts w:ascii="Times New Roman" w:hAnsi="Times New Roman" w:cs="Times New Roman"/>
                <w:b/>
                <w:sz w:val="24"/>
                <w:szCs w:val="24"/>
              </w:rPr>
              <w:t>становлены</w:t>
            </w:r>
            <w:proofErr w:type="gramEnd"/>
          </w:p>
        </w:tc>
      </w:tr>
      <w:tr w:rsidR="00ED677E" w:rsidRPr="00491170" w:rsidTr="005969F3">
        <w:trPr>
          <w:jc w:val="center"/>
        </w:trPr>
        <w:tc>
          <w:tcPr>
            <w:tcW w:w="3544" w:type="dxa"/>
            <w:shd w:val="clear" w:color="auto" w:fill="auto"/>
            <w:vAlign w:val="center"/>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Участникам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6760" w:type="dxa"/>
            <w:shd w:val="clear" w:color="auto" w:fill="auto"/>
            <w:vAlign w:val="center"/>
          </w:tcPr>
          <w:p w:rsidR="00ED677E" w:rsidRPr="008C2A46" w:rsidRDefault="008C2A46" w:rsidP="00382BDF">
            <w:pPr>
              <w:pStyle w:val="ConsPlusNormal"/>
              <w:rPr>
                <w:rFonts w:ascii="Times New Roman" w:hAnsi="Times New Roman" w:cs="Times New Roman"/>
                <w:b/>
                <w:sz w:val="24"/>
                <w:szCs w:val="24"/>
              </w:rPr>
            </w:pPr>
            <w:proofErr w:type="gramStart"/>
            <w:r w:rsidRPr="008C2A46">
              <w:rPr>
                <w:rFonts w:ascii="Times New Roman" w:hAnsi="Times New Roman" w:cs="Times New Roman"/>
                <w:b/>
                <w:sz w:val="24"/>
                <w:szCs w:val="24"/>
              </w:rPr>
              <w:t>У</w:t>
            </w:r>
            <w:r w:rsidR="00ED677E" w:rsidRPr="008C2A46">
              <w:rPr>
                <w:rFonts w:ascii="Times New Roman" w:hAnsi="Times New Roman" w:cs="Times New Roman"/>
                <w:b/>
                <w:sz w:val="24"/>
                <w:szCs w:val="24"/>
              </w:rPr>
              <w:t>становлены</w:t>
            </w:r>
            <w:proofErr w:type="gramEnd"/>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b/>
                <w:sz w:val="24"/>
                <w:szCs w:val="24"/>
              </w:rPr>
              <w:t>Требования к участникам</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Участниками могут быть только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Привлечение субподрядчиков, соисполнителей из числа СМП, СОНКО</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highlight w:val="cyan"/>
              </w:rPr>
            </w:pPr>
            <w:r w:rsidRPr="00491170">
              <w:rPr>
                <w:rFonts w:ascii="Times New Roman" w:hAnsi="Times New Roman"/>
                <w:sz w:val="24"/>
                <w:szCs w:val="24"/>
              </w:rPr>
              <w:t>Не предъявляется</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Единые требования к участникам закупки (в соответствии с ч. 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1. Соответствие </w:t>
            </w:r>
            <w:hyperlink r:id="rId9" w:history="1">
              <w:r w:rsidRPr="00491170">
                <w:rPr>
                  <w:rFonts w:ascii="Times New Roman" w:hAnsi="Times New Roman"/>
                  <w:sz w:val="24"/>
                  <w:szCs w:val="24"/>
                </w:rPr>
                <w:t>требованиям</w:t>
              </w:r>
            </w:hyperlink>
            <w:r w:rsidRPr="00491170">
              <w:rPr>
                <w:rFonts w:ascii="Times New Roman" w:hAnsi="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491170">
              <w:rPr>
                <w:rFonts w:ascii="Times New Roman" w:hAnsi="Times New Roman"/>
                <w:sz w:val="24"/>
                <w:szCs w:val="24"/>
              </w:rPr>
              <w:t>являющихся</w:t>
            </w:r>
            <w:proofErr w:type="gramEnd"/>
            <w:r w:rsidRPr="00491170">
              <w:rPr>
                <w:rFonts w:ascii="Times New Roman" w:hAnsi="Times New Roman"/>
                <w:sz w:val="24"/>
                <w:szCs w:val="24"/>
              </w:rPr>
              <w:t xml:space="preserve"> объектом закупки: Не установлено.</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2. </w:t>
            </w:r>
            <w:proofErr w:type="spellStart"/>
            <w:r w:rsidRPr="00491170">
              <w:rPr>
                <w:rFonts w:ascii="Times New Roman" w:hAnsi="Times New Roman"/>
                <w:sz w:val="24"/>
                <w:szCs w:val="24"/>
              </w:rPr>
              <w:t>Непроведение</w:t>
            </w:r>
            <w:proofErr w:type="spellEnd"/>
            <w:r w:rsidRPr="00491170">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3. </w:t>
            </w:r>
            <w:proofErr w:type="spellStart"/>
            <w:r w:rsidRPr="00491170">
              <w:rPr>
                <w:rFonts w:ascii="Times New Roman" w:hAnsi="Times New Roman"/>
                <w:sz w:val="24"/>
                <w:szCs w:val="24"/>
              </w:rPr>
              <w:t>Неприостановление</w:t>
            </w:r>
            <w:proofErr w:type="spellEnd"/>
            <w:r w:rsidRPr="00491170">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w:t>
            </w:r>
            <w:r w:rsidRPr="00491170">
              <w:rPr>
                <w:rFonts w:ascii="Times New Roman" w:hAnsi="Times New Roman"/>
                <w:sz w:val="24"/>
                <w:szCs w:val="24"/>
              </w:rPr>
              <w:lastRenderedPageBreak/>
              <w:t>на участие в закупке.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4. </w:t>
            </w:r>
            <w:proofErr w:type="gramStart"/>
            <w:r w:rsidRPr="00491170">
              <w:rPr>
                <w:rFonts w:ascii="Times New Roman" w:hAnsi="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91170">
              <w:rPr>
                <w:rFonts w:ascii="Times New Roman" w:hAnsi="Times New Roman"/>
                <w:sz w:val="24"/>
                <w:szCs w:val="24"/>
              </w:rPr>
              <w:t xml:space="preserve"> Участником в установленном порядке подано заявление  об обжаловании указанных недоимок, задолженностей и решение по такому заявлению не принято на дату рассмотрения заявки на участие в запросе котировок в электронной форме.</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5. </w:t>
            </w:r>
            <w:proofErr w:type="gramStart"/>
            <w:r w:rsidRPr="00491170">
              <w:rPr>
                <w:rFonts w:ascii="Times New Roman" w:hAnsi="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ст.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Российской Федерации об административных правонарушениях.</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 xml:space="preserve">7. </w:t>
            </w:r>
            <w:proofErr w:type="gramStart"/>
            <w:r w:rsidRPr="00491170">
              <w:rPr>
                <w:rFonts w:ascii="Times New Roman" w:hAnsi="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91170">
              <w:rPr>
                <w:rFonts w:ascii="Times New Roman" w:hAnsi="Times New Roman"/>
                <w:sz w:val="24"/>
                <w:szCs w:val="24"/>
              </w:rPr>
              <w:t xml:space="preserve"> </w:t>
            </w:r>
            <w:proofErr w:type="gramStart"/>
            <w:r w:rsidRPr="00491170">
              <w:rPr>
                <w:rFonts w:ascii="Times New Roman" w:hAnsi="Times New Roman"/>
                <w:sz w:val="24"/>
                <w:szCs w:val="24"/>
              </w:rPr>
              <w:t xml:space="preserve">предприятия либо иными органами управления юридических лиц - участников </w:t>
            </w:r>
            <w:r w:rsidRPr="00491170">
              <w:rPr>
                <w:rFonts w:ascii="Times New Roman" w:hAnsi="Times New Roman"/>
                <w:sz w:val="24"/>
                <w:szCs w:val="24"/>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1170">
              <w:rPr>
                <w:rFonts w:ascii="Times New Roman" w:hAnsi="Times New Roman"/>
                <w:sz w:val="24"/>
                <w:szCs w:val="24"/>
              </w:rPr>
              <w:t>неполнородными</w:t>
            </w:r>
            <w:proofErr w:type="spellEnd"/>
            <w:r w:rsidRPr="00491170">
              <w:rPr>
                <w:rFonts w:ascii="Times New Roman" w:hAnsi="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91170">
              <w:rPr>
                <w:rFonts w:ascii="Times New Roman" w:hAnsi="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9. Участник закупки не является офшорной компанией.</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10. У участника закупки отсутствуют ограничения для участия в закупках, установленных законодательством Российской Федерации</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lastRenderedPageBreak/>
              <w:t>Требования к участникам закупок в соответствии с ч. 1.1 ст. 31 Федерального закона № 44-ФЗ</w:t>
            </w:r>
          </w:p>
        </w:tc>
        <w:tc>
          <w:tcPr>
            <w:tcW w:w="6760" w:type="dxa"/>
            <w:shd w:val="clear" w:color="auto" w:fill="auto"/>
            <w:vAlign w:val="center"/>
          </w:tcPr>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Предъявляются</w:t>
            </w:r>
          </w:p>
          <w:p w:rsidR="00ED677E" w:rsidRPr="00491170" w:rsidRDefault="00ED677E" w:rsidP="00491170">
            <w:pPr>
              <w:autoSpaceDE w:val="0"/>
              <w:autoSpaceDN w:val="0"/>
              <w:adjustRightInd w:val="0"/>
              <w:spacing w:after="0" w:line="240" w:lineRule="auto"/>
              <w:jc w:val="both"/>
              <w:rPr>
                <w:rFonts w:ascii="Times New Roman" w:hAnsi="Times New Roman"/>
                <w:sz w:val="24"/>
                <w:szCs w:val="24"/>
              </w:rPr>
            </w:pPr>
            <w:r w:rsidRPr="00491170">
              <w:rPr>
                <w:rFonts w:ascii="Times New Roman" w:hAnsi="Times New Roman"/>
                <w:sz w:val="24"/>
                <w:szCs w:val="24"/>
              </w:rPr>
              <w:t>В реестре недобросовестных поставщиков (подрядчиков, исполнителей) отсутствует  информация об участнике закупки, в том числе информация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Ограничения и запреты</w:t>
            </w:r>
          </w:p>
        </w:tc>
        <w:tc>
          <w:tcPr>
            <w:tcW w:w="6760" w:type="dxa"/>
            <w:shd w:val="clear" w:color="auto" w:fill="auto"/>
          </w:tcPr>
          <w:p w:rsidR="00DE54B0" w:rsidRPr="00DE54B0" w:rsidRDefault="00DE54B0" w:rsidP="00DE54B0">
            <w:pPr>
              <w:spacing w:after="0" w:line="240" w:lineRule="auto"/>
              <w:rPr>
                <w:rFonts w:ascii="Times New Roman" w:hAnsi="Times New Roman"/>
                <w:sz w:val="24"/>
                <w:szCs w:val="24"/>
              </w:rPr>
            </w:pPr>
            <w:proofErr w:type="gramStart"/>
            <w:r w:rsidRPr="00DE54B0">
              <w:rPr>
                <w:rFonts w:ascii="Times New Roman" w:hAnsi="Times New Roman"/>
                <w:sz w:val="24"/>
                <w:szCs w:val="24"/>
              </w:rPr>
              <w:t>Устанавливаются условия</w:t>
            </w:r>
            <w:proofErr w:type="gramEnd"/>
            <w:r w:rsidRPr="00DE54B0">
              <w:rPr>
                <w:rFonts w:ascii="Times New Roman" w:hAnsi="Times New Roman"/>
                <w:sz w:val="24"/>
                <w:szCs w:val="24"/>
              </w:rPr>
              <w:t xml:space="preserve"> допуска на допуск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в соответствии с ч.4 ст.14 Федерального Закона № 44-ФЗ:</w:t>
            </w:r>
          </w:p>
          <w:p w:rsidR="00ED677E" w:rsidRPr="00491170" w:rsidRDefault="00DE54B0" w:rsidP="00DE54B0">
            <w:pPr>
              <w:spacing w:after="0" w:line="240" w:lineRule="auto"/>
              <w:rPr>
                <w:rFonts w:ascii="Times New Roman" w:hAnsi="Times New Roman"/>
                <w:sz w:val="24"/>
                <w:szCs w:val="24"/>
              </w:rPr>
            </w:pPr>
            <w:proofErr w:type="gramStart"/>
            <w:r w:rsidRPr="00DE54B0">
              <w:rPr>
                <w:rFonts w:ascii="Times New Roman" w:hAnsi="Times New Roman"/>
                <w:sz w:val="24"/>
                <w:szCs w:val="24"/>
              </w:rPr>
              <w:t>- Допуск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roofErr w:type="gramEnd"/>
            <w:r w:rsidRPr="00DE54B0">
              <w:rPr>
                <w:rFonts w:ascii="Times New Roman" w:hAnsi="Times New Roman"/>
                <w:sz w:val="24"/>
                <w:szCs w:val="24"/>
              </w:rPr>
              <w:t xml:space="preserve"> нужд».</w:t>
            </w:r>
          </w:p>
        </w:tc>
      </w:tr>
      <w:tr w:rsidR="00ED677E" w:rsidRPr="00491170" w:rsidTr="005969F3">
        <w:trPr>
          <w:jc w:val="center"/>
        </w:trPr>
        <w:tc>
          <w:tcPr>
            <w:tcW w:w="3544"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color w:val="000000"/>
                <w:sz w:val="24"/>
                <w:szCs w:val="24"/>
              </w:rPr>
              <w:t>Банковское или казначейское сопровождение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Не требуется</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t>Сведения об условиях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Место поставки товара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город Москва, улица Профсоюзная, дом 65</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Сроки поставки товара </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 xml:space="preserve">В течение 14 (четырнадцати) календарных дней </w:t>
            </w:r>
            <w:proofErr w:type="gramStart"/>
            <w:r w:rsidRPr="00491170">
              <w:rPr>
                <w:rFonts w:ascii="Times New Roman" w:hAnsi="Times New Roman"/>
                <w:sz w:val="24"/>
                <w:szCs w:val="24"/>
              </w:rPr>
              <w:t>с даты заключения</w:t>
            </w:r>
            <w:proofErr w:type="gramEnd"/>
            <w:r w:rsidRPr="00491170">
              <w:rPr>
                <w:rFonts w:ascii="Times New Roman" w:hAnsi="Times New Roman"/>
                <w:sz w:val="24"/>
                <w:szCs w:val="24"/>
              </w:rPr>
              <w:t xml:space="preserve">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8-25 статьи 95 Закона № 44-ФЗ</w:t>
            </w:r>
          </w:p>
        </w:tc>
        <w:tc>
          <w:tcPr>
            <w:tcW w:w="6760" w:type="dxa"/>
            <w:shd w:val="clear" w:color="auto" w:fill="auto"/>
          </w:tcPr>
          <w:p w:rsidR="00ED677E" w:rsidRPr="00491170" w:rsidRDefault="00DE54B0" w:rsidP="00491170">
            <w:pPr>
              <w:spacing w:after="0" w:line="240" w:lineRule="auto"/>
              <w:jc w:val="both"/>
              <w:rPr>
                <w:rFonts w:ascii="Times New Roman" w:hAnsi="Times New Roman"/>
                <w:sz w:val="24"/>
                <w:szCs w:val="24"/>
              </w:rPr>
            </w:pPr>
            <w:r w:rsidRPr="00DE54B0">
              <w:rPr>
                <w:rFonts w:ascii="Times New Roman" w:hAnsi="Times New Roman"/>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в соответствии с </w:t>
            </w:r>
            <w:r w:rsidRPr="00DE54B0">
              <w:rPr>
                <w:rFonts w:ascii="Times New Roman" w:hAnsi="Times New Roman"/>
                <w:sz w:val="24"/>
                <w:szCs w:val="24"/>
              </w:rPr>
              <w:lastRenderedPageBreak/>
              <w:t>положениями частей 8 – 25 Статьи 95 Федерального Закона.</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b/>
                <w:sz w:val="24"/>
                <w:szCs w:val="24"/>
              </w:rPr>
              <w:lastRenderedPageBreak/>
              <w:t>Сведения об обеспечении исполнения контракта</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исполнения контракта</w:t>
            </w:r>
          </w:p>
        </w:tc>
        <w:tc>
          <w:tcPr>
            <w:tcW w:w="6760" w:type="dxa"/>
            <w:shd w:val="clear" w:color="auto" w:fill="auto"/>
          </w:tcPr>
          <w:p w:rsidR="00ED677E" w:rsidRPr="00491170" w:rsidRDefault="00ED677E" w:rsidP="00491170">
            <w:pPr>
              <w:spacing w:after="0" w:line="240" w:lineRule="auto"/>
              <w:rPr>
                <w:rFonts w:ascii="Times New Roman" w:hAnsi="Times New Roman"/>
                <w:sz w:val="24"/>
                <w:szCs w:val="24"/>
                <w:lang w:val="en-US"/>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исполнения контракта</w:t>
            </w:r>
          </w:p>
        </w:tc>
        <w:tc>
          <w:tcPr>
            <w:tcW w:w="6760" w:type="dxa"/>
            <w:shd w:val="clear" w:color="auto" w:fill="auto"/>
          </w:tcPr>
          <w:p w:rsidR="00ED677E" w:rsidRPr="00491170" w:rsidRDefault="00ED677E" w:rsidP="00491170">
            <w:pPr>
              <w:autoSpaceDE w:val="0"/>
              <w:autoSpaceDN w:val="0"/>
              <w:adjustRightInd w:val="0"/>
              <w:spacing w:after="0" w:line="240" w:lineRule="auto"/>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исполнения контракта</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10304" w:type="dxa"/>
            <w:gridSpan w:val="2"/>
            <w:shd w:val="clear" w:color="auto" w:fill="auto"/>
          </w:tcPr>
          <w:p w:rsidR="00ED677E" w:rsidRPr="00491170" w:rsidRDefault="00ED677E" w:rsidP="00491170">
            <w:pPr>
              <w:spacing w:after="0" w:line="240" w:lineRule="auto"/>
              <w:rPr>
                <w:rFonts w:ascii="Times New Roman" w:hAnsi="Times New Roman"/>
                <w:sz w:val="24"/>
                <w:szCs w:val="24"/>
                <w:lang w:eastAsia="en-US"/>
              </w:rPr>
            </w:pPr>
            <w:r w:rsidRPr="00491170">
              <w:rPr>
                <w:rFonts w:ascii="Times New Roman" w:hAnsi="Times New Roman"/>
                <w:b/>
                <w:sz w:val="24"/>
                <w:szCs w:val="24"/>
              </w:rPr>
              <w:t>Сведения об обеспечении гарантийных обязательств</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Размер обеспечения гарантийных обязательств</w:t>
            </w:r>
          </w:p>
        </w:tc>
        <w:tc>
          <w:tcPr>
            <w:tcW w:w="6760" w:type="dxa"/>
            <w:shd w:val="clear" w:color="auto" w:fill="auto"/>
          </w:tcPr>
          <w:p w:rsidR="00ED677E" w:rsidRPr="00491170" w:rsidRDefault="00ED677E" w:rsidP="00491170">
            <w:pPr>
              <w:pStyle w:val="ConsPlusNormal"/>
              <w:jc w:val="both"/>
              <w:rPr>
                <w:rFonts w:ascii="Times New Roman" w:hAnsi="Times New Roman" w:cs="Times New Roman"/>
                <w:sz w:val="24"/>
                <w:szCs w:val="24"/>
              </w:rPr>
            </w:pPr>
            <w:r w:rsidRPr="00491170">
              <w:rPr>
                <w:rFonts w:ascii="Times New Roman" w:hAnsi="Times New Roman" w:cs="Times New Roman"/>
                <w:sz w:val="24"/>
                <w:szCs w:val="24"/>
              </w:rPr>
              <w:t xml:space="preserve">Не установлено </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Порядок предоставления обеспечения гарантийных обязательств</w:t>
            </w:r>
          </w:p>
        </w:tc>
        <w:tc>
          <w:tcPr>
            <w:tcW w:w="6760" w:type="dxa"/>
            <w:shd w:val="clear" w:color="auto" w:fill="auto"/>
          </w:tcPr>
          <w:p w:rsidR="00ED677E" w:rsidRPr="00491170" w:rsidRDefault="00ED677E" w:rsidP="00491170">
            <w:pPr>
              <w:spacing w:after="0" w:line="240" w:lineRule="auto"/>
              <w:jc w:val="both"/>
              <w:rPr>
                <w:rFonts w:ascii="Times New Roman" w:hAnsi="Times New Roman"/>
                <w:sz w:val="24"/>
                <w:szCs w:val="24"/>
              </w:rPr>
            </w:pPr>
            <w:r w:rsidRPr="00491170">
              <w:rPr>
                <w:rFonts w:ascii="Times New Roman" w:hAnsi="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Платежные реквизиты для обеспечения гарантийных обязательств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rPr>
            </w:pPr>
            <w:r w:rsidRPr="00491170">
              <w:rPr>
                <w:rFonts w:ascii="Times New Roman" w:hAnsi="Times New Roman" w:cs="Times New Roman"/>
                <w:sz w:val="24"/>
                <w:szCs w:val="24"/>
              </w:rPr>
              <w:t>Не установлено</w:t>
            </w:r>
          </w:p>
        </w:tc>
      </w:tr>
      <w:tr w:rsidR="00ED677E" w:rsidRPr="00491170" w:rsidTr="005969F3">
        <w:trPr>
          <w:jc w:val="center"/>
        </w:trPr>
        <w:tc>
          <w:tcPr>
            <w:tcW w:w="3544" w:type="dxa"/>
            <w:shd w:val="clear" w:color="auto" w:fill="auto"/>
          </w:tcPr>
          <w:p w:rsidR="00ED677E" w:rsidRPr="00491170" w:rsidRDefault="00ED677E" w:rsidP="00491170">
            <w:pPr>
              <w:spacing w:after="0" w:line="240" w:lineRule="auto"/>
              <w:rPr>
                <w:rFonts w:ascii="Times New Roman" w:hAnsi="Times New Roman"/>
                <w:sz w:val="24"/>
                <w:szCs w:val="24"/>
              </w:rPr>
            </w:pPr>
            <w:r w:rsidRPr="00491170">
              <w:rPr>
                <w:rFonts w:ascii="Times New Roman" w:hAnsi="Times New Roman"/>
                <w:sz w:val="24"/>
                <w:szCs w:val="24"/>
              </w:rPr>
              <w:t>Перечень прикрепленных документов</w:t>
            </w:r>
          </w:p>
        </w:tc>
        <w:tc>
          <w:tcPr>
            <w:tcW w:w="6760" w:type="dxa"/>
            <w:shd w:val="clear" w:color="auto" w:fill="auto"/>
          </w:tcPr>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1 - Обоснование НМЦК</w:t>
            </w:r>
          </w:p>
          <w:p w:rsidR="00ED677E" w:rsidRPr="00491170" w:rsidRDefault="00ED677E" w:rsidP="00382BDF">
            <w:pPr>
              <w:pStyle w:val="ConsPlusNormal"/>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2 - Проект контракта</w:t>
            </w:r>
          </w:p>
          <w:p w:rsidR="00ED677E" w:rsidRPr="00491170" w:rsidRDefault="00ED677E" w:rsidP="00491170">
            <w:pPr>
              <w:pStyle w:val="ConsPlusNormal"/>
              <w:jc w:val="both"/>
              <w:rPr>
                <w:rFonts w:ascii="Times New Roman" w:hAnsi="Times New Roman" w:cs="Times New Roman"/>
                <w:sz w:val="24"/>
                <w:szCs w:val="24"/>
                <w:lang w:eastAsia="en-US"/>
              </w:rPr>
            </w:pPr>
            <w:r w:rsidRPr="00491170">
              <w:rPr>
                <w:rFonts w:ascii="Times New Roman" w:hAnsi="Times New Roman" w:cs="Times New Roman"/>
                <w:sz w:val="24"/>
                <w:szCs w:val="24"/>
                <w:lang w:eastAsia="en-US"/>
              </w:rPr>
              <w:t>Приложение 3 – Форма Заявки</w:t>
            </w:r>
          </w:p>
        </w:tc>
      </w:tr>
    </w:tbl>
    <w:p w:rsidR="00E25887" w:rsidRPr="00137E0E" w:rsidRDefault="00E25887" w:rsidP="00382BDF">
      <w:pPr>
        <w:spacing w:after="0" w:line="240" w:lineRule="auto"/>
        <w:rPr>
          <w:rFonts w:ascii="Times New Roman" w:hAnsi="Times New Roman"/>
          <w:sz w:val="24"/>
          <w:szCs w:val="24"/>
        </w:rPr>
      </w:pPr>
    </w:p>
    <w:p w:rsidR="00426370" w:rsidRPr="00137E0E" w:rsidRDefault="00426370" w:rsidP="00382BDF">
      <w:pPr>
        <w:spacing w:after="0" w:line="240" w:lineRule="auto"/>
        <w:rPr>
          <w:rFonts w:ascii="Times New Roman" w:hAnsi="Times New Roman"/>
          <w:sz w:val="24"/>
          <w:szCs w:val="24"/>
        </w:rPr>
      </w:pPr>
    </w:p>
    <w:p w:rsidR="00382BDF" w:rsidRPr="00137E0E" w:rsidRDefault="00426370" w:rsidP="005969F3">
      <w:pPr>
        <w:spacing w:after="0" w:line="240" w:lineRule="auto"/>
        <w:rPr>
          <w:b/>
          <w:sz w:val="24"/>
          <w:szCs w:val="24"/>
        </w:rPr>
      </w:pPr>
      <w:r w:rsidRPr="00137E0E">
        <w:rPr>
          <w:rFonts w:ascii="Times New Roman" w:hAnsi="Times New Roman"/>
          <w:b/>
          <w:sz w:val="24"/>
          <w:szCs w:val="24"/>
        </w:rPr>
        <w:t>Руководитель контрактного отдела</w:t>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r>
      <w:r w:rsidRPr="00137E0E">
        <w:rPr>
          <w:rFonts w:ascii="Times New Roman" w:hAnsi="Times New Roman"/>
          <w:b/>
          <w:sz w:val="24"/>
          <w:szCs w:val="24"/>
        </w:rPr>
        <w:tab/>
        <w:t>Д.А. Тимохин</w:t>
      </w:r>
    </w:p>
    <w:sectPr w:rsidR="00382BDF" w:rsidRPr="00137E0E" w:rsidSect="005969F3">
      <w:pgSz w:w="11906" w:h="16838"/>
      <w:pgMar w:top="567" w:right="851" w:bottom="567" w:left="851"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32" w:rsidRDefault="003C5432" w:rsidP="007D3E14">
      <w:pPr>
        <w:spacing w:after="0" w:line="240" w:lineRule="auto"/>
      </w:pPr>
      <w:r>
        <w:separator/>
      </w:r>
    </w:p>
  </w:endnote>
  <w:endnote w:type="continuationSeparator" w:id="0">
    <w:p w:rsidR="003C5432" w:rsidRDefault="003C5432" w:rsidP="007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32" w:rsidRDefault="003C5432" w:rsidP="007D3E14">
      <w:pPr>
        <w:spacing w:after="0" w:line="240" w:lineRule="auto"/>
      </w:pPr>
      <w:r>
        <w:separator/>
      </w:r>
    </w:p>
  </w:footnote>
  <w:footnote w:type="continuationSeparator" w:id="0">
    <w:p w:rsidR="003C5432" w:rsidRDefault="003C5432" w:rsidP="007D3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A65C1"/>
    <w:multiLevelType w:val="hybridMultilevel"/>
    <w:tmpl w:val="C9C2C74C"/>
    <w:lvl w:ilvl="0" w:tplc="4BB037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C5"/>
    <w:rsid w:val="000168ED"/>
    <w:rsid w:val="00042A91"/>
    <w:rsid w:val="00045EC5"/>
    <w:rsid w:val="00052CA0"/>
    <w:rsid w:val="00076FC6"/>
    <w:rsid w:val="000819D1"/>
    <w:rsid w:val="0008353F"/>
    <w:rsid w:val="000B238E"/>
    <w:rsid w:val="000B45F4"/>
    <w:rsid w:val="000E6DD5"/>
    <w:rsid w:val="000E74D9"/>
    <w:rsid w:val="00115A09"/>
    <w:rsid w:val="00137E0E"/>
    <w:rsid w:val="001F1BF2"/>
    <w:rsid w:val="00204417"/>
    <w:rsid w:val="00206075"/>
    <w:rsid w:val="00234923"/>
    <w:rsid w:val="00236AC0"/>
    <w:rsid w:val="00236EF8"/>
    <w:rsid w:val="0026386B"/>
    <w:rsid w:val="002B050F"/>
    <w:rsid w:val="002F53DD"/>
    <w:rsid w:val="0031156C"/>
    <w:rsid w:val="00317EC3"/>
    <w:rsid w:val="00322452"/>
    <w:rsid w:val="00332877"/>
    <w:rsid w:val="00382BDF"/>
    <w:rsid w:val="00385460"/>
    <w:rsid w:val="00387B46"/>
    <w:rsid w:val="00397039"/>
    <w:rsid w:val="003C5432"/>
    <w:rsid w:val="00414CC6"/>
    <w:rsid w:val="00416745"/>
    <w:rsid w:val="00426370"/>
    <w:rsid w:val="00440DCF"/>
    <w:rsid w:val="00447A2A"/>
    <w:rsid w:val="00463091"/>
    <w:rsid w:val="0046587F"/>
    <w:rsid w:val="00491170"/>
    <w:rsid w:val="004D5012"/>
    <w:rsid w:val="004D7CB8"/>
    <w:rsid w:val="004E5257"/>
    <w:rsid w:val="004F05F3"/>
    <w:rsid w:val="005056B9"/>
    <w:rsid w:val="005969F3"/>
    <w:rsid w:val="00597C6F"/>
    <w:rsid w:val="005C01B3"/>
    <w:rsid w:val="005E26E5"/>
    <w:rsid w:val="006179E1"/>
    <w:rsid w:val="00625B97"/>
    <w:rsid w:val="00644C59"/>
    <w:rsid w:val="00653164"/>
    <w:rsid w:val="006674D0"/>
    <w:rsid w:val="006744BC"/>
    <w:rsid w:val="006B357B"/>
    <w:rsid w:val="006B6232"/>
    <w:rsid w:val="006C48DD"/>
    <w:rsid w:val="006D0FDB"/>
    <w:rsid w:val="006D6C1D"/>
    <w:rsid w:val="006E2179"/>
    <w:rsid w:val="006F36F1"/>
    <w:rsid w:val="007108D3"/>
    <w:rsid w:val="00715171"/>
    <w:rsid w:val="00730BB8"/>
    <w:rsid w:val="007346A9"/>
    <w:rsid w:val="00736BA1"/>
    <w:rsid w:val="0079550D"/>
    <w:rsid w:val="00797EB8"/>
    <w:rsid w:val="007A5EBD"/>
    <w:rsid w:val="007B30C7"/>
    <w:rsid w:val="007D24A9"/>
    <w:rsid w:val="007D3540"/>
    <w:rsid w:val="007D3E14"/>
    <w:rsid w:val="007E01BD"/>
    <w:rsid w:val="007E2C56"/>
    <w:rsid w:val="007F70BF"/>
    <w:rsid w:val="00811F01"/>
    <w:rsid w:val="00820D63"/>
    <w:rsid w:val="00825D2A"/>
    <w:rsid w:val="00835F29"/>
    <w:rsid w:val="008802C7"/>
    <w:rsid w:val="0088530D"/>
    <w:rsid w:val="008B464B"/>
    <w:rsid w:val="008B58D9"/>
    <w:rsid w:val="008C2A46"/>
    <w:rsid w:val="00911B5A"/>
    <w:rsid w:val="00913B77"/>
    <w:rsid w:val="00914CBA"/>
    <w:rsid w:val="00925FBB"/>
    <w:rsid w:val="00960748"/>
    <w:rsid w:val="0098199E"/>
    <w:rsid w:val="00983487"/>
    <w:rsid w:val="00A11125"/>
    <w:rsid w:val="00A2145B"/>
    <w:rsid w:val="00A354A0"/>
    <w:rsid w:val="00A37697"/>
    <w:rsid w:val="00A40F47"/>
    <w:rsid w:val="00A41F14"/>
    <w:rsid w:val="00A467F4"/>
    <w:rsid w:val="00A5044E"/>
    <w:rsid w:val="00A67109"/>
    <w:rsid w:val="00A854B8"/>
    <w:rsid w:val="00A92788"/>
    <w:rsid w:val="00AB396D"/>
    <w:rsid w:val="00AD4C64"/>
    <w:rsid w:val="00AE76B6"/>
    <w:rsid w:val="00B32849"/>
    <w:rsid w:val="00B417F0"/>
    <w:rsid w:val="00B42067"/>
    <w:rsid w:val="00B54572"/>
    <w:rsid w:val="00BA3C38"/>
    <w:rsid w:val="00BC02FB"/>
    <w:rsid w:val="00BD19C5"/>
    <w:rsid w:val="00BE2C7F"/>
    <w:rsid w:val="00BE52BA"/>
    <w:rsid w:val="00BE7946"/>
    <w:rsid w:val="00BF13D6"/>
    <w:rsid w:val="00BF4D65"/>
    <w:rsid w:val="00BF5328"/>
    <w:rsid w:val="00C012E2"/>
    <w:rsid w:val="00C0428D"/>
    <w:rsid w:val="00C1219C"/>
    <w:rsid w:val="00C15229"/>
    <w:rsid w:val="00C21760"/>
    <w:rsid w:val="00C27DEC"/>
    <w:rsid w:val="00C36A6C"/>
    <w:rsid w:val="00C601F0"/>
    <w:rsid w:val="00C905CB"/>
    <w:rsid w:val="00C92BB4"/>
    <w:rsid w:val="00CC60DC"/>
    <w:rsid w:val="00CD59F6"/>
    <w:rsid w:val="00CF0118"/>
    <w:rsid w:val="00CF5658"/>
    <w:rsid w:val="00CF6EDA"/>
    <w:rsid w:val="00D03947"/>
    <w:rsid w:val="00D12AF1"/>
    <w:rsid w:val="00D1695B"/>
    <w:rsid w:val="00D3534E"/>
    <w:rsid w:val="00D44989"/>
    <w:rsid w:val="00D655AC"/>
    <w:rsid w:val="00D938FB"/>
    <w:rsid w:val="00DA79D9"/>
    <w:rsid w:val="00DD34D2"/>
    <w:rsid w:val="00DE54B0"/>
    <w:rsid w:val="00E13FC9"/>
    <w:rsid w:val="00E25887"/>
    <w:rsid w:val="00E53F46"/>
    <w:rsid w:val="00E836BB"/>
    <w:rsid w:val="00E905EE"/>
    <w:rsid w:val="00ED677E"/>
    <w:rsid w:val="00F12C75"/>
    <w:rsid w:val="00F27CB4"/>
    <w:rsid w:val="00F32BB9"/>
    <w:rsid w:val="00F350F4"/>
    <w:rsid w:val="00F54574"/>
    <w:rsid w:val="00F92E43"/>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E14"/>
    <w:pPr>
      <w:tabs>
        <w:tab w:val="center" w:pos="4677"/>
        <w:tab w:val="right" w:pos="9355"/>
      </w:tabs>
    </w:pPr>
  </w:style>
  <w:style w:type="character" w:customStyle="1" w:styleId="a4">
    <w:name w:val="Верхний колонтитул Знак"/>
    <w:link w:val="a3"/>
    <w:uiPriority w:val="99"/>
    <w:locked/>
    <w:rsid w:val="007D3E14"/>
    <w:rPr>
      <w:rFonts w:cs="Times New Roman"/>
      <w:sz w:val="22"/>
    </w:rPr>
  </w:style>
  <w:style w:type="paragraph" w:styleId="a5">
    <w:name w:val="footer"/>
    <w:basedOn w:val="a"/>
    <w:link w:val="a6"/>
    <w:uiPriority w:val="99"/>
    <w:unhideWhenUsed/>
    <w:rsid w:val="007D3E14"/>
    <w:pPr>
      <w:tabs>
        <w:tab w:val="center" w:pos="4677"/>
        <w:tab w:val="right" w:pos="9355"/>
      </w:tabs>
    </w:pPr>
  </w:style>
  <w:style w:type="character" w:customStyle="1" w:styleId="a6">
    <w:name w:val="Нижний колонтитул Знак"/>
    <w:link w:val="a5"/>
    <w:uiPriority w:val="99"/>
    <w:locked/>
    <w:rsid w:val="007D3E14"/>
    <w:rPr>
      <w:rFonts w:cs="Times New Roman"/>
      <w:sz w:val="22"/>
    </w:rPr>
  </w:style>
  <w:style w:type="paragraph" w:customStyle="1" w:styleId="ConsPlusNormal">
    <w:name w:val="ConsPlusNormal"/>
    <w:rsid w:val="00045EC5"/>
    <w:pPr>
      <w:widowControl w:val="0"/>
      <w:autoSpaceDE w:val="0"/>
      <w:autoSpaceDN w:val="0"/>
    </w:pPr>
    <w:rPr>
      <w:rFonts w:ascii="Arial" w:hAnsi="Arial" w:cs="Arial"/>
      <w:sz w:val="22"/>
    </w:rPr>
  </w:style>
  <w:style w:type="table" w:styleId="a7">
    <w:name w:val="Table Grid"/>
    <w:basedOn w:val="a1"/>
    <w:uiPriority w:val="59"/>
    <w:rsid w:val="008B58D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12C75"/>
    <w:pPr>
      <w:spacing w:after="0" w:line="240" w:lineRule="auto"/>
      <w:ind w:left="720"/>
      <w:contextualSpacing/>
    </w:pPr>
    <w:rPr>
      <w:rFonts w:ascii="Times New Roman" w:hAnsi="Times New Roman"/>
      <w:sz w:val="24"/>
      <w:szCs w:val="24"/>
    </w:rPr>
  </w:style>
  <w:style w:type="character" w:styleId="a9">
    <w:name w:val="Hyperlink"/>
    <w:uiPriority w:val="99"/>
    <w:rsid w:val="004D7CB8"/>
    <w:rPr>
      <w:rFonts w:cs="Times New Roman"/>
      <w:color w:val="0000FF"/>
      <w:u w:val="single"/>
    </w:rPr>
  </w:style>
  <w:style w:type="character" w:customStyle="1" w:styleId="aa">
    <w:name w:val="Текст сноски Знак"/>
    <w:aliases w:val="Знак Знак1,Знак2 Знак"/>
    <w:link w:val="ab"/>
    <w:semiHidden/>
    <w:locked/>
    <w:rsid w:val="00382BDF"/>
    <w:rPr>
      <w:sz w:val="22"/>
      <w:lang w:val="x-none" w:eastAsia="en-US"/>
    </w:rPr>
  </w:style>
  <w:style w:type="paragraph" w:styleId="ab">
    <w:name w:val="footnote text"/>
    <w:aliases w:val="Знак,Знак2"/>
    <w:basedOn w:val="a"/>
    <w:link w:val="aa"/>
    <w:uiPriority w:val="99"/>
    <w:semiHidden/>
    <w:unhideWhenUsed/>
    <w:rsid w:val="00382BDF"/>
    <w:pPr>
      <w:tabs>
        <w:tab w:val="num" w:pos="644"/>
      </w:tabs>
      <w:spacing w:after="0" w:line="240" w:lineRule="auto"/>
    </w:pPr>
    <w:rPr>
      <w:rFonts w:cs="Calibri"/>
      <w:lang w:eastAsia="en-US"/>
    </w:rPr>
  </w:style>
  <w:style w:type="character" w:customStyle="1" w:styleId="1">
    <w:name w:val="Текст сноски Знак1"/>
    <w:aliases w:val="Знак Знак,Знак2 Знак1"/>
    <w:uiPriority w:val="99"/>
    <w:semiHidden/>
    <w:rPr>
      <w:rFonts w:cs="Times New Roman"/>
    </w:rPr>
  </w:style>
  <w:style w:type="character" w:customStyle="1" w:styleId="11">
    <w:name w:val="Текст сноски Знак11"/>
    <w:uiPriority w:val="99"/>
    <w:semiHidden/>
    <w:rsid w:val="00382BDF"/>
    <w:rPr>
      <w:rFonts w:cs="Times New Roman"/>
    </w:rPr>
  </w:style>
  <w:style w:type="table" w:customStyle="1" w:styleId="10">
    <w:name w:val="Сетка таблицы1"/>
    <w:basedOn w:val="a1"/>
    <w:next w:val="a7"/>
    <w:rsid w:val="00137E0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nhideWhenUsed/>
    <w:rsid w:val="00BD19C5"/>
    <w:pPr>
      <w:spacing w:after="120" w:line="240" w:lineRule="auto"/>
    </w:pPr>
    <w:rPr>
      <w:rFonts w:ascii="Times New Roman" w:hAnsi="Times New Roman"/>
      <w:sz w:val="20"/>
      <w:szCs w:val="20"/>
    </w:rPr>
  </w:style>
  <w:style w:type="character" w:customStyle="1" w:styleId="ad">
    <w:name w:val="Основной текст Знак"/>
    <w:link w:val="ac"/>
    <w:rsid w:val="00BD19C5"/>
    <w:rPr>
      <w:rFonts w:ascii="Times New Roman" w:hAnsi="Times New Roman" w:cs="Times New Roman"/>
    </w:rPr>
  </w:style>
  <w:style w:type="paragraph" w:styleId="ae">
    <w:name w:val="Balloon Text"/>
    <w:basedOn w:val="a"/>
    <w:link w:val="af"/>
    <w:uiPriority w:val="99"/>
    <w:semiHidden/>
    <w:unhideWhenUsed/>
    <w:rsid w:val="00ED677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D6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436">
      <w:marLeft w:val="0"/>
      <w:marRight w:val="0"/>
      <w:marTop w:val="0"/>
      <w:marBottom w:val="0"/>
      <w:divBdr>
        <w:top w:val="none" w:sz="0" w:space="0" w:color="auto"/>
        <w:left w:val="none" w:sz="0" w:space="0" w:color="auto"/>
        <w:bottom w:val="none" w:sz="0" w:space="0" w:color="auto"/>
        <w:right w:val="none" w:sz="0" w:space="0" w:color="auto"/>
      </w:divBdr>
    </w:div>
    <w:div w:id="17211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CA9CA2ED296BEEFE89763FA254E0410F4944B2C57A27828B09B19ED1CC1B908E08B8D5EB1E1OClB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PushkarevaMA\Desktop\&#1044;&#1083;&#1103;%20&#1092;&#1086;&#1088;&#1084;%20&#1043;&#105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0289-0440-4C16-A5BD-0B0ED5FF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Для форм ГР.dotx</Template>
  <TotalTime>40</TotalTime>
  <Pages>9</Pages>
  <Words>3442</Words>
  <Characters>19623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КонсультантПлюс</dc:creator>
  <cp:lastModifiedBy>User</cp:lastModifiedBy>
  <cp:revision>15</cp:revision>
  <cp:lastPrinted>2020-02-10T13:51:00Z</cp:lastPrinted>
  <dcterms:created xsi:type="dcterms:W3CDTF">2020-02-10T09:53:00Z</dcterms:created>
  <dcterms:modified xsi:type="dcterms:W3CDTF">2020-02-20T06:44:00Z</dcterms:modified>
</cp:coreProperties>
</file>