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2270" w14:textId="0DE063F4" w:rsidR="00F0365E" w:rsidRPr="00C12E74" w:rsidRDefault="00F0365E" w:rsidP="008838EF">
      <w:pPr>
        <w:spacing w:after="0" w:line="240" w:lineRule="auto"/>
        <w:jc w:val="right"/>
        <w:rPr>
          <w:rFonts w:ascii="Times New Roman" w:hAnsi="Times New Roman"/>
          <w:b/>
          <w:sz w:val="24"/>
          <w:szCs w:val="24"/>
        </w:rPr>
      </w:pPr>
      <w:r w:rsidRPr="00C12E74">
        <w:rPr>
          <w:rFonts w:ascii="Times New Roman" w:hAnsi="Times New Roman"/>
          <w:b/>
          <w:sz w:val="24"/>
          <w:szCs w:val="24"/>
        </w:rPr>
        <w:t xml:space="preserve">Приложение № </w:t>
      </w:r>
      <w:r w:rsidR="00CE24F4" w:rsidRPr="00C12E74">
        <w:rPr>
          <w:rFonts w:ascii="Times New Roman" w:hAnsi="Times New Roman"/>
          <w:b/>
          <w:sz w:val="24"/>
          <w:szCs w:val="24"/>
        </w:rPr>
        <w:t>1</w:t>
      </w:r>
      <w:r w:rsidR="005F532B" w:rsidRPr="00C12E74">
        <w:rPr>
          <w:rFonts w:ascii="Times New Roman" w:hAnsi="Times New Roman"/>
          <w:b/>
          <w:sz w:val="24"/>
          <w:szCs w:val="24"/>
        </w:rPr>
        <w:t xml:space="preserve"> к Извещению</w:t>
      </w:r>
    </w:p>
    <w:p w14:paraId="68792429" w14:textId="77777777" w:rsidR="002070CF" w:rsidRPr="00C12E74" w:rsidRDefault="002070CF" w:rsidP="008838EF">
      <w:pPr>
        <w:spacing w:after="0" w:line="240" w:lineRule="auto"/>
        <w:jc w:val="right"/>
        <w:rPr>
          <w:rFonts w:ascii="Times New Roman" w:hAnsi="Times New Roman"/>
          <w:b/>
          <w:sz w:val="24"/>
          <w:szCs w:val="24"/>
        </w:rPr>
      </w:pPr>
    </w:p>
    <w:p w14:paraId="1A7C4E09" w14:textId="77777777" w:rsidR="005F532B" w:rsidRPr="00C12E74" w:rsidRDefault="005F532B" w:rsidP="008838EF">
      <w:pPr>
        <w:spacing w:after="0" w:line="240" w:lineRule="auto"/>
        <w:rPr>
          <w:rFonts w:ascii="Times New Roman" w:hAnsi="Times New Roman"/>
          <w:b/>
          <w:sz w:val="24"/>
          <w:szCs w:val="24"/>
        </w:rPr>
      </w:pPr>
    </w:p>
    <w:p w14:paraId="2DCA5D80" w14:textId="38A9D02E" w:rsidR="00544D0D" w:rsidRPr="008838EF" w:rsidRDefault="00CE24F4" w:rsidP="008838E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C12E74">
        <w:rPr>
          <w:rFonts w:ascii="Times New Roman" w:eastAsia="Times New Roman" w:hAnsi="Times New Roman"/>
          <w:b/>
          <w:kern w:val="1"/>
          <w:sz w:val="24"/>
          <w:szCs w:val="24"/>
          <w:lang w:eastAsia="ar-SA"/>
        </w:rPr>
        <w:t>Техническое задание</w:t>
      </w:r>
    </w:p>
    <w:p w14:paraId="4AA9EF46" w14:textId="77777777" w:rsidR="00941A2A" w:rsidRPr="008838EF" w:rsidRDefault="00941A2A" w:rsidP="008838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0" w:name="_Hlk57411825"/>
      <w:r w:rsidRPr="008838EF">
        <w:rPr>
          <w:rFonts w:ascii="Times New Roman" w:eastAsia="Times New Roman" w:hAnsi="Times New Roman"/>
          <w:sz w:val="24"/>
          <w:szCs w:val="24"/>
          <w:lang w:eastAsia="ru-RU"/>
        </w:rPr>
        <w:t xml:space="preserve">на </w:t>
      </w:r>
      <w:bookmarkStart w:id="1" w:name="_Hlk57406939"/>
      <w:r w:rsidRPr="008838EF">
        <w:rPr>
          <w:rFonts w:ascii="Times New Roman" w:eastAsia="Times New Roman" w:hAnsi="Times New Roman"/>
          <w:sz w:val="24"/>
          <w:szCs w:val="24"/>
          <w:lang w:eastAsia="ru-RU"/>
        </w:rPr>
        <w:t xml:space="preserve">поставку топлива через АЗС с </w:t>
      </w:r>
      <w:bookmarkStart w:id="2" w:name="_Hlk57490875"/>
      <w:r w:rsidRPr="008838EF">
        <w:rPr>
          <w:rFonts w:ascii="Times New Roman" w:eastAsia="Times New Roman" w:hAnsi="Times New Roman"/>
          <w:sz w:val="24"/>
          <w:szCs w:val="24"/>
          <w:lang w:eastAsia="ru-RU"/>
        </w:rPr>
        <w:t xml:space="preserve">использованием </w:t>
      </w:r>
      <w:bookmarkStart w:id="3" w:name="_Hlk57408868"/>
      <w:r w:rsidRPr="008838EF">
        <w:rPr>
          <w:rFonts w:ascii="Times New Roman" w:eastAsia="Times New Roman" w:hAnsi="Times New Roman"/>
          <w:sz w:val="24"/>
          <w:szCs w:val="24"/>
          <w:lang w:eastAsia="ru-RU"/>
        </w:rPr>
        <w:t xml:space="preserve">регулируемых топливных карт </w:t>
      </w:r>
      <w:bookmarkEnd w:id="2"/>
    </w:p>
    <w:p w14:paraId="744D1A4E" w14:textId="0DB480F2" w:rsidR="00941A2A" w:rsidRPr="008838EF" w:rsidRDefault="00941A2A" w:rsidP="008838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для нужд ИПУ РАН</w:t>
      </w:r>
      <w:r w:rsidRPr="008838EF">
        <w:rPr>
          <w:sz w:val="24"/>
          <w:szCs w:val="24"/>
        </w:rPr>
        <w:t xml:space="preserve"> </w:t>
      </w:r>
      <w:r w:rsidRPr="008838EF">
        <w:rPr>
          <w:rFonts w:ascii="Times New Roman" w:eastAsia="Times New Roman" w:hAnsi="Times New Roman"/>
          <w:sz w:val="24"/>
          <w:szCs w:val="24"/>
          <w:lang w:eastAsia="ru-RU"/>
        </w:rPr>
        <w:t>в 202</w:t>
      </w:r>
      <w:r w:rsidR="008838EF" w:rsidRPr="008838EF">
        <w:rPr>
          <w:rFonts w:ascii="Times New Roman" w:eastAsia="Times New Roman" w:hAnsi="Times New Roman"/>
          <w:sz w:val="24"/>
          <w:szCs w:val="24"/>
          <w:lang w:eastAsia="ru-RU"/>
        </w:rPr>
        <w:t>2</w:t>
      </w:r>
      <w:r w:rsidRPr="008838EF">
        <w:rPr>
          <w:rFonts w:ascii="Times New Roman" w:eastAsia="Times New Roman" w:hAnsi="Times New Roman"/>
          <w:sz w:val="24"/>
          <w:szCs w:val="24"/>
          <w:lang w:eastAsia="ru-RU"/>
        </w:rPr>
        <w:t xml:space="preserve"> году</w:t>
      </w:r>
      <w:bookmarkEnd w:id="0"/>
    </w:p>
    <w:bookmarkEnd w:id="1"/>
    <w:bookmarkEnd w:id="3"/>
    <w:p w14:paraId="48D57323" w14:textId="77777777" w:rsidR="005F532B" w:rsidRPr="008838EF" w:rsidRDefault="005F532B" w:rsidP="008838EF">
      <w:pPr>
        <w:suppressAutoHyphens/>
        <w:spacing w:after="0" w:line="240" w:lineRule="auto"/>
        <w:rPr>
          <w:rFonts w:ascii="Times New Roman" w:eastAsia="Times New Roman" w:hAnsi="Times New Roman"/>
          <w:bCs/>
          <w:kern w:val="1"/>
          <w:sz w:val="24"/>
          <w:szCs w:val="24"/>
          <w:lang w:eastAsia="ar-SA"/>
        </w:rPr>
      </w:pPr>
    </w:p>
    <w:p w14:paraId="416323D4" w14:textId="77777777"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sz w:val="24"/>
          <w:szCs w:val="24"/>
          <w:lang w:eastAsia="ru-RU"/>
        </w:rPr>
        <w:t>1. Объект закупки:</w:t>
      </w:r>
      <w:r w:rsidRPr="008838EF">
        <w:rPr>
          <w:rFonts w:ascii="Times New Roman" w:eastAsia="Times New Roman" w:hAnsi="Times New Roman"/>
          <w:sz w:val="24"/>
          <w:szCs w:val="24"/>
          <w:lang w:eastAsia="ru-RU"/>
        </w:rPr>
        <w:t xml:space="preserve"> поставка топлива через АЗС с использованием регулируемых топливных карт для нужд ИПУ РАН в 2022 году </w:t>
      </w:r>
      <w:r w:rsidRPr="008838EF">
        <w:rPr>
          <w:rFonts w:ascii="Times New Roman" w:hAnsi="Times New Roman"/>
          <w:sz w:val="24"/>
          <w:szCs w:val="24"/>
          <w:shd w:val="clear" w:color="auto" w:fill="FFFFFF"/>
        </w:rPr>
        <w:t>(далее – Товар)</w:t>
      </w:r>
      <w:r w:rsidRPr="008838EF">
        <w:rPr>
          <w:rFonts w:ascii="Times New Roman" w:hAnsi="Times New Roman"/>
          <w:sz w:val="24"/>
          <w:szCs w:val="24"/>
        </w:rPr>
        <w:t>.</w:t>
      </w:r>
    </w:p>
    <w:p w14:paraId="0DDE1AEF" w14:textId="77777777" w:rsidR="00CD40BF" w:rsidRDefault="00CD40BF" w:rsidP="008838E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136243F3" w14:textId="2675BCF0"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ТЕРМИНЫ И ОПРЕДЕЛЕНИЯ.</w:t>
      </w:r>
    </w:p>
    <w:p w14:paraId="3BD58324" w14:textId="77777777"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Точка обслуживания</w:t>
      </w:r>
      <w:r w:rsidRPr="008838EF">
        <w:rPr>
          <w:rFonts w:ascii="Times New Roman" w:eastAsia="Times New Roman" w:hAnsi="Times New Roman"/>
          <w:sz w:val="24"/>
          <w:szCs w:val="24"/>
          <w:lang w:eastAsia="ru-RU"/>
        </w:rPr>
        <w:t xml:space="preserve"> (далее -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Товара Держателям регулируемых топливных карт.</w:t>
      </w:r>
    </w:p>
    <w:p w14:paraId="0914C8F5" w14:textId="77777777"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Терминальный чек</w:t>
      </w:r>
      <w:r w:rsidRPr="008838EF">
        <w:rPr>
          <w:rFonts w:ascii="Times New Roman" w:eastAsia="Times New Roman" w:hAnsi="Times New Roman"/>
          <w:sz w:val="24"/>
          <w:szCs w:val="24"/>
          <w:lang w:eastAsia="ru-RU"/>
        </w:rPr>
        <w:t xml:space="preserve"> – документ (чек), выдаваемый Оператором точки обслуживания Держателю регулируемых топливных карт при заправке автотранспортного средства, содержащий </w:t>
      </w:r>
      <w:proofErr w:type="gramStart"/>
      <w:r w:rsidRPr="008838EF">
        <w:rPr>
          <w:rFonts w:ascii="Times New Roman" w:eastAsia="Times New Roman" w:hAnsi="Times New Roman"/>
          <w:sz w:val="24"/>
          <w:szCs w:val="24"/>
          <w:lang w:eastAsia="ru-RU"/>
        </w:rPr>
        <w:t>информацию  об</w:t>
      </w:r>
      <w:proofErr w:type="gramEnd"/>
      <w:r w:rsidRPr="008838EF">
        <w:rPr>
          <w:rFonts w:ascii="Times New Roman" w:eastAsia="Times New Roman" w:hAnsi="Times New Roman"/>
          <w:sz w:val="24"/>
          <w:szCs w:val="24"/>
          <w:lang w:eastAsia="ru-RU"/>
        </w:rPr>
        <w:t xml:space="preserve"> операции по регулируемой топливной карте.</w:t>
      </w:r>
    </w:p>
    <w:p w14:paraId="04DE724E" w14:textId="4BAC278A"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Регулируемая топливная карта</w:t>
      </w:r>
      <w:r w:rsidRPr="008838EF">
        <w:rPr>
          <w:rFonts w:ascii="Times New Roman" w:eastAsia="Times New Roman" w:hAnsi="Times New Roman"/>
          <w:sz w:val="24"/>
          <w:szCs w:val="24"/>
          <w:lang w:eastAsia="ru-RU"/>
        </w:rPr>
        <w:t xml:space="preserve"> – микропроцессорная пластиковая карта, которая является</w:t>
      </w:r>
      <w:r w:rsidR="00CD40BF">
        <w:rPr>
          <w:rFonts w:ascii="Times New Roman" w:eastAsia="Times New Roman" w:hAnsi="Times New Roman"/>
          <w:sz w:val="24"/>
          <w:szCs w:val="24"/>
          <w:lang w:eastAsia="ru-RU"/>
        </w:rPr>
        <w:t xml:space="preserve"> </w:t>
      </w:r>
      <w:r w:rsidRPr="008838EF">
        <w:rPr>
          <w:rFonts w:ascii="Times New Roman" w:eastAsia="Times New Roman" w:hAnsi="Times New Roman"/>
          <w:sz w:val="24"/>
          <w:szCs w:val="24"/>
          <w:lang w:eastAsia="ru-RU"/>
        </w:rPr>
        <w:t xml:space="preserve">бездокументарным основанием для отпуска Товара в рамках Договора и техническим средством учета отпуска Товара. Регулируемая топливная карта имеет уникальный номер </w:t>
      </w:r>
      <w:r>
        <w:rPr>
          <w:rFonts w:ascii="Times New Roman" w:eastAsia="Times New Roman" w:hAnsi="Times New Roman"/>
          <w:sz w:val="24"/>
          <w:szCs w:val="24"/>
          <w:lang w:eastAsia="ru-RU"/>
        </w:rPr>
        <w:br/>
      </w:r>
      <w:r w:rsidRPr="008838EF">
        <w:rPr>
          <w:rFonts w:ascii="Times New Roman" w:eastAsia="Times New Roman" w:hAnsi="Times New Roman"/>
          <w:sz w:val="24"/>
          <w:szCs w:val="24"/>
          <w:lang w:eastAsia="ru-RU"/>
        </w:rPr>
        <w:t xml:space="preserve">и встроенный микропроцессор, в память которого записывается информация о Заказчике </w:t>
      </w:r>
      <w:r>
        <w:rPr>
          <w:rFonts w:ascii="Times New Roman" w:eastAsia="Times New Roman" w:hAnsi="Times New Roman"/>
          <w:sz w:val="24"/>
          <w:szCs w:val="24"/>
          <w:lang w:eastAsia="ru-RU"/>
        </w:rPr>
        <w:br/>
      </w:r>
      <w:r w:rsidRPr="008838EF">
        <w:rPr>
          <w:rFonts w:ascii="Times New Roman" w:eastAsia="Times New Roman" w:hAnsi="Times New Roman"/>
          <w:sz w:val="24"/>
          <w:szCs w:val="24"/>
          <w:lang w:eastAsia="ru-RU"/>
        </w:rPr>
        <w:t>и Товаре. Регулируемая топливная карта не является платежным средством.</w:t>
      </w:r>
    </w:p>
    <w:p w14:paraId="64D3CE1C" w14:textId="77777777"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Держатель регулируемой топливной карты</w:t>
      </w:r>
      <w:r w:rsidRPr="008838EF">
        <w:rPr>
          <w:rFonts w:ascii="Times New Roman" w:eastAsia="Times New Roman" w:hAnsi="Times New Roman"/>
          <w:sz w:val="24"/>
          <w:szCs w:val="24"/>
          <w:lang w:eastAsia="ru-RU"/>
        </w:rPr>
        <w:t xml:space="preserve"> – представитель Заказчика, осуществляющий потребление </w:t>
      </w:r>
      <w:proofErr w:type="gramStart"/>
      <w:r w:rsidRPr="008838EF">
        <w:rPr>
          <w:rFonts w:ascii="Times New Roman" w:eastAsia="Times New Roman" w:hAnsi="Times New Roman"/>
          <w:sz w:val="24"/>
          <w:szCs w:val="24"/>
          <w:lang w:eastAsia="ru-RU"/>
        </w:rPr>
        <w:t>Товара  в</w:t>
      </w:r>
      <w:proofErr w:type="gramEnd"/>
      <w:r w:rsidRPr="008838EF">
        <w:rPr>
          <w:rFonts w:ascii="Times New Roman" w:eastAsia="Times New Roman" w:hAnsi="Times New Roman"/>
          <w:sz w:val="24"/>
          <w:szCs w:val="24"/>
          <w:lang w:eastAsia="ru-RU"/>
        </w:rPr>
        <w:t xml:space="preserve"> рамках Договора.</w:t>
      </w:r>
    </w:p>
    <w:p w14:paraId="2C96F5B8" w14:textId="77777777"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ПИН-код топливной карты</w:t>
      </w:r>
      <w:r w:rsidRPr="008838EF">
        <w:rPr>
          <w:rFonts w:ascii="Times New Roman" w:eastAsia="Times New Roman" w:hAnsi="Times New Roman"/>
          <w:sz w:val="24"/>
          <w:szCs w:val="24"/>
          <w:lang w:eastAsia="ru-RU"/>
        </w:rPr>
        <w:t xml:space="preserve"> – персональный идентификационный пароль, присваиваемый каждой топливной карте для идентификации законного держателя топливной карты.</w:t>
      </w:r>
    </w:p>
    <w:p w14:paraId="466A6829" w14:textId="77777777"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365D5CC0" w14:textId="573FD20F"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 xml:space="preserve">2. Краткие характеристики поставляемого Товара: </w:t>
      </w:r>
    </w:p>
    <w:p w14:paraId="7831595F" w14:textId="77777777"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Код ОКПД 2 поставляемого Товара:</w:t>
      </w:r>
    </w:p>
    <w:p w14:paraId="659162FC" w14:textId="10E45148" w:rsidR="008838EF" w:rsidRPr="008838EF" w:rsidRDefault="008838EF" w:rsidP="008838E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 xml:space="preserve">- </w:t>
      </w:r>
      <w:r w:rsidRPr="008838EF">
        <w:rPr>
          <w:rFonts w:ascii="Times New Roman" w:eastAsia="Times New Roman" w:hAnsi="Times New Roman"/>
          <w:b/>
          <w:bCs/>
          <w:sz w:val="24"/>
          <w:szCs w:val="24"/>
          <w:lang w:eastAsia="ru-RU"/>
        </w:rPr>
        <w:t>19.20.21.125</w:t>
      </w:r>
      <w:r w:rsidRPr="008838EF">
        <w:rPr>
          <w:rFonts w:ascii="Times New Roman" w:eastAsia="Times New Roman" w:hAnsi="Times New Roman"/>
          <w:sz w:val="24"/>
          <w:szCs w:val="24"/>
          <w:lang w:eastAsia="ru-RU"/>
        </w:rPr>
        <w:t> - </w:t>
      </w:r>
      <w:r w:rsidRPr="008838EF">
        <w:rPr>
          <w:rFonts w:ascii="Times New Roman" w:eastAsia="Times New Roman" w:hAnsi="Times New Roman"/>
          <w:bCs/>
          <w:sz w:val="24"/>
          <w:szCs w:val="24"/>
          <w:lang w:eastAsia="ru-RU"/>
        </w:rPr>
        <w:t xml:space="preserve">Бензин автомобильный с октановым числом более 92, но не более </w:t>
      </w:r>
      <w:r>
        <w:rPr>
          <w:rFonts w:ascii="Times New Roman" w:eastAsia="Times New Roman" w:hAnsi="Times New Roman"/>
          <w:bCs/>
          <w:sz w:val="24"/>
          <w:szCs w:val="24"/>
          <w:lang w:eastAsia="ru-RU"/>
        </w:rPr>
        <w:br/>
      </w:r>
      <w:r w:rsidRPr="008838EF">
        <w:rPr>
          <w:rFonts w:ascii="Times New Roman" w:eastAsia="Times New Roman" w:hAnsi="Times New Roman"/>
          <w:bCs/>
          <w:sz w:val="24"/>
          <w:szCs w:val="24"/>
          <w:lang w:eastAsia="ru-RU"/>
        </w:rPr>
        <w:t>95 по исследовательскому методу экологического класса К5</w:t>
      </w:r>
      <w:r w:rsidRPr="008838EF">
        <w:rPr>
          <w:rFonts w:ascii="Times New Roman" w:eastAsia="Times New Roman" w:hAnsi="Times New Roman"/>
          <w:sz w:val="24"/>
          <w:szCs w:val="24"/>
          <w:lang w:eastAsia="ru-RU"/>
        </w:rPr>
        <w:t>;</w:t>
      </w:r>
    </w:p>
    <w:p w14:paraId="158F4A32" w14:textId="33B61EB8" w:rsidR="008838EF" w:rsidRPr="008838EF" w:rsidRDefault="008838EF" w:rsidP="008838E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 xml:space="preserve">- </w:t>
      </w:r>
      <w:r w:rsidRPr="008838EF">
        <w:rPr>
          <w:rFonts w:ascii="Times New Roman" w:eastAsia="Times New Roman" w:hAnsi="Times New Roman"/>
          <w:b/>
          <w:bCs/>
          <w:sz w:val="24"/>
          <w:szCs w:val="24"/>
          <w:lang w:eastAsia="ru-RU"/>
        </w:rPr>
        <w:t>19.20.21.135</w:t>
      </w:r>
      <w:r w:rsidRPr="008838EF">
        <w:rPr>
          <w:rFonts w:ascii="Times New Roman" w:eastAsia="Times New Roman" w:hAnsi="Times New Roman"/>
          <w:sz w:val="24"/>
          <w:szCs w:val="24"/>
          <w:lang w:eastAsia="ru-RU"/>
        </w:rPr>
        <w:t> - </w:t>
      </w:r>
      <w:hyperlink r:id="rId8" w:history="1">
        <w:r w:rsidRPr="008838EF">
          <w:rPr>
            <w:rStyle w:val="ad"/>
            <w:rFonts w:ascii="Times New Roman" w:eastAsia="Times New Roman" w:hAnsi="Times New Roman"/>
            <w:color w:val="auto"/>
            <w:sz w:val="24"/>
            <w:szCs w:val="24"/>
            <w:u w:val="none"/>
            <w:lang w:eastAsia="ru-RU"/>
          </w:rPr>
          <w:t xml:space="preserve">Бензин автомобильный с октановым числом более 95, но не более </w:t>
        </w:r>
        <w:r>
          <w:rPr>
            <w:rStyle w:val="ad"/>
            <w:rFonts w:ascii="Times New Roman" w:eastAsia="Times New Roman" w:hAnsi="Times New Roman"/>
            <w:color w:val="auto"/>
            <w:sz w:val="24"/>
            <w:szCs w:val="24"/>
            <w:u w:val="none"/>
            <w:lang w:eastAsia="ru-RU"/>
          </w:rPr>
          <w:br/>
        </w:r>
        <w:r w:rsidRPr="008838EF">
          <w:rPr>
            <w:rStyle w:val="ad"/>
            <w:rFonts w:ascii="Times New Roman" w:eastAsia="Times New Roman" w:hAnsi="Times New Roman"/>
            <w:color w:val="auto"/>
            <w:sz w:val="24"/>
            <w:szCs w:val="24"/>
            <w:u w:val="none"/>
            <w:lang w:eastAsia="ru-RU"/>
          </w:rPr>
          <w:t>98 по исследовательскому методу экологического класса К5</w:t>
        </w:r>
      </w:hyperlink>
      <w:r w:rsidRPr="008838EF">
        <w:rPr>
          <w:rFonts w:ascii="Arial" w:eastAsia="Times New Roman" w:hAnsi="Arial" w:cs="Arial"/>
          <w:b/>
          <w:bCs/>
          <w:sz w:val="24"/>
          <w:szCs w:val="24"/>
          <w:lang w:eastAsia="ru-RU"/>
        </w:rPr>
        <w:t>;</w:t>
      </w:r>
    </w:p>
    <w:p w14:paraId="351E222D" w14:textId="77777777" w:rsidR="008838EF" w:rsidRPr="008838EF" w:rsidRDefault="008838EF" w:rsidP="008838EF">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 xml:space="preserve">- </w:t>
      </w:r>
      <w:r w:rsidRPr="008838EF">
        <w:rPr>
          <w:rFonts w:ascii="Times New Roman" w:eastAsia="Times New Roman" w:hAnsi="Times New Roman"/>
          <w:b/>
          <w:sz w:val="24"/>
          <w:szCs w:val="24"/>
          <w:lang w:eastAsia="ru-RU"/>
        </w:rPr>
        <w:t>19.20.21.300</w:t>
      </w:r>
      <w:r w:rsidRPr="008838EF">
        <w:rPr>
          <w:rFonts w:ascii="Times New Roman" w:eastAsia="Times New Roman" w:hAnsi="Times New Roman"/>
          <w:sz w:val="24"/>
          <w:szCs w:val="24"/>
          <w:lang w:eastAsia="ru-RU"/>
        </w:rPr>
        <w:t xml:space="preserve"> - Топливо дизельное.</w:t>
      </w:r>
    </w:p>
    <w:p w14:paraId="6011F329" w14:textId="553DEB5D" w:rsidR="008838EF" w:rsidRPr="008838EF" w:rsidRDefault="008838EF" w:rsidP="008838EF">
      <w:pPr>
        <w:spacing w:after="0" w:line="240" w:lineRule="auto"/>
        <w:ind w:firstLine="708"/>
        <w:jc w:val="both"/>
        <w:rPr>
          <w:rFonts w:ascii="Times New Roman" w:hAnsi="Times New Roman"/>
          <w:sz w:val="24"/>
          <w:szCs w:val="24"/>
        </w:rPr>
      </w:pPr>
      <w:r w:rsidRPr="008838EF">
        <w:rPr>
          <w:rFonts w:ascii="Times New Roman" w:hAnsi="Times New Roman"/>
          <w:sz w:val="24"/>
          <w:szCs w:val="24"/>
        </w:rPr>
        <w:t xml:space="preserve">Поставщик поставляет Товар в соответствии со следующими критериями </w:t>
      </w:r>
      <w:r>
        <w:rPr>
          <w:rFonts w:ascii="Times New Roman" w:hAnsi="Times New Roman"/>
          <w:sz w:val="24"/>
          <w:szCs w:val="24"/>
        </w:rPr>
        <w:br/>
      </w:r>
      <w:r w:rsidRPr="008838EF">
        <w:rPr>
          <w:rFonts w:ascii="Times New Roman" w:hAnsi="Times New Roman"/>
          <w:sz w:val="24"/>
          <w:szCs w:val="24"/>
        </w:rPr>
        <w:t xml:space="preserve">по предельной температуре </w:t>
      </w:r>
      <w:proofErr w:type="spellStart"/>
      <w:r w:rsidRPr="008838EF">
        <w:rPr>
          <w:rFonts w:ascii="Times New Roman" w:hAnsi="Times New Roman"/>
          <w:sz w:val="24"/>
          <w:szCs w:val="24"/>
        </w:rPr>
        <w:t>фильтруемости</w:t>
      </w:r>
      <w:proofErr w:type="spellEnd"/>
      <w:r w:rsidRPr="008838EF">
        <w:rPr>
          <w:rFonts w:ascii="Times New Roman" w:hAnsi="Times New Roman"/>
          <w:sz w:val="24"/>
          <w:szCs w:val="24"/>
        </w:rPr>
        <w:t>:</w:t>
      </w:r>
    </w:p>
    <w:p w14:paraId="2BAA4B6E" w14:textId="77777777" w:rsidR="008838EF" w:rsidRPr="008838EF" w:rsidRDefault="008838EF" w:rsidP="008838EF">
      <w:pPr>
        <w:spacing w:after="0" w:line="240" w:lineRule="auto"/>
        <w:ind w:firstLine="708"/>
        <w:jc w:val="both"/>
        <w:rPr>
          <w:rFonts w:ascii="Times New Roman" w:hAnsi="Times New Roman"/>
          <w:sz w:val="24"/>
          <w:szCs w:val="24"/>
        </w:rPr>
      </w:pPr>
      <w:r w:rsidRPr="008838EF">
        <w:rPr>
          <w:rFonts w:ascii="Times New Roman" w:hAnsi="Times New Roman"/>
          <w:sz w:val="24"/>
          <w:szCs w:val="24"/>
        </w:rPr>
        <w:t>- летний период: с 1 мая по 30 сентября;</w:t>
      </w:r>
    </w:p>
    <w:p w14:paraId="3F1C8524" w14:textId="77777777" w:rsidR="008838EF" w:rsidRPr="008838EF" w:rsidRDefault="008838EF" w:rsidP="008838EF">
      <w:pPr>
        <w:spacing w:after="0" w:line="240" w:lineRule="auto"/>
        <w:ind w:firstLine="708"/>
        <w:jc w:val="both"/>
        <w:rPr>
          <w:rFonts w:ascii="Times New Roman" w:hAnsi="Times New Roman"/>
          <w:sz w:val="24"/>
          <w:szCs w:val="24"/>
        </w:rPr>
      </w:pPr>
      <w:r w:rsidRPr="008838EF">
        <w:rPr>
          <w:rFonts w:ascii="Times New Roman" w:hAnsi="Times New Roman"/>
          <w:sz w:val="24"/>
          <w:szCs w:val="24"/>
        </w:rPr>
        <w:t>- переходные периоды (весенний/осенний): с 1 по 30 апреля; с 1 по 31 октября;</w:t>
      </w:r>
    </w:p>
    <w:p w14:paraId="442C892C" w14:textId="77777777" w:rsidR="008838EF" w:rsidRPr="008838EF" w:rsidRDefault="008838EF" w:rsidP="008838EF">
      <w:pPr>
        <w:spacing w:after="0" w:line="240" w:lineRule="auto"/>
        <w:ind w:firstLine="708"/>
        <w:jc w:val="both"/>
        <w:rPr>
          <w:rFonts w:ascii="Times New Roman" w:hAnsi="Times New Roman"/>
          <w:sz w:val="24"/>
          <w:szCs w:val="24"/>
        </w:rPr>
      </w:pPr>
      <w:r w:rsidRPr="008838EF">
        <w:rPr>
          <w:rFonts w:ascii="Times New Roman" w:hAnsi="Times New Roman"/>
          <w:sz w:val="24"/>
          <w:szCs w:val="24"/>
        </w:rPr>
        <w:t>- зимний период: с 1 ноября по 31 марта.</w:t>
      </w:r>
    </w:p>
    <w:p w14:paraId="7B9747AE" w14:textId="77777777" w:rsidR="008838EF" w:rsidRPr="008838EF" w:rsidRDefault="008838EF" w:rsidP="008838EF">
      <w:pPr>
        <w:spacing w:after="0" w:line="240" w:lineRule="auto"/>
        <w:ind w:firstLine="708"/>
        <w:jc w:val="both"/>
        <w:rPr>
          <w:rFonts w:ascii="Times New Roman" w:hAnsi="Times New Roman"/>
          <w:sz w:val="24"/>
          <w:szCs w:val="24"/>
        </w:rPr>
      </w:pPr>
      <w:r w:rsidRPr="008838EF">
        <w:rPr>
          <w:rFonts w:ascii="Times New Roman" w:hAnsi="Times New Roman"/>
          <w:sz w:val="24"/>
          <w:szCs w:val="24"/>
        </w:rPr>
        <w:t>Технические характеристики поставляемого Товара:</w:t>
      </w:r>
    </w:p>
    <w:p w14:paraId="75A5D139" w14:textId="77777777" w:rsidR="008838EF" w:rsidRPr="008838EF" w:rsidRDefault="008838EF" w:rsidP="008838EF">
      <w:pPr>
        <w:spacing w:after="0" w:line="240" w:lineRule="auto"/>
        <w:jc w:val="both"/>
        <w:rPr>
          <w:rFonts w:ascii="Times New Roman" w:hAnsi="Times New Roman"/>
          <w:sz w:val="24"/>
          <w:szCs w:val="24"/>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13"/>
        <w:gridCol w:w="866"/>
        <w:gridCol w:w="965"/>
        <w:gridCol w:w="1579"/>
      </w:tblGrid>
      <w:tr w:rsidR="008838EF" w:rsidRPr="008838EF" w14:paraId="2B5D89D2" w14:textId="77777777" w:rsidTr="008838EF">
        <w:trPr>
          <w:trHeight w:val="23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87103" w14:textId="77777777" w:rsidR="008838EF" w:rsidRPr="008838EF" w:rsidRDefault="008838EF" w:rsidP="008838EF">
            <w:pPr>
              <w:spacing w:after="0" w:line="240" w:lineRule="auto"/>
              <w:jc w:val="center"/>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 xml:space="preserve">Бензин </w:t>
            </w:r>
            <w:r w:rsidRPr="008838EF">
              <w:rPr>
                <w:rFonts w:ascii="Times New Roman" w:eastAsia="Times New Roman" w:hAnsi="Times New Roman"/>
                <w:b/>
                <w:sz w:val="24"/>
                <w:szCs w:val="24"/>
              </w:rPr>
              <w:t>автомобильный АИ-92</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CF4834A" w14:textId="77777777" w:rsidR="008838EF" w:rsidRPr="008838EF" w:rsidRDefault="008838EF" w:rsidP="008838EF">
            <w:pPr>
              <w:spacing w:after="0" w:line="240" w:lineRule="auto"/>
              <w:jc w:val="center"/>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Параметры</w:t>
            </w:r>
          </w:p>
        </w:tc>
      </w:tr>
      <w:tr w:rsidR="008838EF" w:rsidRPr="008838EF" w14:paraId="26DD2FE5"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D1242"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Октановое число, исследовательским путем</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F324711"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hAnsi="Times New Roman"/>
                <w:sz w:val="24"/>
                <w:szCs w:val="24"/>
                <w:shd w:val="clear" w:color="auto" w:fill="FFFFFF"/>
              </w:rPr>
              <w:t xml:space="preserve">≥ </w:t>
            </w:r>
            <w:proofErr w:type="gramStart"/>
            <w:r w:rsidRPr="008838EF">
              <w:rPr>
                <w:rFonts w:ascii="Times New Roman" w:hAnsi="Times New Roman"/>
                <w:sz w:val="24"/>
                <w:szCs w:val="24"/>
                <w:shd w:val="clear" w:color="auto" w:fill="FFFFFF"/>
              </w:rPr>
              <w:t>92  и</w:t>
            </w:r>
            <w:proofErr w:type="gramEnd"/>
            <w:r w:rsidRPr="008838EF">
              <w:rPr>
                <w:rFonts w:ascii="Times New Roman" w:hAnsi="Times New Roman"/>
                <w:sz w:val="24"/>
                <w:szCs w:val="24"/>
                <w:shd w:val="clear" w:color="auto" w:fill="FFFFFF"/>
              </w:rPr>
              <w:t>  &lt; 95</w:t>
            </w:r>
          </w:p>
        </w:tc>
      </w:tr>
      <w:tr w:rsidR="008838EF" w:rsidRPr="008838EF" w14:paraId="4B9D9DA3"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31A11"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Экологический класс не ниже К5</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68BC8A7"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8838EF" w:rsidRPr="008838EF" w14:paraId="201CCF66"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5506D"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hAnsi="Times New Roman"/>
                <w:sz w:val="24"/>
                <w:szCs w:val="24"/>
              </w:rPr>
              <w:t>ГОСТ 32513-2013 «Топлива моторные. Бензин неэтилированный. Технические условия»</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DB5A1C"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8838EF" w:rsidRPr="008838EF" w14:paraId="28D0F8B4"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D2CC3"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b/>
                <w:sz w:val="24"/>
                <w:szCs w:val="24"/>
                <w:lang w:eastAsia="ru-RU"/>
              </w:rPr>
              <w:t xml:space="preserve">Бензин </w:t>
            </w:r>
            <w:r w:rsidRPr="008838EF">
              <w:rPr>
                <w:rFonts w:ascii="Times New Roman" w:eastAsia="Times New Roman" w:hAnsi="Times New Roman"/>
                <w:b/>
                <w:sz w:val="24"/>
                <w:szCs w:val="24"/>
              </w:rPr>
              <w:t>автомобильный АИ-95</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7BAEADE"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b/>
                <w:sz w:val="24"/>
                <w:szCs w:val="24"/>
                <w:lang w:eastAsia="ru-RU"/>
              </w:rPr>
              <w:t>Параметры</w:t>
            </w:r>
          </w:p>
        </w:tc>
      </w:tr>
      <w:tr w:rsidR="008838EF" w:rsidRPr="008838EF" w14:paraId="4F612A86" w14:textId="77777777" w:rsidTr="008838EF">
        <w:trPr>
          <w:trHeight w:val="142"/>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1D1C0"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Октановое число, исследовательским путем</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938B414"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hAnsi="Times New Roman"/>
                <w:sz w:val="24"/>
                <w:szCs w:val="24"/>
                <w:shd w:val="clear" w:color="auto" w:fill="FFFFFF"/>
              </w:rPr>
              <w:t xml:space="preserve">≥ </w:t>
            </w:r>
            <w:proofErr w:type="gramStart"/>
            <w:r w:rsidRPr="008838EF">
              <w:rPr>
                <w:rFonts w:ascii="Times New Roman" w:hAnsi="Times New Roman"/>
                <w:sz w:val="24"/>
                <w:szCs w:val="24"/>
                <w:shd w:val="clear" w:color="auto" w:fill="FFFFFF"/>
              </w:rPr>
              <w:t>95  и</w:t>
            </w:r>
            <w:proofErr w:type="gramEnd"/>
            <w:r w:rsidRPr="008838EF">
              <w:rPr>
                <w:rFonts w:ascii="Times New Roman" w:hAnsi="Times New Roman"/>
                <w:sz w:val="24"/>
                <w:szCs w:val="24"/>
                <w:shd w:val="clear" w:color="auto" w:fill="FFFFFF"/>
              </w:rPr>
              <w:t>  &lt; 98</w:t>
            </w:r>
          </w:p>
        </w:tc>
      </w:tr>
      <w:tr w:rsidR="008838EF" w:rsidRPr="008838EF" w14:paraId="4A23D2D7"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9268D"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Экологический класс не ниже К5</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38E130"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8838EF" w:rsidRPr="008838EF" w14:paraId="74E4C993"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C6B3B"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hAnsi="Times New Roman"/>
                <w:sz w:val="24"/>
                <w:szCs w:val="24"/>
              </w:rPr>
              <w:t>ГОСТ 32513-2013 «Топлива моторные. Бензин неэтилированный. Технические условия»</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38A8A35"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8838EF" w:rsidRPr="008838EF" w14:paraId="675C1CF5" w14:textId="77777777" w:rsidTr="008838EF">
        <w:trPr>
          <w:trHeight w:val="355"/>
          <w:jc w:val="center"/>
        </w:trPr>
        <w:tc>
          <w:tcPr>
            <w:tcW w:w="60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1600B2" w14:textId="77777777" w:rsidR="008838EF" w:rsidRPr="008838EF" w:rsidRDefault="008838EF" w:rsidP="008838EF">
            <w:pPr>
              <w:spacing w:after="0" w:line="240" w:lineRule="auto"/>
              <w:jc w:val="center"/>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lastRenderedPageBreak/>
              <w:t>Дизельное топливо</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F255C8B" w14:textId="77777777" w:rsidR="008838EF" w:rsidRPr="008838EF" w:rsidRDefault="008838EF" w:rsidP="008838EF">
            <w:pPr>
              <w:spacing w:after="0" w:line="240" w:lineRule="auto"/>
              <w:jc w:val="center"/>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Параметры</w:t>
            </w:r>
          </w:p>
        </w:tc>
      </w:tr>
      <w:tr w:rsidR="008838EF" w:rsidRPr="008838EF" w14:paraId="5366A47F" w14:textId="77777777" w:rsidTr="008838EF">
        <w:trPr>
          <w:trHeight w:val="385"/>
          <w:jc w:val="center"/>
        </w:trPr>
        <w:tc>
          <w:tcPr>
            <w:tcW w:w="601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CFC263" w14:textId="77777777" w:rsidR="008838EF" w:rsidRPr="008838EF" w:rsidRDefault="008838EF" w:rsidP="008838EF">
            <w:pPr>
              <w:spacing w:after="0" w:line="240" w:lineRule="auto"/>
              <w:rPr>
                <w:rFonts w:ascii="Times New Roman" w:eastAsia="Times New Roman" w:hAnsi="Times New Roman"/>
                <w:b/>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613292"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Летнее</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DE660"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Зимнее</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BDAD2"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Арктическое</w:t>
            </w:r>
          </w:p>
        </w:tc>
      </w:tr>
      <w:tr w:rsidR="008838EF" w:rsidRPr="008838EF" w14:paraId="3EEC4282"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17FDE"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proofErr w:type="spellStart"/>
            <w:r w:rsidRPr="008838EF">
              <w:rPr>
                <w:rFonts w:ascii="Times New Roman" w:eastAsia="Times New Roman" w:hAnsi="Times New Roman"/>
                <w:sz w:val="24"/>
                <w:szCs w:val="24"/>
                <w:lang w:eastAsia="ru-RU"/>
              </w:rPr>
              <w:t>Цетановое</w:t>
            </w:r>
            <w:proofErr w:type="spellEnd"/>
            <w:r w:rsidRPr="008838EF">
              <w:rPr>
                <w:rFonts w:ascii="Times New Roman" w:eastAsia="Times New Roman" w:hAnsi="Times New Roman"/>
                <w:sz w:val="24"/>
                <w:szCs w:val="24"/>
                <w:lang w:eastAsia="ru-RU"/>
              </w:rPr>
              <w:t xml:space="preserve"> число, не менее</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3386C"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48</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859BC"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48</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7343F"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47</w:t>
            </w:r>
          </w:p>
        </w:tc>
      </w:tr>
      <w:tr w:rsidR="008838EF" w:rsidRPr="008838EF" w14:paraId="2C5585F5"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05091"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Сорт /класс, не ниже</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F8E43"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17409"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2</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D52FC"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4</w:t>
            </w:r>
          </w:p>
        </w:tc>
      </w:tr>
      <w:tr w:rsidR="008838EF" w:rsidRPr="008838EF" w14:paraId="771CD526"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0DDF2"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Экологический класс не ниже К5</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44F73DF"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8838EF" w:rsidRPr="008838EF" w14:paraId="701212D6" w14:textId="77777777" w:rsidTr="008838EF">
        <w:trPr>
          <w:trHeight w:val="168"/>
          <w:jc w:val="center"/>
        </w:trPr>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A1A47"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ГОСТ Р 52368-2005 (ЕН 590:2009) «Топливо дизельное ЕВРО. Технические </w:t>
            </w:r>
            <w:proofErr w:type="gramStart"/>
            <w:r w:rsidRPr="008838EF">
              <w:rPr>
                <w:rFonts w:ascii="Times New Roman" w:hAnsi="Times New Roman"/>
                <w:sz w:val="24"/>
                <w:szCs w:val="24"/>
              </w:rPr>
              <w:t xml:space="preserve">условия»   </w:t>
            </w:r>
            <w:proofErr w:type="gramEnd"/>
            <w:r w:rsidRPr="008838EF">
              <w:rPr>
                <w:rFonts w:ascii="Times New Roman" w:hAnsi="Times New Roman"/>
                <w:sz w:val="24"/>
                <w:szCs w:val="24"/>
              </w:rPr>
              <w:t xml:space="preserve">                           </w:t>
            </w:r>
          </w:p>
        </w:tc>
        <w:tc>
          <w:tcPr>
            <w:tcW w:w="34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3ED8DA" w14:textId="77777777" w:rsidR="008838EF" w:rsidRPr="008838EF" w:rsidRDefault="008838EF" w:rsidP="008838EF">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bl>
    <w:p w14:paraId="00698E76" w14:textId="77777777" w:rsidR="008838EF" w:rsidRPr="008838EF" w:rsidRDefault="008838EF" w:rsidP="008838EF">
      <w:pPr>
        <w:widowControl w:val="0"/>
        <w:tabs>
          <w:tab w:val="left" w:pos="3945"/>
        </w:tabs>
        <w:autoSpaceDE w:val="0"/>
        <w:autoSpaceDN w:val="0"/>
        <w:adjustRightInd w:val="0"/>
        <w:spacing w:after="0" w:line="240" w:lineRule="auto"/>
        <w:rPr>
          <w:rFonts w:ascii="Times New Roman" w:eastAsia="Times New Roman" w:hAnsi="Times New Roman"/>
          <w:b/>
          <w:sz w:val="24"/>
          <w:szCs w:val="24"/>
          <w:lang w:eastAsia="ru-RU"/>
        </w:rPr>
      </w:pPr>
    </w:p>
    <w:p w14:paraId="6C8AFBF0" w14:textId="77777777" w:rsidR="008838EF" w:rsidRPr="008838EF" w:rsidRDefault="008838EF" w:rsidP="008838EF">
      <w:pPr>
        <w:tabs>
          <w:tab w:val="left" w:pos="426"/>
        </w:tabs>
        <w:spacing w:after="0" w:line="240" w:lineRule="auto"/>
        <w:jc w:val="both"/>
        <w:rPr>
          <w:rFonts w:ascii="Times New Roman" w:eastAsia="Calibri" w:hAnsi="Times New Roman"/>
          <w:i/>
          <w:sz w:val="24"/>
          <w:szCs w:val="24"/>
          <w:lang w:eastAsia="ar-SA"/>
        </w:rPr>
      </w:pPr>
      <w:r w:rsidRPr="008838EF">
        <w:rPr>
          <w:rFonts w:ascii="Times New Roman" w:hAnsi="Times New Roman"/>
          <w:b/>
          <w:sz w:val="24"/>
          <w:szCs w:val="24"/>
        </w:rPr>
        <w:t>3.</w:t>
      </w:r>
      <w:r w:rsidRPr="008838EF">
        <w:rPr>
          <w:rFonts w:ascii="Times New Roman" w:hAnsi="Times New Roman"/>
          <w:sz w:val="24"/>
          <w:szCs w:val="24"/>
        </w:rPr>
        <w:t xml:space="preserve"> </w:t>
      </w:r>
      <w:r w:rsidRPr="008838EF">
        <w:rPr>
          <w:rFonts w:ascii="Times New Roman" w:hAnsi="Times New Roman"/>
          <w:b/>
          <w:sz w:val="24"/>
          <w:szCs w:val="24"/>
        </w:rPr>
        <w:t>Перечень и количество поставляемого Товара:</w:t>
      </w:r>
      <w:r w:rsidRPr="008838EF">
        <w:rPr>
          <w:rFonts w:ascii="Times New Roman" w:hAnsi="Times New Roman"/>
          <w:sz w:val="24"/>
          <w:szCs w:val="24"/>
        </w:rPr>
        <w:t xml:space="preserve"> </w:t>
      </w:r>
      <w:r w:rsidRPr="008838EF">
        <w:rPr>
          <w:rFonts w:ascii="Times New Roman" w:eastAsia="Times New Roman" w:hAnsi="Times New Roman"/>
          <w:sz w:val="24"/>
          <w:szCs w:val="24"/>
          <w:lang w:eastAsia="ru-RU"/>
        </w:rPr>
        <w:t xml:space="preserve">общее количество поставляемого Товара по 3 (трем) номенклатурным позициям- 7 500 (Семь тысяч пятьсот) литров                          </w:t>
      </w:r>
      <w:r w:rsidRPr="008838EF">
        <w:rPr>
          <w:rFonts w:ascii="Times New Roman" w:eastAsia="Calibri" w:hAnsi="Times New Roman"/>
          <w:sz w:val="24"/>
          <w:szCs w:val="24"/>
          <w:lang w:eastAsia="ar-SA"/>
        </w:rPr>
        <w:t xml:space="preserve">в соответствии с Приложением № 1 к Договору  «Спецификация на поставку </w:t>
      </w:r>
      <w:r w:rsidRPr="008838EF">
        <w:rPr>
          <w:rFonts w:ascii="Times New Roman" w:eastAsia="Times New Roman" w:hAnsi="Times New Roman"/>
          <w:sz w:val="24"/>
          <w:szCs w:val="24"/>
          <w:lang w:eastAsia="ru-RU"/>
        </w:rPr>
        <w:t>топлива через АЗС с использованием регулируемых топливных карт для нужд ИПУ РАН в 2022 году</w:t>
      </w:r>
      <w:r w:rsidRPr="008838EF">
        <w:rPr>
          <w:rFonts w:ascii="Times New Roman" w:eastAsia="Calibri" w:hAnsi="Times New Roman"/>
          <w:sz w:val="24"/>
          <w:szCs w:val="24"/>
          <w:lang w:eastAsia="ar-SA"/>
        </w:rPr>
        <w:t>» (далее – Спецификация), являющиеся его неотъемлемой частью</w:t>
      </w:r>
      <w:r w:rsidRPr="008838EF">
        <w:rPr>
          <w:rFonts w:ascii="Times New Roman" w:eastAsia="Calibri" w:hAnsi="Times New Roman"/>
          <w:i/>
          <w:sz w:val="24"/>
          <w:szCs w:val="24"/>
          <w:lang w:eastAsia="ar-SA"/>
        </w:rPr>
        <w:t xml:space="preserve">. </w:t>
      </w:r>
    </w:p>
    <w:p w14:paraId="702CED6E" w14:textId="77777777" w:rsidR="00CD40BF" w:rsidRDefault="00CD40BF" w:rsidP="008838E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2AF01370" w14:textId="1CBBEAD7" w:rsidR="008838EF" w:rsidRPr="008838EF" w:rsidRDefault="008838EF" w:rsidP="008838E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8838EF">
        <w:rPr>
          <w:rFonts w:ascii="Times New Roman" w:eastAsia="Times New Roman" w:hAnsi="Times New Roman"/>
          <w:sz w:val="24"/>
          <w:szCs w:val="24"/>
          <w:lang w:eastAsia="ru-RU"/>
        </w:rPr>
        <w:t>не предусмотрены.</w:t>
      </w:r>
    </w:p>
    <w:p w14:paraId="63204414" w14:textId="77777777" w:rsidR="00CD40BF" w:rsidRDefault="00CD40BF" w:rsidP="008838EF">
      <w:pPr>
        <w:widowControl w:val="0"/>
        <w:suppressAutoHyphens/>
        <w:autoSpaceDE w:val="0"/>
        <w:spacing w:after="0" w:line="240" w:lineRule="auto"/>
        <w:jc w:val="both"/>
        <w:rPr>
          <w:rFonts w:ascii="Times New Roman" w:eastAsia="Arial" w:hAnsi="Times New Roman"/>
          <w:b/>
          <w:bCs/>
          <w:sz w:val="24"/>
          <w:szCs w:val="24"/>
          <w:lang w:eastAsia="ar-SA"/>
        </w:rPr>
      </w:pPr>
    </w:p>
    <w:p w14:paraId="57266B1B" w14:textId="069D7F10" w:rsidR="008838EF" w:rsidRPr="008838EF" w:rsidRDefault="008838EF" w:rsidP="008838EF">
      <w:pPr>
        <w:widowControl w:val="0"/>
        <w:suppressAutoHyphens/>
        <w:autoSpaceDE w:val="0"/>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5</w:t>
      </w:r>
      <w:r w:rsidRPr="008838EF">
        <w:rPr>
          <w:rFonts w:ascii="Times New Roman" w:eastAsia="Arial" w:hAnsi="Times New Roman"/>
          <w:bCs/>
          <w:sz w:val="24"/>
          <w:szCs w:val="24"/>
          <w:lang w:eastAsia="ar-SA"/>
        </w:rPr>
        <w:t xml:space="preserve">. </w:t>
      </w:r>
      <w:r w:rsidRPr="008838EF">
        <w:rPr>
          <w:rFonts w:ascii="Times New Roman" w:eastAsia="Arial" w:hAnsi="Times New Roman"/>
          <w:b/>
          <w:bCs/>
          <w:sz w:val="24"/>
          <w:szCs w:val="24"/>
          <w:lang w:eastAsia="ar-SA"/>
        </w:rPr>
        <w:t xml:space="preserve">Общие требования к поставке Товара, требования по объему гарантий качества, требования по сроку гарантий качества на результаты осуществления закупки: </w:t>
      </w:r>
    </w:p>
    <w:p w14:paraId="77E7C638"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и Центральном Федеральном Округе (ЦФО) посредством регулируемой топливной карты.</w:t>
      </w:r>
    </w:p>
    <w:p w14:paraId="189D30FE" w14:textId="7EECA7FD" w:rsidR="008838EF" w:rsidRPr="008838EF" w:rsidRDefault="008838EF" w:rsidP="004D39C0">
      <w:pPr>
        <w:spacing w:after="0" w:line="240" w:lineRule="auto"/>
        <w:jc w:val="both"/>
        <w:rPr>
          <w:rFonts w:ascii="Times New Roman" w:hAnsi="Times New Roman"/>
          <w:sz w:val="24"/>
          <w:szCs w:val="24"/>
        </w:rPr>
      </w:pPr>
      <w:r w:rsidRPr="008838EF">
        <w:rPr>
          <w:rFonts w:ascii="Times New Roman" w:hAnsi="Times New Roman"/>
          <w:sz w:val="24"/>
          <w:szCs w:val="24"/>
        </w:rPr>
        <w:t>Поставщик обеспечивает поставку Товара в соответствии с нормативными документами,</w:t>
      </w:r>
      <w:r w:rsidR="004D39C0">
        <w:rPr>
          <w:rFonts w:ascii="Times New Roman" w:hAnsi="Times New Roman"/>
          <w:sz w:val="24"/>
          <w:szCs w:val="24"/>
        </w:rPr>
        <w:t xml:space="preserve"> </w:t>
      </w:r>
      <w:r w:rsidRPr="008838EF">
        <w:rPr>
          <w:rFonts w:ascii="Times New Roman" w:hAnsi="Times New Roman"/>
          <w:sz w:val="24"/>
          <w:szCs w:val="24"/>
        </w:rPr>
        <w:t>перечисленными в разделе 7 Технического задания.</w:t>
      </w:r>
    </w:p>
    <w:p w14:paraId="616D36F8" w14:textId="668BDB5E"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5.2. Цена на Товара, поставляемый на основании регулируемых топливных карт, должна быть фиксированной с учетом стоимости самого Товара, стоимости оказанных Поставщиком услуг по заправке Товаром автотранспорта Заказчика, а также с учетом других предусмотренных законодательством </w:t>
      </w:r>
      <w:r w:rsidR="00ED1A64">
        <w:rPr>
          <w:rFonts w:ascii="Times New Roman" w:hAnsi="Times New Roman"/>
          <w:sz w:val="24"/>
          <w:szCs w:val="24"/>
        </w:rPr>
        <w:t xml:space="preserve">РФ </w:t>
      </w:r>
      <w:r w:rsidRPr="008838EF">
        <w:rPr>
          <w:rFonts w:ascii="Times New Roman" w:hAnsi="Times New Roman"/>
          <w:sz w:val="24"/>
          <w:szCs w:val="24"/>
        </w:rPr>
        <w:t>налогов и сборов (не может быть изменена                          в сторону увеличения) на все время действия Договора.</w:t>
      </w:r>
    </w:p>
    <w:p w14:paraId="35E2B8DD"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5.3.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14:paraId="55DAB7EC" w14:textId="627C58FE"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5.4. Регулируемые топливные карты на Товар передаются Заказчику в течение 3 (трех) рабочих дней с момента заключения Договора. Выдача Товара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w:t>
      </w:r>
      <w:r>
        <w:rPr>
          <w:rFonts w:ascii="Times New Roman" w:hAnsi="Times New Roman"/>
          <w:sz w:val="24"/>
          <w:szCs w:val="24"/>
        </w:rPr>
        <w:t xml:space="preserve"> </w:t>
      </w:r>
      <w:r w:rsidRPr="008838EF">
        <w:rPr>
          <w:rFonts w:ascii="Times New Roman" w:hAnsi="Times New Roman"/>
          <w:sz w:val="24"/>
          <w:szCs w:val="24"/>
        </w:rPr>
        <w:t>Центральном Федеральном Округе (ЦФО).</w:t>
      </w:r>
    </w:p>
    <w:p w14:paraId="42CEB712"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 Требования к регулируемым топливным картам и их использованию:</w:t>
      </w:r>
    </w:p>
    <w:p w14:paraId="0F51FB51"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5.5.1. Регулируемые топливные карты могут быть лимитированными и </w:t>
      </w:r>
      <w:proofErr w:type="gramStart"/>
      <w:r w:rsidRPr="008838EF">
        <w:rPr>
          <w:rFonts w:ascii="Times New Roman" w:hAnsi="Times New Roman"/>
          <w:sz w:val="24"/>
          <w:szCs w:val="24"/>
        </w:rPr>
        <w:t xml:space="preserve">пополняемыми,   </w:t>
      </w:r>
      <w:proofErr w:type="gramEnd"/>
      <w:r w:rsidRPr="008838EF">
        <w:rPr>
          <w:rFonts w:ascii="Times New Roman" w:hAnsi="Times New Roman"/>
          <w:sz w:val="24"/>
          <w:szCs w:val="24"/>
        </w:rPr>
        <w:t xml:space="preserve">             при этом на регулируемых топливных картах возможна установка суточного                                и/или месячного лимита получения Товара на АЗС; установление лимита осуществляется Заказчиком через «Личный кабинет пользователя»;</w:t>
      </w:r>
    </w:p>
    <w:p w14:paraId="57231ABB"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5.5.2. Регулируемая топливная карта должна иметь защитный «ПИН-код»;</w:t>
      </w:r>
    </w:p>
    <w:p w14:paraId="78C55CA2"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5.5.3. Регулируемая топливная карта не должна иметь ограничений по срокам хождения (использования), как по году выпуска, так и по дате реализации;</w:t>
      </w:r>
    </w:p>
    <w:p w14:paraId="467FB7D9" w14:textId="78B12B99"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5.5.4. Поставляемые регулируемые топливные карты должны быть действительными -разрешенными к использованию, не находящимися в списке утерянных</w:t>
      </w:r>
      <w:r>
        <w:rPr>
          <w:rFonts w:ascii="Times New Roman" w:hAnsi="Times New Roman"/>
          <w:sz w:val="24"/>
          <w:szCs w:val="24"/>
        </w:rPr>
        <w:t xml:space="preserve"> </w:t>
      </w:r>
      <w:r>
        <w:rPr>
          <w:rFonts w:ascii="Times New Roman" w:hAnsi="Times New Roman"/>
          <w:sz w:val="24"/>
          <w:szCs w:val="24"/>
        </w:rPr>
        <w:br/>
      </w:r>
      <w:r w:rsidRPr="008838EF">
        <w:rPr>
          <w:rFonts w:ascii="Times New Roman" w:hAnsi="Times New Roman"/>
          <w:sz w:val="24"/>
          <w:szCs w:val="24"/>
        </w:rPr>
        <w:t>или недействительных регулируемых топливных карт (черном списке);</w:t>
      </w:r>
    </w:p>
    <w:p w14:paraId="2CBCE98F"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14:paraId="6658D1BD" w14:textId="2D893A3A"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 в «Личном кабинете», в период </w:t>
      </w:r>
      <w:r w:rsidR="004C064B">
        <w:rPr>
          <w:rFonts w:ascii="Times New Roman" w:hAnsi="Times New Roman"/>
          <w:sz w:val="24"/>
          <w:szCs w:val="24"/>
        </w:rPr>
        <w:t>срока действия</w:t>
      </w:r>
      <w:r w:rsidRPr="008838EF">
        <w:rPr>
          <w:rFonts w:ascii="Times New Roman" w:hAnsi="Times New Roman"/>
          <w:sz w:val="24"/>
          <w:szCs w:val="24"/>
        </w:rPr>
        <w:t xml:space="preserve"> Договор</w:t>
      </w:r>
      <w:r w:rsidR="004C064B">
        <w:rPr>
          <w:rFonts w:ascii="Times New Roman" w:hAnsi="Times New Roman"/>
          <w:sz w:val="24"/>
          <w:szCs w:val="24"/>
        </w:rPr>
        <w:t>а</w:t>
      </w:r>
      <w:r w:rsidRPr="008838EF">
        <w:rPr>
          <w:rFonts w:ascii="Times New Roman" w:hAnsi="Times New Roman"/>
          <w:sz w:val="24"/>
          <w:szCs w:val="24"/>
        </w:rPr>
        <w:t>;</w:t>
      </w:r>
    </w:p>
    <w:p w14:paraId="787321BD"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lastRenderedPageBreak/>
        <w:t>- путем уведомления Поставщика по телефону «Горячей линии», по электронной почте                или по факсу, с вручением Поставщику официального документа, подтверждающего ранее сделанное заявление;</w:t>
      </w:r>
    </w:p>
    <w:p w14:paraId="4AC89259" w14:textId="10D597F4"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путем подачи письменного заявления на официальном бланке Заказчика,</w:t>
      </w:r>
      <w:r>
        <w:rPr>
          <w:rFonts w:ascii="Times New Roman" w:hAnsi="Times New Roman"/>
          <w:sz w:val="24"/>
          <w:szCs w:val="24"/>
        </w:rPr>
        <w:t xml:space="preserve"> </w:t>
      </w:r>
      <w:r w:rsidRPr="008838EF">
        <w:rPr>
          <w:rFonts w:ascii="Times New Roman" w:hAnsi="Times New Roman"/>
          <w:sz w:val="24"/>
          <w:szCs w:val="24"/>
        </w:rPr>
        <w:t xml:space="preserve">подписанном уполномоченным лицом </w:t>
      </w:r>
      <w:r w:rsidR="00494220">
        <w:rPr>
          <w:rFonts w:ascii="Times New Roman" w:hAnsi="Times New Roman"/>
          <w:sz w:val="24"/>
          <w:szCs w:val="24"/>
        </w:rPr>
        <w:t>учреждения</w:t>
      </w:r>
      <w:r w:rsidRPr="008838EF">
        <w:rPr>
          <w:rFonts w:ascii="Times New Roman" w:hAnsi="Times New Roman"/>
          <w:sz w:val="24"/>
          <w:szCs w:val="24"/>
        </w:rPr>
        <w:t xml:space="preserve"> Заказчика.</w:t>
      </w:r>
    </w:p>
    <w:p w14:paraId="0BA3317C"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14:paraId="0EAE0AA9" w14:textId="53FFA123"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5.5.7.</w:t>
      </w:r>
      <w:r>
        <w:rPr>
          <w:rFonts w:ascii="Times New Roman" w:hAnsi="Times New Roman"/>
          <w:sz w:val="24"/>
          <w:szCs w:val="24"/>
        </w:rPr>
        <w:t> </w:t>
      </w:r>
      <w:r w:rsidRPr="008838EF">
        <w:rPr>
          <w:rFonts w:ascii="Times New Roman" w:hAnsi="Times New Roman"/>
          <w:sz w:val="24"/>
          <w:szCs w:val="24"/>
        </w:rPr>
        <w:t xml:space="preserve">Телефон «Горячей линии», электронная почта или факс должны функционировать                   в период </w:t>
      </w:r>
      <w:r w:rsidR="00494220">
        <w:rPr>
          <w:rFonts w:ascii="Times New Roman" w:hAnsi="Times New Roman"/>
          <w:sz w:val="24"/>
          <w:szCs w:val="24"/>
        </w:rPr>
        <w:t>срока действия</w:t>
      </w:r>
      <w:r w:rsidRPr="008838EF">
        <w:rPr>
          <w:rFonts w:ascii="Times New Roman" w:hAnsi="Times New Roman"/>
          <w:sz w:val="24"/>
          <w:szCs w:val="24"/>
        </w:rPr>
        <w:t xml:space="preserve"> Договор</w:t>
      </w:r>
      <w:r w:rsidR="00494220">
        <w:rPr>
          <w:rFonts w:ascii="Times New Roman" w:hAnsi="Times New Roman"/>
          <w:sz w:val="24"/>
          <w:szCs w:val="24"/>
        </w:rPr>
        <w:t>а</w:t>
      </w:r>
      <w:r w:rsidRPr="008838EF">
        <w:rPr>
          <w:rFonts w:ascii="Times New Roman" w:hAnsi="Times New Roman"/>
          <w:sz w:val="24"/>
          <w:szCs w:val="24"/>
        </w:rPr>
        <w:t xml:space="preserve"> 24 (двадцать четыре) часа в сутки 7 (семь) дней                              в неделю;</w:t>
      </w:r>
    </w:p>
    <w:p w14:paraId="45DBBA1B" w14:textId="0DF08CD5"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5.5.8.</w:t>
      </w:r>
      <w:r>
        <w:rPr>
          <w:rFonts w:ascii="Times New Roman" w:hAnsi="Times New Roman"/>
          <w:sz w:val="24"/>
          <w:szCs w:val="24"/>
        </w:rPr>
        <w:t> </w:t>
      </w:r>
      <w:r w:rsidRPr="008838EF">
        <w:rPr>
          <w:rFonts w:ascii="Times New Roman" w:hAnsi="Times New Roman"/>
          <w:sz w:val="24"/>
          <w:szCs w:val="24"/>
        </w:rPr>
        <w:t>В случае неисправности регулируемой топливной карты Поставщик обязан                         в течение 24 (двадцати четырех) часов произвести замену</w:t>
      </w:r>
      <w:r w:rsidR="00494220">
        <w:rPr>
          <w:rFonts w:ascii="Times New Roman" w:hAnsi="Times New Roman"/>
          <w:sz w:val="24"/>
          <w:szCs w:val="24"/>
        </w:rPr>
        <w:t xml:space="preserve"> за свой счет</w:t>
      </w:r>
      <w:r w:rsidRPr="008838EF">
        <w:rPr>
          <w:rFonts w:ascii="Times New Roman" w:hAnsi="Times New Roman"/>
          <w:sz w:val="24"/>
          <w:szCs w:val="24"/>
        </w:rPr>
        <w:t xml:space="preserve"> регулируемой топливной карты на новую с представлением нового «ПИН-кода» и зачислением остатка </w:t>
      </w:r>
      <w:proofErr w:type="gramStart"/>
      <w:r w:rsidRPr="008838EF">
        <w:rPr>
          <w:rFonts w:ascii="Times New Roman" w:hAnsi="Times New Roman"/>
          <w:sz w:val="24"/>
          <w:szCs w:val="24"/>
        </w:rPr>
        <w:t>Товара  на</w:t>
      </w:r>
      <w:proofErr w:type="gramEnd"/>
      <w:r w:rsidRPr="008838EF">
        <w:rPr>
          <w:rFonts w:ascii="Times New Roman" w:hAnsi="Times New Roman"/>
          <w:sz w:val="24"/>
          <w:szCs w:val="24"/>
        </w:rPr>
        <w:t xml:space="preserve"> вновь выданную регулируемую топливную карту;</w:t>
      </w:r>
    </w:p>
    <w:p w14:paraId="197F66F1"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5.5.9. Регулируемые топливные карты должны быть специализированного образца и иметь необходимую степень защиты;</w:t>
      </w:r>
    </w:p>
    <w:p w14:paraId="479CE9D1" w14:textId="1B1949AA"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5.5.10.</w:t>
      </w:r>
      <w:r>
        <w:rPr>
          <w:rFonts w:ascii="Times New Roman" w:hAnsi="Times New Roman"/>
          <w:sz w:val="24"/>
          <w:szCs w:val="24"/>
        </w:rPr>
        <w:t> </w:t>
      </w:r>
      <w:r w:rsidRPr="008838EF">
        <w:rPr>
          <w:rFonts w:ascii="Times New Roman" w:hAnsi="Times New Roman"/>
          <w:sz w:val="24"/>
          <w:szCs w:val="24"/>
        </w:rPr>
        <w:t>Одновременно с регулируемой топливной картой представителю Заказчика предоставляется информация о персональном идентификационном номере «ПИН-</w:t>
      </w:r>
      <w:proofErr w:type="gramStart"/>
      <w:r w:rsidRPr="008838EF">
        <w:rPr>
          <w:rFonts w:ascii="Times New Roman" w:hAnsi="Times New Roman"/>
          <w:sz w:val="24"/>
          <w:szCs w:val="24"/>
        </w:rPr>
        <w:t xml:space="preserve">код»   </w:t>
      </w:r>
      <w:proofErr w:type="gramEnd"/>
      <w:r w:rsidRPr="008838EF">
        <w:rPr>
          <w:rFonts w:ascii="Times New Roman" w:hAnsi="Times New Roman"/>
          <w:sz w:val="24"/>
          <w:szCs w:val="24"/>
        </w:rPr>
        <w:t xml:space="preserve">                  и Инструкция по использованию регулируемой топливной картой;</w:t>
      </w:r>
    </w:p>
    <w:p w14:paraId="69C2CE97" w14:textId="18F6BF61"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5.5.11</w:t>
      </w:r>
      <w:r>
        <w:rPr>
          <w:rFonts w:ascii="Times New Roman" w:hAnsi="Times New Roman"/>
          <w:sz w:val="24"/>
          <w:szCs w:val="24"/>
        </w:rPr>
        <w:t>.</w:t>
      </w:r>
      <w:r w:rsidR="00EB2EA7">
        <w:rPr>
          <w:rFonts w:ascii="Times New Roman" w:hAnsi="Times New Roman"/>
          <w:sz w:val="24"/>
          <w:szCs w:val="24"/>
        </w:rPr>
        <w:t> </w:t>
      </w:r>
      <w:r w:rsidRPr="008838EF">
        <w:rPr>
          <w:rFonts w:ascii="Times New Roman" w:hAnsi="Times New Roman"/>
          <w:sz w:val="24"/>
          <w:szCs w:val="24"/>
        </w:rPr>
        <w:t xml:space="preserve">Регулируемые топливные карты должны иметь срок действия на весь период исполнения обязательств по настоящему </w:t>
      </w:r>
      <w:r w:rsidR="00494220">
        <w:rPr>
          <w:rFonts w:ascii="Times New Roman" w:hAnsi="Times New Roman"/>
          <w:sz w:val="24"/>
          <w:szCs w:val="24"/>
        </w:rPr>
        <w:t>д</w:t>
      </w:r>
      <w:r w:rsidRPr="008838EF">
        <w:rPr>
          <w:rFonts w:ascii="Times New Roman" w:hAnsi="Times New Roman"/>
          <w:sz w:val="24"/>
          <w:szCs w:val="24"/>
        </w:rPr>
        <w:t>оговору;</w:t>
      </w:r>
    </w:p>
    <w:p w14:paraId="717C649F" w14:textId="026E4BF5"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5.5.12.</w:t>
      </w:r>
      <w:r w:rsidR="00EB2EA7">
        <w:rPr>
          <w:rFonts w:ascii="Times New Roman" w:hAnsi="Times New Roman"/>
          <w:sz w:val="24"/>
          <w:szCs w:val="24"/>
        </w:rPr>
        <w:t> </w:t>
      </w:r>
      <w:r w:rsidRPr="008838EF">
        <w:rPr>
          <w:rFonts w:ascii="Times New Roman" w:hAnsi="Times New Roman"/>
          <w:sz w:val="24"/>
          <w:szCs w:val="24"/>
        </w:rPr>
        <w:t>Любые операции с использованием регулируемой топливной карты должны сопровождаться обязательной выдачей терминального чека;</w:t>
      </w:r>
    </w:p>
    <w:p w14:paraId="4C2D2BEF" w14:textId="132C0F60"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5.5.13.</w:t>
      </w:r>
      <w:r w:rsidR="00EB2EA7">
        <w:rPr>
          <w:rFonts w:ascii="Times New Roman" w:hAnsi="Times New Roman"/>
          <w:sz w:val="24"/>
          <w:szCs w:val="24"/>
        </w:rPr>
        <w:t> </w:t>
      </w:r>
      <w:r w:rsidRPr="008838EF">
        <w:rPr>
          <w:rFonts w:ascii="Times New Roman" w:hAnsi="Times New Roman"/>
          <w:sz w:val="24"/>
          <w:szCs w:val="24"/>
        </w:rPr>
        <w:t>Использование регулируемой топливной карты Заказчиком осуществляется                                   в соответствии с Договором и Инструкци</w:t>
      </w:r>
      <w:r w:rsidR="00A335A5">
        <w:rPr>
          <w:rFonts w:ascii="Times New Roman" w:hAnsi="Times New Roman"/>
          <w:sz w:val="24"/>
          <w:szCs w:val="24"/>
        </w:rPr>
        <w:t>ей</w:t>
      </w:r>
      <w:r w:rsidRPr="008838EF">
        <w:rPr>
          <w:rFonts w:ascii="Times New Roman" w:hAnsi="Times New Roman"/>
          <w:sz w:val="24"/>
          <w:szCs w:val="24"/>
        </w:rPr>
        <w:t xml:space="preserve"> по использованию регулируемой топливной картой, в части, не противоречащей условиям Договора. В случае возникновения противоречий применяются условия Договора;</w:t>
      </w:r>
    </w:p>
    <w:p w14:paraId="7BFB598B" w14:textId="0112FDEE"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5.5.14. Лимиты потребления Товара по регулируемым топливным картам устанавливаются </w:t>
      </w:r>
      <w:r>
        <w:rPr>
          <w:rFonts w:ascii="Times New Roman" w:hAnsi="Times New Roman"/>
          <w:sz w:val="24"/>
          <w:szCs w:val="24"/>
        </w:rPr>
        <w:br/>
      </w:r>
      <w:r w:rsidRPr="008838EF">
        <w:rPr>
          <w:rFonts w:ascii="Times New Roman" w:hAnsi="Times New Roman"/>
          <w:sz w:val="24"/>
          <w:szCs w:val="24"/>
        </w:rPr>
        <w:t>в литрах;</w:t>
      </w:r>
    </w:p>
    <w:p w14:paraId="74A73502"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5.5.15. Факт передачи регулируемой топливной карты оформляется Актом приема-передачи регулируемых топливных карт;</w:t>
      </w:r>
    </w:p>
    <w:p w14:paraId="4DA99652" w14:textId="463CF9A6"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5.5.16. Для изготовления и передачи дополнительных регулируемых топливных карт                     </w:t>
      </w:r>
      <w:proofErr w:type="gramStart"/>
      <w:r w:rsidRPr="008838EF">
        <w:rPr>
          <w:rFonts w:ascii="Times New Roman" w:hAnsi="Times New Roman"/>
          <w:sz w:val="24"/>
          <w:szCs w:val="24"/>
        </w:rPr>
        <w:t xml:space="preserve">   (</w:t>
      </w:r>
      <w:proofErr w:type="gramEnd"/>
      <w:r w:rsidRPr="008838EF">
        <w:rPr>
          <w:rFonts w:ascii="Times New Roman" w:hAnsi="Times New Roman"/>
          <w:sz w:val="24"/>
          <w:szCs w:val="24"/>
        </w:rPr>
        <w:t>в случае утери регулируемой топливной карты Заказчиком) Заказчик направляет в адрес Поставщика заявку посредством электронной почты (e-</w:t>
      </w:r>
      <w:proofErr w:type="spellStart"/>
      <w:r w:rsidRPr="008838EF">
        <w:rPr>
          <w:rFonts w:ascii="Times New Roman" w:hAnsi="Times New Roman"/>
          <w:sz w:val="24"/>
          <w:szCs w:val="24"/>
        </w:rPr>
        <w:t>mail</w:t>
      </w:r>
      <w:proofErr w:type="spellEnd"/>
      <w:r w:rsidRPr="008838EF">
        <w:rPr>
          <w:rFonts w:ascii="Times New Roman" w:hAnsi="Times New Roman"/>
          <w:sz w:val="24"/>
          <w:szCs w:val="24"/>
        </w:rPr>
        <w:t xml:space="preserve">) или через «Личный кабинет пользователя», с обязательным уведомлением посредством телефонной связи. Поставщик </w:t>
      </w:r>
      <w:r>
        <w:rPr>
          <w:rFonts w:ascii="Times New Roman" w:hAnsi="Times New Roman"/>
          <w:sz w:val="24"/>
          <w:szCs w:val="24"/>
        </w:rPr>
        <w:br/>
      </w:r>
      <w:r w:rsidRPr="008838EF">
        <w:rPr>
          <w:rFonts w:ascii="Times New Roman" w:hAnsi="Times New Roman"/>
          <w:sz w:val="24"/>
          <w:szCs w:val="24"/>
        </w:rPr>
        <w:t xml:space="preserve">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w:t>
      </w:r>
      <w:r>
        <w:rPr>
          <w:rFonts w:ascii="Times New Roman" w:hAnsi="Times New Roman"/>
          <w:sz w:val="24"/>
          <w:szCs w:val="24"/>
        </w:rPr>
        <w:br/>
      </w:r>
      <w:r w:rsidRPr="008838EF">
        <w:rPr>
          <w:rFonts w:ascii="Times New Roman" w:hAnsi="Times New Roman"/>
          <w:sz w:val="24"/>
          <w:szCs w:val="24"/>
        </w:rPr>
        <w:t>на нее остатков Товара с утраченной регулируемой топливной карты (на основании письменной заявки Заказчика).</w:t>
      </w:r>
    </w:p>
    <w:p w14:paraId="7DF8A6B8" w14:textId="494730D0"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5.6. Поставщик должен предусмотреть возможность увеличения</w:t>
      </w:r>
      <w:r w:rsidR="00A335A5">
        <w:rPr>
          <w:rFonts w:ascii="Times New Roman" w:hAnsi="Times New Roman"/>
          <w:sz w:val="24"/>
          <w:szCs w:val="24"/>
        </w:rPr>
        <w:t xml:space="preserve"> за свой счет</w:t>
      </w:r>
      <w:r w:rsidRPr="008838EF">
        <w:rPr>
          <w:rFonts w:ascii="Times New Roman" w:hAnsi="Times New Roman"/>
          <w:sz w:val="24"/>
          <w:szCs w:val="24"/>
        </w:rPr>
        <w:t xml:space="preserve"> количества регулируемых топливных карт к ранее выданным картам не более чем на 10%, без изменения суммы Договора.</w:t>
      </w:r>
    </w:p>
    <w:p w14:paraId="4720E65E" w14:textId="0325A3F6"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5.7.</w:t>
      </w:r>
      <w:r>
        <w:rPr>
          <w:rFonts w:ascii="Times New Roman" w:hAnsi="Times New Roman"/>
          <w:sz w:val="24"/>
          <w:szCs w:val="24"/>
        </w:rPr>
        <w:t xml:space="preserve"> </w:t>
      </w:r>
      <w:r w:rsidRPr="008838EF">
        <w:rPr>
          <w:rFonts w:ascii="Times New Roman" w:hAnsi="Times New Roman"/>
          <w:sz w:val="24"/>
          <w:szCs w:val="24"/>
        </w:rPr>
        <w:t>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w:t>
      </w:r>
      <w:proofErr w:type="spellStart"/>
      <w:r w:rsidRPr="008838EF">
        <w:rPr>
          <w:rFonts w:ascii="Times New Roman" w:hAnsi="Times New Roman"/>
          <w:sz w:val="24"/>
          <w:szCs w:val="24"/>
        </w:rPr>
        <w:t>mail</w:t>
      </w:r>
      <w:proofErr w:type="spellEnd"/>
      <w:r w:rsidRPr="008838EF">
        <w:rPr>
          <w:rFonts w:ascii="Times New Roman" w:hAnsi="Times New Roman"/>
          <w:sz w:val="24"/>
          <w:szCs w:val="24"/>
        </w:rPr>
        <w:t xml:space="preserve"> для отправки и приема писем, заявок, требований и т.д.</w:t>
      </w:r>
    </w:p>
    <w:p w14:paraId="543271FF" w14:textId="441CE9F1"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5.8.</w:t>
      </w:r>
      <w:r>
        <w:rPr>
          <w:rFonts w:ascii="Times New Roman" w:hAnsi="Times New Roman"/>
          <w:sz w:val="24"/>
          <w:szCs w:val="24"/>
        </w:rPr>
        <w:t> </w:t>
      </w:r>
      <w:r w:rsidRPr="008838EF">
        <w:rPr>
          <w:rFonts w:ascii="Times New Roman" w:hAnsi="Times New Roman"/>
          <w:sz w:val="24"/>
          <w:szCs w:val="24"/>
        </w:rPr>
        <w:t>Дополнительно оказываемая услуга «Персональный менеджер» предоставляется</w:t>
      </w:r>
      <w:r w:rsidR="00A335A5">
        <w:rPr>
          <w:rFonts w:ascii="Times New Roman" w:hAnsi="Times New Roman"/>
          <w:sz w:val="24"/>
          <w:szCs w:val="24"/>
        </w:rPr>
        <w:t xml:space="preserve"> Поставщиком за свой счет </w:t>
      </w:r>
      <w:r w:rsidRPr="008838EF">
        <w:rPr>
          <w:rFonts w:ascii="Times New Roman" w:hAnsi="Times New Roman"/>
          <w:sz w:val="24"/>
          <w:szCs w:val="24"/>
        </w:rPr>
        <w:t>со следующего рабочего дня после подписания Договора сторонами.</w:t>
      </w:r>
    </w:p>
    <w:p w14:paraId="2E4C3947" w14:textId="7FE31B59"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5.9. Поставщик оказывает Заказчику</w:t>
      </w:r>
      <w:r w:rsidR="00D33F50">
        <w:rPr>
          <w:rFonts w:ascii="Times New Roman" w:hAnsi="Times New Roman"/>
          <w:sz w:val="24"/>
          <w:szCs w:val="24"/>
        </w:rPr>
        <w:t xml:space="preserve"> за свой счет</w:t>
      </w:r>
      <w:r w:rsidRPr="008838EF">
        <w:rPr>
          <w:rFonts w:ascii="Times New Roman" w:hAnsi="Times New Roman"/>
          <w:sz w:val="24"/>
          <w:szCs w:val="24"/>
        </w:rPr>
        <w:t xml:space="preserve"> информационные услуги посредством предоставления доступа к «Личному кабинету пользователя» на официальном сайте Поставщика </w:t>
      </w:r>
      <w:r>
        <w:rPr>
          <w:rFonts w:ascii="Times New Roman" w:hAnsi="Times New Roman"/>
          <w:sz w:val="24"/>
          <w:szCs w:val="24"/>
        </w:rPr>
        <w:br/>
      </w:r>
      <w:r w:rsidRPr="008838EF">
        <w:rPr>
          <w:rFonts w:ascii="Times New Roman" w:hAnsi="Times New Roman"/>
          <w:sz w:val="24"/>
          <w:szCs w:val="24"/>
        </w:rPr>
        <w:t>(при наличии).</w:t>
      </w:r>
    </w:p>
    <w:p w14:paraId="3D3E1303" w14:textId="652B2CC9"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5.10.</w:t>
      </w:r>
      <w:r>
        <w:rPr>
          <w:rFonts w:ascii="Times New Roman" w:hAnsi="Times New Roman"/>
          <w:sz w:val="24"/>
          <w:szCs w:val="24"/>
        </w:rPr>
        <w:t> </w:t>
      </w:r>
      <w:r w:rsidRPr="008838EF">
        <w:rPr>
          <w:rFonts w:ascii="Times New Roman" w:hAnsi="Times New Roman"/>
          <w:sz w:val="24"/>
          <w:szCs w:val="24"/>
        </w:rPr>
        <w:t xml:space="preserve">Доступ к «Личному кабинету» предоставляется Поставщиком в течение 24 (двадцати четырех) часов с момента </w:t>
      </w:r>
      <w:r w:rsidR="00D33F50">
        <w:rPr>
          <w:rFonts w:ascii="Times New Roman" w:hAnsi="Times New Roman"/>
          <w:sz w:val="24"/>
          <w:szCs w:val="24"/>
        </w:rPr>
        <w:t>заключения</w:t>
      </w:r>
      <w:r w:rsidRPr="008838EF">
        <w:rPr>
          <w:rFonts w:ascii="Times New Roman" w:hAnsi="Times New Roman"/>
          <w:sz w:val="24"/>
          <w:szCs w:val="24"/>
        </w:rPr>
        <w:t xml:space="preserve"> Сторонами Договора.</w:t>
      </w:r>
    </w:p>
    <w:p w14:paraId="116C391A"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lastRenderedPageBreak/>
        <w:t>5.11. В «Личном кабинете» предоставляются следующие возможности для Заказчика:</w:t>
      </w:r>
    </w:p>
    <w:p w14:paraId="7FD75A35" w14:textId="4462106F"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5.11.1.</w:t>
      </w:r>
      <w:r w:rsidR="00B0587D">
        <w:rPr>
          <w:rFonts w:ascii="Times New Roman" w:hAnsi="Times New Roman"/>
          <w:sz w:val="24"/>
          <w:szCs w:val="24"/>
        </w:rPr>
        <w:t> </w:t>
      </w:r>
      <w:r w:rsidRPr="008838EF">
        <w:rPr>
          <w:rFonts w:ascii="Times New Roman" w:hAnsi="Times New Roman"/>
          <w:sz w:val="24"/>
          <w:szCs w:val="24"/>
        </w:rPr>
        <w:t xml:space="preserve">Устанавливать ограничения на регулируемые топливные карты по </w:t>
      </w:r>
      <w:proofErr w:type="gramStart"/>
      <w:r w:rsidRPr="008838EF">
        <w:rPr>
          <w:rFonts w:ascii="Times New Roman" w:hAnsi="Times New Roman"/>
          <w:sz w:val="24"/>
          <w:szCs w:val="24"/>
        </w:rPr>
        <w:t xml:space="preserve">объему,   </w:t>
      </w:r>
      <w:proofErr w:type="gramEnd"/>
      <w:r w:rsidRPr="008838EF">
        <w:rPr>
          <w:rFonts w:ascii="Times New Roman" w:hAnsi="Times New Roman"/>
          <w:sz w:val="24"/>
          <w:szCs w:val="24"/>
        </w:rPr>
        <w:t xml:space="preserve">                        по периоду действия (суточный, еженедельный, месячный лимит) по виду Товара;</w:t>
      </w:r>
    </w:p>
    <w:p w14:paraId="03AC9333" w14:textId="3346B553"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5.11.2.</w:t>
      </w:r>
      <w:r w:rsidR="00B0587D">
        <w:rPr>
          <w:rFonts w:ascii="Times New Roman" w:hAnsi="Times New Roman"/>
          <w:sz w:val="24"/>
          <w:szCs w:val="24"/>
        </w:rPr>
        <w:t> </w:t>
      </w:r>
      <w:r w:rsidRPr="008838EF">
        <w:rPr>
          <w:rFonts w:ascii="Times New Roman" w:hAnsi="Times New Roman"/>
          <w:sz w:val="24"/>
          <w:szCs w:val="24"/>
        </w:rPr>
        <w:t>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автомобиля/техники;</w:t>
      </w:r>
    </w:p>
    <w:p w14:paraId="0E97CD65"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5.11.3. Блокировать/разблокировать регулируемые топливные карты;</w:t>
      </w:r>
    </w:p>
    <w:p w14:paraId="70AF4234"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5.11.4. Отправлять заявку на дополнительные регулируемые топливные карты;</w:t>
      </w:r>
    </w:p>
    <w:p w14:paraId="0E8BACAB"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5.11.5. Просматривать текущий баланс (отражение общего денежного и литрового остатка);</w:t>
      </w:r>
    </w:p>
    <w:p w14:paraId="1F6BE5A1"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5.11.6. Просматривать в режиме реального времени все операции, совершаемые держателями регулируемых топливных карт, на АЗС;</w:t>
      </w:r>
    </w:p>
    <w:p w14:paraId="1EC31CDC" w14:textId="59E0715F" w:rsidR="008838EF" w:rsidRPr="008838EF" w:rsidRDefault="008838EF" w:rsidP="00D33F50">
      <w:pPr>
        <w:spacing w:after="0" w:line="240" w:lineRule="auto"/>
        <w:jc w:val="both"/>
        <w:rPr>
          <w:rFonts w:ascii="Times New Roman" w:hAnsi="Times New Roman"/>
          <w:sz w:val="24"/>
          <w:szCs w:val="24"/>
        </w:rPr>
      </w:pPr>
      <w:r w:rsidRPr="008838EF">
        <w:rPr>
          <w:rFonts w:ascii="Times New Roman" w:hAnsi="Times New Roman"/>
          <w:sz w:val="24"/>
          <w:szCs w:val="24"/>
        </w:rPr>
        <w:t>5.11.7. Просматривать, распечатывать и пересылать на свой e-</w:t>
      </w:r>
      <w:proofErr w:type="spellStart"/>
      <w:r w:rsidRPr="008838EF">
        <w:rPr>
          <w:rFonts w:ascii="Times New Roman" w:hAnsi="Times New Roman"/>
          <w:sz w:val="24"/>
          <w:szCs w:val="24"/>
        </w:rPr>
        <w:t>mail</w:t>
      </w:r>
      <w:proofErr w:type="spellEnd"/>
      <w:r w:rsidRPr="008838EF">
        <w:rPr>
          <w:rFonts w:ascii="Times New Roman" w:hAnsi="Times New Roman"/>
          <w:sz w:val="24"/>
          <w:szCs w:val="24"/>
        </w:rPr>
        <w:t xml:space="preserve"> информацию обо всех</w:t>
      </w:r>
      <w:r w:rsidR="00D33F50">
        <w:rPr>
          <w:rFonts w:ascii="Times New Roman" w:hAnsi="Times New Roman"/>
          <w:sz w:val="24"/>
          <w:szCs w:val="24"/>
        </w:rPr>
        <w:t xml:space="preserve"> </w:t>
      </w:r>
      <w:r w:rsidRPr="008838EF">
        <w:rPr>
          <w:rFonts w:ascii="Times New Roman" w:hAnsi="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14:paraId="3E36ED34"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дату и время операций с регулируемой топливной картой;</w:t>
      </w:r>
    </w:p>
    <w:p w14:paraId="5C36B017"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номер регулируемой топливной карты;</w:t>
      </w:r>
    </w:p>
    <w:p w14:paraId="390E5825"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идентификатор держателя регулируемой топливной карты;</w:t>
      </w:r>
    </w:p>
    <w:p w14:paraId="76584B98"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номер АЗС;</w:t>
      </w:r>
    </w:p>
    <w:p w14:paraId="3459035A"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адрес АЗС;</w:t>
      </w:r>
    </w:p>
    <w:p w14:paraId="55E2545B"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вид Товара;</w:t>
      </w:r>
    </w:p>
    <w:p w14:paraId="66CB1DE5" w14:textId="77777777" w:rsidR="008838EF" w:rsidRPr="008838EF" w:rsidRDefault="008838EF" w:rsidP="00B0587D">
      <w:pPr>
        <w:spacing w:after="0" w:line="240" w:lineRule="auto"/>
        <w:ind w:left="708"/>
        <w:jc w:val="both"/>
        <w:rPr>
          <w:rFonts w:ascii="Times New Roman" w:hAnsi="Times New Roman"/>
          <w:sz w:val="24"/>
          <w:szCs w:val="24"/>
        </w:rPr>
      </w:pPr>
      <w:r w:rsidRPr="008838EF">
        <w:rPr>
          <w:rFonts w:ascii="Times New Roman" w:hAnsi="Times New Roman"/>
          <w:sz w:val="24"/>
          <w:szCs w:val="24"/>
        </w:rPr>
        <w:t>- количество отпущенного Товара (в литрах), цену за 1 (один) литр Товара, стоимость Товара.</w:t>
      </w:r>
    </w:p>
    <w:p w14:paraId="1946B72E"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5.11.8. Просматривать информацию обо всех платежах, поступивших от Заказчика, включая:</w:t>
      </w:r>
    </w:p>
    <w:p w14:paraId="48EE2325"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дату платежа;</w:t>
      </w:r>
    </w:p>
    <w:p w14:paraId="72C72E8F"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сумму;</w:t>
      </w:r>
    </w:p>
    <w:p w14:paraId="5E522845"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номер платежного документа;</w:t>
      </w:r>
    </w:p>
    <w:p w14:paraId="10DFD6E1"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тип платежа.</w:t>
      </w:r>
    </w:p>
    <w:p w14:paraId="76433A38"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5.12. Поставщик обеспечивает на АЗС заправку автотранспортных средств Заказчика                                 в соответствии с видом Товара и лимитными ограничениями фактическим держателям регулируемой топливной карты.</w:t>
      </w:r>
    </w:p>
    <w:p w14:paraId="0C1D774D"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5.13. Отпуск Товара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14:paraId="61766950" w14:textId="170FD1FD"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5.14. Поставщик гарантирует прием регулируемых топливных карт в сети АЗС города Москвы, Московской области и Центральном Федеральном Округе (ЦФО) (согласно предоставленного</w:t>
      </w:r>
      <w:r w:rsidR="001C4C8B">
        <w:rPr>
          <w:rFonts w:ascii="Times New Roman" w:hAnsi="Times New Roman"/>
          <w:sz w:val="24"/>
          <w:szCs w:val="24"/>
        </w:rPr>
        <w:t xml:space="preserve"> </w:t>
      </w:r>
      <w:r w:rsidR="00F45BD0">
        <w:rPr>
          <w:rFonts w:ascii="Times New Roman" w:hAnsi="Times New Roman"/>
          <w:sz w:val="24"/>
          <w:szCs w:val="24"/>
        </w:rPr>
        <w:t>незамедлительно после заключения Договора</w:t>
      </w:r>
      <w:r w:rsidRPr="008838EF">
        <w:rPr>
          <w:rFonts w:ascii="Times New Roman" w:hAnsi="Times New Roman"/>
          <w:sz w:val="24"/>
          <w:szCs w:val="24"/>
        </w:rPr>
        <w:t xml:space="preserve"> перечня АЗС) и отпуск Товара того вида, который запрограммирован на регулируемой топливной карте (количество отпускаемого Товара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14:paraId="16B2FF93"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5.15. Количество изменений лимитов отпуска Товара на АЗС на протяжении периода сроков поставки – неограниченно.</w:t>
      </w:r>
    </w:p>
    <w:p w14:paraId="6C037840" w14:textId="480D7BBA"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5.16. Поставщик обеспечивает фиксирование лимита Товара согласно Приложению «Акт приема-передачи регулируемых топливных карт» в литровом номинале. При использовании Заказчиком всего лимита Товара,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w:t>
      </w:r>
      <w:r w:rsidR="00B0587D">
        <w:rPr>
          <w:rFonts w:ascii="Times New Roman" w:hAnsi="Times New Roman"/>
          <w:sz w:val="24"/>
          <w:szCs w:val="24"/>
        </w:rPr>
        <w:br/>
      </w:r>
      <w:r w:rsidRPr="008838EF">
        <w:rPr>
          <w:rFonts w:ascii="Times New Roman" w:hAnsi="Times New Roman"/>
          <w:sz w:val="24"/>
          <w:szCs w:val="24"/>
        </w:rPr>
        <w:t>с Заказчиком</w:t>
      </w:r>
      <w:r w:rsidR="00F45BD0">
        <w:rPr>
          <w:rFonts w:ascii="Times New Roman" w:hAnsi="Times New Roman"/>
          <w:sz w:val="24"/>
          <w:szCs w:val="24"/>
        </w:rPr>
        <w:t xml:space="preserve"> </w:t>
      </w:r>
      <w:r w:rsidR="00B07A20">
        <w:rPr>
          <w:rFonts w:ascii="Times New Roman" w:hAnsi="Times New Roman"/>
          <w:sz w:val="24"/>
          <w:szCs w:val="24"/>
        </w:rPr>
        <w:t>незамедлительно после заключения Договора</w:t>
      </w:r>
      <w:r w:rsidRPr="008838EF">
        <w:rPr>
          <w:rFonts w:ascii="Times New Roman" w:hAnsi="Times New Roman"/>
          <w:sz w:val="24"/>
          <w:szCs w:val="24"/>
        </w:rPr>
        <w:t>.</w:t>
      </w:r>
    </w:p>
    <w:p w14:paraId="5C2924E3" w14:textId="2070093B"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5.17.</w:t>
      </w:r>
      <w:r w:rsidR="00B0587D">
        <w:rPr>
          <w:rFonts w:ascii="Times New Roman" w:hAnsi="Times New Roman"/>
          <w:sz w:val="24"/>
          <w:szCs w:val="24"/>
        </w:rPr>
        <w:t> </w:t>
      </w:r>
      <w:r w:rsidRPr="008838EF">
        <w:rPr>
          <w:rFonts w:ascii="Times New Roman" w:hAnsi="Times New Roman"/>
          <w:sz w:val="24"/>
          <w:szCs w:val="24"/>
        </w:rPr>
        <w:t>Контроль расхода отпускаемого на АЗС Товара производится как Заказчиком                            в «Личном кабинете», так и непосредственно Поставщиком Товара. Расход Товара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Товара, предусмотренного Техническим заданием и отпущенного на АЗС, если превышение количества поставляемого Товара не согласовано Сторонами.</w:t>
      </w:r>
    </w:p>
    <w:p w14:paraId="3178F933" w14:textId="2DFFDBB2"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lastRenderedPageBreak/>
        <w:t>5.18.</w:t>
      </w:r>
      <w:r w:rsidR="00B0587D">
        <w:rPr>
          <w:rFonts w:ascii="Times New Roman" w:hAnsi="Times New Roman"/>
          <w:sz w:val="24"/>
          <w:szCs w:val="24"/>
        </w:rPr>
        <w:t> </w:t>
      </w:r>
      <w:r w:rsidRPr="008838EF">
        <w:rPr>
          <w:rFonts w:ascii="Times New Roman" w:hAnsi="Times New Roman"/>
          <w:sz w:val="24"/>
          <w:szCs w:val="24"/>
        </w:rPr>
        <w:t>В соответствии с требованиями</w:t>
      </w:r>
      <w:r w:rsidR="00B07A20">
        <w:rPr>
          <w:rFonts w:ascii="Times New Roman" w:hAnsi="Times New Roman"/>
          <w:sz w:val="24"/>
          <w:szCs w:val="24"/>
        </w:rPr>
        <w:t xml:space="preserve"> и условиями</w:t>
      </w:r>
      <w:r w:rsidRPr="008838EF">
        <w:rPr>
          <w:rFonts w:ascii="Times New Roman" w:hAnsi="Times New Roman"/>
          <w:sz w:val="24"/>
          <w:szCs w:val="24"/>
        </w:rPr>
        <w:t xml:space="preserve"> Договора Поставщик обязан подготовить и передать Заказчику информационный отчет, а именно:</w:t>
      </w:r>
    </w:p>
    <w:p w14:paraId="08FCE01D" w14:textId="065CC398"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товарную накладную</w:t>
      </w:r>
      <w:r w:rsidR="00B0587D">
        <w:rPr>
          <w:rFonts w:ascii="Times New Roman" w:hAnsi="Times New Roman"/>
          <w:sz w:val="24"/>
          <w:szCs w:val="24"/>
        </w:rPr>
        <w:t>;</w:t>
      </w:r>
    </w:p>
    <w:p w14:paraId="682E700E" w14:textId="4989E176" w:rsidR="008838EF" w:rsidRPr="008838EF" w:rsidRDefault="008838EF" w:rsidP="00B0587D">
      <w:pPr>
        <w:spacing w:after="0" w:line="240" w:lineRule="auto"/>
        <w:ind w:left="708"/>
        <w:jc w:val="both"/>
        <w:rPr>
          <w:rFonts w:ascii="Times New Roman" w:hAnsi="Times New Roman"/>
          <w:sz w:val="24"/>
          <w:szCs w:val="24"/>
        </w:rPr>
      </w:pPr>
      <w:r w:rsidRPr="008838EF">
        <w:rPr>
          <w:rFonts w:ascii="Times New Roman" w:hAnsi="Times New Roman"/>
          <w:sz w:val="24"/>
          <w:szCs w:val="24"/>
        </w:rPr>
        <w:t>- счет и счет-фактуру</w:t>
      </w:r>
      <w:r w:rsidR="00B07A20">
        <w:rPr>
          <w:rFonts w:ascii="Times New Roman" w:hAnsi="Times New Roman"/>
          <w:sz w:val="24"/>
          <w:szCs w:val="24"/>
        </w:rPr>
        <w:t xml:space="preserve"> (при необходимости)</w:t>
      </w:r>
      <w:r w:rsidRPr="008838EF">
        <w:rPr>
          <w:rFonts w:ascii="Times New Roman" w:hAnsi="Times New Roman"/>
          <w:sz w:val="24"/>
          <w:szCs w:val="24"/>
        </w:rPr>
        <w:t xml:space="preserve"> на фактически выбранный (полученный) объем топлива за отчетный месяц;</w:t>
      </w:r>
    </w:p>
    <w:p w14:paraId="588DB9C7"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Акт приема-передачи Товара;</w:t>
      </w:r>
    </w:p>
    <w:p w14:paraId="501CE853" w14:textId="1943E8CD" w:rsidR="008838EF" w:rsidRDefault="008838EF" w:rsidP="00B0587D">
      <w:pPr>
        <w:spacing w:after="0" w:line="240" w:lineRule="auto"/>
        <w:ind w:left="708"/>
        <w:jc w:val="both"/>
        <w:rPr>
          <w:rFonts w:ascii="Times New Roman" w:hAnsi="Times New Roman"/>
          <w:sz w:val="24"/>
          <w:szCs w:val="24"/>
        </w:rPr>
      </w:pPr>
      <w:r w:rsidRPr="008838EF">
        <w:rPr>
          <w:rFonts w:ascii="Times New Roman" w:hAnsi="Times New Roman"/>
          <w:sz w:val="24"/>
          <w:szCs w:val="24"/>
        </w:rPr>
        <w:t>- номера регулируемых топливных карт, с указанием сведений по каждому факту заправки (место, дата, марка Товара, объем, стоимость единицы соответствующего вида Товара)</w:t>
      </w:r>
      <w:r w:rsidR="00AF1871">
        <w:rPr>
          <w:rFonts w:ascii="Times New Roman" w:hAnsi="Times New Roman"/>
          <w:sz w:val="24"/>
          <w:szCs w:val="24"/>
        </w:rPr>
        <w:t>;</w:t>
      </w:r>
    </w:p>
    <w:p w14:paraId="5D46BC6A" w14:textId="700BDACE" w:rsidR="00AF1871" w:rsidRPr="008838EF" w:rsidRDefault="00AF1871" w:rsidP="00B0587D">
      <w:pPr>
        <w:spacing w:after="0" w:line="240" w:lineRule="auto"/>
        <w:ind w:left="708"/>
        <w:jc w:val="both"/>
        <w:rPr>
          <w:rFonts w:ascii="Times New Roman" w:hAnsi="Times New Roman"/>
          <w:sz w:val="24"/>
          <w:szCs w:val="24"/>
        </w:rPr>
      </w:pPr>
      <w:r>
        <w:rPr>
          <w:rFonts w:ascii="Times New Roman" w:hAnsi="Times New Roman"/>
          <w:sz w:val="24"/>
          <w:szCs w:val="24"/>
        </w:rPr>
        <w:t>- другие документы, предусмотренные Договором.</w:t>
      </w:r>
    </w:p>
    <w:p w14:paraId="00099A9D" w14:textId="6C7C42EA"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5.19.</w:t>
      </w:r>
      <w:r w:rsidR="00B0587D">
        <w:rPr>
          <w:rFonts w:ascii="Times New Roman" w:hAnsi="Times New Roman"/>
          <w:sz w:val="24"/>
          <w:szCs w:val="24"/>
        </w:rPr>
        <w:t> </w:t>
      </w:r>
      <w:r w:rsidRPr="008838EF">
        <w:rPr>
          <w:rFonts w:ascii="Times New Roman" w:hAnsi="Times New Roman"/>
          <w:sz w:val="24"/>
          <w:szCs w:val="24"/>
        </w:rPr>
        <w:t xml:space="preserve">Поставщик гарантирует возможность заправки автотранспортных средств Заказчика </w:t>
      </w:r>
      <w:r w:rsidR="00B0587D">
        <w:rPr>
          <w:rFonts w:ascii="Times New Roman" w:hAnsi="Times New Roman"/>
          <w:sz w:val="24"/>
          <w:szCs w:val="24"/>
        </w:rPr>
        <w:br/>
      </w:r>
      <w:r w:rsidRPr="008838EF">
        <w:rPr>
          <w:rFonts w:ascii="Times New Roman" w:hAnsi="Times New Roman"/>
          <w:sz w:val="24"/>
          <w:szCs w:val="24"/>
        </w:rPr>
        <w:t>по регулируемым топливным картам Поставщика.</w:t>
      </w:r>
    </w:p>
    <w:p w14:paraId="0B7D2014" w14:textId="4310AE55"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5.20.</w:t>
      </w:r>
      <w:r w:rsidR="00B0587D">
        <w:rPr>
          <w:rFonts w:ascii="Times New Roman" w:hAnsi="Times New Roman"/>
          <w:sz w:val="24"/>
          <w:szCs w:val="24"/>
        </w:rPr>
        <w:t> </w:t>
      </w:r>
      <w:r w:rsidRPr="008838EF">
        <w:rPr>
          <w:rFonts w:ascii="Times New Roman" w:hAnsi="Times New Roman"/>
          <w:sz w:val="24"/>
          <w:szCs w:val="24"/>
        </w:rPr>
        <w:t>Поставляемый Товар должен отвечать требованиям к качеству, устанавливаемым техническими регламентами, документами в области государственной стандартизации.</w:t>
      </w:r>
    </w:p>
    <w:p w14:paraId="5A4444BB" w14:textId="09498BE6"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5.21.</w:t>
      </w:r>
      <w:r w:rsidR="00B0587D">
        <w:rPr>
          <w:rFonts w:ascii="Times New Roman" w:hAnsi="Times New Roman"/>
          <w:sz w:val="24"/>
          <w:szCs w:val="24"/>
        </w:rPr>
        <w:t> </w:t>
      </w:r>
      <w:r w:rsidRPr="008838EF">
        <w:rPr>
          <w:rFonts w:ascii="Times New Roman" w:hAnsi="Times New Roman"/>
          <w:sz w:val="24"/>
          <w:szCs w:val="24"/>
        </w:rPr>
        <w:t>Качество Товара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Товара.</w:t>
      </w:r>
    </w:p>
    <w:p w14:paraId="080D9A8A" w14:textId="11D610D1"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5.22.</w:t>
      </w:r>
      <w:r w:rsidR="00B0587D">
        <w:rPr>
          <w:rFonts w:ascii="Times New Roman" w:hAnsi="Times New Roman"/>
          <w:sz w:val="24"/>
          <w:szCs w:val="24"/>
        </w:rPr>
        <w:t> </w:t>
      </w:r>
      <w:r w:rsidRPr="008838EF">
        <w:rPr>
          <w:rFonts w:ascii="Times New Roman" w:hAnsi="Times New Roman"/>
          <w:sz w:val="24"/>
          <w:szCs w:val="24"/>
        </w:rPr>
        <w:t>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14:paraId="0CEE50EA"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5.23. Поставщик несет полную ответственность за качество поставляемого Товара.</w:t>
      </w:r>
    </w:p>
    <w:p w14:paraId="2DA2DE00" w14:textId="358AED76"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5.24. В случае поступления от Заказчика жалоб и/или замечаний на работу АЗС, указанных </w:t>
      </w:r>
      <w:r w:rsidR="00B0587D">
        <w:rPr>
          <w:rFonts w:ascii="Times New Roman" w:hAnsi="Times New Roman"/>
          <w:sz w:val="24"/>
          <w:szCs w:val="24"/>
        </w:rPr>
        <w:br/>
      </w:r>
      <w:r w:rsidRPr="008838EF">
        <w:rPr>
          <w:rFonts w:ascii="Times New Roman" w:hAnsi="Times New Roman"/>
          <w:sz w:val="24"/>
          <w:szCs w:val="24"/>
        </w:rPr>
        <w:t>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получения обращения путем направления оригинального письма по почте.</w:t>
      </w:r>
    </w:p>
    <w:p w14:paraId="5C2B7A4B" w14:textId="0B3E3BFE"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5.25.</w:t>
      </w:r>
      <w:r w:rsidR="00B0587D">
        <w:rPr>
          <w:rFonts w:ascii="Times New Roman" w:hAnsi="Times New Roman"/>
          <w:sz w:val="24"/>
          <w:szCs w:val="24"/>
        </w:rPr>
        <w:t> </w:t>
      </w:r>
      <w:r w:rsidRPr="008838EF">
        <w:rPr>
          <w:rFonts w:ascii="Times New Roman" w:hAnsi="Times New Roman"/>
          <w:sz w:val="24"/>
          <w:szCs w:val="24"/>
        </w:rPr>
        <w:t>Товар должен строго соответствовать декларации о соответствии на данный вид Товара.</w:t>
      </w:r>
    </w:p>
    <w:p w14:paraId="0AFF765A"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5.26. В случаях выявления несоответствия качеству поставляемого Товара, Заказчик обязан для предъявления претензий, представить Поставщику следующие документы:</w:t>
      </w:r>
    </w:p>
    <w:p w14:paraId="056C0BC7" w14:textId="77777777" w:rsidR="008838EF" w:rsidRPr="008838EF" w:rsidRDefault="008838EF" w:rsidP="00B0587D">
      <w:pPr>
        <w:spacing w:after="0" w:line="240" w:lineRule="auto"/>
        <w:ind w:firstLine="708"/>
        <w:jc w:val="both"/>
        <w:rPr>
          <w:rFonts w:ascii="Times New Roman" w:hAnsi="Times New Roman"/>
          <w:sz w:val="24"/>
          <w:szCs w:val="24"/>
        </w:rPr>
      </w:pPr>
      <w:r w:rsidRPr="008838EF">
        <w:rPr>
          <w:rFonts w:ascii="Times New Roman" w:hAnsi="Times New Roman"/>
          <w:sz w:val="24"/>
          <w:szCs w:val="24"/>
        </w:rPr>
        <w:t>- терминальный чек точки обслуживания;</w:t>
      </w:r>
    </w:p>
    <w:p w14:paraId="73D476BF" w14:textId="77777777" w:rsidR="00616981" w:rsidRDefault="008838EF" w:rsidP="00616981">
      <w:pPr>
        <w:spacing w:after="0" w:line="240" w:lineRule="auto"/>
        <w:ind w:left="708" w:firstLine="1"/>
        <w:jc w:val="both"/>
        <w:rPr>
          <w:rFonts w:ascii="Times New Roman" w:hAnsi="Times New Roman"/>
          <w:sz w:val="24"/>
          <w:szCs w:val="24"/>
        </w:rPr>
      </w:pPr>
      <w:r w:rsidRPr="008838EF">
        <w:rPr>
          <w:rFonts w:ascii="Times New Roman" w:hAnsi="Times New Roman"/>
          <w:sz w:val="24"/>
          <w:szCs w:val="24"/>
        </w:rPr>
        <w:t>-</w:t>
      </w:r>
      <w:r w:rsidR="00616981">
        <w:rPr>
          <w:rFonts w:ascii="Times New Roman" w:hAnsi="Times New Roman"/>
          <w:sz w:val="24"/>
          <w:szCs w:val="24"/>
        </w:rPr>
        <w:t> </w:t>
      </w:r>
      <w:r w:rsidRPr="008838EF">
        <w:rPr>
          <w:rFonts w:ascii="Times New Roman" w:hAnsi="Times New Roman"/>
          <w:sz w:val="24"/>
          <w:szCs w:val="24"/>
        </w:rPr>
        <w:t xml:space="preserve">акт экспертизы независимой экспертной организации, лаборатория которой аккредитована при Федеральном агентстве по техническому регулированию </w:t>
      </w:r>
      <w:r w:rsidR="00616981">
        <w:rPr>
          <w:rFonts w:ascii="Times New Roman" w:hAnsi="Times New Roman"/>
          <w:sz w:val="24"/>
          <w:szCs w:val="24"/>
        </w:rPr>
        <w:br/>
      </w:r>
      <w:r w:rsidRPr="008838EF">
        <w:rPr>
          <w:rFonts w:ascii="Times New Roman" w:hAnsi="Times New Roman"/>
          <w:sz w:val="24"/>
          <w:szCs w:val="24"/>
        </w:rPr>
        <w:t xml:space="preserve">и метрологии (далее – Госстандарт России), подтверждающий факт ненадлежащего качества Товара. Экспертная организация проводит отбор арбитражных проб Товара на ТО, которая произвела отпуск Товара Заказчику, по правилам, предусматриваемым приказом Федерального агентства по техническому регулированию и метрологии </w:t>
      </w:r>
      <w:r w:rsidR="00616981">
        <w:rPr>
          <w:rFonts w:ascii="Times New Roman" w:hAnsi="Times New Roman"/>
          <w:sz w:val="24"/>
          <w:szCs w:val="24"/>
        </w:rPr>
        <w:br/>
      </w:r>
      <w:r w:rsidRPr="008838EF">
        <w:rPr>
          <w:rFonts w:ascii="Times New Roman" w:hAnsi="Times New Roman"/>
          <w:sz w:val="24"/>
          <w:szCs w:val="24"/>
        </w:rPr>
        <w:t>от 29</w:t>
      </w:r>
      <w:r w:rsidR="00616981">
        <w:rPr>
          <w:rFonts w:ascii="Times New Roman" w:hAnsi="Times New Roman"/>
          <w:sz w:val="24"/>
          <w:szCs w:val="24"/>
        </w:rPr>
        <w:t xml:space="preserve"> </w:t>
      </w:r>
      <w:r w:rsidRPr="008838EF">
        <w:rPr>
          <w:rFonts w:ascii="Times New Roman" w:hAnsi="Times New Roman"/>
          <w:sz w:val="24"/>
          <w:szCs w:val="24"/>
        </w:rPr>
        <w:t xml:space="preserve">ноября 2012 № 1448-ст «ГОСТ 2517-2012. Межгосударственный стандарт. Нефть и нефтепродукты. Методы отбора проб». </w:t>
      </w:r>
    </w:p>
    <w:p w14:paraId="1D0C83CC" w14:textId="79EF7E7D" w:rsidR="008838EF" w:rsidRPr="008838EF" w:rsidRDefault="008838EF" w:rsidP="00616981">
      <w:pPr>
        <w:spacing w:after="0" w:line="240" w:lineRule="auto"/>
        <w:ind w:firstLine="708"/>
        <w:jc w:val="both"/>
        <w:rPr>
          <w:rFonts w:ascii="Times New Roman" w:hAnsi="Times New Roman"/>
          <w:sz w:val="24"/>
          <w:szCs w:val="24"/>
        </w:rPr>
      </w:pPr>
      <w:r w:rsidRPr="008838EF">
        <w:rPr>
          <w:rFonts w:ascii="Times New Roman" w:hAnsi="Times New Roman"/>
          <w:sz w:val="24"/>
          <w:szCs w:val="24"/>
        </w:rPr>
        <w:t>Поставщик в случае выявления некачественного Товара в течение 48 (сорока восьми) часов с момента поступления претензии осуществляет его замену.</w:t>
      </w:r>
    </w:p>
    <w:p w14:paraId="0428ECEC" w14:textId="29D98C8E"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5.27. В случае если причиной поломки и/или порчи принадлежащих Заказчику автомобилей и агрегатов явилось использование отпущенного Поставщиком Товара (определяется независимой экспертизой), Поставщик обязан компенсировать все затраты по ремонту                   и доставке транспортного средства</w:t>
      </w:r>
      <w:r w:rsidR="00724DE5">
        <w:rPr>
          <w:rFonts w:ascii="Times New Roman" w:hAnsi="Times New Roman"/>
          <w:sz w:val="24"/>
          <w:szCs w:val="24"/>
        </w:rPr>
        <w:t xml:space="preserve"> Заказчика</w:t>
      </w:r>
      <w:r w:rsidRPr="008838EF">
        <w:rPr>
          <w:rFonts w:ascii="Times New Roman" w:hAnsi="Times New Roman"/>
          <w:sz w:val="24"/>
          <w:szCs w:val="24"/>
        </w:rPr>
        <w:t xml:space="preserve"> с места поломки по указанному Заказчиком адресу.</w:t>
      </w:r>
    </w:p>
    <w:p w14:paraId="3077899B" w14:textId="77777777" w:rsidR="00CD40BF" w:rsidRDefault="00CD40BF" w:rsidP="008838EF">
      <w:pPr>
        <w:spacing w:after="0" w:line="240" w:lineRule="auto"/>
        <w:jc w:val="both"/>
        <w:rPr>
          <w:rFonts w:ascii="Times New Roman" w:eastAsia="Arial" w:hAnsi="Times New Roman"/>
          <w:b/>
          <w:bCs/>
          <w:sz w:val="24"/>
          <w:szCs w:val="24"/>
          <w:lang w:eastAsia="ar-SA"/>
        </w:rPr>
      </w:pPr>
    </w:p>
    <w:p w14:paraId="3115DBF9" w14:textId="67E0A71A" w:rsidR="008838EF" w:rsidRPr="008838EF" w:rsidRDefault="008838EF" w:rsidP="008838EF">
      <w:pPr>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6. Требования к функциональным характеристикам Товара, в том числе подлежащих использованию при выполнении работ (оказании услуг).</w:t>
      </w:r>
    </w:p>
    <w:p w14:paraId="2EA4A8D0" w14:textId="1EDD58D1"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6.1. Поставщик гарантирует качество и безопасность поставляемого Товара в соответствии </w:t>
      </w:r>
      <w:r w:rsidR="00616981">
        <w:rPr>
          <w:rFonts w:ascii="Times New Roman" w:hAnsi="Times New Roman"/>
          <w:sz w:val="24"/>
          <w:szCs w:val="24"/>
        </w:rPr>
        <w:br/>
      </w:r>
      <w:r w:rsidRPr="008838EF">
        <w:rPr>
          <w:rFonts w:ascii="Times New Roman" w:hAnsi="Times New Roman"/>
          <w:sz w:val="24"/>
          <w:szCs w:val="24"/>
        </w:rPr>
        <w:t xml:space="preserve">с действующими стандартами, утвержденными в отношении данного вида Товара, </w:t>
      </w:r>
      <w:r w:rsidR="00616981">
        <w:rPr>
          <w:rFonts w:ascii="Times New Roman" w:hAnsi="Times New Roman"/>
          <w:sz w:val="24"/>
          <w:szCs w:val="24"/>
        </w:rPr>
        <w:br/>
      </w:r>
      <w:r w:rsidRPr="008838EF">
        <w:rPr>
          <w:rFonts w:ascii="Times New Roman" w:hAnsi="Times New Roman"/>
          <w:sz w:val="24"/>
          <w:szCs w:val="24"/>
        </w:rPr>
        <w:t xml:space="preserve">и наличием сертификата, деклараций о соответствии или документа о качестве (паспорта), обязательных для данного вида Товара, оформленных в </w:t>
      </w:r>
      <w:proofErr w:type="gramStart"/>
      <w:r w:rsidRPr="008838EF">
        <w:rPr>
          <w:rFonts w:ascii="Times New Roman" w:hAnsi="Times New Roman"/>
          <w:sz w:val="24"/>
          <w:szCs w:val="24"/>
        </w:rPr>
        <w:t>соответствии  с</w:t>
      </w:r>
      <w:proofErr w:type="gramEnd"/>
      <w:r w:rsidRPr="008838EF">
        <w:rPr>
          <w:rFonts w:ascii="Times New Roman" w:hAnsi="Times New Roman"/>
          <w:sz w:val="24"/>
          <w:szCs w:val="24"/>
        </w:rPr>
        <w:t xml:space="preserve"> действующим Российским законодательством.</w:t>
      </w:r>
    </w:p>
    <w:p w14:paraId="0928259A" w14:textId="4D53B1EB"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lastRenderedPageBreak/>
        <w:t>6.2. Качество и безопасность поставляемого Товара должны соответствовать требованиям</w:t>
      </w:r>
      <w:r w:rsidR="00616981">
        <w:rPr>
          <w:rFonts w:ascii="Times New Roman" w:hAnsi="Times New Roman"/>
          <w:sz w:val="24"/>
          <w:szCs w:val="24"/>
        </w:rPr>
        <w:t xml:space="preserve"> </w:t>
      </w:r>
      <w:r w:rsidRPr="008838EF">
        <w:rPr>
          <w:rFonts w:ascii="Times New Roman" w:hAnsi="Times New Roman"/>
          <w:sz w:val="24"/>
          <w:szCs w:val="24"/>
        </w:rPr>
        <w:t>действующих стандартов и соответствовать экологическому классу топлива не ниже К5, обязательные для данного вида Товара, оформленные в соответствии с Российскими стандартами.</w:t>
      </w:r>
    </w:p>
    <w:p w14:paraId="64374D8D"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6.3. Поставляемый Товар должен соответствовать действующим требованиям безопасности жизни и здоровья, иным требованиям сертификации безопасности.</w:t>
      </w:r>
    </w:p>
    <w:p w14:paraId="38A6F470" w14:textId="54AD9B25"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6.4.</w:t>
      </w:r>
      <w:r w:rsidR="00616981">
        <w:rPr>
          <w:rFonts w:ascii="Times New Roman" w:hAnsi="Times New Roman"/>
          <w:sz w:val="24"/>
          <w:szCs w:val="24"/>
        </w:rPr>
        <w:t> </w:t>
      </w:r>
      <w:r w:rsidRPr="008838EF">
        <w:rPr>
          <w:rFonts w:ascii="Times New Roman" w:hAnsi="Times New Roman"/>
          <w:sz w:val="24"/>
          <w:szCs w:val="24"/>
        </w:rPr>
        <w:t>Поставляемый Товар должно быть произведено официальными заводами-переработчиками.</w:t>
      </w:r>
    </w:p>
    <w:p w14:paraId="77FC3AD6" w14:textId="2325B40F"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6.5. Требования к используемым материалам и оборудованию</w:t>
      </w:r>
      <w:r w:rsidR="00616981">
        <w:rPr>
          <w:rFonts w:ascii="Times New Roman" w:hAnsi="Times New Roman"/>
          <w:sz w:val="24"/>
          <w:szCs w:val="24"/>
        </w:rPr>
        <w:t>.</w:t>
      </w:r>
    </w:p>
    <w:p w14:paraId="226A0EE4" w14:textId="7879603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6.5.1. При поставке топлива по регулируемым топливным картам специальных требований </w:t>
      </w:r>
      <w:r w:rsidR="00616981">
        <w:rPr>
          <w:rFonts w:ascii="Times New Roman" w:hAnsi="Times New Roman"/>
          <w:sz w:val="24"/>
          <w:szCs w:val="24"/>
        </w:rPr>
        <w:br/>
      </w:r>
      <w:r w:rsidRPr="008838EF">
        <w:rPr>
          <w:rFonts w:ascii="Times New Roman" w:hAnsi="Times New Roman"/>
          <w:sz w:val="24"/>
          <w:szCs w:val="24"/>
        </w:rPr>
        <w:t>к используемым материалам и оборудованию не предъявляется.</w:t>
      </w:r>
    </w:p>
    <w:p w14:paraId="557ECB7D" w14:textId="77777777" w:rsidR="00CD40BF" w:rsidRDefault="00CD40BF" w:rsidP="008838EF">
      <w:pPr>
        <w:widowControl w:val="0"/>
        <w:autoSpaceDE w:val="0"/>
        <w:spacing w:after="0" w:line="240" w:lineRule="auto"/>
        <w:jc w:val="both"/>
        <w:rPr>
          <w:rFonts w:ascii="Times New Roman" w:eastAsia="Arial" w:hAnsi="Times New Roman"/>
          <w:b/>
          <w:bCs/>
          <w:sz w:val="24"/>
          <w:szCs w:val="24"/>
          <w:lang w:eastAsia="ar-SA"/>
        </w:rPr>
      </w:pPr>
    </w:p>
    <w:p w14:paraId="59CA1113" w14:textId="74E6CE21" w:rsidR="008838EF" w:rsidRPr="008838EF" w:rsidRDefault="008838EF" w:rsidP="008838EF">
      <w:pPr>
        <w:widowControl w:val="0"/>
        <w:autoSpaceDE w:val="0"/>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14:paraId="37FDF459" w14:textId="77777777" w:rsidR="008838EF" w:rsidRPr="008838EF" w:rsidRDefault="008838EF" w:rsidP="008838EF">
      <w:pPr>
        <w:spacing w:after="0" w:line="240" w:lineRule="auto"/>
        <w:jc w:val="both"/>
        <w:rPr>
          <w:rFonts w:ascii="Times New Roman" w:hAnsi="Times New Roman"/>
          <w:i/>
          <w:sz w:val="24"/>
          <w:szCs w:val="24"/>
        </w:rPr>
      </w:pPr>
      <w:r w:rsidRPr="008838EF">
        <w:rPr>
          <w:rFonts w:ascii="Times New Roman" w:hAnsi="Times New Roman"/>
          <w:sz w:val="24"/>
          <w:szCs w:val="24"/>
        </w:rPr>
        <w:t xml:space="preserve">7.1. </w:t>
      </w:r>
      <w:r w:rsidRPr="008838EF">
        <w:rPr>
          <w:rFonts w:ascii="Times New Roman" w:hAnsi="Times New Roman"/>
          <w:iCs/>
          <w:sz w:val="24"/>
          <w:szCs w:val="24"/>
        </w:rPr>
        <w:t>Т</w:t>
      </w:r>
      <w:r w:rsidRPr="008838EF">
        <w:rPr>
          <w:rFonts w:ascii="Times New Roman" w:hAnsi="Times New Roman"/>
          <w:bCs/>
          <w:sz w:val="24"/>
          <w:szCs w:val="24"/>
        </w:rPr>
        <w:t xml:space="preserve">ехнический регламент Таможенного союза </w:t>
      </w:r>
      <w:r w:rsidRPr="008838EF">
        <w:rPr>
          <w:rFonts w:ascii="Times New Roman" w:eastAsia="Calibri" w:hAnsi="Times New Roman"/>
          <w:sz w:val="24"/>
          <w:szCs w:val="24"/>
        </w:rPr>
        <w:t xml:space="preserve">ТР ТС 013/2011 </w:t>
      </w:r>
      <w:r w:rsidRPr="008838EF">
        <w:rPr>
          <w:rFonts w:ascii="Times New Roman" w:hAnsi="Times New Roman"/>
          <w:bCs/>
          <w:sz w:val="24"/>
          <w:szCs w:val="24"/>
        </w:rPr>
        <w:t>«О</w:t>
      </w:r>
      <w:r w:rsidRPr="008838EF">
        <w:rPr>
          <w:rFonts w:ascii="Times New Roman" w:hAnsi="Times New Roman"/>
          <w:sz w:val="24"/>
          <w:szCs w:val="24"/>
        </w:rPr>
        <w:t xml:space="preserve"> требованиях                               к автомобильному и авиационному бензину, дизельному и судовому топливу, топливу для реактивных двигателей и мазуту», утвержденному Р</w:t>
      </w:r>
      <w:r w:rsidRPr="008838EF">
        <w:rPr>
          <w:rFonts w:ascii="Times New Roman" w:hAnsi="Times New Roman"/>
          <w:bCs/>
          <w:sz w:val="24"/>
          <w:szCs w:val="24"/>
        </w:rPr>
        <w:t>ешением Комиссии Таможенного союза от 18.10.2011 № 826</w:t>
      </w:r>
      <w:r w:rsidRPr="008838EF">
        <w:rPr>
          <w:rFonts w:ascii="Times New Roman" w:hAnsi="Times New Roman"/>
          <w:sz w:val="24"/>
          <w:szCs w:val="24"/>
        </w:rPr>
        <w:t xml:space="preserve">; </w:t>
      </w:r>
    </w:p>
    <w:p w14:paraId="2493CA22"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7.2. Постановление Правительства Российской Федерации от 29.12.2012 № 1474                             «О 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14:paraId="54BE3EFC" w14:textId="059BBA21"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7.3. ГОСТ 28828-90</w:t>
      </w:r>
      <w:r w:rsidR="00616981">
        <w:rPr>
          <w:rFonts w:ascii="Times New Roman" w:hAnsi="Times New Roman"/>
          <w:sz w:val="24"/>
          <w:szCs w:val="24"/>
        </w:rPr>
        <w:t xml:space="preserve"> «</w:t>
      </w:r>
      <w:r w:rsidRPr="008838EF">
        <w:rPr>
          <w:rFonts w:ascii="Times New Roman" w:hAnsi="Times New Roman"/>
          <w:sz w:val="24"/>
          <w:szCs w:val="24"/>
        </w:rPr>
        <w:t>Бензины. Метод определения свинца»;</w:t>
      </w:r>
    </w:p>
    <w:p w14:paraId="21833213" w14:textId="75B06B61" w:rsidR="008838EF" w:rsidRPr="008838EF" w:rsidRDefault="008838EF" w:rsidP="008838EF">
      <w:pPr>
        <w:spacing w:after="0" w:line="240" w:lineRule="auto"/>
        <w:jc w:val="both"/>
        <w:rPr>
          <w:rFonts w:ascii="Times New Roman" w:hAnsi="Times New Roman"/>
          <w:i/>
          <w:sz w:val="24"/>
          <w:szCs w:val="24"/>
        </w:rPr>
      </w:pPr>
      <w:r w:rsidRPr="008838EF">
        <w:rPr>
          <w:rFonts w:ascii="Times New Roman" w:hAnsi="Times New Roman"/>
          <w:sz w:val="24"/>
          <w:szCs w:val="24"/>
        </w:rPr>
        <w:t>7.4.</w:t>
      </w:r>
      <w:r w:rsidR="00616981">
        <w:rPr>
          <w:rFonts w:ascii="Times New Roman" w:hAnsi="Times New Roman"/>
          <w:sz w:val="24"/>
          <w:szCs w:val="24"/>
        </w:rPr>
        <w:t> </w:t>
      </w:r>
      <w:r w:rsidRPr="008838EF">
        <w:rPr>
          <w:rFonts w:ascii="Times New Roman" w:hAnsi="Times New Roman"/>
          <w:sz w:val="24"/>
          <w:szCs w:val="24"/>
        </w:rPr>
        <w:t xml:space="preserve">ГОСТ 29040-18 </w:t>
      </w:r>
      <w:r w:rsidR="00616981">
        <w:rPr>
          <w:rFonts w:ascii="Times New Roman" w:hAnsi="Times New Roman"/>
          <w:sz w:val="24"/>
          <w:szCs w:val="24"/>
        </w:rPr>
        <w:t>«</w:t>
      </w:r>
      <w:r w:rsidRPr="008838EF">
        <w:rPr>
          <w:rFonts w:ascii="Times New Roman" w:hAnsi="Times New Roman"/>
          <w:sz w:val="24"/>
          <w:szCs w:val="24"/>
        </w:rPr>
        <w:t>Бензины. Метод определения бензола</w:t>
      </w:r>
      <w:r w:rsidR="00616981">
        <w:rPr>
          <w:rFonts w:ascii="Times New Roman" w:hAnsi="Times New Roman"/>
          <w:sz w:val="24"/>
          <w:szCs w:val="24"/>
        </w:rPr>
        <w:t xml:space="preserve"> </w:t>
      </w:r>
      <w:r w:rsidRPr="008838EF">
        <w:rPr>
          <w:rFonts w:ascii="Times New Roman" w:hAnsi="Times New Roman"/>
          <w:sz w:val="24"/>
          <w:szCs w:val="24"/>
        </w:rPr>
        <w:t>и</w:t>
      </w:r>
      <w:r w:rsidR="00616981">
        <w:rPr>
          <w:rFonts w:ascii="Times New Roman" w:hAnsi="Times New Roman"/>
          <w:sz w:val="24"/>
          <w:szCs w:val="24"/>
        </w:rPr>
        <w:t xml:space="preserve"> </w:t>
      </w:r>
      <w:r w:rsidRPr="008838EF">
        <w:rPr>
          <w:rFonts w:ascii="Times New Roman" w:hAnsi="Times New Roman"/>
          <w:sz w:val="24"/>
          <w:szCs w:val="24"/>
        </w:rPr>
        <w:t xml:space="preserve">суммарного содержания ароматических углеводородов»; </w:t>
      </w:r>
    </w:p>
    <w:p w14:paraId="4124C54A" w14:textId="7B1604D2"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7.5. ГОСТ 1756-2000 «Нефтепродукты. Определение давления насыщенных паров»;</w:t>
      </w:r>
    </w:p>
    <w:p w14:paraId="3AB17F2D" w14:textId="009C0F52"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7.6.</w:t>
      </w:r>
      <w:r w:rsidR="00616981">
        <w:rPr>
          <w:rFonts w:ascii="Times New Roman" w:hAnsi="Times New Roman"/>
          <w:sz w:val="24"/>
          <w:szCs w:val="24"/>
        </w:rPr>
        <w:t> </w:t>
      </w:r>
      <w:r w:rsidRPr="008838EF">
        <w:rPr>
          <w:rFonts w:ascii="Times New Roman" w:hAnsi="Times New Roman"/>
          <w:sz w:val="24"/>
          <w:szCs w:val="24"/>
        </w:rPr>
        <w:t>ГОСТ Р 51866-2002 «Топлива моторные. Бензин неэтилированный. Технические условия»;</w:t>
      </w:r>
    </w:p>
    <w:p w14:paraId="4668AC47" w14:textId="29913904"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7.7</w:t>
      </w:r>
      <w:r w:rsidR="00616981">
        <w:rPr>
          <w:rFonts w:ascii="Times New Roman" w:hAnsi="Times New Roman"/>
          <w:sz w:val="24"/>
          <w:szCs w:val="24"/>
        </w:rPr>
        <w:t xml:space="preserve">. </w:t>
      </w:r>
      <w:r w:rsidRPr="008838EF">
        <w:rPr>
          <w:rFonts w:ascii="Times New Roman" w:hAnsi="Times New Roman"/>
          <w:sz w:val="24"/>
          <w:szCs w:val="24"/>
        </w:rPr>
        <w:t xml:space="preserve">ГОСТ 32513-2013 </w:t>
      </w:r>
      <w:r w:rsidR="00616981">
        <w:rPr>
          <w:rFonts w:ascii="Times New Roman" w:hAnsi="Times New Roman"/>
          <w:sz w:val="24"/>
          <w:szCs w:val="24"/>
        </w:rPr>
        <w:t>«</w:t>
      </w:r>
      <w:r w:rsidRPr="008838EF">
        <w:rPr>
          <w:rFonts w:ascii="Times New Roman" w:hAnsi="Times New Roman"/>
          <w:sz w:val="24"/>
          <w:szCs w:val="24"/>
        </w:rPr>
        <w:t>Топлива моторные. Бензин неэтилированный. Технические условия»;</w:t>
      </w:r>
    </w:p>
    <w:p w14:paraId="38A5EBD9" w14:textId="434504C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7.8. ГОСТ Р 52368-2005 (ЕН 590:2009) «Топливо дизельное ЕВРО. Технические условия».</w:t>
      </w:r>
    </w:p>
    <w:p w14:paraId="55D7FB68" w14:textId="77777777" w:rsidR="00CD40BF" w:rsidRDefault="00CD40BF" w:rsidP="008838EF">
      <w:pPr>
        <w:widowControl w:val="0"/>
        <w:autoSpaceDE w:val="0"/>
        <w:spacing w:after="0" w:line="240" w:lineRule="auto"/>
        <w:jc w:val="both"/>
        <w:rPr>
          <w:rFonts w:ascii="Times New Roman" w:eastAsia="Arial" w:hAnsi="Times New Roman"/>
          <w:b/>
          <w:bCs/>
          <w:sz w:val="24"/>
          <w:szCs w:val="24"/>
          <w:lang w:eastAsia="ar-SA"/>
        </w:rPr>
      </w:pPr>
    </w:p>
    <w:p w14:paraId="5055A552" w14:textId="7C514BDB" w:rsidR="008838EF" w:rsidRPr="008838EF" w:rsidRDefault="008838EF" w:rsidP="008838EF">
      <w:pPr>
        <w:widowControl w:val="0"/>
        <w:autoSpaceDE w:val="0"/>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8. Сроки поставки Товара, календарные сроки начала и завершения поставок, периоды выполнения условий Договора.</w:t>
      </w:r>
    </w:p>
    <w:p w14:paraId="00B40B31" w14:textId="3980BD79" w:rsidR="008838EF" w:rsidRPr="008838EF" w:rsidRDefault="008838EF" w:rsidP="008838EF">
      <w:pPr>
        <w:widowControl w:val="0"/>
        <w:autoSpaceDE w:val="0"/>
        <w:spacing w:after="0" w:line="240" w:lineRule="auto"/>
        <w:jc w:val="both"/>
        <w:rPr>
          <w:rFonts w:ascii="Times New Roman" w:hAnsi="Times New Roman"/>
          <w:b/>
          <w:sz w:val="24"/>
          <w:szCs w:val="24"/>
        </w:rPr>
      </w:pPr>
      <w:r w:rsidRPr="008838EF">
        <w:rPr>
          <w:rFonts w:ascii="Times New Roman" w:hAnsi="Times New Roman"/>
          <w:sz w:val="24"/>
          <w:szCs w:val="24"/>
        </w:rPr>
        <w:t>Срок действия регулируемых топливных карт –</w:t>
      </w:r>
      <w:r w:rsidRPr="008838EF">
        <w:rPr>
          <w:rFonts w:ascii="Times New Roman" w:hAnsi="Times New Roman"/>
          <w:b/>
          <w:sz w:val="24"/>
          <w:szCs w:val="24"/>
        </w:rPr>
        <w:t xml:space="preserve"> с 01.01.2022 по 31.12.2022</w:t>
      </w:r>
      <w:r w:rsidR="00724DE5">
        <w:rPr>
          <w:rFonts w:ascii="Times New Roman" w:hAnsi="Times New Roman"/>
          <w:b/>
          <w:sz w:val="24"/>
          <w:szCs w:val="24"/>
        </w:rPr>
        <w:t xml:space="preserve"> </w:t>
      </w:r>
      <w:r w:rsidRPr="008838EF">
        <w:rPr>
          <w:rFonts w:ascii="Times New Roman" w:hAnsi="Times New Roman"/>
          <w:b/>
          <w:sz w:val="24"/>
          <w:szCs w:val="24"/>
        </w:rPr>
        <w:t>включительно.</w:t>
      </w:r>
    </w:p>
    <w:p w14:paraId="4CF889E2" w14:textId="77777777" w:rsidR="00CD40BF" w:rsidRDefault="00CD40BF" w:rsidP="008838EF">
      <w:pPr>
        <w:widowControl w:val="0"/>
        <w:autoSpaceDE w:val="0"/>
        <w:spacing w:after="0" w:line="240" w:lineRule="auto"/>
        <w:jc w:val="both"/>
        <w:rPr>
          <w:rFonts w:ascii="Times New Roman" w:eastAsia="Arial" w:hAnsi="Times New Roman"/>
          <w:b/>
          <w:bCs/>
          <w:sz w:val="24"/>
          <w:szCs w:val="24"/>
          <w:lang w:eastAsia="ar-SA"/>
        </w:rPr>
      </w:pPr>
    </w:p>
    <w:p w14:paraId="161E0675" w14:textId="59D49F85" w:rsidR="008838EF" w:rsidRPr="008838EF" w:rsidRDefault="008838EF" w:rsidP="008838EF">
      <w:pPr>
        <w:widowControl w:val="0"/>
        <w:autoSpaceDE w:val="0"/>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9.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p>
    <w:p w14:paraId="18EA7E10" w14:textId="44B1E34B"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 Москвы, Московской области и Центральном Федеральном Округе (ЦФО) посредством регулируемых топливных карт (с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w:t>
      </w:r>
      <w:r w:rsidR="00616981">
        <w:rPr>
          <w:rFonts w:ascii="Times New Roman" w:hAnsi="Times New Roman"/>
          <w:sz w:val="24"/>
          <w:szCs w:val="24"/>
        </w:rPr>
        <w:br/>
      </w:r>
      <w:r w:rsidRPr="008838EF">
        <w:rPr>
          <w:rFonts w:ascii="Times New Roman" w:hAnsi="Times New Roman"/>
          <w:sz w:val="24"/>
          <w:szCs w:val="24"/>
        </w:rPr>
        <w:t>за обслуживание регулируемых топливных карт не взимается</w:t>
      </w:r>
      <w:r w:rsidR="008917BC">
        <w:rPr>
          <w:rFonts w:ascii="Times New Roman" w:hAnsi="Times New Roman"/>
          <w:sz w:val="24"/>
          <w:szCs w:val="24"/>
        </w:rPr>
        <w:t>.</w:t>
      </w:r>
    </w:p>
    <w:p w14:paraId="76F2FCB2"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9.2. При поставке Товара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14:paraId="62D528CB" w14:textId="77777777" w:rsidR="008838EF" w:rsidRPr="00616981" w:rsidRDefault="008838EF" w:rsidP="008838EF">
      <w:pPr>
        <w:spacing w:after="0" w:line="240" w:lineRule="auto"/>
        <w:jc w:val="both"/>
        <w:rPr>
          <w:rFonts w:ascii="Times New Roman" w:hAnsi="Times New Roman"/>
          <w:b/>
          <w:bCs/>
          <w:sz w:val="24"/>
          <w:szCs w:val="24"/>
        </w:rPr>
      </w:pPr>
      <w:r w:rsidRPr="00616981">
        <w:rPr>
          <w:rFonts w:ascii="Times New Roman" w:hAnsi="Times New Roman"/>
          <w:b/>
          <w:bCs/>
          <w:sz w:val="24"/>
          <w:szCs w:val="24"/>
        </w:rPr>
        <w:t>- Юго-Западный административный округ г. Москвы – не менее 10 (десяти) АЗС;</w:t>
      </w:r>
    </w:p>
    <w:p w14:paraId="268ADA2D" w14:textId="77777777"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 xml:space="preserve">9.3. При поставке Товара по регулируемым топливным картам Поставщик обеспечивает наличие АЗС на территории г. Москвы, Московской области и Центральном Федеральном Округе (ЦФО) с удалением от МКАД (московская кольцевая автомобильная </w:t>
      </w:r>
      <w:proofErr w:type="gramStart"/>
      <w:r w:rsidRPr="008838EF">
        <w:rPr>
          <w:rFonts w:ascii="Times New Roman" w:hAnsi="Times New Roman"/>
          <w:sz w:val="24"/>
          <w:szCs w:val="24"/>
        </w:rPr>
        <w:t xml:space="preserve">дорога)   </w:t>
      </w:r>
      <w:proofErr w:type="gramEnd"/>
      <w:r w:rsidRPr="008838EF">
        <w:rPr>
          <w:rFonts w:ascii="Times New Roman" w:hAnsi="Times New Roman"/>
          <w:sz w:val="24"/>
          <w:szCs w:val="24"/>
        </w:rPr>
        <w:t xml:space="preserve">             не более чем на 10 (десять) километров.</w:t>
      </w:r>
    </w:p>
    <w:p w14:paraId="37E0AF70" w14:textId="2B38746A"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lastRenderedPageBreak/>
        <w:t xml:space="preserve">9.4. Расчеты за поставленный Товар осуществляются ежемесячно. Результат поставки оформляется </w:t>
      </w:r>
      <w:r w:rsidR="008917BC">
        <w:rPr>
          <w:rFonts w:ascii="Times New Roman" w:hAnsi="Times New Roman"/>
          <w:sz w:val="24"/>
          <w:szCs w:val="24"/>
        </w:rPr>
        <w:t xml:space="preserve">Поставщиком </w:t>
      </w:r>
      <w:r w:rsidRPr="008838EF">
        <w:rPr>
          <w:rFonts w:ascii="Times New Roman" w:hAnsi="Times New Roman"/>
          <w:sz w:val="24"/>
          <w:szCs w:val="24"/>
        </w:rPr>
        <w:t xml:space="preserve">Актом приема-передачи товара в течение 3 (трех) рабочих дней, следующих за отчетным месяцем. </w:t>
      </w:r>
    </w:p>
    <w:p w14:paraId="41B73347" w14:textId="115B3583" w:rsidR="008838EF" w:rsidRPr="008838EF" w:rsidRDefault="008838EF" w:rsidP="008838EF">
      <w:pPr>
        <w:spacing w:after="0" w:line="240" w:lineRule="auto"/>
        <w:jc w:val="both"/>
        <w:rPr>
          <w:rFonts w:ascii="Times New Roman" w:hAnsi="Times New Roman"/>
          <w:sz w:val="24"/>
          <w:szCs w:val="24"/>
        </w:rPr>
      </w:pPr>
      <w:r w:rsidRPr="008838EF">
        <w:rPr>
          <w:rFonts w:ascii="Times New Roman" w:hAnsi="Times New Roman"/>
          <w:sz w:val="24"/>
          <w:szCs w:val="24"/>
        </w:rPr>
        <w:t>9.5. Ежемесячно при выставлении счетов к оплате предъявляются следующие документы: счет, счет-фактура</w:t>
      </w:r>
      <w:r w:rsidR="008917BC">
        <w:rPr>
          <w:rFonts w:ascii="Times New Roman" w:hAnsi="Times New Roman"/>
          <w:sz w:val="24"/>
          <w:szCs w:val="24"/>
        </w:rPr>
        <w:t xml:space="preserve"> (при необходимости)</w:t>
      </w:r>
      <w:bookmarkStart w:id="4" w:name="_GoBack"/>
      <w:bookmarkEnd w:id="4"/>
      <w:r w:rsidRPr="008838EF">
        <w:rPr>
          <w:rFonts w:ascii="Times New Roman" w:hAnsi="Times New Roman"/>
          <w:sz w:val="24"/>
          <w:szCs w:val="24"/>
        </w:rPr>
        <w:t>, товарная накладная,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Товара). При необходимости предоставление других документов по требованию Заказчика.</w:t>
      </w:r>
    </w:p>
    <w:p w14:paraId="2C371199" w14:textId="77777777" w:rsidR="008838EF" w:rsidRPr="00CD40BF" w:rsidRDefault="008838EF" w:rsidP="008838EF">
      <w:pPr>
        <w:widowControl w:val="0"/>
        <w:autoSpaceDE w:val="0"/>
        <w:spacing w:after="0" w:line="240" w:lineRule="auto"/>
        <w:jc w:val="both"/>
        <w:rPr>
          <w:rFonts w:ascii="Times New Roman" w:eastAsia="Arial" w:hAnsi="Times New Roman"/>
          <w:sz w:val="24"/>
          <w:szCs w:val="24"/>
          <w:lang w:eastAsia="ar-SA"/>
        </w:rPr>
      </w:pPr>
      <w:r w:rsidRPr="008838EF">
        <w:rPr>
          <w:rFonts w:ascii="Times New Roman" w:hAnsi="Times New Roman"/>
          <w:sz w:val="24"/>
          <w:szCs w:val="24"/>
        </w:rPr>
        <w:t xml:space="preserve">9.6. </w:t>
      </w:r>
      <w:r w:rsidRPr="008838EF">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w:t>
      </w:r>
      <w:r w:rsidRPr="00CD40BF">
        <w:rPr>
          <w:rFonts w:ascii="Times New Roman" w:eastAsia="Arial" w:hAnsi="Times New Roman"/>
          <w:sz w:val="24"/>
          <w:szCs w:val="24"/>
          <w:lang w:eastAsia="ar-SA"/>
        </w:rPr>
        <w:t>Авансовые платежи не предусмотрены.</w:t>
      </w:r>
    </w:p>
    <w:p w14:paraId="0BE14F24" w14:textId="77777777" w:rsidR="00CD40BF" w:rsidRDefault="00CD40BF" w:rsidP="008838EF">
      <w:pPr>
        <w:widowControl w:val="0"/>
        <w:autoSpaceDE w:val="0"/>
        <w:autoSpaceDN w:val="0"/>
        <w:adjustRightInd w:val="0"/>
        <w:spacing w:after="0" w:line="240" w:lineRule="auto"/>
        <w:jc w:val="both"/>
        <w:rPr>
          <w:rFonts w:ascii="Times New Roman" w:eastAsia="Arial" w:hAnsi="Times New Roman"/>
          <w:b/>
          <w:bCs/>
          <w:sz w:val="24"/>
          <w:szCs w:val="24"/>
          <w:lang w:eastAsia="ar-SA"/>
        </w:rPr>
      </w:pPr>
    </w:p>
    <w:p w14:paraId="57AAD626" w14:textId="75CE7166" w:rsidR="008838EF" w:rsidRPr="008838EF" w:rsidRDefault="008838EF" w:rsidP="008838EF">
      <w:pPr>
        <w:widowControl w:val="0"/>
        <w:autoSpaceDE w:val="0"/>
        <w:autoSpaceDN w:val="0"/>
        <w:adjustRightInd w:val="0"/>
        <w:spacing w:after="0" w:line="240" w:lineRule="auto"/>
        <w:jc w:val="both"/>
        <w:rPr>
          <w:rFonts w:ascii="Times New Roman" w:eastAsia="Calibri" w:hAnsi="Times New Roman"/>
          <w:sz w:val="24"/>
          <w:szCs w:val="24"/>
          <w:lang w:eastAsia="ar-SA"/>
        </w:rPr>
      </w:pPr>
      <w:r w:rsidRPr="008838EF">
        <w:rPr>
          <w:rFonts w:ascii="Times New Roman" w:eastAsia="Arial" w:hAnsi="Times New Roman"/>
          <w:b/>
          <w:bCs/>
          <w:sz w:val="24"/>
          <w:szCs w:val="24"/>
          <w:lang w:eastAsia="ar-SA"/>
        </w:rPr>
        <w:t xml:space="preserve">10. </w:t>
      </w:r>
      <w:r w:rsidRPr="008838EF">
        <w:rPr>
          <w:rFonts w:ascii="Times New Roman" w:eastAsia="Calibri" w:hAnsi="Times New Roman"/>
          <w:b/>
          <w:sz w:val="24"/>
          <w:szCs w:val="24"/>
          <w:lang w:eastAsia="ar-SA"/>
        </w:rPr>
        <w:t>Качественные и количественные характеристики поставляемых товаров, выполняемых работ, оказываемых услуг:</w:t>
      </w:r>
      <w:r w:rsidRPr="008838EF">
        <w:rPr>
          <w:rFonts w:ascii="Times New Roman" w:eastAsia="Calibri" w:hAnsi="Times New Roman"/>
          <w:sz w:val="24"/>
          <w:szCs w:val="24"/>
          <w:lang w:eastAsia="ar-SA"/>
        </w:rPr>
        <w:t xml:space="preserve"> </w:t>
      </w:r>
    </w:p>
    <w:p w14:paraId="4FE65927" w14:textId="77777777" w:rsidR="008838EF" w:rsidRPr="008838EF" w:rsidRDefault="008838EF" w:rsidP="008838E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8838EF">
        <w:rPr>
          <w:rFonts w:ascii="Times New Roman" w:eastAsia="Calibri" w:hAnsi="Times New Roman"/>
          <w:sz w:val="24"/>
          <w:szCs w:val="24"/>
          <w:lang w:eastAsia="ar-SA"/>
        </w:rPr>
        <w:t>Согласно требований</w:t>
      </w:r>
      <w:proofErr w:type="gramEnd"/>
      <w:r w:rsidRPr="008838EF">
        <w:rPr>
          <w:rFonts w:ascii="Times New Roman" w:eastAsia="Calibri" w:hAnsi="Times New Roman"/>
          <w:sz w:val="24"/>
          <w:szCs w:val="24"/>
          <w:lang w:eastAsia="ar-SA"/>
        </w:rPr>
        <w:t xml:space="preserve"> Договора, Технического задания и Спецификации (Приложение № 1 к Договору).</w:t>
      </w:r>
    </w:p>
    <w:sectPr w:rsidR="008838EF" w:rsidRPr="008838EF" w:rsidSect="004D39C0">
      <w:headerReference w:type="even" r:id="rId9"/>
      <w:footerReference w:type="even" r:id="rId10"/>
      <w:footerReference w:type="default" r:id="rId11"/>
      <w:pgSz w:w="11906" w:h="16838"/>
      <w:pgMar w:top="567" w:right="851" w:bottom="567" w:left="1418" w:header="34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00C8" w14:textId="77777777" w:rsidR="00731B7D" w:rsidRDefault="00731B7D">
      <w:pPr>
        <w:spacing w:after="0" w:line="240" w:lineRule="auto"/>
      </w:pPr>
      <w:r>
        <w:separator/>
      </w:r>
    </w:p>
  </w:endnote>
  <w:endnote w:type="continuationSeparator" w:id="0">
    <w:p w14:paraId="503DD3F9" w14:textId="77777777" w:rsidR="00731B7D" w:rsidRDefault="0073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3C3A" w14:textId="77777777" w:rsidR="00B833E5" w:rsidRDefault="00B833E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587C63A5" w14:textId="77777777" w:rsidR="00B833E5" w:rsidRDefault="00B833E5">
    <w:pPr>
      <w:pStyle w:val="af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551744"/>
      <w:docPartObj>
        <w:docPartGallery w:val="Page Numbers (Bottom of Page)"/>
        <w:docPartUnique/>
      </w:docPartObj>
    </w:sdtPr>
    <w:sdtEndPr>
      <w:rPr>
        <w:sz w:val="20"/>
        <w:szCs w:val="20"/>
      </w:rPr>
    </w:sdtEndPr>
    <w:sdtContent>
      <w:p w14:paraId="66F536BB" w14:textId="350CB4E3" w:rsidR="004D39C0" w:rsidRPr="004C064B" w:rsidRDefault="004D39C0">
        <w:pPr>
          <w:pStyle w:val="aff9"/>
          <w:jc w:val="center"/>
          <w:rPr>
            <w:sz w:val="20"/>
            <w:szCs w:val="20"/>
          </w:rPr>
        </w:pPr>
        <w:r w:rsidRPr="004C064B">
          <w:rPr>
            <w:sz w:val="20"/>
            <w:szCs w:val="20"/>
          </w:rPr>
          <w:fldChar w:fldCharType="begin"/>
        </w:r>
        <w:r w:rsidRPr="004C064B">
          <w:rPr>
            <w:sz w:val="20"/>
            <w:szCs w:val="20"/>
          </w:rPr>
          <w:instrText>PAGE   \* MERGEFORMAT</w:instrText>
        </w:r>
        <w:r w:rsidRPr="004C064B">
          <w:rPr>
            <w:sz w:val="20"/>
            <w:szCs w:val="20"/>
          </w:rPr>
          <w:fldChar w:fldCharType="separate"/>
        </w:r>
        <w:r w:rsidRPr="004C064B">
          <w:rPr>
            <w:sz w:val="20"/>
            <w:szCs w:val="20"/>
          </w:rPr>
          <w:t>2</w:t>
        </w:r>
        <w:r w:rsidRPr="004C064B">
          <w:rPr>
            <w:sz w:val="20"/>
            <w:szCs w:val="20"/>
          </w:rPr>
          <w:fldChar w:fldCharType="end"/>
        </w:r>
      </w:p>
    </w:sdtContent>
  </w:sdt>
  <w:p w14:paraId="7339389E" w14:textId="77777777" w:rsidR="00B833E5" w:rsidRDefault="00B833E5">
    <w:pPr>
      <w:pStyle w:val="aff9"/>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FDA6" w14:textId="77777777" w:rsidR="00731B7D" w:rsidRDefault="00731B7D">
      <w:pPr>
        <w:spacing w:after="0" w:line="240" w:lineRule="auto"/>
      </w:pPr>
      <w:r>
        <w:separator/>
      </w:r>
    </w:p>
  </w:footnote>
  <w:footnote w:type="continuationSeparator" w:id="0">
    <w:p w14:paraId="714F4B93" w14:textId="77777777" w:rsidR="00731B7D" w:rsidRDefault="0073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FCBC" w14:textId="77777777" w:rsidR="00B833E5" w:rsidRDefault="00B833E5">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4BE870A4" w14:textId="77777777" w:rsidR="00B833E5" w:rsidRDefault="00B833E5">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15:restartNumberingAfterBreak="0">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15:restartNumberingAfterBreak="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2"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C8522A5"/>
    <w:multiLevelType w:val="multilevel"/>
    <w:tmpl w:val="CA9EAD5E"/>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0" w15:restartNumberingAfterBreak="0">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7"/>
  </w:num>
  <w:num w:numId="2">
    <w:abstractNumId w:val="7"/>
  </w:num>
  <w:num w:numId="3">
    <w:abstractNumId w:val="15"/>
  </w:num>
  <w:num w:numId="4">
    <w:abstractNumId w:val="9"/>
  </w:num>
  <w:num w:numId="5">
    <w:abstractNumId w:val="13"/>
  </w:num>
  <w:num w:numId="6">
    <w:abstractNumId w:val="19"/>
  </w:num>
  <w:num w:numId="7">
    <w:abstractNumId w:val="2"/>
  </w:num>
  <w:num w:numId="8">
    <w:abstractNumId w:val="10"/>
  </w:num>
  <w:num w:numId="9">
    <w:abstractNumId w:val="0"/>
  </w:num>
  <w:num w:numId="10">
    <w:abstractNumId w:val="11"/>
  </w:num>
  <w:num w:numId="11">
    <w:abstractNumId w:val="6"/>
  </w:num>
  <w:num w:numId="12">
    <w:abstractNumId w:val="18"/>
  </w:num>
  <w:num w:numId="13">
    <w:abstractNumId w:val="5"/>
  </w:num>
  <w:num w:numId="14">
    <w:abstractNumId w:val="16"/>
  </w:num>
  <w:num w:numId="15">
    <w:abstractNumId w:val="12"/>
  </w:num>
  <w:num w:numId="16">
    <w:abstractNumId w:val="4"/>
  </w:num>
  <w:num w:numId="17">
    <w:abstractNumId w:val="21"/>
  </w:num>
  <w:num w:numId="18">
    <w:abstractNumId w:val="14"/>
  </w:num>
  <w:num w:numId="19">
    <w:abstractNumId w:val="1"/>
  </w:num>
  <w:num w:numId="20">
    <w:abstractNumId w:val="8"/>
  </w:num>
  <w:num w:numId="21">
    <w:abstractNumId w:val="3"/>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731"/>
    <w:rsid w:val="0000590C"/>
    <w:rsid w:val="00015036"/>
    <w:rsid w:val="00022256"/>
    <w:rsid w:val="000531D4"/>
    <w:rsid w:val="0005509F"/>
    <w:rsid w:val="00065F69"/>
    <w:rsid w:val="00090A8B"/>
    <w:rsid w:val="000A0C6B"/>
    <w:rsid w:val="000A3C01"/>
    <w:rsid w:val="000B3731"/>
    <w:rsid w:val="000C6644"/>
    <w:rsid w:val="000D0584"/>
    <w:rsid w:val="000D202A"/>
    <w:rsid w:val="00111C91"/>
    <w:rsid w:val="00121BCD"/>
    <w:rsid w:val="00130EDF"/>
    <w:rsid w:val="00132F3D"/>
    <w:rsid w:val="001529D2"/>
    <w:rsid w:val="00152E9B"/>
    <w:rsid w:val="00155F59"/>
    <w:rsid w:val="00160CA0"/>
    <w:rsid w:val="00175A2B"/>
    <w:rsid w:val="0017763C"/>
    <w:rsid w:val="001824F8"/>
    <w:rsid w:val="00193C85"/>
    <w:rsid w:val="001A0411"/>
    <w:rsid w:val="001A2D4B"/>
    <w:rsid w:val="001C4C8B"/>
    <w:rsid w:val="001D761C"/>
    <w:rsid w:val="001E4383"/>
    <w:rsid w:val="00202F04"/>
    <w:rsid w:val="002070CF"/>
    <w:rsid w:val="00207BDA"/>
    <w:rsid w:val="00220B85"/>
    <w:rsid w:val="0024562C"/>
    <w:rsid w:val="002668E2"/>
    <w:rsid w:val="0027056F"/>
    <w:rsid w:val="00271832"/>
    <w:rsid w:val="002719E7"/>
    <w:rsid w:val="00272EBB"/>
    <w:rsid w:val="00293469"/>
    <w:rsid w:val="002A2B8E"/>
    <w:rsid w:val="002C26CA"/>
    <w:rsid w:val="002C558D"/>
    <w:rsid w:val="002C7D94"/>
    <w:rsid w:val="002D6A99"/>
    <w:rsid w:val="00305256"/>
    <w:rsid w:val="0031468A"/>
    <w:rsid w:val="003176C4"/>
    <w:rsid w:val="003248F1"/>
    <w:rsid w:val="00343403"/>
    <w:rsid w:val="0035105C"/>
    <w:rsid w:val="00386FA3"/>
    <w:rsid w:val="003A5806"/>
    <w:rsid w:val="003A5FDD"/>
    <w:rsid w:val="003B6140"/>
    <w:rsid w:val="003D7E43"/>
    <w:rsid w:val="003E03A5"/>
    <w:rsid w:val="003E4976"/>
    <w:rsid w:val="00401FF1"/>
    <w:rsid w:val="00411AD4"/>
    <w:rsid w:val="00417FF0"/>
    <w:rsid w:val="0045762E"/>
    <w:rsid w:val="004635F5"/>
    <w:rsid w:val="00463D0D"/>
    <w:rsid w:val="00474AEC"/>
    <w:rsid w:val="004848BB"/>
    <w:rsid w:val="00490A9F"/>
    <w:rsid w:val="00494220"/>
    <w:rsid w:val="004A2865"/>
    <w:rsid w:val="004B5A11"/>
    <w:rsid w:val="004C064B"/>
    <w:rsid w:val="004D39C0"/>
    <w:rsid w:val="004E1E4C"/>
    <w:rsid w:val="004E3F91"/>
    <w:rsid w:val="004E6620"/>
    <w:rsid w:val="004F03C3"/>
    <w:rsid w:val="004F2A97"/>
    <w:rsid w:val="004F4A2E"/>
    <w:rsid w:val="004F7F32"/>
    <w:rsid w:val="00503F6F"/>
    <w:rsid w:val="0050623A"/>
    <w:rsid w:val="00512686"/>
    <w:rsid w:val="00520913"/>
    <w:rsid w:val="00531112"/>
    <w:rsid w:val="00531C82"/>
    <w:rsid w:val="00541B67"/>
    <w:rsid w:val="00544D0D"/>
    <w:rsid w:val="0055501D"/>
    <w:rsid w:val="00557350"/>
    <w:rsid w:val="00557A46"/>
    <w:rsid w:val="00564495"/>
    <w:rsid w:val="00584EA1"/>
    <w:rsid w:val="005B0CE4"/>
    <w:rsid w:val="005C0AA9"/>
    <w:rsid w:val="005C6738"/>
    <w:rsid w:val="005D1302"/>
    <w:rsid w:val="005E0721"/>
    <w:rsid w:val="005F3891"/>
    <w:rsid w:val="005F532B"/>
    <w:rsid w:val="0060413D"/>
    <w:rsid w:val="00616981"/>
    <w:rsid w:val="006251FC"/>
    <w:rsid w:val="00630E73"/>
    <w:rsid w:val="006353E7"/>
    <w:rsid w:val="006362B2"/>
    <w:rsid w:val="00645C26"/>
    <w:rsid w:val="006646C8"/>
    <w:rsid w:val="00667E0D"/>
    <w:rsid w:val="00692D20"/>
    <w:rsid w:val="006A4829"/>
    <w:rsid w:val="006B042A"/>
    <w:rsid w:val="006B2FF6"/>
    <w:rsid w:val="00710224"/>
    <w:rsid w:val="00724DE5"/>
    <w:rsid w:val="0072739F"/>
    <w:rsid w:val="00731B7D"/>
    <w:rsid w:val="00737061"/>
    <w:rsid w:val="00747ADF"/>
    <w:rsid w:val="00782619"/>
    <w:rsid w:val="00793CEA"/>
    <w:rsid w:val="00794369"/>
    <w:rsid w:val="007A0240"/>
    <w:rsid w:val="007D2C31"/>
    <w:rsid w:val="007D302E"/>
    <w:rsid w:val="007D56A6"/>
    <w:rsid w:val="007E3CD4"/>
    <w:rsid w:val="007F51F0"/>
    <w:rsid w:val="00816274"/>
    <w:rsid w:val="00827240"/>
    <w:rsid w:val="0083217F"/>
    <w:rsid w:val="00846DBB"/>
    <w:rsid w:val="008548B7"/>
    <w:rsid w:val="00860E67"/>
    <w:rsid w:val="008656F9"/>
    <w:rsid w:val="00866392"/>
    <w:rsid w:val="008838EF"/>
    <w:rsid w:val="008917BC"/>
    <w:rsid w:val="00895482"/>
    <w:rsid w:val="008A3DE0"/>
    <w:rsid w:val="008A5656"/>
    <w:rsid w:val="008B12D3"/>
    <w:rsid w:val="008D0953"/>
    <w:rsid w:val="008E2D1F"/>
    <w:rsid w:val="008E4BFE"/>
    <w:rsid w:val="008E79BA"/>
    <w:rsid w:val="008F16C9"/>
    <w:rsid w:val="009233E0"/>
    <w:rsid w:val="00926D9D"/>
    <w:rsid w:val="00927AD8"/>
    <w:rsid w:val="00933575"/>
    <w:rsid w:val="00935D81"/>
    <w:rsid w:val="00940B82"/>
    <w:rsid w:val="00941A2A"/>
    <w:rsid w:val="00951C69"/>
    <w:rsid w:val="00992131"/>
    <w:rsid w:val="00994F25"/>
    <w:rsid w:val="009C2010"/>
    <w:rsid w:val="009C535A"/>
    <w:rsid w:val="009E607B"/>
    <w:rsid w:val="009F33E8"/>
    <w:rsid w:val="009F3FAA"/>
    <w:rsid w:val="00A11375"/>
    <w:rsid w:val="00A335A5"/>
    <w:rsid w:val="00A424BA"/>
    <w:rsid w:val="00A51D07"/>
    <w:rsid w:val="00A53E42"/>
    <w:rsid w:val="00A63E1D"/>
    <w:rsid w:val="00A86658"/>
    <w:rsid w:val="00A94534"/>
    <w:rsid w:val="00AB3ED6"/>
    <w:rsid w:val="00AC1019"/>
    <w:rsid w:val="00AF1871"/>
    <w:rsid w:val="00B0587D"/>
    <w:rsid w:val="00B07A20"/>
    <w:rsid w:val="00B26184"/>
    <w:rsid w:val="00B411E3"/>
    <w:rsid w:val="00B51ACF"/>
    <w:rsid w:val="00B550FE"/>
    <w:rsid w:val="00B557C6"/>
    <w:rsid w:val="00B81BD5"/>
    <w:rsid w:val="00B81F60"/>
    <w:rsid w:val="00B8336E"/>
    <w:rsid w:val="00B833E5"/>
    <w:rsid w:val="00B9291F"/>
    <w:rsid w:val="00BD14C8"/>
    <w:rsid w:val="00BD7DF2"/>
    <w:rsid w:val="00BE437F"/>
    <w:rsid w:val="00C12E74"/>
    <w:rsid w:val="00C270CE"/>
    <w:rsid w:val="00C3486A"/>
    <w:rsid w:val="00C52AD6"/>
    <w:rsid w:val="00C722BF"/>
    <w:rsid w:val="00C97BE0"/>
    <w:rsid w:val="00CA0C91"/>
    <w:rsid w:val="00CB42FC"/>
    <w:rsid w:val="00CB7A4F"/>
    <w:rsid w:val="00CC3CBE"/>
    <w:rsid w:val="00CD40BF"/>
    <w:rsid w:val="00CE24F4"/>
    <w:rsid w:val="00CF13DB"/>
    <w:rsid w:val="00CF3EE7"/>
    <w:rsid w:val="00D1577A"/>
    <w:rsid w:val="00D316E7"/>
    <w:rsid w:val="00D33F50"/>
    <w:rsid w:val="00D869BD"/>
    <w:rsid w:val="00D90E33"/>
    <w:rsid w:val="00DF00D2"/>
    <w:rsid w:val="00DF22EC"/>
    <w:rsid w:val="00DF5607"/>
    <w:rsid w:val="00E06B02"/>
    <w:rsid w:val="00E15783"/>
    <w:rsid w:val="00E218AE"/>
    <w:rsid w:val="00E2718B"/>
    <w:rsid w:val="00E35FF8"/>
    <w:rsid w:val="00E54F43"/>
    <w:rsid w:val="00E62414"/>
    <w:rsid w:val="00E93B2E"/>
    <w:rsid w:val="00EA41EA"/>
    <w:rsid w:val="00EB2EA7"/>
    <w:rsid w:val="00EB776D"/>
    <w:rsid w:val="00ED1A64"/>
    <w:rsid w:val="00EF24AE"/>
    <w:rsid w:val="00F01E3F"/>
    <w:rsid w:val="00F0365E"/>
    <w:rsid w:val="00F05757"/>
    <w:rsid w:val="00F11079"/>
    <w:rsid w:val="00F23A09"/>
    <w:rsid w:val="00F2428B"/>
    <w:rsid w:val="00F33D21"/>
    <w:rsid w:val="00F363B3"/>
    <w:rsid w:val="00F422A6"/>
    <w:rsid w:val="00F45BD0"/>
    <w:rsid w:val="00F5107A"/>
    <w:rsid w:val="00F626A2"/>
    <w:rsid w:val="00F62952"/>
    <w:rsid w:val="00F703DD"/>
    <w:rsid w:val="00F82BC9"/>
    <w:rsid w:val="00F935D1"/>
    <w:rsid w:val="00F95388"/>
    <w:rsid w:val="00FA0474"/>
    <w:rsid w:val="00FB7EB5"/>
    <w:rsid w:val="00FC20B8"/>
    <w:rsid w:val="00FC3C2D"/>
    <w:rsid w:val="00FD22AC"/>
    <w:rsid w:val="00FD292D"/>
    <w:rsid w:val="00FE0C4C"/>
    <w:rsid w:val="00FE6193"/>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75436"/>
  <w15:docId w15:val="{6EEAEF3B-B1F7-4FAB-96AB-CF07E393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1529D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Заголово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081">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kupki.ru/cody/okpd2/19.20.21.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FB23-C212-439E-A246-A33F52FB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3184</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15</cp:revision>
  <cp:lastPrinted>2021-10-04T13:25:00Z</cp:lastPrinted>
  <dcterms:created xsi:type="dcterms:W3CDTF">2020-12-04T12:05:00Z</dcterms:created>
  <dcterms:modified xsi:type="dcterms:W3CDTF">2021-10-18T09:07:00Z</dcterms:modified>
</cp:coreProperties>
</file>