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4A5D53">
        <w:rPr>
          <w:rFonts w:ascii="Times New Roman" w:hAnsi="Times New Roman"/>
          <w:bCs/>
          <w:sz w:val="24"/>
          <w:szCs w:val="24"/>
        </w:rPr>
        <w:t>ноября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4A5D53">
        <w:rPr>
          <w:rFonts w:ascii="Times New Roman" w:hAnsi="Times New Roman"/>
          <w:bCs/>
          <w:spacing w:val="-1"/>
        </w:rPr>
        <w:t>36</w:t>
      </w:r>
    </w:p>
    <w:p w:rsidR="00D70213" w:rsidRDefault="00D70213" w:rsidP="00D70213">
      <w:pPr>
        <w:pStyle w:val="af4"/>
        <w:spacing w:before="120" w:after="0" w:line="240" w:lineRule="auto"/>
        <w:ind w:left="0"/>
        <w:contextualSpacing w:val="0"/>
        <w:jc w:val="center"/>
        <w:rPr>
          <w:rFonts w:ascii="Times New Roman" w:eastAsia="Times New Roman" w:hAnsi="Times New Roman"/>
          <w:sz w:val="24"/>
          <w:szCs w:val="24"/>
          <w:lang w:eastAsia="ru-RU"/>
        </w:rPr>
      </w:pPr>
    </w:p>
    <w:p w:rsidR="00D70213" w:rsidRPr="00D70213" w:rsidRDefault="004A5D53" w:rsidP="00D70213">
      <w:pPr>
        <w:pStyle w:val="af4"/>
        <w:spacing w:before="120" w:after="0" w:line="240" w:lineRule="auto"/>
        <w:ind w:left="0"/>
        <w:contextualSpacing w:val="0"/>
        <w:jc w:val="center"/>
        <w:rPr>
          <w:rFonts w:ascii="Times New Roman" w:hAnsi="Times New Roman"/>
        </w:rPr>
      </w:pPr>
      <w:r w:rsidRPr="00E505EE">
        <w:rPr>
          <w:rFonts w:ascii="Times New Roman" w:eastAsia="Times New Roman" w:hAnsi="Times New Roman"/>
          <w:szCs w:val="24"/>
          <w:lang w:eastAsia="ru-RU"/>
        </w:rPr>
        <w:t>Оказание услуг по техническому и сервисному обслуживанию, поддержанию в работоспособном состоянии АТС ИПУ РАН в 2018 году</w:t>
      </w:r>
      <w:r w:rsidR="00D70213" w:rsidRPr="00D70213">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1A7B1D" w:rsidRDefault="001A7B1D" w:rsidP="001A7B1D">
      <w:pPr>
        <w:shd w:val="clear" w:color="auto" w:fill="FFFFFF"/>
        <w:tabs>
          <w:tab w:val="left" w:leader="dot" w:pos="9259"/>
        </w:tabs>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________________ А.А. Тетяев</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1"/>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b"/>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c"/>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7E2E49">
          <w:rPr>
            <w:webHidden/>
          </w:rPr>
          <w:t>4</w:t>
        </w:r>
        <w:r w:rsidR="00BB2194">
          <w:rPr>
            <w:webHidden/>
          </w:rPr>
          <w:fldChar w:fldCharType="end"/>
        </w:r>
      </w:hyperlink>
    </w:p>
    <w:p w:rsidR="00BB2194" w:rsidRDefault="007E2E49">
      <w:pPr>
        <w:pStyle w:val="2b"/>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c"/>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7E2E49">
      <w:pPr>
        <w:pStyle w:val="2b"/>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c"/>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74" w:history="1">
        <w:r w:rsidR="00BB2194" w:rsidRPr="00C87958">
          <w:rPr>
            <w:rStyle w:val="affc"/>
            <w:rFonts w:ascii="Times New Roman" w:hAnsi="Times New Roman"/>
          </w:rPr>
          <w:t>3.1</w:t>
        </w:r>
        <w:r w:rsidR="00BB2194">
          <w:rPr>
            <w:rFonts w:asciiTheme="minorHAnsi" w:hAnsiTheme="minorHAnsi" w:cstheme="minorBidi"/>
            <w:sz w:val="22"/>
            <w:szCs w:val="22"/>
          </w:rPr>
          <w:tab/>
        </w:r>
        <w:r w:rsidR="00BB2194" w:rsidRPr="00C87958">
          <w:rPr>
            <w:rStyle w:val="affc"/>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75" w:history="1">
        <w:r w:rsidR="00BB2194" w:rsidRPr="00C87958">
          <w:rPr>
            <w:rStyle w:val="affc"/>
            <w:rFonts w:ascii="Times New Roman" w:hAnsi="Times New Roman"/>
          </w:rPr>
          <w:t>3.2</w:t>
        </w:r>
        <w:r w:rsidR="00BB2194">
          <w:rPr>
            <w:rFonts w:asciiTheme="minorHAnsi" w:hAnsiTheme="minorHAnsi" w:cstheme="minorBidi"/>
            <w:sz w:val="22"/>
            <w:szCs w:val="22"/>
          </w:rPr>
          <w:tab/>
        </w:r>
        <w:r w:rsidR="00BB2194" w:rsidRPr="00C87958">
          <w:rPr>
            <w:rStyle w:val="affc"/>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76" w:history="1">
        <w:r w:rsidR="00BB2194" w:rsidRPr="00C87958">
          <w:rPr>
            <w:rStyle w:val="affc"/>
            <w:rFonts w:ascii="Times New Roman" w:hAnsi="Times New Roman"/>
          </w:rPr>
          <w:t>3.3</w:t>
        </w:r>
        <w:r w:rsidR="00BB2194">
          <w:rPr>
            <w:rFonts w:asciiTheme="minorHAnsi" w:hAnsiTheme="minorHAnsi" w:cstheme="minorBidi"/>
            <w:sz w:val="22"/>
            <w:szCs w:val="22"/>
          </w:rPr>
          <w:tab/>
        </w:r>
        <w:r w:rsidR="00BB2194" w:rsidRPr="00C87958">
          <w:rPr>
            <w:rStyle w:val="affc"/>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77" w:history="1">
        <w:r w:rsidR="00BB2194" w:rsidRPr="00C87958">
          <w:rPr>
            <w:rStyle w:val="affc"/>
            <w:rFonts w:ascii="Times New Roman" w:hAnsi="Times New Roman"/>
          </w:rPr>
          <w:t>3.4</w:t>
        </w:r>
        <w:r w:rsidR="00BB2194">
          <w:rPr>
            <w:rFonts w:asciiTheme="minorHAnsi" w:hAnsiTheme="minorHAnsi" w:cstheme="minorBidi"/>
            <w:sz w:val="22"/>
            <w:szCs w:val="22"/>
          </w:rPr>
          <w:tab/>
        </w:r>
        <w:r w:rsidR="00BB2194" w:rsidRPr="00C87958">
          <w:rPr>
            <w:rStyle w:val="affc"/>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78" w:history="1">
        <w:r w:rsidR="00BB2194" w:rsidRPr="00C87958">
          <w:rPr>
            <w:rStyle w:val="affc"/>
            <w:rFonts w:ascii="Times New Roman" w:hAnsi="Times New Roman"/>
          </w:rPr>
          <w:t>3.5</w:t>
        </w:r>
        <w:r w:rsidR="00BB2194">
          <w:rPr>
            <w:rFonts w:asciiTheme="minorHAnsi" w:hAnsiTheme="minorHAnsi" w:cstheme="minorBidi"/>
            <w:sz w:val="22"/>
            <w:szCs w:val="22"/>
          </w:rPr>
          <w:tab/>
        </w:r>
        <w:r w:rsidR="00BB2194" w:rsidRPr="00C87958">
          <w:rPr>
            <w:rStyle w:val="affc"/>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7E2E49">
      <w:pPr>
        <w:pStyle w:val="2b"/>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c"/>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80" w:history="1">
        <w:r w:rsidR="00BB2194" w:rsidRPr="00C87958">
          <w:rPr>
            <w:rStyle w:val="affc"/>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81" w:history="1">
        <w:r w:rsidR="00BB2194" w:rsidRPr="00C87958">
          <w:rPr>
            <w:rStyle w:val="affc"/>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82" w:history="1">
        <w:r w:rsidR="00BB2194" w:rsidRPr="00C87958">
          <w:rPr>
            <w:rStyle w:val="affc"/>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83" w:history="1">
        <w:r w:rsidR="00BB2194" w:rsidRPr="00C87958">
          <w:rPr>
            <w:rStyle w:val="affc"/>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84" w:history="1">
        <w:r w:rsidR="00BB2194" w:rsidRPr="00C87958">
          <w:rPr>
            <w:rStyle w:val="affc"/>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85" w:history="1">
        <w:r w:rsidR="00BB2194" w:rsidRPr="00C87958">
          <w:rPr>
            <w:rStyle w:val="affc"/>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86" w:history="1">
        <w:r w:rsidR="00BB2194" w:rsidRPr="00C87958">
          <w:rPr>
            <w:rStyle w:val="affc"/>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87" w:history="1">
        <w:r w:rsidR="00BB2194" w:rsidRPr="00C87958">
          <w:rPr>
            <w:rStyle w:val="affc"/>
            <w:rFonts w:ascii="Times New Roman" w:hAnsi="Times New Roman"/>
          </w:rPr>
          <w:t>4.8</w:t>
        </w:r>
        <w:r w:rsidR="00BB2194">
          <w:rPr>
            <w:rFonts w:asciiTheme="minorHAnsi" w:hAnsiTheme="minorHAnsi" w:cstheme="minorBidi"/>
            <w:sz w:val="22"/>
            <w:szCs w:val="22"/>
          </w:rPr>
          <w:tab/>
        </w:r>
        <w:r w:rsidR="00BB2194" w:rsidRPr="00C87958">
          <w:rPr>
            <w:rStyle w:val="affc"/>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88" w:history="1">
        <w:r w:rsidR="00BB2194" w:rsidRPr="00C87958">
          <w:rPr>
            <w:rStyle w:val="affc"/>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89" w:history="1">
        <w:r w:rsidR="00BB2194" w:rsidRPr="00C87958">
          <w:rPr>
            <w:rStyle w:val="affc"/>
            <w:rFonts w:ascii="Times New Roman" w:hAnsi="Times New Roman"/>
          </w:rPr>
          <w:t>4.10</w:t>
        </w:r>
        <w:r w:rsidR="00BB2194">
          <w:rPr>
            <w:rFonts w:asciiTheme="minorHAnsi" w:hAnsiTheme="minorHAnsi" w:cstheme="minorBidi"/>
            <w:sz w:val="22"/>
            <w:szCs w:val="22"/>
          </w:rPr>
          <w:tab/>
        </w:r>
        <w:r w:rsidR="00BB2194" w:rsidRPr="00C87958">
          <w:rPr>
            <w:rStyle w:val="affc"/>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90" w:history="1">
        <w:r w:rsidR="00BB2194" w:rsidRPr="00C87958">
          <w:rPr>
            <w:rStyle w:val="affc"/>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91" w:history="1">
        <w:r w:rsidR="00BB2194" w:rsidRPr="00C87958">
          <w:rPr>
            <w:rStyle w:val="affc"/>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92" w:history="1">
        <w:r w:rsidR="00BB2194" w:rsidRPr="00C87958">
          <w:rPr>
            <w:rStyle w:val="affc"/>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93" w:history="1">
        <w:r w:rsidR="00BB2194" w:rsidRPr="00C87958">
          <w:rPr>
            <w:rStyle w:val="affc"/>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94" w:history="1">
        <w:r w:rsidR="00BB2194" w:rsidRPr="00C87958">
          <w:rPr>
            <w:rStyle w:val="affc"/>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95" w:history="1">
        <w:r w:rsidR="00BB2194" w:rsidRPr="00C87958">
          <w:rPr>
            <w:rStyle w:val="affc"/>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96" w:history="1">
        <w:r w:rsidR="00BB2194" w:rsidRPr="00C87958">
          <w:rPr>
            <w:rStyle w:val="affc"/>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599" w:history="1">
        <w:r w:rsidR="00BB2194" w:rsidRPr="00C87958">
          <w:rPr>
            <w:rStyle w:val="affc"/>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7E2E49">
      <w:pPr>
        <w:pStyle w:val="2b"/>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c"/>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01" w:history="1">
        <w:r w:rsidR="00BB2194" w:rsidRPr="00C87958">
          <w:rPr>
            <w:rStyle w:val="affc"/>
            <w:rFonts w:ascii="Times New Roman" w:hAnsi="Times New Roman"/>
          </w:rPr>
          <w:t>5.1</w:t>
        </w:r>
        <w:r w:rsidR="00BB2194">
          <w:rPr>
            <w:rFonts w:asciiTheme="minorHAnsi" w:hAnsiTheme="minorHAnsi" w:cstheme="minorBidi"/>
            <w:sz w:val="22"/>
            <w:szCs w:val="22"/>
          </w:rPr>
          <w:tab/>
        </w:r>
        <w:r w:rsidR="00BB2194" w:rsidRPr="00C87958">
          <w:rPr>
            <w:rStyle w:val="affc"/>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02" w:history="1">
        <w:r w:rsidR="00BB2194" w:rsidRPr="00C87958">
          <w:rPr>
            <w:rStyle w:val="affc"/>
            <w:rFonts w:ascii="Times New Roman" w:hAnsi="Times New Roman"/>
          </w:rPr>
          <w:t>5.2</w:t>
        </w:r>
        <w:r w:rsidR="00BB2194">
          <w:rPr>
            <w:rFonts w:asciiTheme="minorHAnsi" w:hAnsiTheme="minorHAnsi" w:cstheme="minorBidi"/>
            <w:sz w:val="22"/>
            <w:szCs w:val="22"/>
          </w:rPr>
          <w:tab/>
        </w:r>
        <w:r w:rsidR="00BB2194" w:rsidRPr="00C87958">
          <w:rPr>
            <w:rStyle w:val="affc"/>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03" w:history="1">
        <w:r w:rsidR="00BB2194" w:rsidRPr="00C87958">
          <w:rPr>
            <w:rStyle w:val="affc"/>
            <w:rFonts w:ascii="Times New Roman" w:hAnsi="Times New Roman"/>
          </w:rPr>
          <w:t>5.3</w:t>
        </w:r>
        <w:r w:rsidR="00BB2194">
          <w:rPr>
            <w:rFonts w:asciiTheme="minorHAnsi" w:hAnsiTheme="minorHAnsi" w:cstheme="minorBidi"/>
            <w:sz w:val="22"/>
            <w:szCs w:val="22"/>
          </w:rPr>
          <w:tab/>
        </w:r>
        <w:r w:rsidR="00BB2194" w:rsidRPr="00C87958">
          <w:rPr>
            <w:rStyle w:val="affc"/>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7E2E49">
      <w:pPr>
        <w:pStyle w:val="2b"/>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c"/>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c"/>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7E2E49">
      <w:pPr>
        <w:pStyle w:val="2b"/>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c"/>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06" w:history="1">
        <w:r w:rsidR="00BB2194" w:rsidRPr="00C87958">
          <w:rPr>
            <w:rStyle w:val="affc"/>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7E2E49">
      <w:pPr>
        <w:pStyle w:val="2b"/>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c"/>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08" w:history="1">
        <w:r w:rsidR="00BB2194" w:rsidRPr="00C87958">
          <w:rPr>
            <w:rStyle w:val="affc"/>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7E2E49">
      <w:pPr>
        <w:pStyle w:val="2b"/>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c"/>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10" w:history="1">
        <w:r w:rsidR="00BB2194" w:rsidRPr="00C87958">
          <w:rPr>
            <w:rStyle w:val="affc"/>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7E2E49">
      <w:pPr>
        <w:pStyle w:val="2b"/>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c"/>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c"/>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12" w:history="1">
        <w:r w:rsidR="00BB2194" w:rsidRPr="00C87958">
          <w:rPr>
            <w:rStyle w:val="affc"/>
            <w:rFonts w:ascii="Times New Roman" w:hAnsi="Times New Roman"/>
          </w:rPr>
          <w:t>7.1</w:t>
        </w:r>
        <w:r w:rsidR="00BB2194">
          <w:rPr>
            <w:rFonts w:asciiTheme="minorHAnsi" w:hAnsiTheme="minorHAnsi" w:cstheme="minorBidi"/>
            <w:sz w:val="22"/>
            <w:szCs w:val="22"/>
          </w:rPr>
          <w:tab/>
        </w:r>
        <w:r w:rsidR="00BB2194" w:rsidRPr="00C87958">
          <w:rPr>
            <w:rStyle w:val="affc"/>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13" w:history="1">
        <w:r w:rsidR="00BB2194" w:rsidRPr="00C87958">
          <w:rPr>
            <w:rStyle w:val="affc"/>
            <w:rFonts w:ascii="Times New Roman" w:hAnsi="Times New Roman"/>
          </w:rPr>
          <w:t>7.2</w:t>
        </w:r>
        <w:r w:rsidR="00BB2194">
          <w:rPr>
            <w:rFonts w:asciiTheme="minorHAnsi" w:hAnsiTheme="minorHAnsi" w:cstheme="minorBidi"/>
            <w:sz w:val="22"/>
            <w:szCs w:val="22"/>
          </w:rPr>
          <w:tab/>
        </w:r>
        <w:r w:rsidR="00BB2194" w:rsidRPr="00C87958">
          <w:rPr>
            <w:rStyle w:val="affc"/>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47</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14" w:history="1">
        <w:r w:rsidR="00BB2194" w:rsidRPr="00C87958">
          <w:rPr>
            <w:rStyle w:val="affc"/>
            <w:rFonts w:ascii="Times New Roman" w:hAnsi="Times New Roman"/>
          </w:rPr>
          <w:t>7.3</w:t>
        </w:r>
        <w:r w:rsidR="00BB2194">
          <w:rPr>
            <w:rFonts w:asciiTheme="minorHAnsi" w:hAnsiTheme="minorHAnsi" w:cstheme="minorBidi"/>
            <w:sz w:val="22"/>
            <w:szCs w:val="22"/>
          </w:rPr>
          <w:tab/>
        </w:r>
        <w:r w:rsidR="00BB2194" w:rsidRPr="00C87958">
          <w:rPr>
            <w:rStyle w:val="affc"/>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61</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16" w:history="1">
        <w:r w:rsidR="00BB2194" w:rsidRPr="00C87958">
          <w:rPr>
            <w:rStyle w:val="affc"/>
            <w:rFonts w:ascii="Times New Roman" w:hAnsi="Times New Roman"/>
          </w:rPr>
          <w:t>7.4</w:t>
        </w:r>
        <w:r w:rsidR="00BB2194">
          <w:rPr>
            <w:rFonts w:asciiTheme="minorHAnsi" w:hAnsiTheme="minorHAnsi" w:cstheme="minorBidi"/>
            <w:sz w:val="22"/>
            <w:szCs w:val="22"/>
          </w:rPr>
          <w:tab/>
        </w:r>
        <w:r w:rsidR="00BB2194" w:rsidRPr="00C87958">
          <w:rPr>
            <w:rStyle w:val="affc"/>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63</w:t>
        </w:r>
        <w:r w:rsidR="00BB2194">
          <w:rPr>
            <w:webHidden/>
          </w:rPr>
          <w:fldChar w:fldCharType="end"/>
        </w:r>
      </w:hyperlink>
    </w:p>
    <w:p w:rsidR="00BB2194" w:rsidRDefault="007E2E49">
      <w:pPr>
        <w:pStyle w:val="38"/>
        <w:rPr>
          <w:rFonts w:asciiTheme="minorHAnsi" w:hAnsiTheme="minorHAnsi" w:cstheme="minorBidi"/>
          <w:sz w:val="22"/>
          <w:szCs w:val="22"/>
        </w:rPr>
      </w:pPr>
      <w:hyperlink w:anchor="_Toc481507617" w:history="1">
        <w:r w:rsidR="00BB2194" w:rsidRPr="00C87958">
          <w:rPr>
            <w:rStyle w:val="affc"/>
            <w:rFonts w:ascii="Times New Roman" w:hAnsi="Times New Roman"/>
          </w:rPr>
          <w:t>7.5</w:t>
        </w:r>
        <w:r w:rsidR="00BB2194">
          <w:rPr>
            <w:rFonts w:asciiTheme="minorHAnsi" w:hAnsiTheme="minorHAnsi" w:cstheme="minorBidi"/>
            <w:sz w:val="22"/>
            <w:szCs w:val="22"/>
          </w:rPr>
          <w:tab/>
        </w:r>
        <w:r w:rsidR="00BB2194" w:rsidRPr="00C87958">
          <w:rPr>
            <w:rStyle w:val="affc"/>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67</w:t>
        </w:r>
        <w:r w:rsidR="00BB2194">
          <w:rPr>
            <w:webHidden/>
          </w:rPr>
          <w:fldChar w:fldCharType="end"/>
        </w:r>
      </w:hyperlink>
    </w:p>
    <w:p w:rsidR="00BB2194" w:rsidRDefault="007E2E49">
      <w:pPr>
        <w:pStyle w:val="2b"/>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c"/>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68</w:t>
        </w:r>
        <w:r w:rsidR="00BB2194">
          <w:rPr>
            <w:webHidden/>
          </w:rPr>
          <w:fldChar w:fldCharType="end"/>
        </w:r>
      </w:hyperlink>
    </w:p>
    <w:p w:rsidR="00BB2194" w:rsidRDefault="007E2E49">
      <w:pPr>
        <w:pStyle w:val="2b"/>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c"/>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103</w:t>
        </w:r>
        <w:r w:rsidR="00BB2194">
          <w:rPr>
            <w:webHidden/>
          </w:rPr>
          <w:fldChar w:fldCharType="end"/>
        </w:r>
      </w:hyperlink>
    </w:p>
    <w:p w:rsidR="00BB2194" w:rsidRDefault="007E2E49">
      <w:pPr>
        <w:pStyle w:val="2b"/>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c"/>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130</w:t>
        </w:r>
        <w:r w:rsidR="00BB2194">
          <w:rPr>
            <w:webHidden/>
          </w:rPr>
          <w:fldChar w:fldCharType="end"/>
        </w:r>
      </w:hyperlink>
    </w:p>
    <w:p w:rsidR="00836BBF" w:rsidRDefault="00BB0FD5" w:rsidP="0078095B">
      <w:pPr>
        <w:pStyle w:val="1f1"/>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366BEE">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d"/>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7E2E49">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7E2E49">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7E2E49">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7E2E49">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7E2E49">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7E2E49">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7E2E49">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7E2E49">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7E2E49">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E2E49">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7E2E49">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7E2E49">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7E2E49">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7E2E49">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7E2E49">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7E2E49">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7E2E49" w:rsidRPr="007E2E49">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7E2E49" w:rsidRPr="007E2E49">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7E2E49" w:rsidRPr="007E2E49">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7E2E49" w:rsidRPr="007E2E49">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7E2E49" w:rsidRPr="007E2E49">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7E2E49" w:rsidRPr="007E2E49">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7E2E49" w:rsidRPr="007E2E49">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7E2E49" w:rsidRPr="007E2E49">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7E2E49">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7E2E49">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7E2E49">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7E2E49" w:rsidRPr="007E2E49">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7E2E49" w:rsidRPr="007E2E49">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7E2E49">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w:t>
      </w:r>
      <w:r w:rsidRPr="000F6F2A">
        <w:rPr>
          <w:rFonts w:ascii="Times New Roman" w:hAnsi="Times New Roman"/>
          <w:sz w:val="24"/>
        </w:rPr>
        <w:lastRenderedPageBreak/>
        <w:t>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7E2E49" w:rsidRPr="007E2E49">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7E2E49" w:rsidRPr="007E2E49">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7E2E49" w:rsidRPr="007E2E49">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7E2E49" w:rsidRPr="007E2E49">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7E2E49" w:rsidRPr="007E2E49">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7E2E49" w:rsidRPr="007E2E49">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7E2E49" w:rsidRPr="007E2E49">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7E2E49">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7E2E49" w:rsidRPr="007E2E49">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7E2E49" w:rsidRPr="007E2E49">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7E2E49" w:rsidRPr="007E2E49">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lastRenderedPageBreak/>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7E2E49" w:rsidRPr="007E2E49">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7E2E49" w:rsidRPr="007E2E49">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7E2E49" w:rsidRPr="007E2E49">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7E2E49" w:rsidRPr="007E2E49">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7E2E49" w:rsidRPr="007E2E49">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7E2E49" w:rsidRPr="007E2E49">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7E2E49" w:rsidRPr="007E2E49">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7E2E49" w:rsidRPr="007E2E49">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7E2E49" w:rsidRPr="007E2E49">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7E2E49">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7E2E49" w:rsidRPr="007E2E49">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7E2E49" w:rsidRPr="007E2E49">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7E2E49">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7E2E49">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7E2E49" w:rsidRPr="007E2E49">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7E2E49" w:rsidRPr="007E2E49">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7E2E49" w:rsidRPr="007E2E49">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7E2E49">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7E2E49" w:rsidRPr="007E2E49">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7E2E49" w:rsidRPr="007E2E49">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7E2E49" w:rsidRPr="007E2E49">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7E2E49" w:rsidRPr="007E2E49">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765F95">
        <w:rPr>
          <w:rFonts w:ascii="Times New Roman" w:hAnsi="Times New Roman"/>
          <w:sz w:val="24"/>
          <w:szCs w:val="24"/>
        </w:rPr>
        <w:lastRenderedPageBreak/>
        <w:t>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7E2E49">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7E2E49" w:rsidRPr="007E2E49">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7E2E49" w:rsidRPr="007E2E49">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7E2E49">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7E2E49">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7E2E49" w:rsidRPr="007E2E49">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7E2E49" w:rsidRPr="007E2E49">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7E2E49" w:rsidRPr="007E2E49">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7E2E49">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7E2E49" w:rsidRPr="007E2E49">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7E2E49" w:rsidRPr="007E2E49">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w:t>
      </w:r>
      <w:r w:rsidR="00EE6775" w:rsidRPr="009B3697">
        <w:rPr>
          <w:rFonts w:ascii="Times New Roman" w:eastAsia="Arial Unicode MS" w:hAnsi="Times New Roman"/>
          <w:sz w:val="24"/>
        </w:rPr>
        <w:lastRenderedPageBreak/>
        <w:t>(место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7E2E49" w:rsidRPr="007E2E49">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w:t>
      </w:r>
      <w:r w:rsidR="00CE40C3" w:rsidRPr="007418CD">
        <w:rPr>
          <w:rFonts w:ascii="Times New Roman" w:hAnsi="Times New Roman"/>
          <w:sz w:val="24"/>
        </w:rPr>
        <w:lastRenderedPageBreak/>
        <w:t xml:space="preserve">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w:t>
      </w:r>
      <w:r w:rsidRPr="00F55EF4">
        <w:rPr>
          <w:rFonts w:ascii="Times New Roman" w:hAnsi="Times New Roman"/>
          <w:sz w:val="24"/>
        </w:rPr>
        <w:lastRenderedPageBreak/>
        <w:t xml:space="preserve">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7E2E49" w:rsidRPr="007E2E49">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7E2E49" w:rsidRPr="007E2E49">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7E2E49" w:rsidRPr="007E2E49">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7E2E49" w:rsidRPr="007E2E49">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7E2E49" w:rsidRPr="007E2E49">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7E2E49" w:rsidRPr="007E2E49">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7E2E49" w:rsidRPr="007E2E49">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7E2E49" w:rsidRPr="007E2E49">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7E2E49" w:rsidRPr="007E2E49">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7E2E49" w:rsidRPr="007E2E49">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7E2E49" w:rsidRPr="007E2E49">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7E2E49" w:rsidRPr="007E2E49">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w:t>
      </w:r>
      <w:r w:rsidRPr="00172985">
        <w:rPr>
          <w:rFonts w:ascii="Times New Roman" w:eastAsia="Times New Roman" w:hAnsi="Times New Roman"/>
          <w:sz w:val="24"/>
          <w:szCs w:val="24"/>
          <w:lang w:eastAsia="ru-RU"/>
        </w:rPr>
        <w:lastRenderedPageBreak/>
        <w:t>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4"/>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7E2E49" w:rsidRPr="007E2E49">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lastRenderedPageBreak/>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7E2E49" w:rsidRPr="007E2E49">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7E2E49" w:rsidRPr="007E2E49">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E2E49">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7E2E49" w:rsidRPr="007E2E49">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E2E49">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lastRenderedPageBreak/>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E2E49">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E2E49">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E2E49">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7E2E49" w:rsidRPr="007E2E49">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7E2E49" w:rsidRPr="007E2E49">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7E2E49" w:rsidRPr="007E2E49">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7E2E49" w:rsidRPr="007E2E49">
        <w:rPr>
          <w:rFonts w:ascii="Times New Roman" w:hAnsi="Times New Roman"/>
          <w:sz w:val="24"/>
        </w:rPr>
        <w:t>7</w:t>
      </w:r>
      <w:r w:rsidR="007E2E49">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7E2E49" w:rsidRPr="007E2E49">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7E2E49" w:rsidRPr="007E2E49">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7E2E49" w:rsidRPr="007E2E49">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7E2E49" w:rsidRPr="007E2E49">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7E2E49" w:rsidRPr="007E2E49">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7E2E49" w:rsidRPr="007E2E49">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d"/>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7E2E49">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7E2E49">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7E2E49" w:rsidRPr="007E2E49">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7E2E49" w:rsidRPr="007E2E49">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7E2E49" w:rsidRPr="007E2E49">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7E2E49" w:rsidRPr="007E2E49">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7E2E49">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7E2E49">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3139BE" w:rsidRPr="004173D6" w:rsidRDefault="003139BE" w:rsidP="003139BE">
            <w:pPr>
              <w:pStyle w:val="af4"/>
              <w:spacing w:before="120" w:after="0" w:line="240" w:lineRule="auto"/>
              <w:ind w:left="0"/>
              <w:contextualSpacing w:val="0"/>
              <w:jc w:val="both"/>
              <w:rPr>
                <w:rFonts w:ascii="Times New Roman" w:hAnsi="Times New Roman"/>
                <w:sz w:val="24"/>
              </w:rPr>
            </w:pPr>
            <w:r w:rsidRPr="003139BE">
              <w:rPr>
                <w:rFonts w:ascii="Times New Roman" w:eastAsia="Times New Roman" w:hAnsi="Times New Roman"/>
                <w:sz w:val="24"/>
                <w:szCs w:val="24"/>
                <w:lang w:eastAsia="ru-RU"/>
              </w:rPr>
              <w:t xml:space="preserve">Оказание услуг по техническому и сервисному обслуживанию, поддержанию в работоспособном состоянии АТС ИПУ РАН в </w:t>
            </w:r>
            <w:r w:rsidRPr="004173D6">
              <w:rPr>
                <w:rFonts w:ascii="Times New Roman" w:eastAsia="Times New Roman" w:hAnsi="Times New Roman"/>
                <w:sz w:val="24"/>
                <w:szCs w:val="24"/>
                <w:lang w:eastAsia="ru-RU"/>
              </w:rPr>
              <w:t>2018 году</w:t>
            </w:r>
            <w:r w:rsidRPr="004173D6">
              <w:rPr>
                <w:rFonts w:ascii="Times New Roman" w:eastAsia="Times New Roman" w:hAnsi="Times New Roman"/>
                <w:sz w:val="24"/>
                <w:lang w:eastAsia="ru-RU"/>
              </w:rPr>
              <w:t>.</w:t>
            </w:r>
          </w:p>
          <w:p w:rsidR="004173D6" w:rsidRPr="004173D6" w:rsidRDefault="00C2272D" w:rsidP="00C2272D">
            <w:pPr>
              <w:pStyle w:val="af4"/>
              <w:tabs>
                <w:tab w:val="left" w:pos="1134"/>
              </w:tabs>
              <w:spacing w:before="120" w:after="0" w:line="240" w:lineRule="auto"/>
              <w:ind w:left="0"/>
              <w:contextualSpacing w:val="0"/>
              <w:jc w:val="both"/>
              <w:rPr>
                <w:rFonts w:ascii="Times New Roman" w:eastAsia="Times New Roman" w:hAnsi="Times New Roman"/>
                <w:color w:val="625F5F"/>
                <w:sz w:val="24"/>
                <w:szCs w:val="24"/>
                <w:lang w:eastAsia="ru-RU"/>
              </w:rPr>
            </w:pPr>
            <w:r w:rsidRPr="004173D6">
              <w:rPr>
                <w:rFonts w:ascii="Times New Roman" w:hAnsi="Times New Roman"/>
                <w:bCs/>
                <w:sz w:val="24"/>
                <w:szCs w:val="24"/>
              </w:rPr>
              <w:t>ОКПД</w:t>
            </w:r>
            <w:r w:rsidR="000B571B" w:rsidRPr="004173D6">
              <w:rPr>
                <w:rFonts w:ascii="Times New Roman" w:hAnsi="Times New Roman"/>
                <w:bCs/>
                <w:sz w:val="24"/>
                <w:szCs w:val="24"/>
                <w:vertAlign w:val="subscript"/>
              </w:rPr>
              <w:t>2</w:t>
            </w:r>
            <w:r w:rsidR="000B571B" w:rsidRPr="004173D6">
              <w:rPr>
                <w:rFonts w:ascii="Times New Roman" w:hAnsi="Times New Roman"/>
                <w:bCs/>
                <w:sz w:val="24"/>
                <w:szCs w:val="24"/>
              </w:rPr>
              <w:t>:</w:t>
            </w:r>
            <w:r w:rsidRPr="004173D6">
              <w:rPr>
                <w:rFonts w:ascii="Times New Roman" w:hAnsi="Times New Roman"/>
                <w:bCs/>
                <w:sz w:val="24"/>
                <w:szCs w:val="24"/>
              </w:rPr>
              <w:t xml:space="preserve"> </w:t>
            </w:r>
            <w:r w:rsidR="004173D6" w:rsidRPr="004173D6">
              <w:rPr>
                <w:rFonts w:ascii="Times New Roman" w:eastAsia="Times New Roman" w:hAnsi="Times New Roman"/>
                <w:color w:val="625F5F"/>
                <w:sz w:val="24"/>
                <w:szCs w:val="24"/>
                <w:lang w:eastAsia="ru-RU"/>
              </w:rPr>
              <w:t>33.13.19.000</w:t>
            </w:r>
          </w:p>
          <w:p w:rsidR="00C2272D" w:rsidRPr="007C18BC" w:rsidRDefault="00C2272D" w:rsidP="00C2272D">
            <w:pPr>
              <w:pStyle w:val="af4"/>
              <w:tabs>
                <w:tab w:val="left" w:pos="1134"/>
              </w:tabs>
              <w:spacing w:before="120" w:after="0" w:line="240" w:lineRule="auto"/>
              <w:ind w:left="0"/>
              <w:contextualSpacing w:val="0"/>
              <w:jc w:val="both"/>
              <w:rPr>
                <w:rFonts w:ascii="Times New Roman" w:hAnsi="Times New Roman"/>
                <w:bCs/>
                <w:sz w:val="24"/>
              </w:rPr>
            </w:pPr>
            <w:r w:rsidRPr="004173D6">
              <w:rPr>
                <w:rFonts w:ascii="Times New Roman" w:hAnsi="Times New Roman"/>
                <w:bCs/>
                <w:sz w:val="24"/>
                <w:szCs w:val="24"/>
              </w:rPr>
              <w:t>ОКВЭД</w:t>
            </w:r>
            <w:r w:rsidRPr="004173D6">
              <w:rPr>
                <w:rFonts w:ascii="Times New Roman" w:hAnsi="Times New Roman"/>
                <w:bCs/>
                <w:sz w:val="24"/>
                <w:szCs w:val="24"/>
                <w:vertAlign w:val="subscript"/>
              </w:rPr>
              <w:t>2</w:t>
            </w:r>
            <w:r w:rsidR="009B2F71" w:rsidRPr="004173D6">
              <w:rPr>
                <w:rFonts w:ascii="Times New Roman" w:hAnsi="Times New Roman"/>
                <w:bCs/>
                <w:sz w:val="24"/>
                <w:szCs w:val="24"/>
                <w:vertAlign w:val="subscript"/>
              </w:rPr>
              <w:t>:</w:t>
            </w:r>
            <w:r w:rsidRPr="004173D6">
              <w:rPr>
                <w:rFonts w:ascii="Times New Roman" w:hAnsi="Times New Roman"/>
                <w:bCs/>
                <w:sz w:val="24"/>
                <w:szCs w:val="24"/>
                <w:vertAlign w:val="superscript"/>
              </w:rPr>
              <w:t xml:space="preserve"> </w:t>
            </w:r>
            <w:r w:rsidR="004173D6" w:rsidRPr="004173D6">
              <w:rPr>
                <w:rFonts w:ascii="Times New Roman" w:eastAsia="Times New Roman" w:hAnsi="Times New Roman"/>
                <w:color w:val="625F5F"/>
                <w:sz w:val="24"/>
                <w:szCs w:val="24"/>
                <w:lang w:eastAsia="ru-RU"/>
              </w:rPr>
              <w:t>33.13</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3139BE" w:rsidRPr="003139BE">
              <w:rPr>
                <w:rFonts w:ascii="Times New Roman" w:hAnsi="Times New Roman"/>
                <w:bCs/>
                <w:sz w:val="24"/>
              </w:rPr>
              <w:t>36</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4"/>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c"/>
                  <w:rFonts w:ascii="Times New Roman" w:hAnsi="Times New Roman"/>
                  <w:sz w:val="24"/>
                  <w:szCs w:val="24"/>
                  <w:lang w:val="en-US"/>
                </w:rPr>
                <w:t>www</w:t>
              </w:r>
              <w:r w:rsidRPr="005B2542">
                <w:rPr>
                  <w:rStyle w:val="affc"/>
                  <w:rFonts w:ascii="Times New Roman" w:hAnsi="Times New Roman"/>
                  <w:sz w:val="24"/>
                  <w:szCs w:val="24"/>
                </w:rPr>
                <w:t>.</w:t>
              </w:r>
              <w:r w:rsidRPr="005B2542">
                <w:rPr>
                  <w:rStyle w:val="affc"/>
                  <w:rFonts w:ascii="Times New Roman" w:hAnsi="Times New Roman"/>
                  <w:sz w:val="24"/>
                  <w:szCs w:val="24"/>
                  <w:lang w:val="en-US"/>
                </w:rPr>
                <w:t>ipu</w:t>
              </w:r>
              <w:r w:rsidRPr="005B2542">
                <w:rPr>
                  <w:rStyle w:val="affc"/>
                  <w:rFonts w:ascii="Times New Roman" w:hAnsi="Times New Roman"/>
                  <w:sz w:val="24"/>
                  <w:szCs w:val="24"/>
                </w:rPr>
                <w:t>.</w:t>
              </w:r>
              <w:r w:rsidRPr="005B2542">
                <w:rPr>
                  <w:rStyle w:val="affc"/>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c"/>
                  <w:rFonts w:ascii="Times New Roman" w:hAnsi="Times New Roman"/>
                  <w:sz w:val="24"/>
                  <w:lang w:val="en-US"/>
                </w:rPr>
                <w:t>kontrakt</w:t>
              </w:r>
              <w:r w:rsidRPr="00887410">
                <w:rPr>
                  <w:rStyle w:val="affc"/>
                  <w:rFonts w:ascii="Times New Roman" w:hAnsi="Times New Roman"/>
                  <w:sz w:val="24"/>
                </w:rPr>
                <w:t>@</w:t>
              </w:r>
              <w:r w:rsidRPr="00887410">
                <w:rPr>
                  <w:rStyle w:val="affc"/>
                  <w:rFonts w:ascii="Times New Roman" w:hAnsi="Times New Roman"/>
                  <w:sz w:val="24"/>
                  <w:lang w:val="en-US"/>
                </w:rPr>
                <w:t>ipu</w:t>
              </w:r>
              <w:r w:rsidRPr="00887410">
                <w:rPr>
                  <w:rStyle w:val="affc"/>
                  <w:rFonts w:ascii="Times New Roman" w:hAnsi="Times New Roman"/>
                  <w:sz w:val="24"/>
                </w:rPr>
                <w:t>.</w:t>
              </w:r>
              <w:r w:rsidRPr="00887410">
                <w:rPr>
                  <w:rStyle w:val="affc"/>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4514F3" w:rsidRDefault="004514F3" w:rsidP="00234A22">
            <w:pPr>
              <w:spacing w:after="0"/>
              <w:ind w:left="284" w:hanging="284"/>
              <w:jc w:val="both"/>
              <w:rPr>
                <w:rFonts w:ascii="Times New Roman" w:hAnsi="Times New Roman"/>
                <w:sz w:val="24"/>
                <w:szCs w:val="24"/>
              </w:rPr>
            </w:pPr>
            <w:r>
              <w:rPr>
                <w:rFonts w:ascii="Times New Roman" w:hAnsi="Times New Roman"/>
                <w:sz w:val="24"/>
                <w:szCs w:val="24"/>
              </w:rPr>
              <w:t>Е</w:t>
            </w:r>
            <w:r w:rsidRPr="00CF6710">
              <w:rPr>
                <w:rFonts w:ascii="Times New Roman" w:hAnsi="Times New Roman"/>
                <w:sz w:val="24"/>
                <w:szCs w:val="24"/>
              </w:rPr>
              <w:t xml:space="preserve">горцев Владимир Николаевич,  </w:t>
            </w:r>
          </w:p>
          <w:p w:rsidR="00C2272D" w:rsidRPr="003A5587" w:rsidRDefault="007E2E49" w:rsidP="00234A22">
            <w:pPr>
              <w:spacing w:after="0"/>
              <w:ind w:left="284" w:hanging="284"/>
              <w:jc w:val="both"/>
              <w:rPr>
                <w:rFonts w:ascii="Times New Roman" w:hAnsi="Times New Roman"/>
                <w:sz w:val="24"/>
                <w:szCs w:val="24"/>
              </w:rPr>
            </w:pPr>
            <w:hyperlink r:id="rId11" w:history="1">
              <w:r w:rsidR="004514F3" w:rsidRPr="00CF6710">
                <w:rPr>
                  <w:rStyle w:val="affc"/>
                  <w:rFonts w:ascii="Times New Roman" w:hAnsi="Times New Roman"/>
                  <w:sz w:val="24"/>
                  <w:szCs w:val="24"/>
                </w:rPr>
                <w:t>egortsev@ipu.ru</w:t>
              </w:r>
            </w:hyperlink>
            <w:r w:rsidR="004514F3">
              <w:rPr>
                <w:rStyle w:val="mail-message-sender-email"/>
                <w:rFonts w:ascii="Times New Roman" w:hAnsi="Times New Roman"/>
                <w:sz w:val="24"/>
                <w:szCs w:val="24"/>
              </w:rPr>
              <w:t>,  тел. +7 (495) 334-75-70;</w:t>
            </w:r>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7E2E49">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c"/>
                  <w:rFonts w:ascii="Times New Roman" w:hAnsi="Times New Roman"/>
                  <w:bCs/>
                  <w:sz w:val="24"/>
                  <w:lang w:val="en-US"/>
                </w:rPr>
                <w:t>www</w:t>
              </w:r>
              <w:r w:rsidRPr="007C18BC">
                <w:rPr>
                  <w:rStyle w:val="affc"/>
                  <w:rFonts w:ascii="Times New Roman" w:hAnsi="Times New Roman"/>
                  <w:bCs/>
                  <w:sz w:val="24"/>
                </w:rPr>
                <w:t>.</w:t>
              </w:r>
              <w:r w:rsidRPr="007C18BC">
                <w:rPr>
                  <w:rStyle w:val="affc"/>
                  <w:rFonts w:ascii="Times New Roman" w:hAnsi="Times New Roman"/>
                  <w:bCs/>
                  <w:sz w:val="24"/>
                  <w:lang w:val="en-US"/>
                </w:rPr>
                <w:t>zakupki</w:t>
              </w:r>
              <w:r w:rsidRPr="007C18BC">
                <w:rPr>
                  <w:rStyle w:val="affc"/>
                  <w:rFonts w:ascii="Times New Roman" w:hAnsi="Times New Roman"/>
                  <w:bCs/>
                  <w:sz w:val="24"/>
                </w:rPr>
                <w:t>.</w:t>
              </w:r>
              <w:r w:rsidRPr="007C18BC">
                <w:rPr>
                  <w:rStyle w:val="affc"/>
                  <w:rFonts w:ascii="Times New Roman" w:hAnsi="Times New Roman"/>
                  <w:bCs/>
                  <w:sz w:val="24"/>
                  <w:lang w:val="en-US"/>
                </w:rPr>
                <w:t>gov</w:t>
              </w:r>
              <w:r w:rsidRPr="007C18BC">
                <w:rPr>
                  <w:rStyle w:val="affc"/>
                  <w:rFonts w:ascii="Times New Roman" w:hAnsi="Times New Roman"/>
                  <w:bCs/>
                  <w:sz w:val="24"/>
                </w:rPr>
                <w:t>.</w:t>
              </w:r>
              <w:r w:rsidRPr="007C18BC">
                <w:rPr>
                  <w:rStyle w:val="affc"/>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в </w:t>
            </w:r>
            <w:r w:rsidRPr="00D147F0">
              <w:rPr>
                <w:rFonts w:ascii="Times New Roman" w:hAnsi="Times New Roman"/>
                <w:b/>
                <w:bCs/>
                <w:sz w:val="24"/>
              </w:rPr>
              <w:lastRenderedPageBreak/>
              <w:t>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w:t>
            </w:r>
            <w:r w:rsidRPr="007C18BC">
              <w:rPr>
                <w:rFonts w:ascii="Times New Roman" w:hAnsi="Times New Roman"/>
                <w:sz w:val="24"/>
              </w:rPr>
              <w:lastRenderedPageBreak/>
              <w:t xml:space="preserve">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c"/>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4F2252" w:rsidP="003139BE">
            <w:pPr>
              <w:tabs>
                <w:tab w:val="left" w:pos="567"/>
              </w:tabs>
              <w:spacing w:after="0" w:line="240" w:lineRule="auto"/>
              <w:jc w:val="both"/>
              <w:rPr>
                <w:rFonts w:ascii="Times New Roman" w:hAnsi="Times New Roman"/>
                <w:b/>
                <w:i/>
                <w:iCs/>
                <w:sz w:val="24"/>
                <w:szCs w:val="24"/>
              </w:rPr>
            </w:pPr>
            <w:r>
              <w:rPr>
                <w:rFonts w:ascii="Times New Roman" w:hAnsi="Times New Roman"/>
                <w:sz w:val="24"/>
                <w:szCs w:val="24"/>
              </w:rPr>
              <w:t xml:space="preserve"> </w:t>
            </w:r>
            <w:r w:rsidR="007707E3">
              <w:rPr>
                <w:rFonts w:ascii="Times New Roman" w:hAnsi="Times New Roman"/>
                <w:b/>
                <w:sz w:val="24"/>
                <w:szCs w:val="24"/>
              </w:rPr>
              <w:t xml:space="preserve">494 000 </w:t>
            </w:r>
            <w:r w:rsidR="007707E3" w:rsidRPr="00FB5D02">
              <w:rPr>
                <w:rFonts w:ascii="Times New Roman" w:eastAsia="Times New Roman" w:hAnsi="Times New Roman"/>
                <w:b/>
                <w:bCs/>
                <w:sz w:val="24"/>
                <w:szCs w:val="24"/>
                <w:lang w:eastAsia="ru-RU"/>
              </w:rPr>
              <w:t>(Четыреста девяносто четыре тысячи)</w:t>
            </w:r>
            <w:r w:rsidR="007707E3">
              <w:rPr>
                <w:rFonts w:ascii="Times New Roman" w:eastAsia="Times New Roman" w:hAnsi="Times New Roman"/>
                <w:b/>
                <w:bCs/>
                <w:sz w:val="24"/>
                <w:szCs w:val="24"/>
                <w:lang w:eastAsia="ru-RU"/>
              </w:rPr>
              <w:t xml:space="preserve"> </w:t>
            </w:r>
            <w:r w:rsidR="007707E3">
              <w:rPr>
                <w:rFonts w:ascii="Times New Roman" w:hAnsi="Times New Roman"/>
                <w:b/>
                <w:sz w:val="24"/>
                <w:szCs w:val="24"/>
              </w:rPr>
              <w:t>рубля</w:t>
            </w:r>
            <w:r w:rsidR="007707E3">
              <w:rPr>
                <w:rFonts w:ascii="Times New Roman" w:hAnsi="Times New Roman"/>
                <w:sz w:val="24"/>
                <w:szCs w:val="24"/>
              </w:rPr>
              <w:t xml:space="preserve"> </w:t>
            </w:r>
            <w:r w:rsidR="007707E3">
              <w:rPr>
                <w:rFonts w:ascii="Times New Roman" w:eastAsia="Times New Roman" w:hAnsi="Times New Roman"/>
                <w:b/>
                <w:bCs/>
                <w:sz w:val="24"/>
                <w:szCs w:val="24"/>
                <w:lang w:eastAsia="ru-RU"/>
              </w:rPr>
              <w:t>04 копейки</w:t>
            </w:r>
            <w:r w:rsidR="003139BE">
              <w:rPr>
                <w:rFonts w:ascii="Times New Roman" w:eastAsia="Times New Roman" w:hAnsi="Times New Roman"/>
                <w:b/>
                <w:bCs/>
                <w:sz w:val="24"/>
                <w:szCs w:val="24"/>
                <w:lang w:eastAsia="ru-RU"/>
              </w:rPr>
              <w:t xml:space="preserve"> </w:t>
            </w:r>
            <w:r w:rsidR="00466B80">
              <w:rPr>
                <w:rFonts w:ascii="Times New Roman" w:hAnsi="Times New Roman"/>
                <w:sz w:val="24"/>
                <w:szCs w:val="24"/>
              </w:rPr>
              <w:t xml:space="preserve"> </w:t>
            </w:r>
            <w:r>
              <w:rPr>
                <w:rFonts w:ascii="Times New Roman" w:hAnsi="Times New Roman"/>
                <w:sz w:val="24"/>
                <w:szCs w:val="24"/>
              </w:rPr>
              <w:t>(с учетом НДС)</w:t>
            </w:r>
            <w:r w:rsidR="00466B8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14E18" w:rsidRDefault="00D14E18" w:rsidP="00D14E18">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48503F">
              <w:rPr>
                <w:rFonts w:ascii="Times New Roman" w:eastAsia="Times New Roman" w:hAnsi="Times New Roman"/>
                <w:sz w:val="24"/>
                <w:szCs w:val="24"/>
                <w:lang w:eastAsia="ar-SA"/>
              </w:rPr>
              <w:t>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7E2E49">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7E2E49">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7E2E49">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7E2E49">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72243C"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EE75F1">
              <w:rPr>
                <w:rFonts w:ascii="Times New Roman" w:hAnsi="Times New Roman"/>
                <w:sz w:val="24"/>
                <w:szCs w:val="24"/>
                <w:lang w:eastAsia="ar-SA"/>
              </w:rPr>
              <w:t>Исполнителя</w:t>
            </w:r>
            <w:r w:rsidRPr="0072243C">
              <w:rPr>
                <w:rFonts w:ascii="Times New Roman" w:hAnsi="Times New Roman"/>
                <w:sz w:val="24"/>
                <w:szCs w:val="24"/>
                <w:lang w:eastAsia="ar-SA"/>
              </w:rPr>
              <w:t>.</w:t>
            </w:r>
          </w:p>
          <w:p w:rsidR="00E427A7" w:rsidRPr="002C75AE" w:rsidRDefault="00E427A7" w:rsidP="00E427A7">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0C40EA">
              <w:rPr>
                <w:rFonts w:ascii="Times New Roman" w:eastAsia="Times New Roman" w:hAnsi="Times New Roman"/>
                <w:sz w:val="24"/>
                <w:szCs w:val="24"/>
                <w:lang w:eastAsia="ar-SA"/>
              </w:rPr>
              <w:t xml:space="preserve">Оплата производится Заказчиком по факту </w:t>
            </w:r>
            <w:r>
              <w:rPr>
                <w:rFonts w:ascii="Times New Roman" w:eastAsia="Times New Roman" w:hAnsi="Times New Roman"/>
                <w:sz w:val="24"/>
                <w:szCs w:val="24"/>
                <w:lang w:eastAsia="ar-SA"/>
              </w:rPr>
              <w:t>оказания</w:t>
            </w:r>
            <w:r w:rsidRPr="000C40EA">
              <w:rPr>
                <w:rFonts w:ascii="Times New Roman" w:eastAsia="Times New Roman" w:hAnsi="Times New Roman"/>
                <w:sz w:val="24"/>
                <w:szCs w:val="24"/>
                <w:lang w:eastAsia="ar-SA"/>
              </w:rPr>
              <w:t xml:space="preserve"> услуг не позднее 1</w:t>
            </w:r>
            <w:r>
              <w:rPr>
                <w:rFonts w:ascii="Times New Roman" w:eastAsia="Times New Roman" w:hAnsi="Times New Roman"/>
                <w:sz w:val="24"/>
                <w:szCs w:val="24"/>
                <w:lang w:eastAsia="ar-SA"/>
              </w:rPr>
              <w:t>0</w:t>
            </w:r>
            <w:r w:rsidRPr="000C40E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десяти</w:t>
            </w:r>
            <w:r w:rsidRPr="000C40EA">
              <w:rPr>
                <w:rFonts w:ascii="Times New Roman" w:eastAsia="Times New Roman" w:hAnsi="Times New Roman"/>
                <w:sz w:val="24"/>
                <w:szCs w:val="24"/>
                <w:lang w:eastAsia="ar-SA"/>
              </w:rPr>
              <w:t>) банковских дней с момента подписания Сторонами Акта оказанных услуг и предоставления Исполнителем финансово-отчетных документов, оформленных согласно действующему законодательству Российской Федерации. За правильность представления банковских реквизитов ответственность несет Исполнитель</w:t>
            </w:r>
            <w:r w:rsidRPr="002C75AE">
              <w:rPr>
                <w:rFonts w:ascii="Times New Roman" w:eastAsia="Times New Roman" w:hAnsi="Times New Roman"/>
                <w:sz w:val="24"/>
                <w:szCs w:val="24"/>
                <w:lang w:eastAsia="ar-SA"/>
              </w:rPr>
              <w:t>.</w:t>
            </w:r>
          </w:p>
          <w:p w:rsidR="00E427A7" w:rsidRPr="002C75AE" w:rsidRDefault="00E427A7" w:rsidP="00E427A7">
            <w:pPr>
              <w:widowControl w:val="0"/>
              <w:suppressLineNumber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Расчеты осуществляются при отсутствии замечаний по</w:t>
            </w:r>
            <w:r>
              <w:rPr>
                <w:rFonts w:ascii="Times New Roman" w:eastAsia="Times New Roman" w:hAnsi="Times New Roman"/>
                <w:kern w:val="2"/>
                <w:sz w:val="24"/>
                <w:szCs w:val="24"/>
                <w:lang w:eastAsia="ar-SA"/>
              </w:rPr>
              <w:t xml:space="preserve"> объему и</w:t>
            </w:r>
            <w:r w:rsidRPr="002C75AE">
              <w:rPr>
                <w:rFonts w:ascii="Times New Roman" w:eastAsia="Times New Roman" w:hAnsi="Times New Roman"/>
                <w:kern w:val="2"/>
                <w:sz w:val="24"/>
                <w:szCs w:val="24"/>
                <w:lang w:eastAsia="ar-SA"/>
              </w:rPr>
              <w:t xml:space="preserve"> качеству,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lastRenderedPageBreak/>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66FF7" w:rsidRPr="00C66FF7" w:rsidRDefault="00C66FF7" w:rsidP="00C66FF7">
            <w:pPr>
              <w:widowControl w:val="0"/>
              <w:autoSpaceDE w:val="0"/>
              <w:autoSpaceDN w:val="0"/>
              <w:adjustRightInd w:val="0"/>
              <w:spacing w:after="0"/>
              <w:rPr>
                <w:rFonts w:ascii="Times New Roman" w:eastAsia="Calibri" w:hAnsi="Times New Roman"/>
                <w:iCs/>
                <w:color w:val="000000"/>
                <w:sz w:val="24"/>
              </w:rPr>
            </w:pPr>
            <w:r w:rsidRPr="00C66FF7">
              <w:rPr>
                <w:rFonts w:ascii="Times New Roman" w:hAnsi="Times New Roman"/>
                <w:sz w:val="24"/>
              </w:rPr>
              <w:t>Срок оказания услуг</w:t>
            </w:r>
            <w:r w:rsidRPr="00C66FF7">
              <w:rPr>
                <w:rFonts w:ascii="Times New Roman" w:eastAsia="Calibri" w:hAnsi="Times New Roman"/>
                <w:sz w:val="24"/>
              </w:rPr>
              <w:t xml:space="preserve"> </w:t>
            </w:r>
            <w:r w:rsidRPr="00C66FF7">
              <w:rPr>
                <w:rFonts w:ascii="Times New Roman" w:hAnsi="Times New Roman"/>
                <w:sz w:val="24"/>
              </w:rPr>
              <w:t>с даты заключения Договора в течение 12 (двенадцать) месяцев, но не ранее 01.01.2018 года, срок окончания оказания услуг 31.12.2018 года.</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7E2E49">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 xml:space="preserve">Возможность подачи альтернативных </w:t>
            </w:r>
            <w:r w:rsidRPr="003721E8">
              <w:rPr>
                <w:rFonts w:ascii="Times New Roman" w:hAnsi="Times New Roman"/>
                <w:b/>
                <w:bCs/>
                <w:sz w:val="24"/>
              </w:rPr>
              <w:lastRenderedPageBreak/>
              <w:t>предложений</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sz w:val="24"/>
                <w:szCs w:val="24"/>
              </w:rPr>
              <w:lastRenderedPageBreak/>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826EDC" w:rsidRPr="00B279BB" w:rsidRDefault="00826EDC" w:rsidP="00826EDC">
            <w:pPr>
              <w:pStyle w:val="a"/>
              <w:numPr>
                <w:ilvl w:val="0"/>
                <w:numId w:val="0"/>
              </w:numPr>
              <w:rPr>
                <w:rFonts w:ascii="Times New Roman" w:hAnsi="Times New Roman"/>
                <w:b/>
                <w:bCs/>
                <w:spacing w:val="-6"/>
                <w:sz w:val="24"/>
              </w:rPr>
            </w:pPr>
            <w:r w:rsidRPr="00B279BB">
              <w:rPr>
                <w:rFonts w:ascii="Times New Roman" w:hAnsi="Times New Roman"/>
                <w:bCs/>
                <w:spacing w:val="-6"/>
                <w:sz w:val="24"/>
              </w:rPr>
              <w:t xml:space="preserve">Заявки подаются начиная </w:t>
            </w:r>
            <w:r w:rsidRPr="00B279BB">
              <w:rPr>
                <w:rFonts w:ascii="Times New Roman" w:hAnsi="Times New Roman"/>
                <w:b/>
                <w:bCs/>
                <w:spacing w:val="-6"/>
                <w:sz w:val="24"/>
              </w:rPr>
              <w:t>с «</w:t>
            </w:r>
            <w:r w:rsidR="00B279BB" w:rsidRPr="00B279BB">
              <w:rPr>
                <w:rFonts w:ascii="Times New Roman" w:hAnsi="Times New Roman"/>
                <w:b/>
                <w:bCs/>
                <w:spacing w:val="-6"/>
                <w:sz w:val="24"/>
              </w:rPr>
              <w:t>30</w:t>
            </w:r>
            <w:r w:rsidR="00937446">
              <w:rPr>
                <w:rFonts w:ascii="Times New Roman" w:hAnsi="Times New Roman"/>
                <w:b/>
                <w:bCs/>
                <w:spacing w:val="-6"/>
                <w:sz w:val="24"/>
              </w:rPr>
              <w:t>» ноября</w:t>
            </w:r>
            <w:r w:rsidRPr="00B279BB">
              <w:rPr>
                <w:rFonts w:ascii="Times New Roman" w:hAnsi="Times New Roman"/>
                <w:b/>
                <w:bCs/>
                <w:spacing w:val="-6"/>
                <w:sz w:val="24"/>
              </w:rPr>
              <w:t xml:space="preserve"> 2017</w:t>
            </w:r>
            <w:r w:rsidRPr="00B279BB">
              <w:rPr>
                <w:rFonts w:ascii="Times New Roman" w:hAnsi="Times New Roman"/>
                <w:bCs/>
                <w:spacing w:val="-6"/>
                <w:sz w:val="24"/>
              </w:rPr>
              <w:t xml:space="preserve"> г </w:t>
            </w:r>
            <w:r w:rsidR="00937446">
              <w:rPr>
                <w:rFonts w:ascii="Times New Roman" w:hAnsi="Times New Roman"/>
                <w:b/>
                <w:bCs/>
                <w:spacing w:val="-6"/>
                <w:sz w:val="24"/>
              </w:rPr>
              <w:t>21</w:t>
            </w:r>
            <w:r w:rsidRPr="00B279BB">
              <w:rPr>
                <w:rFonts w:ascii="Times New Roman" w:hAnsi="Times New Roman"/>
                <w:b/>
                <w:bCs/>
                <w:spacing w:val="-6"/>
                <w:sz w:val="24"/>
              </w:rPr>
              <w:t xml:space="preserve"> ч. 00 мин. </w:t>
            </w:r>
          </w:p>
          <w:p w:rsidR="00C2272D" w:rsidRPr="00B279BB" w:rsidRDefault="00826EDC" w:rsidP="00826EDC">
            <w:pPr>
              <w:pStyle w:val="a"/>
              <w:numPr>
                <w:ilvl w:val="0"/>
                <w:numId w:val="0"/>
              </w:numPr>
              <w:rPr>
                <w:rFonts w:ascii="Times New Roman" w:hAnsi="Times New Roman"/>
                <w:bCs/>
                <w:sz w:val="24"/>
              </w:rPr>
            </w:pPr>
            <w:r w:rsidRPr="00B279BB">
              <w:rPr>
                <w:rFonts w:ascii="Times New Roman" w:hAnsi="Times New Roman"/>
                <w:b/>
                <w:bCs/>
                <w:spacing w:val="-6"/>
                <w:sz w:val="24"/>
              </w:rPr>
              <w:t>до 23 ч. 59 мин.</w:t>
            </w:r>
            <w:r w:rsidRPr="00B279BB">
              <w:rPr>
                <w:rFonts w:ascii="Times New Roman" w:hAnsi="Times New Roman"/>
                <w:bCs/>
                <w:spacing w:val="-6"/>
                <w:sz w:val="24"/>
              </w:rPr>
              <w:t xml:space="preserve"> </w:t>
            </w:r>
            <w:r w:rsidRPr="00B279BB">
              <w:rPr>
                <w:rFonts w:ascii="Times New Roman" w:hAnsi="Times New Roman"/>
                <w:b/>
                <w:bCs/>
                <w:spacing w:val="-6"/>
                <w:sz w:val="24"/>
              </w:rPr>
              <w:t>«11» декабря 2017 г.</w:t>
            </w:r>
            <w:r w:rsidRPr="00B279BB">
              <w:rPr>
                <w:rFonts w:ascii="Times New Roman" w:hAnsi="Times New Roman"/>
                <w:bCs/>
                <w:spacing w:val="-6"/>
                <w:sz w:val="24"/>
              </w:rPr>
              <w:t xml:space="preserve"> (</w:t>
            </w:r>
            <w:r w:rsidRPr="00B279BB">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826EDC" w:rsidRPr="00B279BB" w:rsidRDefault="00826EDC" w:rsidP="00826EDC">
            <w:pPr>
              <w:pStyle w:val="a"/>
              <w:numPr>
                <w:ilvl w:val="0"/>
                <w:numId w:val="0"/>
              </w:numPr>
              <w:rPr>
                <w:rFonts w:ascii="Times New Roman" w:hAnsi="Times New Roman"/>
                <w:bCs/>
                <w:sz w:val="24"/>
              </w:rPr>
            </w:pPr>
            <w:r w:rsidRPr="00B279BB">
              <w:rPr>
                <w:rFonts w:ascii="Times New Roman" w:hAnsi="Times New Roman"/>
                <w:bCs/>
                <w:sz w:val="24"/>
              </w:rPr>
              <w:t xml:space="preserve">Разъяснения положений документации о закупке, полученные в соответствии с п. </w:t>
            </w:r>
            <w:r w:rsidRPr="00B279BB">
              <w:fldChar w:fldCharType="begin"/>
            </w:r>
            <w:r w:rsidRPr="00B279BB">
              <w:instrText xml:space="preserve"> REF _Ref455178139 \r \h  \* MERGEFORMAT </w:instrText>
            </w:r>
            <w:r w:rsidRPr="00B279BB">
              <w:fldChar w:fldCharType="separate"/>
            </w:r>
            <w:r w:rsidR="007E2E49" w:rsidRPr="007E2E49">
              <w:rPr>
                <w:rFonts w:ascii="Times New Roman" w:hAnsi="Times New Roman"/>
                <w:bCs/>
                <w:sz w:val="24"/>
              </w:rPr>
              <w:t>4.3.1</w:t>
            </w:r>
            <w:r w:rsidRPr="00B279BB">
              <w:fldChar w:fldCharType="end"/>
            </w:r>
            <w:r w:rsidRPr="00B279BB">
              <w:rPr>
                <w:rFonts w:ascii="Times New Roman" w:hAnsi="Times New Roman"/>
                <w:bCs/>
                <w:sz w:val="24"/>
              </w:rPr>
              <w:t xml:space="preserve">, предоставляются с момента размещения извещения о закупке по </w:t>
            </w:r>
            <w:r w:rsidRPr="00B279BB">
              <w:rPr>
                <w:rFonts w:ascii="Times New Roman" w:hAnsi="Times New Roman"/>
                <w:b/>
                <w:bCs/>
                <w:sz w:val="24"/>
              </w:rPr>
              <w:t xml:space="preserve">«05» </w:t>
            </w:r>
            <w:r w:rsidRPr="00B279BB">
              <w:rPr>
                <w:rFonts w:ascii="Times New Roman" w:hAnsi="Times New Roman"/>
                <w:b/>
                <w:bCs/>
                <w:spacing w:val="-6"/>
                <w:sz w:val="24"/>
              </w:rPr>
              <w:t xml:space="preserve">декабря </w:t>
            </w:r>
            <w:r w:rsidRPr="00B279BB">
              <w:rPr>
                <w:rFonts w:ascii="Times New Roman" w:hAnsi="Times New Roman"/>
                <w:b/>
                <w:bCs/>
                <w:sz w:val="24"/>
              </w:rPr>
              <w:t>2017 г.</w:t>
            </w:r>
            <w:r w:rsidRPr="00B279BB">
              <w:rPr>
                <w:rFonts w:ascii="Times New Roman" w:hAnsi="Times New Roman"/>
                <w:bCs/>
                <w:sz w:val="24"/>
              </w:rPr>
              <w:t xml:space="preserve">  (включительно).</w:t>
            </w:r>
          </w:p>
          <w:p w:rsidR="00C2272D" w:rsidRPr="00B279BB"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B279BB" w:rsidRDefault="00C2272D" w:rsidP="00C2272D">
            <w:pPr>
              <w:pStyle w:val="a"/>
              <w:numPr>
                <w:ilvl w:val="0"/>
                <w:numId w:val="0"/>
              </w:numPr>
              <w:rPr>
                <w:rFonts w:ascii="Times New Roman" w:hAnsi="Times New Roman"/>
                <w:bCs/>
                <w:spacing w:val="-6"/>
                <w:sz w:val="24"/>
              </w:rPr>
            </w:pPr>
            <w:r w:rsidRPr="00B279BB">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B279BB">
                <w:rPr>
                  <w:rStyle w:val="affc"/>
                  <w:rFonts w:ascii="Times New Roman" w:hAnsi="Times New Roman"/>
                  <w:sz w:val="24"/>
                </w:rPr>
                <w:t>http://www.rts-tender.ru</w:t>
              </w:r>
            </w:hyperlink>
          </w:p>
          <w:p w:rsidR="00C2272D" w:rsidRPr="00B279BB" w:rsidRDefault="00C2272D" w:rsidP="00C2272D">
            <w:pPr>
              <w:pStyle w:val="a"/>
              <w:numPr>
                <w:ilvl w:val="0"/>
                <w:numId w:val="0"/>
              </w:numPr>
              <w:rPr>
                <w:rFonts w:ascii="Times New Roman" w:hAnsi="Times New Roman"/>
                <w:bCs/>
                <w:spacing w:val="-6"/>
                <w:sz w:val="24"/>
              </w:rPr>
            </w:pPr>
            <w:r w:rsidRPr="00B279BB">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826EDC" w:rsidRPr="00B279BB" w:rsidRDefault="00826EDC" w:rsidP="00826EDC">
            <w:pPr>
              <w:pStyle w:val="a"/>
              <w:numPr>
                <w:ilvl w:val="0"/>
                <w:numId w:val="0"/>
              </w:numPr>
              <w:rPr>
                <w:rFonts w:ascii="Times New Roman" w:hAnsi="Times New Roman"/>
                <w:b/>
                <w:bCs/>
                <w:spacing w:val="-6"/>
                <w:sz w:val="24"/>
              </w:rPr>
            </w:pPr>
            <w:r w:rsidRPr="00B279BB">
              <w:rPr>
                <w:rFonts w:ascii="Times New Roman" w:hAnsi="Times New Roman"/>
                <w:b/>
                <w:bCs/>
                <w:spacing w:val="-6"/>
                <w:sz w:val="24"/>
              </w:rPr>
              <w:t>«1</w:t>
            </w:r>
            <w:r w:rsidR="00B279BB" w:rsidRPr="00B279BB">
              <w:rPr>
                <w:rFonts w:ascii="Times New Roman" w:hAnsi="Times New Roman"/>
                <w:b/>
                <w:bCs/>
                <w:spacing w:val="-6"/>
                <w:sz w:val="24"/>
              </w:rPr>
              <w:t>2</w:t>
            </w:r>
            <w:r w:rsidRPr="00B279BB">
              <w:rPr>
                <w:rFonts w:ascii="Times New Roman" w:hAnsi="Times New Roman"/>
                <w:b/>
                <w:bCs/>
                <w:spacing w:val="-6"/>
                <w:sz w:val="24"/>
              </w:rPr>
              <w:t>» декабря 2017 г. 17: 00ч. (время московское)</w:t>
            </w:r>
          </w:p>
          <w:p w:rsidR="00C2272D" w:rsidRPr="00B279BB" w:rsidRDefault="00826EDC" w:rsidP="00826EDC">
            <w:pPr>
              <w:autoSpaceDE w:val="0"/>
              <w:autoSpaceDN w:val="0"/>
              <w:adjustRightInd w:val="0"/>
              <w:spacing w:after="0" w:line="240" w:lineRule="auto"/>
              <w:jc w:val="both"/>
              <w:rPr>
                <w:rFonts w:ascii="Times New Roman" w:hAnsi="Times New Roman"/>
                <w:sz w:val="24"/>
              </w:rPr>
            </w:pPr>
            <w:r w:rsidRPr="00B279BB">
              <w:rPr>
                <w:rFonts w:ascii="Times New Roman" w:hAnsi="Times New Roman"/>
                <w:bCs/>
                <w:spacing w:val="-6"/>
                <w:sz w:val="24"/>
              </w:rPr>
              <w:t xml:space="preserve">по адресу: </w:t>
            </w:r>
            <w:r w:rsidRPr="00B279BB">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7E2E49" w:rsidRPr="007E2E49">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7E2E49">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7E2E49" w:rsidRPr="007E2E49">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7E2E49" w:rsidRPr="007E2E49">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7E2E49">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7E2E49">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7E2E49" w:rsidRPr="007E2E49">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7E2E49" w:rsidRPr="007E2E49">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f"/>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7E2E49" w:rsidRPr="007E2E49">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E2E49" w:rsidRPr="007E2E49">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E2E49" w:rsidRPr="007E2E49">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E2E49" w:rsidRPr="007E2E49">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7E2E49">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7E2E49" w:rsidRPr="007E2E49">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E2E49" w:rsidRPr="007E2E49">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E2E49" w:rsidRPr="007E2E49">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5"/>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7E2E49" w:rsidRPr="007E2E49">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7E2E49" w:rsidRPr="007E2E49">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5"/>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E2E49" w:rsidRPr="007C18BC">
              <w:rPr>
                <w:rFonts w:ascii="Times New Roman" w:hAnsi="Times New Roman"/>
                <w:sz w:val="24"/>
              </w:rPr>
              <w:t>Заявка (</w:t>
            </w:r>
            <w:r w:rsidR="007E2E49" w:rsidRPr="00012DA3">
              <w:rPr>
                <w:rFonts w:ascii="Times New Roman" w:hAnsi="Times New Roman"/>
                <w:sz w:val="24"/>
              </w:rPr>
              <w:t xml:space="preserve">форма № </w:t>
            </w:r>
            <w:r w:rsidR="007E2E49">
              <w:rPr>
                <w:rFonts w:ascii="Times New Roman" w:hAnsi="Times New Roman"/>
                <w:noProof/>
                <w:sz w:val="24"/>
              </w:rPr>
              <w:t>1</w:t>
            </w:r>
            <w:r w:rsidR="007E2E49"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E2E49" w:rsidRPr="007E2E49">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7E2E49">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7E2E49" w:rsidRPr="007E2E49">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7E2E49" w:rsidRPr="007E2E49">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7E2E49" w:rsidRPr="007E2E49">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7E2E49" w:rsidRPr="007E2E49">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7E2E49" w:rsidRPr="007E2E49">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7E2E49" w:rsidRPr="007E2E49">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7E2E49" w:rsidRPr="007E2E49">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7E2E49" w:rsidRPr="007E2E49">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7E2E49">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7E2E49"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7E2E49">
              <w:rPr>
                <w:rFonts w:ascii="Times New Roman" w:hAnsi="Times New Roman"/>
                <w:sz w:val="24"/>
              </w:rPr>
              <w:t>4</w:t>
            </w:r>
            <w:r w:rsidR="007E2E49"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7E2E49" w:rsidRPr="007E2E49">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7E2E49">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7E2E49" w:rsidRPr="007E2E49">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4"/>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d"/>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4"/>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4"/>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4"/>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d"/>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d"/>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d"/>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6B1ABF">
      <w:pPr>
        <w:spacing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6B1ABF">
      <w:pPr>
        <w:spacing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6B1ABF">
      <w:pPr>
        <w:spacing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4"/>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4"/>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4"/>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7E2E49">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lastRenderedPageBreak/>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7E2E49">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10626" w:type="dxa"/>
        <w:tblInd w:w="-459" w:type="dxa"/>
        <w:tblLayout w:type="fixed"/>
        <w:tblLook w:val="04A0" w:firstRow="1" w:lastRow="0" w:firstColumn="1" w:lastColumn="0" w:noHBand="0" w:noVBand="1"/>
      </w:tblPr>
      <w:tblGrid>
        <w:gridCol w:w="423"/>
        <w:gridCol w:w="996"/>
        <w:gridCol w:w="1067"/>
        <w:gridCol w:w="2902"/>
        <w:gridCol w:w="1738"/>
        <w:gridCol w:w="1522"/>
        <w:gridCol w:w="702"/>
        <w:gridCol w:w="1276"/>
      </w:tblGrid>
      <w:tr w:rsidR="006763CE" w:rsidRPr="00D60BA7" w:rsidTr="00366BEE">
        <w:trPr>
          <w:trHeight w:val="450"/>
        </w:trPr>
        <w:tc>
          <w:tcPr>
            <w:tcW w:w="423" w:type="dxa"/>
            <w:vMerge w:val="restart"/>
            <w:tcBorders>
              <w:top w:val="single" w:sz="8" w:space="0" w:color="auto"/>
              <w:left w:val="single" w:sz="8" w:space="0" w:color="auto"/>
              <w:bottom w:val="nil"/>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N</w:t>
            </w:r>
          </w:p>
        </w:tc>
        <w:tc>
          <w:tcPr>
            <w:tcW w:w="996" w:type="dxa"/>
            <w:vMerge w:val="restart"/>
            <w:tcBorders>
              <w:top w:val="single" w:sz="8" w:space="0" w:color="auto"/>
              <w:left w:val="single" w:sz="8" w:space="0" w:color="auto"/>
              <w:bottom w:val="nil"/>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Наименование товара</w:t>
            </w:r>
          </w:p>
        </w:tc>
        <w:tc>
          <w:tcPr>
            <w:tcW w:w="1067" w:type="dxa"/>
            <w:vMerge w:val="restart"/>
            <w:tcBorders>
              <w:top w:val="single" w:sz="8" w:space="0" w:color="auto"/>
              <w:left w:val="single" w:sz="8" w:space="0" w:color="auto"/>
              <w:bottom w:val="nil"/>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Указание на товарный знак (модель, производитель)</w:t>
            </w:r>
          </w:p>
        </w:tc>
        <w:tc>
          <w:tcPr>
            <w:tcW w:w="6162" w:type="dxa"/>
            <w:gridSpan w:val="3"/>
            <w:tcBorders>
              <w:top w:val="single" w:sz="8" w:space="0" w:color="auto"/>
              <w:left w:val="nil"/>
              <w:bottom w:val="single" w:sz="8" w:space="0" w:color="auto"/>
              <w:right w:val="single" w:sz="8" w:space="0" w:color="000000"/>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Технические характеристики</w:t>
            </w:r>
          </w:p>
        </w:tc>
        <w:tc>
          <w:tcPr>
            <w:tcW w:w="702" w:type="dxa"/>
            <w:vMerge w:val="restart"/>
            <w:tcBorders>
              <w:top w:val="single" w:sz="8" w:space="0" w:color="auto"/>
              <w:left w:val="single" w:sz="8" w:space="0" w:color="auto"/>
              <w:bottom w:val="nil"/>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Ед. изм.</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Сведения о сертификации</w:t>
            </w:r>
          </w:p>
        </w:tc>
      </w:tr>
      <w:tr w:rsidR="006763CE" w:rsidRPr="00D60BA7" w:rsidTr="00366BEE">
        <w:trPr>
          <w:trHeight w:val="1020"/>
        </w:trPr>
        <w:tc>
          <w:tcPr>
            <w:tcW w:w="423" w:type="dxa"/>
            <w:vMerge/>
            <w:tcBorders>
              <w:top w:val="single" w:sz="8" w:space="0" w:color="auto"/>
              <w:left w:val="single" w:sz="8" w:space="0" w:color="auto"/>
              <w:bottom w:val="nil"/>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i/>
                <w:iCs/>
                <w:color w:val="000000"/>
                <w:sz w:val="16"/>
                <w:szCs w:val="16"/>
                <w:lang w:eastAsia="ru-RU"/>
              </w:rPr>
            </w:pPr>
          </w:p>
        </w:tc>
        <w:tc>
          <w:tcPr>
            <w:tcW w:w="996" w:type="dxa"/>
            <w:vMerge/>
            <w:tcBorders>
              <w:top w:val="single" w:sz="8" w:space="0" w:color="auto"/>
              <w:left w:val="single" w:sz="8" w:space="0" w:color="auto"/>
              <w:bottom w:val="nil"/>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i/>
                <w:iCs/>
                <w:color w:val="000000"/>
                <w:sz w:val="16"/>
                <w:szCs w:val="16"/>
                <w:lang w:eastAsia="ru-RU"/>
              </w:rPr>
            </w:pPr>
          </w:p>
        </w:tc>
        <w:tc>
          <w:tcPr>
            <w:tcW w:w="1067" w:type="dxa"/>
            <w:vMerge/>
            <w:tcBorders>
              <w:top w:val="single" w:sz="8" w:space="0" w:color="auto"/>
              <w:left w:val="single" w:sz="8" w:space="0" w:color="auto"/>
              <w:bottom w:val="nil"/>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i/>
                <w:iCs/>
                <w:color w:val="000000"/>
                <w:sz w:val="16"/>
                <w:szCs w:val="16"/>
                <w:lang w:eastAsia="ru-RU"/>
              </w:rPr>
            </w:pPr>
          </w:p>
        </w:tc>
        <w:tc>
          <w:tcPr>
            <w:tcW w:w="2902" w:type="dxa"/>
            <w:tcBorders>
              <w:top w:val="nil"/>
              <w:left w:val="nil"/>
              <w:bottom w:val="nil"/>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Требуемый параметр</w:t>
            </w:r>
          </w:p>
        </w:tc>
        <w:tc>
          <w:tcPr>
            <w:tcW w:w="1738" w:type="dxa"/>
            <w:tcBorders>
              <w:top w:val="nil"/>
              <w:left w:val="nil"/>
              <w:bottom w:val="nil"/>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Требуемое значение</w:t>
            </w:r>
          </w:p>
        </w:tc>
        <w:tc>
          <w:tcPr>
            <w:tcW w:w="1522" w:type="dxa"/>
            <w:tcBorders>
              <w:top w:val="nil"/>
              <w:left w:val="nil"/>
              <w:bottom w:val="nil"/>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Значение, предлагаемое  участником</w:t>
            </w:r>
          </w:p>
        </w:tc>
        <w:tc>
          <w:tcPr>
            <w:tcW w:w="702" w:type="dxa"/>
            <w:vMerge/>
            <w:tcBorders>
              <w:top w:val="single" w:sz="8" w:space="0" w:color="auto"/>
              <w:left w:val="single" w:sz="8" w:space="0" w:color="auto"/>
              <w:bottom w:val="nil"/>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i/>
                <w:iCs/>
                <w:color w:val="000000"/>
                <w:sz w:val="16"/>
                <w:szCs w:val="16"/>
                <w:lang w:eastAsia="ru-RU"/>
              </w:rPr>
            </w:pPr>
          </w:p>
        </w:tc>
        <w:tc>
          <w:tcPr>
            <w:tcW w:w="1276" w:type="dxa"/>
            <w:vMerge/>
            <w:tcBorders>
              <w:top w:val="single" w:sz="8" w:space="0" w:color="auto"/>
              <w:left w:val="single" w:sz="8" w:space="0" w:color="auto"/>
              <w:bottom w:val="nil"/>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i/>
                <w:iCs/>
                <w:color w:val="000000"/>
                <w:sz w:val="16"/>
                <w:szCs w:val="16"/>
                <w:lang w:eastAsia="ru-RU"/>
              </w:rPr>
            </w:pPr>
          </w:p>
        </w:tc>
      </w:tr>
      <w:tr w:rsidR="006763CE" w:rsidRPr="00D60BA7" w:rsidTr="00366BEE">
        <w:trPr>
          <w:trHeight w:val="270"/>
        </w:trPr>
        <w:tc>
          <w:tcPr>
            <w:tcW w:w="423" w:type="dxa"/>
            <w:tcBorders>
              <w:top w:val="single" w:sz="8" w:space="0" w:color="auto"/>
              <w:left w:val="single" w:sz="8" w:space="0" w:color="auto"/>
              <w:bottom w:val="single" w:sz="8"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1</w:t>
            </w:r>
          </w:p>
        </w:tc>
        <w:tc>
          <w:tcPr>
            <w:tcW w:w="996" w:type="dxa"/>
            <w:tcBorders>
              <w:top w:val="single" w:sz="8" w:space="0" w:color="auto"/>
              <w:left w:val="nil"/>
              <w:bottom w:val="single" w:sz="8"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2</w:t>
            </w:r>
          </w:p>
        </w:tc>
        <w:tc>
          <w:tcPr>
            <w:tcW w:w="1067" w:type="dxa"/>
            <w:tcBorders>
              <w:top w:val="single" w:sz="8" w:space="0" w:color="auto"/>
              <w:left w:val="nil"/>
              <w:bottom w:val="single" w:sz="8"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3</w:t>
            </w:r>
          </w:p>
        </w:tc>
        <w:tc>
          <w:tcPr>
            <w:tcW w:w="2902" w:type="dxa"/>
            <w:tcBorders>
              <w:top w:val="single" w:sz="8"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4</w:t>
            </w:r>
          </w:p>
        </w:tc>
        <w:tc>
          <w:tcPr>
            <w:tcW w:w="1738" w:type="dxa"/>
            <w:tcBorders>
              <w:top w:val="single" w:sz="8"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5</w:t>
            </w:r>
          </w:p>
        </w:tc>
        <w:tc>
          <w:tcPr>
            <w:tcW w:w="1522" w:type="dxa"/>
            <w:tcBorders>
              <w:top w:val="single" w:sz="8"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6</w:t>
            </w:r>
          </w:p>
        </w:tc>
        <w:tc>
          <w:tcPr>
            <w:tcW w:w="702" w:type="dxa"/>
            <w:tcBorders>
              <w:top w:val="single" w:sz="8" w:space="0" w:color="auto"/>
              <w:left w:val="nil"/>
              <w:bottom w:val="single" w:sz="8"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7</w:t>
            </w:r>
          </w:p>
        </w:tc>
        <w:tc>
          <w:tcPr>
            <w:tcW w:w="1276" w:type="dxa"/>
            <w:tcBorders>
              <w:top w:val="single" w:sz="8" w:space="0" w:color="auto"/>
              <w:left w:val="nil"/>
              <w:bottom w:val="single" w:sz="8" w:space="0" w:color="auto"/>
              <w:right w:val="single" w:sz="8"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8</w:t>
            </w:r>
          </w:p>
        </w:tc>
      </w:tr>
      <w:tr w:rsidR="006763CE" w:rsidRPr="00D60BA7" w:rsidTr="00366BEE">
        <w:trPr>
          <w:trHeight w:val="5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ОК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от истоников питания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(±10%) и  27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6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Фиксация наличия короткого замыкания между проводами "а" и "в" сопротивлением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от 0 до 600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Фиксация постороних полярностей напряжений, относительно начального  уровня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Фиксация наличия потенциала "земля" в проводах разговорного тракта с сопротивлением утечки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20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потребляемый  ТЭЗом от источников питания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минус 60В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75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1,0 </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ТЭЗ ПК (типовой элемент замены)</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(±10%)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Прием сигнала контроля посылки вызова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Напряжением в диапазоне</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от 0,08 до 0,42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425 (±25)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Прием сигнала  посылки вызова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90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25 (± 2)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8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Проверка исправности питающего моста, наличие потенциалов  на проводе "а" и "общий" на проводе "в" в  </w:t>
            </w:r>
            <w:r w:rsidRPr="00D60BA7">
              <w:rPr>
                <w:rFonts w:ascii="Times New Roman" w:eastAsia="Times New Roman" w:hAnsi="Times New Roman"/>
                <w:color w:val="000000"/>
                <w:sz w:val="20"/>
                <w:szCs w:val="20"/>
                <w:lang w:eastAsia="ru-RU"/>
              </w:rPr>
              <w:lastRenderedPageBreak/>
              <w:t>диапазоне</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lastRenderedPageBreak/>
              <w:t>от -54 до -72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9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Праверка шлейфа между проводами "а" и "в" сопротивлением в  диапазоне</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1500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питания,потребляемый ТЭЗом  от источников питания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60"/>
        </w:trPr>
        <w:tc>
          <w:tcPr>
            <w:tcW w:w="423" w:type="dxa"/>
            <w:vMerge w:val="restart"/>
            <w:tcBorders>
              <w:top w:val="nil"/>
              <w:left w:val="single" w:sz="8" w:space="0" w:color="auto"/>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xml:space="preserve">ТЭЗ ПР1 </w:t>
            </w:r>
          </w:p>
        </w:tc>
        <w:tc>
          <w:tcPr>
            <w:tcW w:w="1067" w:type="dxa"/>
            <w:vMerge w:val="restart"/>
            <w:tcBorders>
              <w:top w:val="nil"/>
              <w:left w:val="single" w:sz="4" w:space="0" w:color="auto"/>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54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потребляемый ТЭЗом от источника питания постоянного тока</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110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val="restart"/>
            <w:tcBorders>
              <w:top w:val="single" w:sz="8" w:space="0" w:color="auto"/>
              <w:left w:val="single" w:sz="8" w:space="0" w:color="auto"/>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w:t>
            </w:r>
          </w:p>
        </w:tc>
        <w:tc>
          <w:tcPr>
            <w:tcW w:w="996" w:type="dxa"/>
            <w:vMerge w:val="restart"/>
            <w:tcBorders>
              <w:top w:val="single" w:sz="8" w:space="0" w:color="auto"/>
              <w:left w:val="single" w:sz="4" w:space="0" w:color="auto"/>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ПР2  </w:t>
            </w:r>
          </w:p>
        </w:tc>
        <w:tc>
          <w:tcPr>
            <w:tcW w:w="1067" w:type="dxa"/>
            <w:vMerge w:val="restart"/>
            <w:tcBorders>
              <w:top w:val="single" w:sz="8" w:space="0" w:color="auto"/>
              <w:left w:val="single" w:sz="4" w:space="0" w:color="auto"/>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ТЭЗа от источника питания постоянного тока</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single" w:sz="8"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540"/>
        </w:trPr>
        <w:tc>
          <w:tcPr>
            <w:tcW w:w="423" w:type="dxa"/>
            <w:vMerge/>
            <w:tcBorders>
              <w:top w:val="single" w:sz="8" w:space="0" w:color="auto"/>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потребляемый ТЭЗом от источника питания напряжением 27В</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40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single" w:sz="8" w:space="0" w:color="auto"/>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single" w:sz="8" w:space="0" w:color="auto"/>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ТЭЗ ПМ (типовой элемент замены)</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15 (±0,75) и  - 15 (± 0,75)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51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потребляемый  от источников электропитания постоянного тока напряжением:</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140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160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Прием частотных сигналов с уровнями:</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700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37 до 330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900 ±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31 до 330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1100±10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23 до 330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на частоте 1300 ±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18 до 330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1500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15 до 330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1700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13 до 330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Прием сигналов управления на фоне сигнала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3800 (± 20)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105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ДМ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(±5 %)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 общей нулевой точкой</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(±5%)</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от источников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входных сигналов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700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1300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1700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Напряжения входного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 (± 15%)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Коэффициент нелинейных искажений входного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Коэффициент нелинейных искажений одночастотного выходного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Напряжения выходного одночастотного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0,35 (± 0,02)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Напряжения выходного двухчастотного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0,47 (± 0,05)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8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7</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КТР </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сигналов  готовности</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425 (± 25)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сигналов  запроса АОН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 1)</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220Х200Х45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 ,2</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Потребление тока от источника  при установлении одного из импульсных трактов от 24 до 27 мА</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Обеспечение выбора одного из  входов (выходов) в МСФ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вх/вых</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8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220Х200Х22,5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8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не более  0,85</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И2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Потребление питание от источника постоянного тока с выходным напряжением </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Входы для подключения управляющих адресных шин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вх</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Выходы для подключения управляющих  адресных шин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вых</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Потребление тока от источника при логической единице на одном из выходов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И3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Обеспечение подключения к шинам упрввления и сканирования.и к шинам СВУ в колличестве</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шин</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не более  0,9</w:t>
            </w:r>
          </w:p>
        </w:tc>
        <w:tc>
          <w:tcPr>
            <w:tcW w:w="1522" w:type="dxa"/>
            <w:tcBorders>
              <w:top w:val="single" w:sz="4" w:space="0" w:color="auto"/>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ПС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Потребление питание от источника постоянного тока с выходным напряжением относительно общего провода. </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5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Конструктивно в одном ТЭЗ приемники определительного устройства в колличестве</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Каждый приемник позволяет принимать информацию о состоянии объектов в колличестве</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0.30</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ГТС II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Частота непрерывного акустического сигнала и частота сигнала занято “СЗ” </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425 (±25)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6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Эффективное значение напряжения непрерывного аккустического сигнала на сопротивлении нагрузки 3,3 Ом (± 5%)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0,775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Эффективное значение напряжения сигнала занято “СЗ” на сопротивлении нагрузки 33 Ом  (±5%)</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0,775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Длительность посылки и паузы сигнала занято “СЗ”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0,35 (± 0,05)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сек</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при работе и режиме максимальной нагрузки от источника напряжения: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100(±15) </w:t>
            </w:r>
          </w:p>
        </w:tc>
        <w:tc>
          <w:tcPr>
            <w:tcW w:w="1522" w:type="dxa"/>
            <w:tcBorders>
              <w:top w:val="single" w:sz="4" w:space="0" w:color="auto"/>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190 (±30) </w:t>
            </w:r>
          </w:p>
        </w:tc>
        <w:tc>
          <w:tcPr>
            <w:tcW w:w="1522" w:type="dxa"/>
            <w:tcBorders>
              <w:top w:val="single" w:sz="4" w:space="0" w:color="auto"/>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0.45</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13</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ГВС  21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Форма  вызывного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трапецеидальная</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Частота следования вызывного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 (±2)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вызывного сигнала при изменении нагрузки, температуры, напряжения питания</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нагрузки</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820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Уровень напряжения сигнала "+110"</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изолированный от общего провода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при работе с максимальной нагрузкой от источника напряжения</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88(±8)</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30(±5)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510 (±40)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220Х200Х82,5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1,7</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70"/>
        </w:trPr>
        <w:tc>
          <w:tcPr>
            <w:tcW w:w="423" w:type="dxa"/>
            <w:vMerge w:val="restart"/>
            <w:tcBorders>
              <w:top w:val="nil"/>
              <w:left w:val="single" w:sz="8" w:space="0" w:color="auto"/>
              <w:bottom w:val="single" w:sz="8" w:space="0" w:color="000000"/>
              <w:right w:val="nil"/>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14</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ГКИ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колоколообразного импульса при сопротивлении нагрузки 10 Ом (+_5%)</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8,5 (± 0,5)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изолированного от общего провода</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75"/>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27 (± 10)%) </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30"/>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(±5%)</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при работе с максимальной нагрузкой от источника напряжения</w:t>
            </w:r>
          </w:p>
        </w:tc>
        <w:tc>
          <w:tcPr>
            <w:tcW w:w="1738"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4" w:space="0" w:color="auto"/>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60</w:t>
            </w:r>
          </w:p>
        </w:tc>
        <w:tc>
          <w:tcPr>
            <w:tcW w:w="1522" w:type="dxa"/>
            <w:tcBorders>
              <w:top w:val="single" w:sz="4" w:space="0" w:color="auto"/>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42</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В</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36</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В</w:t>
            </w:r>
          </w:p>
        </w:tc>
        <w:tc>
          <w:tcPr>
            <w:tcW w:w="1738"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650</w:t>
            </w:r>
          </w:p>
        </w:tc>
        <w:tc>
          <w:tcPr>
            <w:tcW w:w="1522" w:type="dxa"/>
            <w:tcBorders>
              <w:top w:val="single" w:sz="4" w:space="0" w:color="auto"/>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220Х200Х60</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nil"/>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1,1 </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63"/>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К2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Максимальное колличество  проверяемых предохранителей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Потребляемое питание от источника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 10%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63"/>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3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0.30</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ШК 01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Параметры подключаемой абонентской линии, обеспечивающие работоспособность ТЭЗа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провода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меннее 20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6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(±6)  и   27(± 2,7) постоянного тока</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1,28</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17</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ВКБ3 </w:t>
            </w:r>
          </w:p>
        </w:tc>
        <w:tc>
          <w:tcPr>
            <w:tcW w:w="1067" w:type="dxa"/>
            <w:vMerge w:val="restart"/>
            <w:tcBorders>
              <w:top w:val="nil"/>
              <w:left w:val="single" w:sz="4" w:space="0" w:color="auto"/>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Рабочее затухание, вносимое ТЭЗом в диапозоне 700 - 1700 Гц</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Параметры подключения соеденительной линии:</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провода "с"</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700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между двумя проводами и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50000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двумя проводами 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1,0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Токи, потребляемые ТЭЗом от источника питания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250 </w:t>
            </w:r>
          </w:p>
        </w:tc>
        <w:tc>
          <w:tcPr>
            <w:tcW w:w="1522" w:type="dxa"/>
            <w:tcBorders>
              <w:top w:val="single" w:sz="4" w:space="0" w:color="auto"/>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Масса</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1,2</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18</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ИКБ3 </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Рабочее затуханее вносимое ТЭЗом в диапозоне 700 - 1700 Гц</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провода "с"</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700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менеее 50000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(+20%_10%)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(+_10%)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Токи, потребляемые ТЭЗом от источника  питания напряжением</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single" w:sz="4" w:space="0" w:color="auto"/>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250</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1,3</w:t>
            </w:r>
          </w:p>
        </w:tc>
        <w:tc>
          <w:tcPr>
            <w:tcW w:w="1522" w:type="dxa"/>
            <w:tcBorders>
              <w:top w:val="single" w:sz="4" w:space="0" w:color="auto"/>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val="restart"/>
            <w:tcBorders>
              <w:top w:val="nil"/>
              <w:left w:val="single" w:sz="8" w:space="0" w:color="auto"/>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19</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АК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Параметры подключения абонентской линии:</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4" w:space="0" w:color="000000"/>
              <w:right w:val="single" w:sz="8"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55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 подключаемой абонентской линии (вместе с телефонным аппаратом)</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3400</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4"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7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50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4"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5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4"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подключаемых  абонентских линий</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АЛ</w:t>
            </w:r>
          </w:p>
        </w:tc>
        <w:tc>
          <w:tcPr>
            <w:tcW w:w="1276" w:type="dxa"/>
            <w:vMerge/>
            <w:tcBorders>
              <w:top w:val="nil"/>
              <w:left w:val="single" w:sz="4" w:space="0" w:color="auto"/>
              <w:bottom w:val="single" w:sz="4"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105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(±6)    и   27(± 2,7) постоянного тока относительно общего провода</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4"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220 х200 х30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4"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0,8 </w:t>
            </w:r>
          </w:p>
        </w:tc>
        <w:tc>
          <w:tcPr>
            <w:tcW w:w="1522" w:type="dxa"/>
            <w:tcBorders>
              <w:top w:val="nil"/>
              <w:left w:val="nil"/>
              <w:bottom w:val="nil"/>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4"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15"/>
        </w:trPr>
        <w:tc>
          <w:tcPr>
            <w:tcW w:w="423" w:type="dxa"/>
            <w:tcBorders>
              <w:top w:val="nil"/>
              <w:left w:val="single" w:sz="8" w:space="0" w:color="auto"/>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996"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подключенных АК</w:t>
            </w:r>
          </w:p>
        </w:tc>
        <w:tc>
          <w:tcPr>
            <w:tcW w:w="1738"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8"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tcBorders>
              <w:top w:val="nil"/>
              <w:left w:val="nil"/>
              <w:bottom w:val="single" w:sz="8" w:space="0" w:color="auto"/>
              <w:right w:val="single" w:sz="8"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ПАК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Выробатываемое напряжение питания</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5,5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опорное напряжение</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4,5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Модулированные сигналом "Занято" и переключающие импульсы</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импульсов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импульсов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кГц</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Питание ТЭЗа от источника постоянного тока напряжением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4" w:space="0" w:color="auto"/>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УПД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выдоваемого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2600(±100)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Коэффициент нелинейных искажений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выдоваемого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0,75 (±0,25)</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нагрузки</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180</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6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 10%) и -60(±10%)  постоянного тока</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4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потребляемый ТЭЗом от источников питания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27В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120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30</w:t>
            </w:r>
          </w:p>
        </w:tc>
        <w:tc>
          <w:tcPr>
            <w:tcW w:w="1522" w:type="dxa"/>
            <w:tcBorders>
              <w:top w:val="single" w:sz="4" w:space="0" w:color="auto"/>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ТЭЗ ПСГ</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Частота контролируемого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425 (±25)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контролируемого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0,775(±0,375)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64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сигнала, при котором  срабатывает контрольное устройство</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 10%) и -60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от источников питания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20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15 </w:t>
            </w:r>
          </w:p>
        </w:tc>
        <w:tc>
          <w:tcPr>
            <w:tcW w:w="1522" w:type="dxa"/>
            <w:tcBorders>
              <w:top w:val="single" w:sz="4" w:space="0" w:color="auto"/>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0,5 </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nil"/>
              <w:left w:val="single" w:sz="8" w:space="0" w:color="auto"/>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23</w:t>
            </w:r>
          </w:p>
        </w:tc>
        <w:tc>
          <w:tcPr>
            <w:tcW w:w="996"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067" w:type="dxa"/>
            <w:vMerge w:val="restart"/>
            <w:tcBorders>
              <w:top w:val="nil"/>
              <w:left w:val="single" w:sz="4" w:space="0" w:color="auto"/>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8Х8Х2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вх/вых</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25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МСФ </w:t>
            </w: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Мощность коммутации постоянного и переменного тока на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активной нагрузке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индуктивной нагрузке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Диапазон коммутируемых токов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0,35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Диапазон коммутируемых напряжений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переменного тока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150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6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Максимальный ток, пропускаемый через замкнутые контакты</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8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Номинальное сопротивление  обмоток 8 последовательно соединенных точек коммутации</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1,17</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Переходное затухание между разговорными трактами на частоте:</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 кГц</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95,4</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300 кГц</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52,0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0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кГц</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47,7</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7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1000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МОм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2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Время срабатывания и отпускания герконов в точках коммутации</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мс</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Рабочее затухание на частоте от 0,3 до 3,4 кГц</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0,09</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61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Импульс управления соединителя колоколообразный, амплитудой не менее 7А, длительностью на уровне:</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180 (±20)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Рекомендуемая амплитуда управляющего импульса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8 до 12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200Х220Х52,5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УСК1 </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28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 (±0,25)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7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слаботочных координат, рассчитанных на коммутацию при постоянном токе 40 мА, 200мА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16</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8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сильноточных координат, рассчитанных на коммутацию при постоянном токе 400 мА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8</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устойчивого </w:t>
            </w:r>
            <w:r w:rsidRPr="00D60BA7">
              <w:rPr>
                <w:rFonts w:ascii="Times New Roman" w:eastAsia="Times New Roman" w:hAnsi="Times New Roman"/>
                <w:color w:val="000000"/>
                <w:sz w:val="20"/>
                <w:szCs w:val="20"/>
                <w:lang w:eastAsia="ru-RU"/>
              </w:rPr>
              <w:lastRenderedPageBreak/>
              <w:t>сканирования</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lastRenderedPageBreak/>
              <w:t>не менее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Максимальное число сканерных точек типа "потенциал-земля"</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4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5 В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0,7</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0,005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82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nil"/>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 (±0,01)</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ДВК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Количество собственных адресов</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Количество адресов периферийных устройств, к которым можно произвести обращение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Информационный пакет</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 передаче телефонной периферии</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 передаче межмашинного обмена</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20</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(±0,25)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0,9</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6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6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589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 (± 0,01)</w:t>
            </w:r>
          </w:p>
        </w:tc>
        <w:tc>
          <w:tcPr>
            <w:tcW w:w="1522" w:type="dxa"/>
            <w:tcBorders>
              <w:top w:val="nil"/>
              <w:left w:val="nil"/>
              <w:bottom w:val="nil"/>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26</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НМП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17</w:t>
            </w:r>
          </w:p>
        </w:tc>
        <w:tc>
          <w:tcPr>
            <w:tcW w:w="1522" w:type="dxa"/>
            <w:tcBorders>
              <w:top w:val="single" w:sz="8"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28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слов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256</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слов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Длительность цикла обращения</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6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3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556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w:t>
            </w:r>
          </w:p>
        </w:tc>
        <w:tc>
          <w:tcPr>
            <w:tcW w:w="996" w:type="dxa"/>
            <w:vMerge w:val="restart"/>
            <w:tcBorders>
              <w:top w:val="single" w:sz="8" w:space="0" w:color="auto"/>
              <w:left w:val="nil"/>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ГТИ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СМК</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Период тактовых импульсов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88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0,35 </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28</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КМО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коммутатора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коммутатора КЛР РИН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4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0,9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79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8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0,35 </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29</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УМО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РУС</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w:t>
            </w:r>
          </w:p>
        </w:tc>
        <w:tc>
          <w:tcPr>
            <w:tcW w:w="1522" w:type="dxa"/>
            <w:tcBorders>
              <w:top w:val="single" w:sz="8"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79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245Х217Х14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СДВ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Разрядность </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single" w:sz="8"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8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АЛУ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АЛП</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Разрадность СЧК</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Разрадность магистрали</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инверсной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прямой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0,9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8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КВВ 1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каналов связи</w:t>
            </w:r>
          </w:p>
        </w:tc>
        <w:tc>
          <w:tcPr>
            <w:tcW w:w="1738" w:type="dxa"/>
            <w:tcBorders>
              <w:top w:val="single" w:sz="8"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каналов</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5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Передаваемые импульсы на эквивалентной нагрузке                            68 Ом ±3 Ом:</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4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импульсов</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2,5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длительность импульсов</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нс</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4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подключаемых к одному каналу связи ТЭЗов типа КВВ 3 и КВВ 4</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3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 ±0,25)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69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Вывод отрицательной полярности источника питания к шине "общий"</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(±6)</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4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В</w:t>
            </w:r>
          </w:p>
        </w:tc>
        <w:tc>
          <w:tcPr>
            <w:tcW w:w="1738"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0,7</w:t>
            </w:r>
          </w:p>
        </w:tc>
        <w:tc>
          <w:tcPr>
            <w:tcW w:w="1522" w:type="dxa"/>
            <w:tcBorders>
              <w:top w:val="nil"/>
              <w:left w:val="nil"/>
              <w:bottom w:val="nil"/>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0,03 </w:t>
            </w:r>
          </w:p>
        </w:tc>
        <w:tc>
          <w:tcPr>
            <w:tcW w:w="1522" w:type="dxa"/>
            <w:tcBorders>
              <w:top w:val="single" w:sz="4" w:space="0" w:color="auto"/>
              <w:left w:val="nil"/>
              <w:bottom w:val="nil"/>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5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5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245Х217Х14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 (±0,01)</w:t>
            </w:r>
          </w:p>
        </w:tc>
        <w:tc>
          <w:tcPr>
            <w:tcW w:w="1522" w:type="dxa"/>
            <w:tcBorders>
              <w:top w:val="nil"/>
              <w:left w:val="nil"/>
              <w:bottom w:val="single" w:sz="8"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85"/>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33</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КВВ 2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напряжения передаваемых импульсов на эквивалентной нагрузке    68 Ом ±3 Ом :</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2,5 </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54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Длительность передаваемых импульсов на  эквивалентной нагрузке    68 Ом ±3 Ом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нс</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Количество подключаемых к одному каналу связи ТЭЗов типа КВВ 3 и КВВ 4</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(±0,25)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2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Вывод отрицательной полярности источника питания на шине "общий"</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(±6)</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6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В</w:t>
            </w:r>
          </w:p>
        </w:tc>
        <w:tc>
          <w:tcPr>
            <w:tcW w:w="1738"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0,8 </w:t>
            </w:r>
          </w:p>
        </w:tc>
        <w:tc>
          <w:tcPr>
            <w:tcW w:w="1522" w:type="dxa"/>
            <w:tcBorders>
              <w:top w:val="nil"/>
              <w:left w:val="nil"/>
              <w:bottom w:val="nil"/>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0,03 </w:t>
            </w:r>
          </w:p>
        </w:tc>
        <w:tc>
          <w:tcPr>
            <w:tcW w:w="1522" w:type="dxa"/>
            <w:tcBorders>
              <w:top w:val="single" w:sz="4" w:space="0" w:color="auto"/>
              <w:left w:val="nil"/>
              <w:bottom w:val="nil"/>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5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5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 (±0,01)</w:t>
            </w:r>
          </w:p>
        </w:tc>
        <w:tc>
          <w:tcPr>
            <w:tcW w:w="1522" w:type="dxa"/>
            <w:tcBorders>
              <w:top w:val="nil"/>
              <w:left w:val="nil"/>
              <w:bottom w:val="single" w:sz="8"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34</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СЗУ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регистра</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ТЭЗов МП32</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5 (±0,25)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относительно шины "Общий"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- 12 (±0,6)</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от источника питания постоянного тока напряжением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 цепи 5 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1,1</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 цепи " - 12 В" относительно шины "Общий"</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0,1</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9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9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7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Адреса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00000 + 573FF</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600"/>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35</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МПП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 информационных бит и один бит четности</w:t>
            </w:r>
          </w:p>
        </w:tc>
        <w:tc>
          <w:tcPr>
            <w:tcW w:w="1522" w:type="dxa"/>
            <w:tcBorders>
              <w:top w:val="nil"/>
              <w:left w:val="nil"/>
              <w:bottom w:val="nil"/>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Общая емкость</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 К  17 - разрядных слов</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Организация</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 линейки по 16 К                 17- разрядных слов</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Интервал регенерации</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мс</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5 (±0,25)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- 12 (±0,6)</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- 5 (±0,25)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источниканапряжения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В</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12 В</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0,1</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- 5 В (относительно шины "Общий")</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0,005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565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3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589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36</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НЗТ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Информационная емкость</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32768</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Байт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Организация</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 линеек по 4096 байт</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Время хранения информации при включенном питании</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15000</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Время хранения информации при отключенном питании</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25000</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циклов перепрограммирования</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25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циклов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(±0,25)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напряжения 5В</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573 </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000000" w:fill="FFFFFF"/>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37</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ПИН 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(±0,25)</w:t>
            </w:r>
          </w:p>
        </w:tc>
        <w:tc>
          <w:tcPr>
            <w:tcW w:w="1522" w:type="dxa"/>
            <w:tcBorders>
              <w:top w:val="single" w:sz="4"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слов</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8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5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253Х218Х105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7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0,9</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40"/>
        </w:trPr>
        <w:tc>
          <w:tcPr>
            <w:tcW w:w="423" w:type="dxa"/>
            <w:vMerge w:val="restart"/>
            <w:tcBorders>
              <w:top w:val="nil"/>
              <w:left w:val="single" w:sz="8" w:space="0" w:color="auto"/>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38</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БВ-01 60 </w:t>
            </w:r>
          </w:p>
        </w:tc>
        <w:tc>
          <w:tcPr>
            <w:tcW w:w="1067" w:type="dxa"/>
            <w:vMerge w:val="restart"/>
            <w:tcBorders>
              <w:top w:val="nil"/>
              <w:left w:val="single" w:sz="4" w:space="0" w:color="auto"/>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3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Ток нагрузки при выходном напряжении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В (±10%_)</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5%)</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225"/>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39</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БВ-02 60 </w:t>
            </w:r>
          </w:p>
        </w:tc>
        <w:tc>
          <w:tcPr>
            <w:tcW w:w="106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8" w:space="0" w:color="auto"/>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nil"/>
              <w:right w:val="nil"/>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Ток нагрузки при выходном напряжении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В (±10%_)</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5%)</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40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ТЭЗы БП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сети (постоянное)</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60 (±6)</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от первичной сети ток</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БП28-5М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1,8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БП31-12М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1,8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БП31-15М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2,5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БП30-27М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2,75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БП32-110М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Номинальное напряжение</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БП28-5М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БП31-12М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БП31-15М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БП30-27М</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БП32-110М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Рабочий ток нагрузки</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БП28-5М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10,0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БП31-12М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БП31-15М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3,0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БП30-27М (диапазон)</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4,0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БП32-110М (диапазон)</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3,0</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41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ДМО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РУП</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РТП</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РИЗ</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РКЗ</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8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243Х204Х14</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1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ТС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r w:rsidRPr="00D60BA7">
              <w:rPr>
                <w:rFonts w:ascii="Times New Roman" w:eastAsia="Times New Roman" w:hAnsi="Times New Roman"/>
                <w:color w:val="000000"/>
                <w:sz w:val="20"/>
                <w:szCs w:val="20"/>
                <w:lang w:eastAsia="ru-RU"/>
              </w:rPr>
              <w:lastRenderedPageBreak/>
              <w:t>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lastRenderedPageBreak/>
              <w:t xml:space="preserve">не более -60 </w:t>
            </w:r>
            <w:r w:rsidRPr="00D60BA7">
              <w:rPr>
                <w:rFonts w:ascii="Times New Roman" w:eastAsia="Times New Roman" w:hAnsi="Times New Roman"/>
                <w:color w:val="000000"/>
                <w:sz w:val="20"/>
                <w:szCs w:val="20"/>
                <w:lang w:eastAsia="ru-RU"/>
              </w:rPr>
              <w:lastRenderedPageBreak/>
              <w:t>(±10%)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p w:rsidR="006763CE" w:rsidRPr="00D60BA7" w:rsidRDefault="006763CE" w:rsidP="00366BEE">
            <w:pPr>
              <w:spacing w:after="0" w:line="240" w:lineRule="auto"/>
              <w:jc w:val="center"/>
              <w:rPr>
                <w:rFonts w:ascii="Times New Roman" w:eastAsia="Times New Roman" w:hAnsi="Times New Roman"/>
                <w:sz w:val="20"/>
                <w:szCs w:val="20"/>
                <w:lang w:eastAsia="ru-RU"/>
              </w:rPr>
            </w:pPr>
          </w:p>
          <w:p w:rsidR="006763CE" w:rsidRPr="00D60BA7" w:rsidRDefault="006763CE" w:rsidP="00366BEE">
            <w:pPr>
              <w:spacing w:after="0" w:line="240" w:lineRule="auto"/>
              <w:jc w:val="center"/>
              <w:rPr>
                <w:rFonts w:ascii="Times New Roman" w:eastAsia="Times New Roman" w:hAnsi="Times New Roman"/>
                <w:sz w:val="20"/>
                <w:szCs w:val="20"/>
                <w:lang w:eastAsia="ru-RU"/>
              </w:rPr>
            </w:pPr>
          </w:p>
          <w:p w:rsidR="006763CE" w:rsidRPr="00D60BA7" w:rsidRDefault="006763CE" w:rsidP="00366BEE">
            <w:pPr>
              <w:spacing w:after="0" w:line="240" w:lineRule="auto"/>
              <w:jc w:val="center"/>
              <w:rPr>
                <w:rFonts w:ascii="Times New Roman" w:eastAsia="Times New Roman" w:hAnsi="Times New Roman"/>
                <w:sz w:val="20"/>
                <w:szCs w:val="20"/>
                <w:lang w:eastAsia="ru-RU"/>
              </w:rPr>
            </w:pPr>
          </w:p>
          <w:p w:rsidR="006763CE" w:rsidRPr="00D60BA7" w:rsidRDefault="006763CE" w:rsidP="00366BEE">
            <w:pPr>
              <w:spacing w:after="0" w:line="240" w:lineRule="auto"/>
              <w:jc w:val="center"/>
              <w:rPr>
                <w:rFonts w:ascii="Times New Roman" w:eastAsia="Times New Roman" w:hAnsi="Times New Roman"/>
                <w:sz w:val="20"/>
                <w:szCs w:val="20"/>
                <w:lang w:eastAsia="ru-RU"/>
              </w:rPr>
            </w:pPr>
          </w:p>
          <w:p w:rsidR="006763CE" w:rsidRPr="00D60BA7" w:rsidRDefault="006763CE" w:rsidP="00366BEE">
            <w:pPr>
              <w:spacing w:after="0" w:line="240" w:lineRule="auto"/>
              <w:jc w:val="center"/>
              <w:rPr>
                <w:rFonts w:ascii="Times New Roman" w:eastAsia="Times New Roman" w:hAnsi="Times New Roman"/>
                <w:sz w:val="20"/>
                <w:szCs w:val="20"/>
                <w:lang w:eastAsia="ru-RU"/>
              </w:rPr>
            </w:pPr>
          </w:p>
          <w:p w:rsidR="006763CE" w:rsidRPr="00D60BA7" w:rsidRDefault="006763CE" w:rsidP="00366BEE">
            <w:pPr>
              <w:spacing w:after="0" w:line="240" w:lineRule="auto"/>
              <w:jc w:val="center"/>
              <w:rPr>
                <w:rFonts w:ascii="Times New Roman" w:eastAsia="Times New Roman" w:hAnsi="Times New Roman"/>
                <w:sz w:val="20"/>
                <w:szCs w:val="20"/>
                <w:lang w:eastAsia="ru-RU"/>
              </w:rPr>
            </w:pPr>
          </w:p>
          <w:p w:rsidR="006763CE" w:rsidRPr="00D60BA7" w:rsidRDefault="006763CE" w:rsidP="00366BEE">
            <w:pPr>
              <w:spacing w:after="0" w:line="240" w:lineRule="auto"/>
              <w:jc w:val="center"/>
              <w:rPr>
                <w:rFonts w:ascii="Times New Roman" w:eastAsia="Times New Roman" w:hAnsi="Times New Roman"/>
                <w:sz w:val="20"/>
                <w:szCs w:val="20"/>
                <w:lang w:eastAsia="ru-RU"/>
              </w:rPr>
            </w:pPr>
          </w:p>
          <w:p w:rsidR="006763CE" w:rsidRPr="00D60BA7" w:rsidRDefault="006763CE" w:rsidP="00366BEE">
            <w:pPr>
              <w:spacing w:after="0" w:line="240" w:lineRule="auto"/>
              <w:jc w:val="both"/>
              <w:rPr>
                <w:rFonts w:ascii="Times New Roman" w:eastAsia="Times New Roman" w:hAnsi="Times New Roman"/>
                <w:sz w:val="20"/>
                <w:szCs w:val="20"/>
                <w:lang w:eastAsia="ru-RU"/>
              </w:rPr>
            </w:pPr>
          </w:p>
        </w:tc>
      </w:tr>
      <w:tr w:rsidR="006763CE" w:rsidRPr="00D60BA7" w:rsidTr="00366BEE">
        <w:trPr>
          <w:trHeight w:val="51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- 60 В (±10%)</w:t>
            </w:r>
          </w:p>
        </w:tc>
        <w:tc>
          <w:tcPr>
            <w:tcW w:w="1738"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70</w:t>
            </w:r>
          </w:p>
        </w:tc>
        <w:tc>
          <w:tcPr>
            <w:tcW w:w="1522" w:type="dxa"/>
            <w:tcBorders>
              <w:top w:val="nil"/>
              <w:left w:val="nil"/>
              <w:bottom w:val="single" w:sz="4"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405"/>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nil"/>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238Х190Х165мм</w:t>
            </w:r>
          </w:p>
        </w:tc>
        <w:tc>
          <w:tcPr>
            <w:tcW w:w="1522" w:type="dxa"/>
            <w:tcBorders>
              <w:top w:val="nil"/>
              <w:left w:val="nil"/>
              <w:bottom w:val="nil"/>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r w:rsidR="006763CE" w:rsidRPr="00D60BA7" w:rsidTr="00366BEE">
        <w:trPr>
          <w:trHeight w:val="780"/>
        </w:trPr>
        <w:tc>
          <w:tcPr>
            <w:tcW w:w="423" w:type="dxa"/>
            <w:vMerge/>
            <w:tcBorders>
              <w:top w:val="nil"/>
              <w:left w:val="single" w:sz="8"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6763CE" w:rsidRPr="00D60BA7" w:rsidRDefault="006763CE" w:rsidP="00366BEE">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Содержание:</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 сигнальные лампы и один звонок постоянного тока</w:t>
            </w:r>
          </w:p>
        </w:tc>
        <w:tc>
          <w:tcPr>
            <w:tcW w:w="1522" w:type="dxa"/>
            <w:tcBorders>
              <w:top w:val="single" w:sz="4" w:space="0" w:color="auto"/>
              <w:left w:val="nil"/>
              <w:bottom w:val="single" w:sz="8" w:space="0" w:color="auto"/>
              <w:right w:val="single" w:sz="4" w:space="0" w:color="auto"/>
            </w:tcBorders>
            <w:shd w:val="clear" w:color="auto" w:fill="auto"/>
            <w:vAlign w:val="center"/>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6763CE" w:rsidRPr="00D60BA7" w:rsidRDefault="006763CE" w:rsidP="00366BEE">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6763CE" w:rsidRPr="00D60BA7" w:rsidRDefault="006763CE" w:rsidP="00366BEE">
            <w:pPr>
              <w:spacing w:after="0" w:line="240" w:lineRule="auto"/>
              <w:rPr>
                <w:rFonts w:ascii="Times New Roman" w:eastAsia="Times New Roman" w:hAnsi="Times New Roman"/>
                <w:sz w:val="20"/>
                <w:szCs w:val="20"/>
                <w:lang w:eastAsia="ru-RU"/>
              </w:rPr>
            </w:pPr>
          </w:p>
        </w:tc>
      </w:tr>
    </w:tbl>
    <w:p w:rsidR="0039107F" w:rsidRDefault="0039107F"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7E2E49">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d"/>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lastRenderedPageBreak/>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8"/>
          <w:rFonts w:ascii="Times New Roman" w:hAnsi="Times New Roman"/>
          <w:sz w:val="24"/>
        </w:rPr>
      </w:pPr>
      <w:r w:rsidRPr="004C0E33">
        <w:rPr>
          <w:rStyle w:val="48"/>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8"/>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8"/>
          <w:rFonts w:ascii="Times New Roman" w:hAnsi="Times New Roman"/>
          <w:sz w:val="24"/>
        </w:rPr>
      </w:pPr>
      <w:r>
        <w:rPr>
          <w:rStyle w:val="48"/>
          <w:rFonts w:ascii="Times New Roman" w:hAnsi="Times New Roman"/>
          <w:sz w:val="24"/>
        </w:rPr>
        <w:t>_________________________________</w:t>
      </w:r>
      <w:r w:rsidRPr="004C0E33">
        <w:rPr>
          <w:rStyle w:val="48"/>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8"/>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8"/>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8"/>
          <w:rFonts w:ascii="Times New Roman" w:hAnsi="Times New Roman"/>
          <w:sz w:val="24"/>
        </w:rPr>
      </w:pPr>
      <w:r w:rsidRPr="004C0E33">
        <w:rPr>
          <w:rStyle w:val="48"/>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d"/>
          <w:rFonts w:ascii="Times New Roman" w:hAnsi="Times New Roman"/>
          <w:sz w:val="24"/>
        </w:rPr>
        <w:footnoteReference w:id="9"/>
      </w:r>
      <w:r w:rsidRPr="004C0E33">
        <w:rPr>
          <w:rStyle w:val="48"/>
          <w:rFonts w:ascii="Times New Roman" w:hAnsi="Times New Roman"/>
          <w:sz w:val="24"/>
        </w:rPr>
        <w:t>:</w:t>
      </w:r>
    </w:p>
    <w:p w:rsidR="00B80421" w:rsidRPr="004C0E33" w:rsidRDefault="00B80421" w:rsidP="00B80421">
      <w:pPr>
        <w:pStyle w:val="5"/>
        <w:numPr>
          <w:ilvl w:val="0"/>
          <w:numId w:val="0"/>
        </w:numPr>
        <w:ind w:left="426"/>
        <w:rPr>
          <w:rStyle w:val="48"/>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7"/>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7"/>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d"/>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7"/>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7"/>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7"/>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7"/>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7"/>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7"/>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7"/>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7"/>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7"/>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7"/>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7"/>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7"/>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7"/>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7"/>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7"/>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7"/>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7"/>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7"/>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7"/>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7"/>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7"/>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d"/>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4C0E33">
              <w:rPr>
                <w:rFonts w:ascii="Times New Roman" w:hAnsi="Times New Roman"/>
                <w:sz w:val="24"/>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lastRenderedPageBreak/>
              <w:t>да (нет)</w:t>
            </w:r>
          </w:p>
          <w:p w:rsidR="00B80421" w:rsidRPr="004C0E33" w:rsidRDefault="00B80421" w:rsidP="003A5DAE">
            <w:pPr>
              <w:pStyle w:val="47"/>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w:t>
            </w:r>
            <w:r w:rsidRPr="004C0E33">
              <w:rPr>
                <w:rFonts w:ascii="Times New Roman" w:hAnsi="Times New Roman"/>
                <w:bCs/>
                <w:iCs/>
                <w:snapToGrid w:val="0"/>
                <w:sz w:val="24"/>
                <w:shd w:val="clear" w:color="auto" w:fill="D9D9D9" w:themeFill="background1" w:themeFillShade="D9"/>
              </w:rPr>
              <w:lastRenderedPageBreak/>
              <w:t>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3F24F4" w:rsidRPr="002C75AE" w:rsidRDefault="003F24F4" w:rsidP="003F24F4">
      <w:pPr>
        <w:spacing w:after="60" w:line="240" w:lineRule="auto"/>
        <w:jc w:val="center"/>
        <w:rPr>
          <w:rFonts w:ascii="Times New Roman" w:eastAsia="Times New Roman" w:hAnsi="Times New Roman"/>
          <w:b/>
          <w:color w:val="000000"/>
          <w:sz w:val="24"/>
          <w:szCs w:val="24"/>
          <w:lang w:eastAsia="ru-RU"/>
        </w:rPr>
      </w:pPr>
      <w:bookmarkStart w:id="519" w:name="_Ref312031562"/>
      <w:bookmarkStart w:id="520" w:name="_Ref313447456"/>
      <w:bookmarkStart w:id="521" w:name="_Ref313447487"/>
      <w:bookmarkStart w:id="522" w:name="_Ref414042300"/>
      <w:bookmarkStart w:id="523" w:name="_Ref414042605"/>
      <w:bookmarkStart w:id="524" w:name="_Toc415874780"/>
      <w:bookmarkStart w:id="525" w:name="_Toc474147397"/>
      <w:r w:rsidRPr="002C75AE">
        <w:rPr>
          <w:rFonts w:ascii="Times New Roman" w:eastAsia="Times New Roman" w:hAnsi="Times New Roman"/>
          <w:b/>
          <w:color w:val="000000"/>
          <w:sz w:val="24"/>
          <w:szCs w:val="24"/>
          <w:lang w:eastAsia="ru-RU"/>
        </w:rPr>
        <w:t xml:space="preserve">Договор № _____ </w:t>
      </w:r>
    </w:p>
    <w:p w:rsidR="005F22F9" w:rsidRPr="00D70213" w:rsidRDefault="003F24F4" w:rsidP="005F22F9">
      <w:pPr>
        <w:pStyle w:val="af4"/>
        <w:spacing w:before="120" w:after="0" w:line="240" w:lineRule="auto"/>
        <w:ind w:left="0"/>
        <w:contextualSpacing w:val="0"/>
        <w:jc w:val="center"/>
        <w:rPr>
          <w:rFonts w:ascii="Times New Roman" w:hAnsi="Times New Roman"/>
        </w:rPr>
      </w:pPr>
      <w:r w:rsidRPr="002C75AE">
        <w:rPr>
          <w:rFonts w:ascii="Times New Roman" w:eastAsia="Times New Roman" w:hAnsi="Times New Roman"/>
          <w:color w:val="000000"/>
          <w:sz w:val="24"/>
          <w:szCs w:val="24"/>
          <w:lang w:eastAsia="ru-RU"/>
        </w:rPr>
        <w:t xml:space="preserve">на </w:t>
      </w:r>
      <w:r w:rsidR="005F22F9" w:rsidRPr="005F22F9">
        <w:rPr>
          <w:rFonts w:ascii="Times New Roman" w:eastAsia="Times New Roman" w:hAnsi="Times New Roman"/>
          <w:sz w:val="24"/>
          <w:szCs w:val="24"/>
          <w:lang w:eastAsia="ru-RU"/>
        </w:rPr>
        <w:t>оказание услуг по техническому и сервисному обслуживанию, поддержанию в работоспособном состоянии АТС ИПУ РАН в 2018 году</w:t>
      </w:r>
      <w:r w:rsidR="005F22F9" w:rsidRPr="005F22F9">
        <w:rPr>
          <w:rFonts w:ascii="Times New Roman" w:eastAsia="Times New Roman" w:hAnsi="Times New Roman"/>
          <w:sz w:val="24"/>
          <w:lang w:eastAsia="ru-RU"/>
        </w:rPr>
        <w:t>.</w:t>
      </w:r>
    </w:p>
    <w:p w:rsidR="003F24F4" w:rsidRPr="002C75AE" w:rsidRDefault="003F24F4" w:rsidP="003F24F4">
      <w:pPr>
        <w:spacing w:after="60" w:line="240" w:lineRule="auto"/>
        <w:jc w:val="center"/>
        <w:rPr>
          <w:rFonts w:ascii="Times New Roman" w:eastAsia="Times New Roman" w:hAnsi="Times New Roman"/>
          <w:color w:val="000000"/>
          <w:sz w:val="24"/>
          <w:szCs w:val="24"/>
          <w:lang w:eastAsia="ru-RU"/>
        </w:rPr>
      </w:pPr>
      <w:r w:rsidRPr="002C75AE">
        <w:rPr>
          <w:rFonts w:ascii="Times New Roman" w:eastAsia="Times New Roman" w:hAnsi="Times New Roman"/>
          <w:b/>
          <w:bCs/>
          <w:sz w:val="24"/>
          <w:szCs w:val="24"/>
          <w:lang w:eastAsia="ru-RU"/>
        </w:rPr>
        <w:t xml:space="preserve"> </w:t>
      </w:r>
    </w:p>
    <w:p w:rsidR="003F24F4" w:rsidRPr="002C75AE" w:rsidRDefault="003F24F4" w:rsidP="003F24F4">
      <w:pPr>
        <w:spacing w:after="60" w:line="240" w:lineRule="auto"/>
        <w:jc w:val="center"/>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г. Москва                                                                                                     «___»  _______2017 г.</w:t>
      </w:r>
    </w:p>
    <w:p w:rsidR="003F24F4" w:rsidRPr="002C75AE" w:rsidRDefault="003F24F4" w:rsidP="003F24F4">
      <w:pPr>
        <w:spacing w:after="60" w:line="240" w:lineRule="auto"/>
        <w:jc w:val="center"/>
        <w:rPr>
          <w:rFonts w:ascii="Times New Roman" w:eastAsia="Times New Roman" w:hAnsi="Times New Roman"/>
          <w:color w:val="000000"/>
          <w:sz w:val="24"/>
          <w:szCs w:val="24"/>
          <w:lang w:eastAsia="ru-RU"/>
        </w:rPr>
      </w:pPr>
    </w:p>
    <w:p w:rsidR="003F24F4" w:rsidRPr="002C75AE" w:rsidRDefault="003F24F4" w:rsidP="003F24F4">
      <w:pPr>
        <w:spacing w:after="60" w:line="240" w:lineRule="auto"/>
        <w:ind w:firstLine="709"/>
        <w:jc w:val="both"/>
        <w:rPr>
          <w:rFonts w:ascii="Times New Roman" w:eastAsia="Times New Roman" w:hAnsi="Times New Roman"/>
          <w:kern w:val="2"/>
          <w:sz w:val="24"/>
          <w:szCs w:val="24"/>
          <w:lang w:eastAsia="ru-RU"/>
        </w:rPr>
      </w:pPr>
      <w:r w:rsidRPr="002C75AE">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2C75AE">
        <w:rPr>
          <w:rFonts w:ascii="Times New Roman" w:eastAsia="Times New Roman" w:hAnsi="Times New Roman"/>
          <w:snapToGrid w:val="0"/>
          <w:color w:val="000000"/>
          <w:sz w:val="24"/>
          <w:szCs w:val="24"/>
          <w:lang w:eastAsia="ru-RU"/>
        </w:rPr>
        <w:t xml:space="preserve">, именуемое в дальнейшем </w:t>
      </w:r>
      <w:r w:rsidRPr="002C75AE">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2C75AE">
        <w:rPr>
          <w:rFonts w:ascii="Times New Roman" w:eastAsia="Times New Roman" w:hAnsi="Times New Roman"/>
          <w:snapToGrid w:val="0"/>
          <w:color w:val="000000"/>
          <w:sz w:val="24"/>
          <w:szCs w:val="24"/>
          <w:lang w:eastAsia="ru-RU"/>
        </w:rPr>
        <w:t xml:space="preserve">на основании ____________, с одной стороны, и </w:t>
      </w:r>
      <w:r w:rsidRPr="002C75AE">
        <w:rPr>
          <w:rFonts w:ascii="Times New Roman" w:eastAsia="Times New Roman" w:hAnsi="Times New Roman"/>
          <w:b/>
          <w:snapToGrid w:val="0"/>
          <w:color w:val="000000"/>
          <w:sz w:val="24"/>
          <w:szCs w:val="24"/>
          <w:lang w:eastAsia="ru-RU"/>
        </w:rPr>
        <w:t>_______________________</w:t>
      </w:r>
      <w:r w:rsidRPr="002C75AE">
        <w:rPr>
          <w:rFonts w:ascii="Times New Roman" w:eastAsia="Times New Roman" w:hAnsi="Times New Roman"/>
          <w:snapToGrid w:val="0"/>
          <w:color w:val="000000"/>
          <w:sz w:val="24"/>
          <w:szCs w:val="24"/>
          <w:lang w:eastAsia="ru-RU"/>
        </w:rPr>
        <w:t>,</w:t>
      </w:r>
      <w:r w:rsidRPr="002C75AE">
        <w:rPr>
          <w:rFonts w:ascii="Times New Roman" w:eastAsia="Times New Roman" w:hAnsi="Times New Roman"/>
          <w:color w:val="000000"/>
          <w:sz w:val="24"/>
          <w:szCs w:val="24"/>
          <w:lang w:eastAsia="ru-RU"/>
        </w:rPr>
        <w:t xml:space="preserve"> именуемый в дальнейшем «Исполнитель», в лице </w:t>
      </w:r>
      <w:r w:rsidRPr="002C75AE">
        <w:rPr>
          <w:rFonts w:ascii="Times New Roman" w:eastAsia="Times New Roman" w:hAnsi="Times New Roman"/>
          <w:sz w:val="24"/>
          <w:szCs w:val="24"/>
          <w:lang w:eastAsia="ru-RU"/>
        </w:rPr>
        <w:t>________________________,</w:t>
      </w:r>
      <w:r w:rsidRPr="002C75AE">
        <w:rPr>
          <w:rFonts w:ascii="Times New Roman" w:eastAsia="Times New Roman" w:hAnsi="Times New Roman"/>
          <w:color w:val="000000"/>
          <w:sz w:val="24"/>
          <w:szCs w:val="24"/>
          <w:lang w:eastAsia="ru-RU"/>
        </w:rPr>
        <w:t xml:space="preserve"> действующего на основании  </w:t>
      </w:r>
      <w:r w:rsidRPr="002C75AE">
        <w:rPr>
          <w:rFonts w:ascii="Times New Roman" w:eastAsia="Times New Roman" w:hAnsi="Times New Roman"/>
          <w:sz w:val="24"/>
          <w:szCs w:val="24"/>
          <w:lang w:eastAsia="ru-RU"/>
        </w:rPr>
        <w:t>_____________</w:t>
      </w:r>
      <w:r w:rsidRPr="002C75AE">
        <w:rPr>
          <w:rFonts w:ascii="Times New Roman" w:eastAsia="Times New Roman" w:hAnsi="Times New Roman"/>
          <w:color w:val="000000"/>
          <w:sz w:val="24"/>
          <w:szCs w:val="24"/>
          <w:lang w:eastAsia="ru-RU"/>
        </w:rPr>
        <w:t xml:space="preserve">, с другой стороны, именуемые в дальнейшем «Стороны», руководствуясь нормами </w:t>
      </w:r>
      <w:r w:rsidRPr="002C75AE">
        <w:rPr>
          <w:rFonts w:ascii="Times New Roman" w:eastAsia="Times New Roman" w:hAnsi="Times New Roman"/>
          <w:sz w:val="24"/>
          <w:szCs w:val="24"/>
          <w:lang w:eastAsia="ru-RU"/>
        </w:rPr>
        <w:t xml:space="preserve">Федерального закона от </w:t>
      </w:r>
      <w:r w:rsidRPr="002C75AE">
        <w:rPr>
          <w:rFonts w:ascii="Times New Roman" w:eastAsia="Times New Roman" w:hAnsi="Times New Roman"/>
          <w:kern w:val="2"/>
          <w:sz w:val="24"/>
          <w:szCs w:val="24"/>
          <w:lang w:eastAsia="ar-SA"/>
        </w:rPr>
        <w:t xml:space="preserve">18.07.2011 № 223-ФЗ </w:t>
      </w:r>
      <w:r w:rsidRPr="002C75AE">
        <w:rPr>
          <w:rFonts w:ascii="Times New Roman" w:eastAsia="Times New Roman" w:hAnsi="Times New Roman"/>
          <w:sz w:val="24"/>
          <w:szCs w:val="24"/>
          <w:lang w:eastAsia="ru-RU"/>
        </w:rPr>
        <w:t>«</w:t>
      </w:r>
      <w:r w:rsidRPr="002C75AE">
        <w:rPr>
          <w:rFonts w:ascii="Times New Roman" w:eastAsia="Times New Roman" w:hAnsi="Times New Roman"/>
          <w:sz w:val="24"/>
          <w:szCs w:val="24"/>
          <w:lang w:eastAsia="ar-SA"/>
        </w:rPr>
        <w:t>О закупках товаров, работ, услуг отдельными видами юридических лиц</w:t>
      </w:r>
      <w:r w:rsidRPr="002C75AE">
        <w:rPr>
          <w:rFonts w:ascii="Times New Roman" w:eastAsia="Times New Roman" w:hAnsi="Times New Roman"/>
          <w:sz w:val="24"/>
          <w:szCs w:val="24"/>
          <w:lang w:eastAsia="ru-RU"/>
        </w:rPr>
        <w:t>»</w:t>
      </w:r>
      <w:r w:rsidRPr="002C75AE">
        <w:rPr>
          <w:rFonts w:ascii="Times New Roman" w:eastAsia="Times New Roman" w:hAnsi="Times New Roman"/>
          <w:kern w:val="2"/>
          <w:sz w:val="24"/>
          <w:szCs w:val="24"/>
          <w:lang w:eastAsia="ar-SA"/>
        </w:rPr>
        <w:t xml:space="preserve">, </w:t>
      </w:r>
      <w:r w:rsidRPr="002C75AE">
        <w:rPr>
          <w:rFonts w:ascii="Times New Roman" w:eastAsia="Times New Roman" w:hAnsi="Times New Roman"/>
          <w:kern w:val="2"/>
          <w:sz w:val="24"/>
          <w:szCs w:val="24"/>
          <w:lang w:eastAsia="ru-RU"/>
        </w:rPr>
        <w:t xml:space="preserve">на основании результатов определения поставщика путем проведения __________________, отраженных в </w:t>
      </w:r>
      <w:r w:rsidRPr="002C75AE">
        <w:rPr>
          <w:rFonts w:ascii="Times New Roman" w:eastAsia="Times New Roman" w:hAnsi="Times New Roman"/>
          <w:sz w:val="24"/>
          <w:szCs w:val="24"/>
          <w:lang w:eastAsia="ru-RU"/>
        </w:rPr>
        <w:t xml:space="preserve"> Протоколе №___ от «___»________ 201_ г. </w:t>
      </w:r>
      <w:r w:rsidRPr="002C75AE">
        <w:rPr>
          <w:rFonts w:ascii="Times New Roman" w:eastAsia="Times New Roman" w:hAnsi="Times New Roman"/>
          <w:b/>
          <w:kern w:val="2"/>
          <w:sz w:val="24"/>
          <w:szCs w:val="24"/>
          <w:lang w:eastAsia="ru-RU"/>
        </w:rPr>
        <w:t xml:space="preserve">________________________ </w:t>
      </w:r>
      <w:r w:rsidRPr="002C75AE">
        <w:rPr>
          <w:rFonts w:ascii="Times New Roman" w:eastAsia="Times New Roman" w:hAnsi="Times New Roman"/>
          <w:kern w:val="2"/>
          <w:sz w:val="24"/>
          <w:szCs w:val="24"/>
          <w:lang w:eastAsia="ru-RU"/>
        </w:rPr>
        <w:t xml:space="preserve">заседания Единой закупочной комиссии, заключили 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(далее -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о нижеследующем.</w:t>
      </w:r>
    </w:p>
    <w:p w:rsidR="003F24F4" w:rsidRPr="002C75AE" w:rsidRDefault="003F24F4" w:rsidP="003F24F4">
      <w:pPr>
        <w:spacing w:after="60" w:line="240" w:lineRule="auto"/>
        <w:jc w:val="both"/>
        <w:rPr>
          <w:rFonts w:ascii="Times New Roman" w:eastAsia="Times New Roman" w:hAnsi="Times New Roman"/>
          <w:snapToGrid w:val="0"/>
          <w:sz w:val="24"/>
          <w:szCs w:val="24"/>
          <w:lang w:eastAsia="ru-RU"/>
        </w:rPr>
      </w:pPr>
    </w:p>
    <w:p w:rsidR="003F24F4" w:rsidRPr="00CD787A" w:rsidRDefault="003F24F4" w:rsidP="003F24F4">
      <w:pPr>
        <w:numPr>
          <w:ilvl w:val="0"/>
          <w:numId w:val="36"/>
        </w:numPr>
        <w:spacing w:after="0" w:line="240" w:lineRule="auto"/>
        <w:ind w:right="-1"/>
        <w:jc w:val="center"/>
        <w:rPr>
          <w:rFonts w:ascii="Times New Roman" w:eastAsia="Times New Roman" w:hAnsi="Times New Roman"/>
          <w:b/>
          <w:sz w:val="24"/>
          <w:szCs w:val="24"/>
          <w:lang w:eastAsia="ru-RU"/>
        </w:rPr>
      </w:pPr>
      <w:r w:rsidRPr="00CD787A">
        <w:rPr>
          <w:rFonts w:ascii="Times New Roman" w:eastAsia="Times New Roman" w:hAnsi="Times New Roman"/>
          <w:b/>
          <w:sz w:val="24"/>
          <w:szCs w:val="24"/>
          <w:lang w:eastAsia="ru-RU"/>
        </w:rPr>
        <w:t>ПРЕДМЕТ ДОГОВОРА</w:t>
      </w:r>
    </w:p>
    <w:p w:rsidR="003F24F4" w:rsidRPr="00CD787A" w:rsidRDefault="003F24F4" w:rsidP="003F24F4">
      <w:pPr>
        <w:numPr>
          <w:ilvl w:val="1"/>
          <w:numId w:val="36"/>
        </w:numPr>
        <w:tabs>
          <w:tab w:val="num" w:pos="-142"/>
        </w:tabs>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Times New Roman" w:hAnsi="Times New Roman"/>
          <w:bCs/>
          <w:sz w:val="24"/>
          <w:szCs w:val="24"/>
          <w:lang w:eastAsia="ru-RU"/>
        </w:rPr>
        <w:t xml:space="preserve">Предметом </w:t>
      </w:r>
      <w:r w:rsidRPr="00CD787A">
        <w:rPr>
          <w:rFonts w:ascii="Times New Roman" w:eastAsia="Times New Roman" w:hAnsi="Times New Roman"/>
          <w:sz w:val="24"/>
          <w:szCs w:val="24"/>
          <w:lang w:eastAsia="ru-RU"/>
        </w:rPr>
        <w:t>Договора</w:t>
      </w:r>
      <w:r w:rsidRPr="00CD787A">
        <w:rPr>
          <w:rFonts w:ascii="Times New Roman" w:eastAsia="Times New Roman" w:hAnsi="Times New Roman"/>
          <w:bCs/>
          <w:sz w:val="24"/>
          <w:szCs w:val="24"/>
          <w:lang w:eastAsia="ru-RU"/>
        </w:rPr>
        <w:t xml:space="preserve"> является </w:t>
      </w:r>
      <w:r w:rsidR="005F22F9" w:rsidRPr="00CD787A">
        <w:rPr>
          <w:rFonts w:ascii="Times New Roman" w:eastAsia="Times New Roman" w:hAnsi="Times New Roman"/>
          <w:sz w:val="24"/>
          <w:szCs w:val="24"/>
          <w:lang w:eastAsia="ru-RU"/>
        </w:rPr>
        <w:t>оказание услуг по техническому и сервисному обслуживанию, поддержанию в работоспособном состоянии АТС ИПУ РАН в 2018 году</w:t>
      </w:r>
      <w:r w:rsidRPr="00CD787A">
        <w:rPr>
          <w:rFonts w:ascii="Times New Roman" w:eastAsia="Times New Roman" w:hAnsi="Times New Roman"/>
          <w:bCs/>
          <w:iCs/>
          <w:sz w:val="24"/>
          <w:szCs w:val="24"/>
          <w:lang w:eastAsia="ar-SA"/>
        </w:rPr>
        <w:t xml:space="preserve">, </w:t>
      </w:r>
      <w:r w:rsidRPr="00CD787A">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CD787A">
        <w:rPr>
          <w:rFonts w:ascii="Times New Roman" w:eastAsia="Times New Roman" w:hAnsi="Times New Roman"/>
          <w:sz w:val="24"/>
          <w:szCs w:val="24"/>
          <w:lang w:eastAsia="ar-SA"/>
        </w:rPr>
        <w:t>Договору</w:t>
      </w:r>
      <w:r w:rsidRPr="00CD787A">
        <w:rPr>
          <w:rFonts w:ascii="Times New Roman" w:eastAsia="Times New Roman" w:hAnsi="Times New Roman"/>
          <w:bCs/>
          <w:sz w:val="24"/>
          <w:szCs w:val="24"/>
          <w:lang w:eastAsia="ru-RU"/>
        </w:rPr>
        <w:t>).</w:t>
      </w:r>
    </w:p>
    <w:p w:rsidR="003F24F4" w:rsidRPr="002C75AE" w:rsidRDefault="003F24F4" w:rsidP="003F24F4">
      <w:pPr>
        <w:widowControl w:val="0"/>
        <w:numPr>
          <w:ilvl w:val="1"/>
          <w:numId w:val="36"/>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CD787A">
        <w:rPr>
          <w:rFonts w:ascii="Times New Roman" w:eastAsia="Times New Roman" w:hAnsi="Times New Roman"/>
          <w:sz w:val="24"/>
          <w:szCs w:val="24"/>
          <w:lang w:eastAsia="ru-RU"/>
        </w:rPr>
        <w:t>Договора</w:t>
      </w:r>
      <w:r w:rsidR="00CC5AA4">
        <w:rPr>
          <w:rFonts w:ascii="Times New Roman" w:eastAsia="Times New Roman" w:hAnsi="Times New Roman"/>
          <w:sz w:val="24"/>
          <w:szCs w:val="24"/>
          <w:lang w:eastAsia="ru-RU"/>
        </w:rPr>
        <w:t xml:space="preserve"> и Техническим заданием</w:t>
      </w:r>
      <w:r w:rsidRPr="00CD787A">
        <w:rPr>
          <w:rFonts w:ascii="Times New Roman" w:eastAsia="Calibri" w:hAnsi="Times New Roman"/>
          <w:sz w:val="24"/>
          <w:szCs w:val="24"/>
        </w:rPr>
        <w:t xml:space="preserve">, в месте и сроки, установленные настоящим </w:t>
      </w:r>
      <w:r w:rsidRPr="00CD787A">
        <w:rPr>
          <w:rFonts w:ascii="Times New Roman" w:eastAsia="Times New Roman" w:hAnsi="Times New Roman"/>
          <w:sz w:val="24"/>
          <w:szCs w:val="24"/>
          <w:lang w:eastAsia="ru-RU"/>
        </w:rPr>
        <w:t>Договором</w:t>
      </w:r>
      <w:r w:rsidRPr="002C75AE">
        <w:rPr>
          <w:rFonts w:ascii="Times New Roman" w:eastAsia="Calibri" w:hAnsi="Times New Roman"/>
          <w:sz w:val="24"/>
          <w:szCs w:val="24"/>
        </w:rPr>
        <w:t>.</w:t>
      </w:r>
    </w:p>
    <w:p w:rsidR="003F24F4" w:rsidRPr="002C75AE" w:rsidRDefault="003F24F4" w:rsidP="003F24F4">
      <w:pPr>
        <w:numPr>
          <w:ilvl w:val="1"/>
          <w:numId w:val="36"/>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2C75AE">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2C75AE">
        <w:rPr>
          <w:rFonts w:ascii="Times New Roman" w:eastAsia="Times New Roman" w:hAnsi="Times New Roman"/>
          <w:color w:val="000000"/>
          <w:sz w:val="24"/>
          <w:szCs w:val="24"/>
          <w:shd w:val="clear" w:color="auto" w:fill="FFFFFF"/>
          <w:lang w:eastAsia="ar-SA"/>
        </w:rPr>
        <w:t>г. Москва, ул. Профсоюзная, дом 65,</w:t>
      </w:r>
    </w:p>
    <w:p w:rsidR="003F24F4" w:rsidRPr="002C75AE" w:rsidRDefault="003F24F4" w:rsidP="003F24F4">
      <w:pPr>
        <w:numPr>
          <w:ilvl w:val="1"/>
          <w:numId w:val="36"/>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опр</w:t>
      </w:r>
      <w:r w:rsidR="00CC5AA4">
        <w:rPr>
          <w:rFonts w:ascii="Times New Roman" w:eastAsia="Calibri" w:hAnsi="Times New Roman"/>
          <w:sz w:val="24"/>
          <w:szCs w:val="24"/>
        </w:rPr>
        <w:t>еделяются Техническим заданием</w:t>
      </w:r>
      <w:r w:rsidRPr="002C75AE">
        <w:rPr>
          <w:rFonts w:ascii="Times New Roman" w:eastAsia="Calibri" w:hAnsi="Times New Roman"/>
          <w:sz w:val="24"/>
          <w:szCs w:val="24"/>
        </w:rPr>
        <w:t>.</w:t>
      </w:r>
    </w:p>
    <w:p w:rsidR="003F24F4" w:rsidRPr="002C75AE" w:rsidRDefault="003F24F4" w:rsidP="003F24F4">
      <w:pPr>
        <w:tabs>
          <w:tab w:val="left" w:pos="284"/>
          <w:tab w:val="left" w:pos="993"/>
        </w:tabs>
        <w:autoSpaceDE w:val="0"/>
        <w:autoSpaceDN w:val="0"/>
        <w:adjustRightInd w:val="0"/>
        <w:spacing w:after="60" w:line="240" w:lineRule="auto"/>
        <w:jc w:val="both"/>
        <w:rPr>
          <w:rFonts w:ascii="Times New Roman" w:eastAsia="Times New Roman" w:hAnsi="Times New Roman"/>
          <w:spacing w:val="-2"/>
          <w:sz w:val="24"/>
          <w:szCs w:val="24"/>
          <w:lang w:eastAsia="ru-RU"/>
        </w:rPr>
      </w:pPr>
    </w:p>
    <w:p w:rsidR="003F24F4" w:rsidRPr="002C75AE" w:rsidRDefault="003F24F4" w:rsidP="003F24F4">
      <w:pPr>
        <w:numPr>
          <w:ilvl w:val="0"/>
          <w:numId w:val="36"/>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w:t>
      </w:r>
      <w:r w:rsidRPr="0048503F">
        <w:rPr>
          <w:rFonts w:ascii="Times New Roman" w:eastAsia="Times New Roman" w:hAnsi="Times New Roman"/>
          <w:sz w:val="24"/>
          <w:szCs w:val="24"/>
          <w:lang w:eastAsia="ar-SA"/>
        </w:rPr>
        <w:t>. 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Цена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При изменении цены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Стороны подписывают дополнительное соглашение.</w:t>
      </w:r>
    </w:p>
    <w:p w:rsidR="003F24F4" w:rsidRPr="002C75AE" w:rsidRDefault="003F24F4" w:rsidP="003F24F4">
      <w:pPr>
        <w:tabs>
          <w:tab w:val="left" w:pos="142"/>
        </w:tabs>
        <w:suppressAutoHyphens/>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3F24F4" w:rsidRPr="002C75AE" w:rsidRDefault="003F24F4" w:rsidP="003F24F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3F24F4" w:rsidRPr="002C75AE" w:rsidRDefault="003F24F4" w:rsidP="003F24F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3F24F4" w:rsidRPr="000C40EA" w:rsidRDefault="003F24F4" w:rsidP="003F24F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w:t>
      </w:r>
      <w:r w:rsidRPr="000C40EA">
        <w:rPr>
          <w:rFonts w:ascii="Times New Roman" w:eastAsia="Times New Roman" w:hAnsi="Times New Roman"/>
          <w:sz w:val="24"/>
          <w:szCs w:val="24"/>
          <w:lang w:eastAsia="ar-SA"/>
        </w:rPr>
        <w:t xml:space="preserve">более суммы, предусмотренной </w:t>
      </w:r>
      <w:r w:rsidRPr="000C40EA">
        <w:rPr>
          <w:rFonts w:ascii="Times New Roman" w:eastAsia="Times New Roman" w:hAnsi="Times New Roman"/>
          <w:sz w:val="24"/>
          <w:szCs w:val="24"/>
          <w:lang w:eastAsia="ru-RU"/>
        </w:rPr>
        <w:t>Договором</w:t>
      </w:r>
      <w:r w:rsidRPr="000C40EA">
        <w:rPr>
          <w:rFonts w:ascii="Times New Roman" w:eastAsia="Times New Roman" w:hAnsi="Times New Roman"/>
          <w:sz w:val="24"/>
          <w:szCs w:val="24"/>
          <w:lang w:eastAsia="ar-SA"/>
        </w:rPr>
        <w:t>.</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0C40EA">
        <w:rPr>
          <w:rFonts w:ascii="Times New Roman" w:eastAsia="Times New Roman" w:hAnsi="Times New Roman"/>
          <w:sz w:val="24"/>
          <w:szCs w:val="24"/>
          <w:lang w:eastAsia="ar-SA"/>
        </w:rPr>
        <w:t xml:space="preserve">2.3.4. Оплата производится Заказчиком по факту </w:t>
      </w:r>
      <w:r w:rsidR="00E427A7">
        <w:rPr>
          <w:rFonts w:ascii="Times New Roman" w:eastAsia="Times New Roman" w:hAnsi="Times New Roman"/>
          <w:sz w:val="24"/>
          <w:szCs w:val="24"/>
          <w:lang w:eastAsia="ar-SA"/>
        </w:rPr>
        <w:t>оказания</w:t>
      </w:r>
      <w:r w:rsidRPr="000C40EA">
        <w:rPr>
          <w:rFonts w:ascii="Times New Roman" w:eastAsia="Times New Roman" w:hAnsi="Times New Roman"/>
          <w:sz w:val="24"/>
          <w:szCs w:val="24"/>
          <w:lang w:eastAsia="ar-SA"/>
        </w:rPr>
        <w:t xml:space="preserve"> услуг не позднее 1</w:t>
      </w:r>
      <w:r w:rsidR="00E427A7">
        <w:rPr>
          <w:rFonts w:ascii="Times New Roman" w:eastAsia="Times New Roman" w:hAnsi="Times New Roman"/>
          <w:sz w:val="24"/>
          <w:szCs w:val="24"/>
          <w:lang w:eastAsia="ar-SA"/>
        </w:rPr>
        <w:t>0</w:t>
      </w:r>
      <w:r w:rsidRPr="000C40EA">
        <w:rPr>
          <w:rFonts w:ascii="Times New Roman" w:eastAsia="Times New Roman" w:hAnsi="Times New Roman"/>
          <w:sz w:val="24"/>
          <w:szCs w:val="24"/>
          <w:lang w:eastAsia="ar-SA"/>
        </w:rPr>
        <w:t xml:space="preserve"> (</w:t>
      </w:r>
      <w:r w:rsidR="00E427A7">
        <w:rPr>
          <w:rFonts w:ascii="Times New Roman" w:eastAsia="Times New Roman" w:hAnsi="Times New Roman"/>
          <w:sz w:val="24"/>
          <w:szCs w:val="24"/>
          <w:lang w:eastAsia="ar-SA"/>
        </w:rPr>
        <w:t>десяти</w:t>
      </w:r>
      <w:r w:rsidRPr="000C40EA">
        <w:rPr>
          <w:rFonts w:ascii="Times New Roman" w:eastAsia="Times New Roman" w:hAnsi="Times New Roman"/>
          <w:sz w:val="24"/>
          <w:szCs w:val="24"/>
          <w:lang w:eastAsia="ar-SA"/>
        </w:rPr>
        <w:t>) банковских дней с момента подписания Сторонами Акта оказанных услуг и предоставления Исполнителем финансово-отчетных документов, оформленных согласно действующему законодательству Российской Федерации. За правильность представления банковских реквизитов ответственность несет Исполнитель</w:t>
      </w:r>
      <w:r w:rsidRPr="002C75AE">
        <w:rPr>
          <w:rFonts w:ascii="Times New Roman" w:eastAsia="Times New Roman" w:hAnsi="Times New Roman"/>
          <w:sz w:val="24"/>
          <w:szCs w:val="24"/>
          <w:lang w:eastAsia="ar-SA"/>
        </w:rPr>
        <w:t>.</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lastRenderedPageBreak/>
        <w:t>Расчеты осуществляются при отсутствии замечаний по</w:t>
      </w:r>
      <w:r w:rsidR="00E427A7">
        <w:rPr>
          <w:rFonts w:ascii="Times New Roman" w:eastAsia="Times New Roman" w:hAnsi="Times New Roman"/>
          <w:kern w:val="2"/>
          <w:sz w:val="24"/>
          <w:szCs w:val="24"/>
          <w:lang w:eastAsia="ar-SA"/>
        </w:rPr>
        <w:t xml:space="preserve"> объему и</w:t>
      </w:r>
      <w:r w:rsidRPr="002C75AE">
        <w:rPr>
          <w:rFonts w:ascii="Times New Roman" w:eastAsia="Times New Roman" w:hAnsi="Times New Roman"/>
          <w:kern w:val="2"/>
          <w:sz w:val="24"/>
          <w:szCs w:val="24"/>
          <w:lang w:eastAsia="ar-SA"/>
        </w:rPr>
        <w:t xml:space="preserve"> качеству, в том числе замечаний к содержанию и оформлению сопроводительных документов.</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 несет Исполнитель.</w:t>
      </w:r>
    </w:p>
    <w:p w:rsidR="003F24F4" w:rsidRPr="002C75AE" w:rsidRDefault="003F24F4" w:rsidP="003F24F4">
      <w:pPr>
        <w:tabs>
          <w:tab w:val="left" w:pos="142"/>
        </w:tabs>
        <w:suppressAutoHyphens/>
        <w:adjustRightInd w:val="0"/>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2.3.9.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pacing w:val="-2"/>
          <w:sz w:val="24"/>
          <w:szCs w:val="24"/>
          <w:lang w:eastAsia="ru-RU"/>
        </w:rPr>
      </w:pPr>
    </w:p>
    <w:p w:rsidR="003F24F4" w:rsidRPr="002C75AE" w:rsidRDefault="003F24F4" w:rsidP="003F24F4">
      <w:pPr>
        <w:numPr>
          <w:ilvl w:val="0"/>
          <w:numId w:val="36"/>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3F24F4" w:rsidRPr="002C75AE" w:rsidRDefault="003F24F4" w:rsidP="003F24F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Pr="002C75AE">
        <w:rPr>
          <w:rFonts w:ascii="Times New Roman" w:eastAsia="Calibri" w:hAnsi="Times New Roman"/>
          <w:spacing w:val="5"/>
          <w:sz w:val="24"/>
          <w:szCs w:val="24"/>
        </w:rPr>
        <w:t>Применять самостоятельно методы оказания услуг</w:t>
      </w:r>
      <w:r w:rsidRPr="002C75AE">
        <w:rPr>
          <w:rFonts w:ascii="Times New Roman" w:eastAsia="Calibri" w:hAnsi="Times New Roman"/>
          <w:spacing w:val="2"/>
          <w:sz w:val="24"/>
          <w:szCs w:val="24"/>
        </w:rPr>
        <w:t>.</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Pr="002C75AE">
        <w:rPr>
          <w:rFonts w:ascii="Times New Roman" w:eastAsia="Calibri" w:hAnsi="Times New Roman"/>
          <w:spacing w:val="2"/>
          <w:sz w:val="24"/>
          <w:szCs w:val="24"/>
        </w:rPr>
        <w:t xml:space="preserve">. </w:t>
      </w:r>
      <w:r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r w:rsidRPr="002C75AE">
        <w:rPr>
          <w:rFonts w:ascii="Times New Roman" w:eastAsia="Calibri" w:hAnsi="Times New Roman"/>
          <w:spacing w:val="2"/>
          <w:sz w:val="24"/>
          <w:szCs w:val="24"/>
        </w:rPr>
        <w:t xml:space="preserve"> </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Pr="002C75AE">
        <w:rPr>
          <w:rFonts w:ascii="Times New Roman" w:eastAsia="Calibri" w:hAnsi="Times New Roman"/>
          <w:spacing w:val="2"/>
          <w:sz w:val="24"/>
          <w:szCs w:val="24"/>
        </w:rPr>
        <w:t xml:space="preserve">. </w:t>
      </w:r>
      <w:r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2C75AE">
        <w:rPr>
          <w:rFonts w:ascii="Times New Roman" w:eastAsia="Calibri" w:hAnsi="Times New Roman"/>
          <w:spacing w:val="8"/>
          <w:sz w:val="24"/>
          <w:szCs w:val="24"/>
        </w:rPr>
        <w:t>государственной или коммерческой тайной.</w:t>
      </w:r>
      <w:r w:rsidRPr="002C75AE">
        <w:rPr>
          <w:rFonts w:ascii="Times New Roman" w:eastAsia="Calibri" w:hAnsi="Times New Roman"/>
          <w:sz w:val="24"/>
          <w:szCs w:val="24"/>
        </w:rPr>
        <w:t xml:space="preserve"> </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Pr="002C75AE">
        <w:rPr>
          <w:rFonts w:ascii="Times New Roman" w:eastAsia="Calibri" w:hAnsi="Times New Roman"/>
          <w:sz w:val="24"/>
          <w:szCs w:val="24"/>
        </w:rPr>
        <w:t xml:space="preserve">. </w:t>
      </w:r>
      <w:r w:rsidRPr="002C75AE">
        <w:rPr>
          <w:rFonts w:ascii="Times New Roman" w:eastAsia="Times New Roman" w:hAnsi="Times New Roman"/>
          <w:sz w:val="24"/>
          <w:szCs w:val="24"/>
          <w:lang w:eastAsia="ru-RU"/>
        </w:rPr>
        <w:t xml:space="preserve">Требовать подписания </w:t>
      </w:r>
      <w:r w:rsidR="007144B2">
        <w:rPr>
          <w:rFonts w:ascii="Times New Roman" w:eastAsia="Times New Roman" w:hAnsi="Times New Roman"/>
          <w:sz w:val="24"/>
          <w:szCs w:val="24"/>
          <w:lang w:eastAsia="ru-RU"/>
        </w:rPr>
        <w:t>Заказчиком Акта оказанных услуг в соответствии с разделом 4 настоящего Договора.</w:t>
      </w:r>
    </w:p>
    <w:p w:rsidR="003F24F4" w:rsidRPr="002C75AE" w:rsidRDefault="003F24F4" w:rsidP="003F24F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Pr="002C75AE">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3F24F4" w:rsidRPr="002C75AE" w:rsidRDefault="003F24F4" w:rsidP="003F24F4">
      <w:pPr>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3"/>
          <w:sz w:val="24"/>
          <w:szCs w:val="24"/>
        </w:rPr>
        <w:t xml:space="preserve">Качественно, </w:t>
      </w:r>
      <w:r w:rsidRPr="002C75AE">
        <w:rPr>
          <w:rFonts w:ascii="Times New Roman" w:eastAsia="Calibri" w:hAnsi="Times New Roman"/>
          <w:sz w:val="24"/>
          <w:szCs w:val="24"/>
        </w:rPr>
        <w:t>в соответствии с требованиями действующих нормативных актов,</w:t>
      </w:r>
      <w:r w:rsidRPr="002C75AE">
        <w:rPr>
          <w:rFonts w:ascii="Times New Roman" w:eastAsia="Calibri" w:hAnsi="Times New Roman"/>
          <w:spacing w:val="3"/>
          <w:sz w:val="24"/>
          <w:szCs w:val="24"/>
        </w:rPr>
        <w:t xml:space="preserve"> </w:t>
      </w:r>
      <w:r w:rsidR="007144B2">
        <w:rPr>
          <w:rFonts w:ascii="Times New Roman" w:eastAsia="Calibri" w:hAnsi="Times New Roman"/>
          <w:spacing w:val="3"/>
          <w:sz w:val="24"/>
          <w:szCs w:val="24"/>
        </w:rPr>
        <w:t>оказать услуги</w:t>
      </w:r>
      <w:r w:rsidRPr="002C75AE">
        <w:rPr>
          <w:rFonts w:ascii="Times New Roman" w:eastAsia="Calibri" w:hAnsi="Times New Roman"/>
          <w:spacing w:val="3"/>
          <w:sz w:val="24"/>
          <w:szCs w:val="24"/>
        </w:rPr>
        <w:t xml:space="preserve">, предусмотренный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007144B2">
        <w:rPr>
          <w:rFonts w:ascii="Times New Roman" w:eastAsia="Calibri" w:hAnsi="Times New Roman"/>
          <w:spacing w:val="3"/>
          <w:sz w:val="24"/>
          <w:szCs w:val="24"/>
        </w:rPr>
        <w:t>и Техническим заданием.</w:t>
      </w:r>
    </w:p>
    <w:p w:rsidR="003F24F4" w:rsidRPr="002C75AE" w:rsidRDefault="003F24F4"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2C75AE">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0073163C">
        <w:rPr>
          <w:rFonts w:ascii="Times New Roman" w:eastAsia="Times New Roman" w:hAnsi="Times New Roman"/>
          <w:bCs/>
          <w:sz w:val="24"/>
          <w:szCs w:val="24"/>
          <w:lang w:eastAsia="ru-RU"/>
        </w:rPr>
        <w:t>в сроки, указанные в п. 4.1. настоящего Договора.</w:t>
      </w:r>
    </w:p>
    <w:p w:rsidR="003F24F4" w:rsidRPr="002C75AE" w:rsidRDefault="003F24F4"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2C75AE">
        <w:rPr>
          <w:rFonts w:ascii="Times New Roman" w:eastAsia="Times New Roman" w:hAnsi="Times New Roman"/>
          <w:bCs/>
          <w:sz w:val="24"/>
          <w:szCs w:val="24"/>
          <w:lang w:eastAsia="ru-RU"/>
        </w:rPr>
        <w:t>.</w:t>
      </w:r>
    </w:p>
    <w:p w:rsidR="003F24F4" w:rsidRPr="002C75AE" w:rsidRDefault="003F24F4"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3F24F4" w:rsidRPr="002C75AE" w:rsidRDefault="00C75938"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t>Не позднее 5 числа месяца, следующего за расчетным,</w:t>
      </w:r>
      <w:r w:rsidR="003F24F4" w:rsidRPr="002C75AE">
        <w:rPr>
          <w:rFonts w:ascii="Times New Roman" w:eastAsia="Calibri" w:hAnsi="Times New Roman"/>
          <w:spacing w:val="4"/>
          <w:sz w:val="24"/>
          <w:szCs w:val="24"/>
        </w:rPr>
        <w:t xml:space="preserve"> предоставить Заказчику </w:t>
      </w:r>
      <w:r w:rsidR="003F24F4" w:rsidRPr="002C75AE">
        <w:rPr>
          <w:rFonts w:ascii="Times New Roman" w:eastAsia="Calibri" w:hAnsi="Times New Roman"/>
          <w:spacing w:val="1"/>
          <w:sz w:val="24"/>
          <w:szCs w:val="24"/>
        </w:rPr>
        <w:t xml:space="preserve">Акт оказанных услуг, </w:t>
      </w:r>
      <w:r w:rsidR="003F24F4">
        <w:rPr>
          <w:rFonts w:ascii="Times New Roman" w:eastAsia="Calibri" w:hAnsi="Times New Roman"/>
          <w:spacing w:val="1"/>
          <w:sz w:val="24"/>
          <w:szCs w:val="24"/>
        </w:rPr>
        <w:t>оригинал счета и счета-фактуры</w:t>
      </w:r>
      <w:r w:rsidR="003F24F4" w:rsidRPr="002C75AE">
        <w:rPr>
          <w:rFonts w:ascii="Times New Roman" w:eastAsia="Calibri" w:hAnsi="Times New Roman"/>
          <w:spacing w:val="1"/>
          <w:sz w:val="24"/>
          <w:szCs w:val="24"/>
        </w:rPr>
        <w:t>.</w:t>
      </w:r>
    </w:p>
    <w:p w:rsidR="003F24F4" w:rsidRPr="00DD2F7A" w:rsidRDefault="003F24F4"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 Исполнитель обязан с</w:t>
      </w:r>
      <w:r w:rsidRPr="002C75AE">
        <w:rPr>
          <w:rFonts w:ascii="Times New Roman" w:eastAsia="Calibri" w:hAnsi="Times New Roman"/>
          <w:sz w:val="24"/>
          <w:szCs w:val="24"/>
        </w:rPr>
        <w:t xml:space="preserve">воими силами и за свой счет </w:t>
      </w:r>
      <w:r w:rsidRPr="002C75AE">
        <w:rPr>
          <w:rFonts w:ascii="Times New Roman" w:eastAsia="Calibri" w:hAnsi="Times New Roman"/>
          <w:spacing w:val="1"/>
          <w:sz w:val="24"/>
          <w:szCs w:val="24"/>
        </w:rPr>
        <w:t>устранить их в течение 5 (пяти) рабочих дней со дня получения и предоставить новую редакцию в письменном виде.</w:t>
      </w:r>
    </w:p>
    <w:p w:rsidR="00DD2F7A" w:rsidRPr="00DD2F7A" w:rsidRDefault="00DD2F7A"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Calibri" w:hAnsi="Times New Roman"/>
          <w:spacing w:val="1"/>
          <w:sz w:val="24"/>
          <w:szCs w:val="24"/>
        </w:rPr>
        <w:lastRenderedPageBreak/>
        <w:t>Соблюдать правила в</w:t>
      </w:r>
      <w:r w:rsidR="00E22A66">
        <w:rPr>
          <w:rFonts w:ascii="Times New Roman" w:eastAsia="Calibri" w:hAnsi="Times New Roman"/>
          <w:spacing w:val="1"/>
          <w:sz w:val="24"/>
          <w:szCs w:val="24"/>
        </w:rPr>
        <w:t>нутреннего трудового распорядка, трудовой дисциплины и требования пожарной безопасности.</w:t>
      </w:r>
    </w:p>
    <w:p w:rsidR="00DD2F7A" w:rsidRPr="002C75AE" w:rsidRDefault="00DD2F7A"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Исполнять иные обязанности, предусмотренные законодательством Российской Федерации и Договором.</w:t>
      </w:r>
    </w:p>
    <w:p w:rsidR="003F24F4" w:rsidRPr="002C75AE" w:rsidRDefault="003F24F4" w:rsidP="003F24F4">
      <w:pPr>
        <w:numPr>
          <w:ilvl w:val="1"/>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3F24F4" w:rsidRPr="002C75AE" w:rsidRDefault="003F24F4" w:rsidP="003F24F4">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w:t>
      </w:r>
    </w:p>
    <w:p w:rsidR="003F24F4" w:rsidRPr="002C75AE" w:rsidRDefault="003F24F4" w:rsidP="003F24F4">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p>
    <w:p w:rsidR="003F24F4" w:rsidRPr="002C75AE" w:rsidRDefault="003F24F4" w:rsidP="003F24F4">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3F24F4" w:rsidRPr="002C75AE" w:rsidRDefault="003F24F4" w:rsidP="003F24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3F24F4" w:rsidRPr="002C75AE" w:rsidRDefault="003F24F4" w:rsidP="003F24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3.3.6. </w:t>
      </w:r>
      <w:r w:rsidRPr="002C75AE">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у</w:t>
      </w:r>
      <w:r w:rsidRPr="002C75AE">
        <w:rPr>
          <w:rFonts w:ascii="Times New Roman" w:eastAsia="Times New Roman" w:hAnsi="Times New Roman"/>
          <w:sz w:val="24"/>
          <w:szCs w:val="24"/>
          <w:lang w:eastAsia="ru-RU"/>
        </w:rPr>
        <w:t xml:space="preserve">. </w:t>
      </w:r>
    </w:p>
    <w:p w:rsidR="003F24F4" w:rsidRPr="002C75AE" w:rsidRDefault="003F24F4" w:rsidP="003F24F4">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3.3.7. Отказаться от принятия и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Default="003F24F4" w:rsidP="003F24F4">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до устранения выявленных недостатков, а также выплаты неустойки.</w:t>
      </w:r>
    </w:p>
    <w:p w:rsidR="00330A28" w:rsidRPr="002C75AE" w:rsidRDefault="007E2E49" w:rsidP="00330A28">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Осуществлять и</w:t>
      </w:r>
      <w:r w:rsidR="00330A28">
        <w:rPr>
          <w:rFonts w:ascii="Times New Roman" w:eastAsia="Times New Roman" w:hAnsi="Times New Roman"/>
          <w:bCs/>
          <w:sz w:val="24"/>
          <w:szCs w:val="24"/>
          <w:lang w:eastAsia="ru-RU"/>
        </w:rPr>
        <w:t>ные права, предусмотренные законодательством Российской Федерации и Договором.</w:t>
      </w:r>
    </w:p>
    <w:p w:rsidR="003F24F4" w:rsidRPr="002C75AE" w:rsidRDefault="003F24F4" w:rsidP="003F24F4">
      <w:pPr>
        <w:shd w:val="clear" w:color="auto" w:fill="FFFFFF"/>
        <w:spacing w:after="6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3.4. Заказчик обязуется:</w:t>
      </w:r>
    </w:p>
    <w:p w:rsidR="003F24F4" w:rsidRPr="002C75AE" w:rsidRDefault="003F24F4" w:rsidP="003F24F4">
      <w:pPr>
        <w:spacing w:after="6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2C75AE">
        <w:rPr>
          <w:rFonts w:ascii="Times New Roman" w:eastAsia="Times New Roman" w:hAnsi="Times New Roman"/>
          <w:bCs/>
          <w:sz w:val="24"/>
          <w:szCs w:val="24"/>
          <w:lang w:eastAsia="ru-RU"/>
        </w:rPr>
        <w:t xml:space="preserve"> </w:t>
      </w:r>
    </w:p>
    <w:p w:rsidR="003F24F4" w:rsidRPr="002C75AE" w:rsidRDefault="003F24F4" w:rsidP="003F24F4">
      <w:pPr>
        <w:spacing w:after="6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обнаружении во время осуществлении контроля за выполнением услуг отступления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незамедлительно заявить об этом Исполнителю.</w:t>
      </w:r>
      <w:r w:rsidRPr="002C75AE">
        <w:rPr>
          <w:rFonts w:ascii="Times New Roman" w:eastAsia="Times New Roman" w:hAnsi="Times New Roman"/>
          <w:bCs/>
          <w:sz w:val="24"/>
          <w:szCs w:val="24"/>
          <w:lang w:eastAsia="ru-RU"/>
        </w:rPr>
        <w:t xml:space="preserve"> </w:t>
      </w:r>
    </w:p>
    <w:p w:rsidR="003F24F4" w:rsidRPr="002C75AE" w:rsidRDefault="003F24F4" w:rsidP="003F24F4">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3.4.3. Принять </w:t>
      </w:r>
      <w:r w:rsidR="00B15B60">
        <w:rPr>
          <w:rFonts w:ascii="Times New Roman" w:eastAsia="Times New Roman" w:hAnsi="Times New Roman"/>
          <w:sz w:val="24"/>
          <w:szCs w:val="24"/>
          <w:lang w:eastAsia="ru-RU"/>
        </w:rPr>
        <w:t xml:space="preserve">надлежащим образом </w:t>
      </w:r>
      <w:r w:rsidRPr="002C75AE">
        <w:rPr>
          <w:rFonts w:ascii="Times New Roman" w:eastAsia="Times New Roman" w:hAnsi="Times New Roman"/>
          <w:sz w:val="24"/>
          <w:szCs w:val="24"/>
          <w:lang w:eastAsia="ru-RU"/>
        </w:rPr>
        <w:t>оказанные Исполнителем услуги по Акту оказанных услуг.</w:t>
      </w:r>
    </w:p>
    <w:p w:rsidR="003F24F4" w:rsidRPr="002C75AE" w:rsidRDefault="003F24F4" w:rsidP="003F24F4">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а</w:t>
      </w:r>
      <w:r w:rsidRPr="002C75AE">
        <w:rPr>
          <w:rFonts w:ascii="Arial" w:eastAsia="Times New Roman" w:hAnsi="Arial" w:cs="Arial"/>
          <w:sz w:val="24"/>
          <w:szCs w:val="24"/>
          <w:lang w:eastAsia="ru-RU"/>
        </w:rPr>
        <w:t>.</w:t>
      </w:r>
    </w:p>
    <w:p w:rsidR="003F24F4" w:rsidRPr="002C75AE" w:rsidRDefault="003F24F4" w:rsidP="003F24F4">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сумм неустойки (пеней, штрафов) взыскивать их в судебном порядке.</w:t>
      </w:r>
      <w:r w:rsidRPr="002C75AE">
        <w:rPr>
          <w:rFonts w:ascii="Arial" w:eastAsia="Times New Roman" w:hAnsi="Arial" w:cs="Arial"/>
          <w:bCs/>
          <w:sz w:val="24"/>
          <w:szCs w:val="24"/>
          <w:lang w:eastAsia="ru-RU"/>
        </w:rPr>
        <w:t xml:space="preserve"> </w:t>
      </w:r>
    </w:p>
    <w:p w:rsidR="00B15B60" w:rsidRDefault="003F24F4" w:rsidP="00B15B60">
      <w:pPr>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аукциона.   </w:t>
      </w:r>
    </w:p>
    <w:p w:rsidR="00B15B60" w:rsidRPr="00B15B60" w:rsidRDefault="00B15B60" w:rsidP="00B15B60">
      <w:pPr>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3.4.7. </w:t>
      </w:r>
      <w:r w:rsidR="007E2E49">
        <w:rPr>
          <w:rFonts w:ascii="Times New Roman" w:eastAsia="Times New Roman" w:hAnsi="Times New Roman"/>
          <w:sz w:val="24"/>
          <w:szCs w:val="24"/>
          <w:lang w:eastAsia="ru-RU"/>
        </w:rPr>
        <w:t>Исполнять и</w:t>
      </w:r>
      <w:bookmarkStart w:id="526" w:name="_GoBack"/>
      <w:bookmarkEnd w:id="526"/>
      <w:r>
        <w:rPr>
          <w:rFonts w:ascii="Times New Roman" w:eastAsia="Times New Roman" w:hAnsi="Times New Roman"/>
          <w:bCs/>
          <w:sz w:val="24"/>
          <w:szCs w:val="24"/>
          <w:lang w:eastAsia="ru-RU"/>
        </w:rPr>
        <w:t>ные обязанности, предусмотренные законодательством Российской Федерации и Договором.</w:t>
      </w:r>
    </w:p>
    <w:p w:rsidR="00B15B60" w:rsidRPr="002C75AE" w:rsidRDefault="00B15B60" w:rsidP="003F24F4">
      <w:pPr>
        <w:spacing w:after="60" w:line="240" w:lineRule="auto"/>
        <w:ind w:firstLine="567"/>
        <w:jc w:val="both"/>
        <w:rPr>
          <w:rFonts w:ascii="Times New Roman" w:eastAsia="Times New Roman" w:hAnsi="Times New Roman"/>
          <w:sz w:val="24"/>
          <w:szCs w:val="24"/>
          <w:lang w:eastAsia="ru-RU"/>
        </w:rPr>
      </w:pPr>
    </w:p>
    <w:p w:rsidR="003F24F4" w:rsidRPr="002C75AE" w:rsidRDefault="003F24F4" w:rsidP="003F24F4">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3F24F4" w:rsidRPr="002C75AE" w:rsidRDefault="003F24F4" w:rsidP="003F24F4">
      <w:pPr>
        <w:numPr>
          <w:ilvl w:val="0"/>
          <w:numId w:val="37"/>
        </w:numPr>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ПОРЯДОК, СРОКИ И УСЛОВИЯ ОКАЗАНИЯ УСЛУГ</w:t>
      </w:r>
    </w:p>
    <w:p w:rsidR="003F24F4" w:rsidRPr="000C40EA" w:rsidRDefault="003F0D97"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0C40EA">
        <w:rPr>
          <w:rFonts w:ascii="Times New Roman" w:hAnsi="Times New Roman"/>
          <w:sz w:val="24"/>
        </w:rPr>
        <w:t>Срок оказания услуг</w:t>
      </w:r>
      <w:r w:rsidR="00B35BED">
        <w:rPr>
          <w:rFonts w:ascii="Times New Roman" w:hAnsi="Times New Roman"/>
          <w:sz w:val="24"/>
        </w:rPr>
        <w:t>:</w:t>
      </w:r>
      <w:r w:rsidRPr="000C40EA">
        <w:rPr>
          <w:rFonts w:ascii="Times New Roman" w:eastAsia="Calibri" w:hAnsi="Times New Roman"/>
          <w:sz w:val="24"/>
        </w:rPr>
        <w:t xml:space="preserve"> </w:t>
      </w:r>
      <w:r w:rsidRPr="000C40EA">
        <w:rPr>
          <w:rFonts w:ascii="Times New Roman" w:hAnsi="Times New Roman"/>
          <w:sz w:val="24"/>
        </w:rPr>
        <w:t>с даты заключения Договора в течение 12 (двенадцать) месяцев, но не ранее 01.01.2018 года, срок окончания оказания услуг 31.12.2018 года.</w:t>
      </w:r>
    </w:p>
    <w:p w:rsidR="003F24F4" w:rsidRPr="000C40EA"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lastRenderedPageBreak/>
        <w:t>Приемка услуг на соответствие их объему и качеству требованиям, установленным в До</w:t>
      </w:r>
      <w:r w:rsidR="00A3316E">
        <w:rPr>
          <w:rFonts w:ascii="Times New Roman" w:eastAsia="Times New Roman" w:hAnsi="Times New Roman"/>
          <w:sz w:val="24"/>
          <w:szCs w:val="24"/>
          <w:lang w:eastAsia="ru-RU"/>
        </w:rPr>
        <w:t>говоре, производится ежемесячно, в течении 5 (пяти) рабочих дней после получения Заказчиком документов, указанных в п. 3.2.5. настоящего Договра.</w:t>
      </w:r>
    </w:p>
    <w:p w:rsidR="003F24F4" w:rsidRPr="000C40EA"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Услуги считаются оказанными надлежащим образом после подписания сторонами Акта оказанных услуг в двух экземплярах, один из которых передается Заказчику не позднее 10-го числа месяца, следующего за расчетным. Одновременно исполнитель предоставляет соответствующие счета, счета-фактуры.</w:t>
      </w:r>
    </w:p>
    <w:p w:rsidR="003F24F4" w:rsidRPr="000C40EA"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В случае мотивированного отказа Заказчика в приемке услуг, Исполнитель обязан произвести необходимые доработки, устранить недостатки в срок, установленный п. 3.2.6. настоящего Договор</w:t>
      </w:r>
      <w:r w:rsidRPr="000C40EA">
        <w:rPr>
          <w:rFonts w:ascii="Times New Roman" w:eastAsia="Times New Roman" w:hAnsi="Times New Roman"/>
          <w:kern w:val="2"/>
          <w:sz w:val="24"/>
          <w:szCs w:val="24"/>
          <w:lang w:eastAsia="ru-RU"/>
        </w:rPr>
        <w:t>а</w:t>
      </w:r>
      <w:r w:rsidRPr="000C40EA">
        <w:rPr>
          <w:rFonts w:ascii="Times New Roman" w:eastAsia="Times New Roman" w:hAnsi="Times New Roman"/>
          <w:sz w:val="24"/>
          <w:szCs w:val="24"/>
          <w:lang w:eastAsia="ru-RU"/>
        </w:rPr>
        <w:t>, за свой счет.</w:t>
      </w:r>
    </w:p>
    <w:p w:rsidR="003F24F4" w:rsidRPr="002C75AE"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Обнаруженные в ходе проверки недостатки, иные нарушения условий оказания услуг, указываются в Акте выявленны</w:t>
      </w:r>
      <w:r w:rsidR="000F3287">
        <w:rPr>
          <w:rFonts w:ascii="Times New Roman" w:eastAsia="Times New Roman" w:hAnsi="Times New Roman"/>
          <w:sz w:val="24"/>
          <w:szCs w:val="24"/>
          <w:lang w:eastAsia="ru-RU"/>
        </w:rPr>
        <w:t>х недостатков</w:t>
      </w:r>
      <w:r w:rsidRPr="002C75AE">
        <w:rPr>
          <w:rFonts w:ascii="Times New Roman" w:eastAsia="Times New Roman" w:hAnsi="Times New Roman"/>
          <w:sz w:val="24"/>
          <w:szCs w:val="24"/>
          <w:lang w:eastAsia="ru-RU"/>
        </w:rPr>
        <w:t xml:space="preserve">. В случае невозможности устранения обнаруженных дефектов и/или недостатков Исполнитель несет ответственность в соответствии с разделом </w:t>
      </w:r>
      <w:r>
        <w:rPr>
          <w:rFonts w:ascii="Times New Roman" w:eastAsia="Times New Roman" w:hAnsi="Times New Roman"/>
          <w:sz w:val="24"/>
          <w:szCs w:val="24"/>
          <w:lang w:eastAsia="ru-RU"/>
        </w:rPr>
        <w:t>8</w:t>
      </w:r>
      <w:r w:rsidRPr="002C75AE">
        <w:rPr>
          <w:rFonts w:ascii="Times New Roman" w:eastAsia="Times New Roman" w:hAnsi="Times New Roman"/>
          <w:sz w:val="24"/>
          <w:szCs w:val="24"/>
          <w:lang w:eastAsia="ru-RU"/>
        </w:rPr>
        <w:t xml:space="preserve">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2C75AE">
        <w:rPr>
          <w:rFonts w:ascii="Times New Roman" w:eastAsia="Times New Roman" w:hAnsi="Times New Roman"/>
          <w:bCs/>
          <w:sz w:val="24"/>
          <w:szCs w:val="24"/>
          <w:lang w:eastAsia="ru-RU"/>
        </w:rPr>
        <w:t>.</w:t>
      </w:r>
    </w:p>
    <w:p w:rsidR="003F24F4" w:rsidRPr="002C75AE" w:rsidRDefault="003F24F4" w:rsidP="003F24F4">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3F24F4" w:rsidRPr="002C75AE" w:rsidRDefault="003F24F4" w:rsidP="003F24F4">
      <w:pPr>
        <w:numPr>
          <w:ilvl w:val="0"/>
          <w:numId w:val="38"/>
        </w:numPr>
        <w:shd w:val="clear" w:color="auto" w:fill="FFFFFF"/>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sz w:val="24"/>
          <w:szCs w:val="24"/>
          <w:lang w:eastAsia="ru-RU"/>
        </w:rPr>
        <w:t>ТРЕБОВАНИЯ К КАЧЕСТВУ И БЕЗОПАСНОСТИ ОКАЗЫВАЕМЫХ УСЛУГ</w:t>
      </w:r>
    </w:p>
    <w:p w:rsidR="003F24F4" w:rsidRPr="003372B9" w:rsidRDefault="003F24F4" w:rsidP="003F24F4">
      <w:pPr>
        <w:tabs>
          <w:tab w:val="left" w:pos="709"/>
        </w:tabs>
        <w:autoSpaceDE w:val="0"/>
        <w:autoSpaceDN w:val="0"/>
        <w:adjustRightInd w:val="0"/>
        <w:spacing w:after="0" w:line="240" w:lineRule="auto"/>
        <w:ind w:firstLine="567"/>
        <w:jc w:val="both"/>
        <w:rPr>
          <w:rFonts w:ascii="Times New Roman" w:eastAsia="Times New Roman" w:hAnsi="Times New Roman"/>
          <w:sz w:val="24"/>
          <w:szCs w:val="22"/>
          <w:lang w:eastAsia="ru-RU"/>
        </w:rPr>
      </w:pPr>
      <w:r w:rsidRPr="003372B9">
        <w:rPr>
          <w:rFonts w:ascii="Times New Roman" w:eastAsia="Times New Roman" w:hAnsi="Times New Roman"/>
          <w:sz w:val="24"/>
          <w:szCs w:val="22"/>
          <w:lang w:eastAsia="ru-RU"/>
        </w:rPr>
        <w:t>5.1. Исполнитель гарантирует качество и безопасность оказываемых услуг, используемого оборудования и материалов в соответствии с действующими стандартами, утвержденными на данный вид оборудования, материалов, услуг, и наличием сертификатов, обязательных для данного вида услуг, оборудования и материалов, оформленных в соответствии с законодательством Российской Федерации.</w:t>
      </w:r>
    </w:p>
    <w:p w:rsidR="003F24F4" w:rsidRPr="002C75AE" w:rsidRDefault="003F24F4" w:rsidP="003F24F4">
      <w:pPr>
        <w:spacing w:after="60" w:line="240" w:lineRule="auto"/>
        <w:ind w:right="-1"/>
        <w:jc w:val="center"/>
        <w:rPr>
          <w:rFonts w:ascii="Times New Roman" w:eastAsia="Times New Roman" w:hAnsi="Times New Roman"/>
          <w:b/>
          <w:bCs/>
          <w:sz w:val="24"/>
          <w:szCs w:val="24"/>
          <w:lang w:eastAsia="ru-RU"/>
        </w:rPr>
      </w:pPr>
    </w:p>
    <w:p w:rsidR="003F24F4" w:rsidRPr="002C75AE" w:rsidRDefault="003F24F4" w:rsidP="003F24F4">
      <w:pPr>
        <w:spacing w:after="60" w:line="240" w:lineRule="auto"/>
        <w:jc w:val="center"/>
        <w:rPr>
          <w:rFonts w:ascii="Times New Roman" w:eastAsia="Times New Roman" w:hAnsi="Times New Roman"/>
          <w:b/>
          <w:sz w:val="24"/>
          <w:szCs w:val="24"/>
          <w:lang w:eastAsia="ru-RU"/>
        </w:rPr>
      </w:pPr>
      <w:r w:rsidRPr="002C75AE">
        <w:rPr>
          <w:rFonts w:ascii="Times New Roman" w:eastAsia="Times New Roman" w:hAnsi="Times New Roman"/>
          <w:b/>
          <w:sz w:val="24"/>
          <w:szCs w:val="24"/>
          <w:lang w:eastAsia="ru-RU"/>
        </w:rPr>
        <w:t>6. ГАРАНТИЙНЫЕ ОБЯЗАТЕЛЬСТВА И/ИЛИ ОБЪЕМ ПРЕДОСТАВЛЕНИЯ ГАРАНТИЙ КАЧЕСТВА</w:t>
      </w:r>
    </w:p>
    <w:p w:rsidR="003F24F4" w:rsidRPr="002C75AE" w:rsidRDefault="003F24F4" w:rsidP="003F24F4">
      <w:pPr>
        <w:spacing w:after="60" w:line="240" w:lineRule="auto"/>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          6.1. Объем гарантии качества услуг – на весь объем оказываемых услуг. </w:t>
      </w:r>
    </w:p>
    <w:p w:rsidR="003F24F4" w:rsidRDefault="003F24F4" w:rsidP="003F24F4">
      <w:pPr>
        <w:spacing w:after="60" w:line="240" w:lineRule="auto"/>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          6.</w:t>
      </w:r>
      <w:r>
        <w:rPr>
          <w:rFonts w:ascii="Times New Roman" w:eastAsia="Times New Roman" w:hAnsi="Times New Roman"/>
          <w:sz w:val="24"/>
          <w:szCs w:val="24"/>
          <w:lang w:eastAsia="ru-RU"/>
        </w:rPr>
        <w:t>2</w:t>
      </w:r>
      <w:r w:rsidRPr="002C75AE">
        <w:rPr>
          <w:rFonts w:ascii="Times New Roman" w:eastAsia="Times New Roman" w:hAnsi="Times New Roman"/>
          <w:sz w:val="24"/>
          <w:szCs w:val="24"/>
          <w:lang w:eastAsia="ru-RU"/>
        </w:rPr>
        <w:t>. В случае выявления нарушений при оказании услуг, Исполнитель обязан безвозмездно устранить выявленные нарушения в рамках срока и объема гарантии качества услуг.</w:t>
      </w:r>
    </w:p>
    <w:p w:rsidR="003F24F4" w:rsidRPr="002C75AE" w:rsidRDefault="003F24F4" w:rsidP="003F24F4">
      <w:pPr>
        <w:widowControl w:val="0"/>
        <w:numPr>
          <w:ilvl w:val="0"/>
          <w:numId w:val="39"/>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ОТВЕТСТВЕННОСТЬ СТОРОН</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За невыполнение обязательств или ненадлежащие выполнение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Стороны несут ответственность в порядке, установленном действующим законодательством Российской Федерации.</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просрочки исполнения, неисполнения или ненадлежащего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2C75AE">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2C75AE">
        <w:rPr>
          <w:rFonts w:ascii="Times New Roman" w:eastAsia="Times New Roman" w:hAnsi="Times New Roman"/>
          <w:kern w:val="2"/>
          <w:sz w:val="24"/>
          <w:szCs w:val="24"/>
          <w:lang w:eastAsia="ru-RU"/>
        </w:rPr>
        <w:t xml:space="preserve">» (далее – постановление Правительства РФ от 30 августа 2017 г. № 1042) и условиями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ru-RU"/>
        </w:rPr>
        <w:t>таких обязательств) в виде фиксированной суммы, определяемой в следующем порядке:</w:t>
      </w:r>
    </w:p>
    <w:p w:rsidR="003F24F4" w:rsidRPr="002C75AE" w:rsidRDefault="003F24F4" w:rsidP="003F24F4">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не превышает 3 млн. рублей;</w:t>
      </w:r>
    </w:p>
    <w:p w:rsidR="003F24F4" w:rsidRPr="002C75AE" w:rsidRDefault="003F24F4" w:rsidP="003F24F4">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lastRenderedPageBreak/>
        <w:t>б) 5000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составляет от 3 млн. рублей до 50 млн. рублей (включительно);</w:t>
      </w:r>
    </w:p>
    <w:p w:rsidR="003F24F4" w:rsidRPr="002C75AE" w:rsidRDefault="003F24F4" w:rsidP="003F24F4">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10000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составляет от 50 млн. рублей до 100 млн. рублей (включительно);</w:t>
      </w:r>
    </w:p>
    <w:p w:rsidR="003F24F4" w:rsidRPr="002C75AE" w:rsidRDefault="003F24F4" w:rsidP="003F24F4">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100000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превышает 100 млн. рублей.</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kern w:val="2"/>
          <w:sz w:val="24"/>
          <w:szCs w:val="24"/>
          <w:lang w:eastAsia="ru-RU"/>
        </w:rPr>
        <w:t xml:space="preserve">В случае просрочки исполнения </w:t>
      </w:r>
      <w:r w:rsidRPr="002C75AE">
        <w:rPr>
          <w:rFonts w:ascii="Times New Roman" w:eastAsia="Times New Roman" w:hAnsi="Times New Roman"/>
          <w:kern w:val="2"/>
          <w:sz w:val="24"/>
          <w:szCs w:val="24"/>
          <w:lang w:eastAsia="ar-SA"/>
        </w:rPr>
        <w:t>Исполнителем</w:t>
      </w:r>
      <w:r w:rsidRPr="002C75AE">
        <w:rPr>
          <w:rFonts w:ascii="Times New Roman" w:eastAsia="Times New Roman" w:hAnsi="Times New Roman"/>
          <w:kern w:val="2"/>
          <w:sz w:val="24"/>
          <w:szCs w:val="24"/>
          <w:lang w:eastAsia="ru-RU"/>
        </w:rPr>
        <w:t xml:space="preserve">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Заказчик направляет </w:t>
      </w:r>
      <w:r w:rsidRPr="002C75AE">
        <w:rPr>
          <w:rFonts w:ascii="Times New Roman" w:eastAsia="Times New Roman" w:hAnsi="Times New Roman"/>
          <w:kern w:val="2"/>
          <w:sz w:val="24"/>
          <w:szCs w:val="24"/>
          <w:lang w:eastAsia="ar-SA"/>
        </w:rPr>
        <w:t xml:space="preserve">Исполнителю </w:t>
      </w:r>
      <w:r w:rsidRPr="002C75AE">
        <w:rPr>
          <w:rFonts w:ascii="Times New Roman" w:eastAsia="Times New Roman" w:hAnsi="Times New Roman"/>
          <w:kern w:val="2"/>
          <w:sz w:val="24"/>
          <w:szCs w:val="24"/>
          <w:lang w:eastAsia="ru-RU"/>
        </w:rPr>
        <w:t xml:space="preserve">требование об уплате пени. </w:t>
      </w:r>
      <w:r w:rsidRPr="002C75AE">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уменьшенной на сумму, пропорциональную объему обязательств, предусмотренных Договор</w:t>
      </w:r>
      <w:r w:rsidRPr="002C75AE">
        <w:rPr>
          <w:rFonts w:ascii="Times New Roman" w:eastAsia="Times New Roman" w:hAnsi="Times New Roman"/>
          <w:kern w:val="2"/>
          <w:sz w:val="24"/>
          <w:szCs w:val="24"/>
          <w:lang w:eastAsia="ru-RU"/>
        </w:rPr>
        <w:t xml:space="preserve">ом </w:t>
      </w:r>
      <w:r w:rsidRPr="002C75AE">
        <w:rPr>
          <w:rFonts w:ascii="Times New Roman" w:eastAsia="Times New Roman" w:hAnsi="Times New Roman"/>
          <w:sz w:val="24"/>
          <w:szCs w:val="24"/>
          <w:lang w:eastAsia="ru-RU"/>
        </w:rPr>
        <w:t>и фактически исполненных исполнителем.</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исполнителем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не может превышать цену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не может превышать цену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за исключением просрочки исполнения обязательств (в том числе гарантийного обязательства),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 процентов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не превышает 3 млн. рублей;</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 процентов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3 млн. рублей до 50 млн. рублей (включительно);</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 процент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50 млн. рублей до 100 млн. рублей (включительно);</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0,5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100 млн. рублей до 500 млн. рублей (включительно);</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д) 0,4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500 млн. рублей до 1 млрд. рублей (включительно);</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е) 0,3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1 млрд. рублей до 2 млрд. рублей (включительно);</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ж) 0,25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2 млрд. рублей до 5 млрд. рублей (включительно);</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з) 0,2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 млрд. рублей до 10 млрд. рублей (включительно);</w:t>
      </w:r>
    </w:p>
    <w:p w:rsidR="003F24F4" w:rsidRPr="002C75AE" w:rsidRDefault="00CD787A" w:rsidP="003F24F4">
      <w:pPr>
        <w:tabs>
          <w:tab w:val="left" w:pos="567"/>
        </w:tabs>
        <w:spacing w:after="6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3F24F4" w:rsidRPr="002C75AE">
        <w:rPr>
          <w:rFonts w:ascii="Times New Roman" w:eastAsia="Times New Roman" w:hAnsi="Times New Roman"/>
          <w:color w:val="000000"/>
          <w:sz w:val="24"/>
          <w:szCs w:val="24"/>
          <w:lang w:eastAsia="ru-RU"/>
        </w:rPr>
        <w:t xml:space="preserve">.8. В случае просрочки исполнения заказчиком обязательств, предусмотренных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а также в иных случаях неисполнения или ненадлежащего исполнения заказчиком обязательств, предусмотренных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начиная со дня, следующего после дня истечения установленного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срока исполнения обязательства. Такая пеня устанавливается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F24F4" w:rsidRPr="002C75AE" w:rsidRDefault="00CD787A" w:rsidP="003F24F4">
      <w:pPr>
        <w:tabs>
          <w:tab w:val="left" w:pos="567"/>
        </w:tabs>
        <w:spacing w:after="6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3F24F4" w:rsidRPr="002C75AE">
        <w:rPr>
          <w:rFonts w:ascii="Times New Roman" w:eastAsia="Times New Roman" w:hAnsi="Times New Roman"/>
          <w:color w:val="000000"/>
          <w:sz w:val="24"/>
          <w:szCs w:val="24"/>
          <w:lang w:eastAsia="ru-RU"/>
        </w:rPr>
        <w:t xml:space="preserve">.9. </w:t>
      </w:r>
      <w:r w:rsidR="003F24F4" w:rsidRPr="002C75AE">
        <w:rPr>
          <w:rFonts w:ascii="Times New Roman" w:eastAsia="Times New Roman" w:hAnsi="Times New Roman"/>
          <w:sz w:val="24"/>
          <w:szCs w:val="24"/>
          <w:lang w:eastAsia="ru-RU"/>
        </w:rPr>
        <w:t>За каждый факт неисполнения Заказчиком обязательств, предусмотренных 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sz w:val="24"/>
          <w:szCs w:val="24"/>
          <w:lang w:eastAsia="ru-RU"/>
        </w:rPr>
        <w:t>, за исключением просрочки исполнения обязательств, предусмотренных 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 порядке:</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не превышает 3 млн. рублей (включительно);</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составляет от 3 млн. рублей до 50 млн. рублей (включительно);</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lastRenderedPageBreak/>
        <w:t>в) 10000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составляет от 50 млн. рублей до 100 млн. рублей (включительно);</w:t>
      </w:r>
    </w:p>
    <w:p w:rsidR="003F24F4" w:rsidRPr="002C75AE" w:rsidRDefault="003F24F4" w:rsidP="003F24F4">
      <w:pPr>
        <w:tabs>
          <w:tab w:val="left" w:pos="567"/>
        </w:tabs>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100000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превышает 100 млн. рублей.</w:t>
      </w:r>
    </w:p>
    <w:p w:rsidR="003F24F4" w:rsidRPr="002C75AE" w:rsidRDefault="00CD787A" w:rsidP="003F24F4">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w:t>
      </w:r>
      <w:r w:rsidR="000F3287">
        <w:rPr>
          <w:rFonts w:ascii="Times New Roman" w:eastAsia="Times New Roman" w:hAnsi="Times New Roman"/>
          <w:kern w:val="2"/>
          <w:sz w:val="24"/>
          <w:szCs w:val="24"/>
          <w:lang w:eastAsia="ru-RU"/>
        </w:rPr>
        <w:t>10</w:t>
      </w:r>
      <w:r w:rsidR="00987261">
        <w:rPr>
          <w:rFonts w:ascii="Times New Roman" w:eastAsia="Times New Roman" w:hAnsi="Times New Roman"/>
          <w:kern w:val="2"/>
          <w:sz w:val="24"/>
          <w:szCs w:val="24"/>
          <w:lang w:eastAsia="ru-RU"/>
        </w:rPr>
        <w:t>.</w:t>
      </w:r>
      <w:r w:rsidR="003F24F4" w:rsidRPr="002C75AE">
        <w:rPr>
          <w:rFonts w:ascii="Times New Roman" w:eastAsia="Times New Roman" w:hAnsi="Times New Roman"/>
          <w:kern w:val="2"/>
          <w:sz w:val="24"/>
          <w:szCs w:val="24"/>
          <w:lang w:eastAsia="ru-RU"/>
        </w:rPr>
        <w:t xml:space="preserve">Стороны освобождаются от уплаты неустойки, если докажут, что просрочка исполнения обязательства или неисполнение обязательств по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у произошли вследствие непреодолимой силы или по вине другой Стороны.</w:t>
      </w:r>
    </w:p>
    <w:p w:rsidR="003F24F4" w:rsidRPr="002C75AE" w:rsidRDefault="00CD787A" w:rsidP="003F24F4">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w:t>
      </w:r>
      <w:r w:rsidR="000F3287">
        <w:rPr>
          <w:rFonts w:ascii="Times New Roman" w:eastAsia="Times New Roman" w:hAnsi="Times New Roman"/>
          <w:kern w:val="2"/>
          <w:sz w:val="24"/>
          <w:szCs w:val="24"/>
          <w:lang w:eastAsia="ru-RU"/>
        </w:rPr>
        <w:t>11</w:t>
      </w:r>
      <w:r w:rsidR="003F24F4" w:rsidRPr="002C75AE">
        <w:rPr>
          <w:rFonts w:ascii="Times New Roman" w:eastAsia="Times New Roman" w:hAnsi="Times New Roman"/>
          <w:kern w:val="2"/>
          <w:sz w:val="24"/>
          <w:szCs w:val="24"/>
          <w:lang w:eastAsia="ru-RU"/>
        </w:rPr>
        <w:t xml:space="preserve">. </w:t>
      </w:r>
      <w:r w:rsidR="003F24F4" w:rsidRPr="002C75AE">
        <w:rPr>
          <w:rFonts w:ascii="Times New Roman" w:eastAsia="Times New Roman" w:hAnsi="Times New Roman"/>
          <w:kern w:val="2"/>
          <w:sz w:val="24"/>
          <w:szCs w:val="24"/>
          <w:lang w:eastAsia="ar-SA"/>
        </w:rPr>
        <w:t xml:space="preserve">Исполнитель </w:t>
      </w:r>
      <w:r w:rsidR="003F24F4" w:rsidRPr="002C75AE">
        <w:rPr>
          <w:rFonts w:ascii="Times New Roman" w:eastAsia="Times New Roman" w:hAnsi="Times New Roman"/>
          <w:kern w:val="2"/>
          <w:sz w:val="24"/>
          <w:szCs w:val="24"/>
          <w:lang w:eastAsia="ru-RU"/>
        </w:rPr>
        <w:t xml:space="preserve">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F24F4" w:rsidRPr="002C75AE" w:rsidRDefault="00CD787A" w:rsidP="003F24F4">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w:t>
      </w:r>
      <w:r w:rsidR="000F3287">
        <w:rPr>
          <w:rFonts w:ascii="Times New Roman" w:eastAsia="Times New Roman" w:hAnsi="Times New Roman"/>
          <w:kern w:val="2"/>
          <w:sz w:val="24"/>
          <w:szCs w:val="24"/>
          <w:lang w:eastAsia="ru-RU"/>
        </w:rPr>
        <w:t>12</w:t>
      </w:r>
      <w:r w:rsidR="003F24F4" w:rsidRPr="002C75AE">
        <w:rPr>
          <w:rFonts w:ascii="Times New Roman" w:eastAsia="Times New Roman" w:hAnsi="Times New Roman"/>
          <w:kern w:val="2"/>
          <w:sz w:val="24"/>
          <w:szCs w:val="24"/>
          <w:lang w:eastAsia="ru-RU"/>
        </w:rPr>
        <w:t xml:space="preserve">. Все претензии третьих лиц, предъявленные Заказчику в связи с неисполнением Исполнителем обязательств в отношении третьих лиц, относятся на счет </w:t>
      </w:r>
      <w:r w:rsidR="003F24F4" w:rsidRPr="002C75AE">
        <w:rPr>
          <w:rFonts w:ascii="Times New Roman" w:eastAsia="Times New Roman" w:hAnsi="Times New Roman"/>
          <w:kern w:val="2"/>
          <w:sz w:val="24"/>
          <w:szCs w:val="24"/>
          <w:lang w:eastAsia="ar-SA"/>
        </w:rPr>
        <w:t>Исполнителя</w:t>
      </w:r>
      <w:r w:rsidR="003F24F4" w:rsidRPr="002C75AE">
        <w:rPr>
          <w:rFonts w:ascii="Times New Roman" w:eastAsia="Times New Roman" w:hAnsi="Times New Roman"/>
          <w:kern w:val="2"/>
          <w:sz w:val="24"/>
          <w:szCs w:val="24"/>
          <w:lang w:eastAsia="ru-RU"/>
        </w:rPr>
        <w:t xml:space="preserve">. </w:t>
      </w:r>
    </w:p>
    <w:p w:rsidR="003F24F4" w:rsidRPr="002C75AE" w:rsidRDefault="00CD787A" w:rsidP="003F24F4">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w:t>
      </w:r>
      <w:r w:rsidR="000F3287">
        <w:rPr>
          <w:rFonts w:ascii="Times New Roman" w:eastAsia="Times New Roman" w:hAnsi="Times New Roman"/>
          <w:kern w:val="2"/>
          <w:sz w:val="24"/>
          <w:szCs w:val="24"/>
          <w:lang w:eastAsia="ru-RU"/>
        </w:rPr>
        <w:t>13</w:t>
      </w:r>
      <w:r w:rsidR="003F24F4" w:rsidRPr="002C75AE">
        <w:rPr>
          <w:rFonts w:ascii="Times New Roman" w:eastAsia="Times New Roman" w:hAnsi="Times New Roman"/>
          <w:kern w:val="2"/>
          <w:sz w:val="24"/>
          <w:szCs w:val="24"/>
          <w:lang w:eastAsia="ru-RU"/>
        </w:rPr>
        <w:t xml:space="preserve">. Уплата неустойки (пеней, штрафов), а также возмещение убытков, не освобождает Стороны от исполнения своих обязательств по настоящему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у.</w:t>
      </w:r>
    </w:p>
    <w:p w:rsidR="003F24F4" w:rsidRPr="002C75AE" w:rsidRDefault="00CD787A" w:rsidP="003F24F4">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0F3287">
        <w:rPr>
          <w:rFonts w:ascii="Times New Roman" w:eastAsia="Times New Roman" w:hAnsi="Times New Roman"/>
          <w:kern w:val="2"/>
          <w:sz w:val="24"/>
          <w:szCs w:val="24"/>
          <w:lang w:eastAsia="ru-RU"/>
        </w:rPr>
        <w:t>.14</w:t>
      </w:r>
      <w:r w:rsidR="003F24F4" w:rsidRPr="002C75AE">
        <w:rPr>
          <w:rFonts w:ascii="Times New Roman" w:eastAsia="Times New Roman" w:hAnsi="Times New Roman"/>
          <w:kern w:val="2"/>
          <w:sz w:val="24"/>
          <w:szCs w:val="24"/>
          <w:lang w:eastAsia="ru-RU"/>
        </w:rPr>
        <w:t xml:space="preserve">. Меры ответственности Сторон, не предусмотренные настоящим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 регулируются законодательством Российской Федерации.</w:t>
      </w:r>
    </w:p>
    <w:p w:rsidR="003F24F4" w:rsidRPr="002C75AE" w:rsidRDefault="00CD787A" w:rsidP="003F24F4">
      <w:pPr>
        <w:tabs>
          <w:tab w:val="left" w:pos="567"/>
        </w:tabs>
        <w:spacing w:after="60" w:line="240"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0F3287">
        <w:rPr>
          <w:rFonts w:ascii="Times New Roman" w:eastAsia="Times New Roman" w:hAnsi="Times New Roman"/>
          <w:kern w:val="2"/>
          <w:sz w:val="24"/>
          <w:szCs w:val="24"/>
          <w:lang w:eastAsia="ru-RU"/>
        </w:rPr>
        <w:t>.15</w:t>
      </w:r>
      <w:r w:rsidR="003F24F4" w:rsidRPr="002C75AE">
        <w:rPr>
          <w:rFonts w:ascii="Times New Roman" w:eastAsia="Times New Roman" w:hAnsi="Times New Roman"/>
          <w:kern w:val="2"/>
          <w:sz w:val="24"/>
          <w:szCs w:val="24"/>
          <w:lang w:eastAsia="ru-RU"/>
        </w:rPr>
        <w:t xml:space="preserve">. При существенном нарушении </w:t>
      </w:r>
      <w:r w:rsidR="003F24F4" w:rsidRPr="002C75AE">
        <w:rPr>
          <w:rFonts w:ascii="Times New Roman" w:eastAsia="Times New Roman" w:hAnsi="Times New Roman"/>
          <w:kern w:val="2"/>
          <w:sz w:val="24"/>
          <w:szCs w:val="24"/>
          <w:lang w:eastAsia="ar-SA"/>
        </w:rPr>
        <w:t>Исполнителем</w:t>
      </w:r>
      <w:r w:rsidR="003F24F4" w:rsidRPr="002C75AE">
        <w:rPr>
          <w:rFonts w:ascii="Times New Roman" w:eastAsia="Times New Roman" w:hAnsi="Times New Roman"/>
          <w:kern w:val="2"/>
          <w:sz w:val="24"/>
          <w:szCs w:val="24"/>
          <w:lang w:eastAsia="ru-RU"/>
        </w:rPr>
        <w:t xml:space="preserve"> условий настоящего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 xml:space="preserve">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 xml:space="preserve">а и направить сведения об </w:t>
      </w:r>
      <w:r w:rsidR="003F24F4" w:rsidRPr="002C75AE">
        <w:rPr>
          <w:rFonts w:ascii="Times New Roman" w:eastAsia="Times New Roman" w:hAnsi="Times New Roman"/>
          <w:kern w:val="2"/>
          <w:sz w:val="24"/>
          <w:szCs w:val="24"/>
          <w:lang w:eastAsia="ar-SA"/>
        </w:rPr>
        <w:t xml:space="preserve">Исполнителе </w:t>
      </w:r>
      <w:r w:rsidR="003F24F4" w:rsidRPr="002C75AE">
        <w:rPr>
          <w:rFonts w:ascii="Times New Roman" w:eastAsia="Times New Roman" w:hAnsi="Times New Roman"/>
          <w:kern w:val="2"/>
          <w:sz w:val="24"/>
          <w:szCs w:val="24"/>
          <w:lang w:eastAsia="ru-RU"/>
        </w:rPr>
        <w:t>в реестр недобросовестных поставщиков.</w:t>
      </w:r>
    </w:p>
    <w:p w:rsidR="003F24F4" w:rsidRPr="002C75AE" w:rsidRDefault="003F24F4" w:rsidP="003F24F4">
      <w:pPr>
        <w:tabs>
          <w:tab w:val="left" w:pos="567"/>
        </w:tabs>
        <w:spacing w:after="60" w:line="240" w:lineRule="auto"/>
        <w:ind w:firstLine="567"/>
        <w:jc w:val="both"/>
        <w:rPr>
          <w:rFonts w:ascii="Times New Roman" w:eastAsia="Times New Roman" w:hAnsi="Times New Roman"/>
          <w:kern w:val="2"/>
          <w:sz w:val="24"/>
          <w:szCs w:val="24"/>
          <w:lang w:eastAsia="ru-RU"/>
        </w:rPr>
      </w:pPr>
    </w:p>
    <w:p w:rsidR="003F24F4" w:rsidRPr="002C75AE" w:rsidRDefault="003F24F4" w:rsidP="003F24F4">
      <w:pPr>
        <w:widowControl w:val="0"/>
        <w:numPr>
          <w:ilvl w:val="0"/>
          <w:numId w:val="39"/>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ОБСТОЯТЕЛЬСТВА НЕПРЕОДОЛИМОЙ СИЛЫ</w:t>
      </w:r>
    </w:p>
    <w:p w:rsidR="003F24F4" w:rsidRPr="002C75AE" w:rsidRDefault="003F24F4" w:rsidP="003F24F4">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3F24F4" w:rsidRPr="002C75AE" w:rsidRDefault="003F24F4" w:rsidP="003F24F4">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24F4" w:rsidRPr="002C75AE" w:rsidRDefault="003F24F4" w:rsidP="003F24F4">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не выполнившей свои обязательства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w:t>
      </w:r>
    </w:p>
    <w:p w:rsidR="003F24F4" w:rsidRPr="002C75AE" w:rsidRDefault="003F24F4" w:rsidP="003F24F4">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3F24F4" w:rsidRPr="002C75AE" w:rsidRDefault="003F24F4" w:rsidP="003F24F4">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8" w:firstLine="567"/>
        <w:contextualSpacing/>
        <w:jc w:val="both"/>
        <w:rPr>
          <w:rFonts w:ascii="Times New Roman" w:eastAsia="Times New Roman" w:hAnsi="Times New Roman"/>
          <w:b/>
          <w:kern w:val="2"/>
          <w:sz w:val="24"/>
          <w:szCs w:val="24"/>
          <w:lang w:eastAsia="ar-SA"/>
        </w:rPr>
      </w:pPr>
    </w:p>
    <w:p w:rsidR="003F24F4" w:rsidRPr="002C75AE" w:rsidRDefault="003F24F4" w:rsidP="003F24F4">
      <w:pPr>
        <w:widowControl w:val="0"/>
        <w:numPr>
          <w:ilvl w:val="0"/>
          <w:numId w:val="39"/>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ПОРЯДОК РАЗРЕШЕНИЯ СПОРОВ</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Споры, возникающие при исполнении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3F24F4" w:rsidRDefault="003F24F4" w:rsidP="003F24F4">
      <w:pPr>
        <w:widowControl w:val="0"/>
        <w:suppressLineNumbers/>
        <w:tabs>
          <w:tab w:val="left" w:pos="567"/>
        </w:tabs>
        <w:suppressAutoHyphens/>
        <w:spacing w:after="60" w:line="240" w:lineRule="auto"/>
        <w:ind w:left="567" w:firstLine="567"/>
        <w:jc w:val="both"/>
        <w:rPr>
          <w:rFonts w:ascii="Times New Roman" w:eastAsia="Times New Roman" w:hAnsi="Times New Roman"/>
          <w:b/>
          <w:kern w:val="2"/>
          <w:sz w:val="24"/>
          <w:szCs w:val="24"/>
          <w:lang w:eastAsia="ar-SA"/>
        </w:rPr>
      </w:pPr>
    </w:p>
    <w:p w:rsidR="0048503F" w:rsidRPr="002C75AE" w:rsidRDefault="0048503F" w:rsidP="003F24F4">
      <w:pPr>
        <w:widowControl w:val="0"/>
        <w:suppressLineNumbers/>
        <w:tabs>
          <w:tab w:val="left" w:pos="567"/>
        </w:tabs>
        <w:suppressAutoHyphens/>
        <w:spacing w:after="60" w:line="240" w:lineRule="auto"/>
        <w:ind w:left="567" w:firstLine="567"/>
        <w:jc w:val="both"/>
        <w:rPr>
          <w:rFonts w:ascii="Times New Roman" w:eastAsia="Times New Roman" w:hAnsi="Times New Roman"/>
          <w:b/>
          <w:kern w:val="2"/>
          <w:sz w:val="24"/>
          <w:szCs w:val="24"/>
          <w:lang w:eastAsia="ar-SA"/>
        </w:rPr>
      </w:pPr>
    </w:p>
    <w:p w:rsidR="003F24F4" w:rsidRPr="002C75AE" w:rsidRDefault="003F24F4" w:rsidP="003F24F4">
      <w:pPr>
        <w:widowControl w:val="0"/>
        <w:numPr>
          <w:ilvl w:val="0"/>
          <w:numId w:val="39"/>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2C75AE">
        <w:rPr>
          <w:rFonts w:ascii="Times New Roman" w:eastAsia="Times New Roman" w:hAnsi="Times New Roman"/>
          <w:b/>
          <w:kern w:val="2"/>
          <w:sz w:val="24"/>
          <w:szCs w:val="24"/>
          <w:lang w:eastAsia="ru-RU"/>
        </w:rPr>
        <w:t>ПОРЯДОК РАСТОРЖЕНИЯ ДОГОВОРА</w:t>
      </w:r>
    </w:p>
    <w:p w:rsidR="003F24F4" w:rsidRPr="002C75AE" w:rsidRDefault="003F24F4" w:rsidP="003F24F4">
      <w:pPr>
        <w:widowControl w:val="0"/>
        <w:numPr>
          <w:ilvl w:val="1"/>
          <w:numId w:val="39"/>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spacing w:val="2"/>
          <w:kern w:val="2"/>
          <w:sz w:val="24"/>
          <w:szCs w:val="24"/>
          <w:lang w:eastAsia="ar-SA"/>
        </w:rPr>
        <w:t>может быть расторгнут:</w:t>
      </w:r>
    </w:p>
    <w:p w:rsidR="003F24F4" w:rsidRPr="002C75AE" w:rsidRDefault="003F24F4" w:rsidP="003F24F4">
      <w:pPr>
        <w:widowControl w:val="0"/>
        <w:numPr>
          <w:ilvl w:val="2"/>
          <w:numId w:val="39"/>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соглашению Сторон;</w:t>
      </w:r>
    </w:p>
    <w:p w:rsidR="003F24F4" w:rsidRPr="002C75AE" w:rsidRDefault="003F24F4" w:rsidP="003F24F4">
      <w:pPr>
        <w:widowControl w:val="0"/>
        <w:numPr>
          <w:ilvl w:val="2"/>
          <w:numId w:val="39"/>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решению Арбитражного суда;</w:t>
      </w:r>
    </w:p>
    <w:p w:rsidR="003F24F4" w:rsidRPr="002C75AE" w:rsidRDefault="003F24F4" w:rsidP="003F24F4">
      <w:pPr>
        <w:widowControl w:val="0"/>
        <w:numPr>
          <w:ilvl w:val="2"/>
          <w:numId w:val="39"/>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bCs/>
          <w:spacing w:val="2"/>
          <w:kern w:val="2"/>
          <w:sz w:val="24"/>
          <w:szCs w:val="24"/>
          <w:lang w:eastAsia="ru-RU"/>
        </w:rPr>
        <w:t xml:space="preserve">В случае одностороннего отказа любой из Сторон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 xml:space="preserve"> от исполнения его </w:t>
      </w:r>
      <w:r w:rsidRPr="002C75AE">
        <w:rPr>
          <w:rFonts w:ascii="Times New Roman" w:eastAsia="Times New Roman" w:hAnsi="Times New Roman"/>
          <w:bCs/>
          <w:spacing w:val="2"/>
          <w:kern w:val="2"/>
          <w:sz w:val="24"/>
          <w:szCs w:val="24"/>
          <w:lang w:eastAsia="ru-RU"/>
        </w:rPr>
        <w:lastRenderedPageBreak/>
        <w:t xml:space="preserve">условий в соответствии с действующим законодательством Российской Федерации, либо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w:t>
      </w:r>
    </w:p>
    <w:p w:rsidR="003F24F4" w:rsidRPr="002C75AE" w:rsidRDefault="003F24F4" w:rsidP="003F24F4">
      <w:pPr>
        <w:widowControl w:val="0"/>
        <w:numPr>
          <w:ilvl w:val="2"/>
          <w:numId w:val="39"/>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В иных случаях, предусмотренных законодательством Российской Федерации, или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pacing w:val="2"/>
          <w:kern w:val="2"/>
          <w:sz w:val="24"/>
          <w:szCs w:val="24"/>
          <w:lang w:eastAsia="ar-SA"/>
        </w:rPr>
        <w:t>.</w:t>
      </w:r>
    </w:p>
    <w:p w:rsidR="003F24F4" w:rsidRPr="002C75AE" w:rsidRDefault="003F24F4" w:rsidP="003F24F4">
      <w:pPr>
        <w:widowControl w:val="0"/>
        <w:numPr>
          <w:ilvl w:val="1"/>
          <w:numId w:val="39"/>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Сторона, которой направлено предложение о расторжении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по соглашению Сторон, должна дать письменный ответ по существу в срок не позднее </w:t>
      </w:r>
      <w:r w:rsidRPr="002C75AE">
        <w:rPr>
          <w:rFonts w:ascii="Times New Roman" w:eastAsia="Times New Roman" w:hAnsi="Times New Roman"/>
          <w:b/>
          <w:spacing w:val="2"/>
          <w:kern w:val="2"/>
          <w:sz w:val="24"/>
          <w:szCs w:val="24"/>
          <w:lang w:eastAsia="ar-SA"/>
        </w:rPr>
        <w:t>10 (десяти) рабочих дней,</w:t>
      </w:r>
      <w:r w:rsidRPr="002C75AE">
        <w:rPr>
          <w:rFonts w:ascii="Times New Roman" w:eastAsia="Times New Roman" w:hAnsi="Times New Roman"/>
          <w:spacing w:val="2"/>
          <w:kern w:val="2"/>
          <w:sz w:val="24"/>
          <w:szCs w:val="24"/>
          <w:lang w:eastAsia="ar-SA"/>
        </w:rPr>
        <w:t xml:space="preserve"> с даты его получения.</w:t>
      </w:r>
    </w:p>
    <w:p w:rsidR="003F24F4" w:rsidRPr="002C75AE" w:rsidRDefault="003F24F4" w:rsidP="003F24F4">
      <w:pPr>
        <w:widowControl w:val="0"/>
        <w:numPr>
          <w:ilvl w:val="1"/>
          <w:numId w:val="39"/>
        </w:numPr>
        <w:suppressLineNumbers/>
        <w:tabs>
          <w:tab w:val="left" w:pos="567"/>
          <w:tab w:val="left" w:pos="1276"/>
        </w:tabs>
        <w:suppressAutoHyphens/>
        <w:spacing w:after="0" w:line="240"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Расторжение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производится Сторонами путем подписания соответствующего соглашения о расторжении, либо направления уведомления в случае расторжения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Pr>
          <w:rFonts w:ascii="Times New Roman" w:eastAsia="Times New Roman" w:hAnsi="Times New Roman"/>
          <w:spacing w:val="2"/>
          <w:kern w:val="2"/>
          <w:sz w:val="24"/>
          <w:szCs w:val="24"/>
          <w:lang w:eastAsia="ar-SA"/>
        </w:rPr>
        <w:t xml:space="preserve"> на основании пп. </w:t>
      </w:r>
      <w:r w:rsidR="0067562D">
        <w:rPr>
          <w:rFonts w:ascii="Times New Roman" w:eastAsia="Times New Roman" w:hAnsi="Times New Roman"/>
          <w:spacing w:val="2"/>
          <w:kern w:val="2"/>
          <w:sz w:val="24"/>
          <w:szCs w:val="24"/>
          <w:lang w:eastAsia="ar-SA"/>
        </w:rPr>
        <w:t>10</w:t>
      </w:r>
      <w:r w:rsidRPr="002C75AE">
        <w:rPr>
          <w:rFonts w:ascii="Times New Roman" w:eastAsia="Times New Roman" w:hAnsi="Times New Roman"/>
          <w:spacing w:val="2"/>
          <w:kern w:val="2"/>
          <w:sz w:val="24"/>
          <w:szCs w:val="24"/>
          <w:lang w:eastAsia="ar-SA"/>
        </w:rPr>
        <w:t>.1.3. настоящего раздела.</w:t>
      </w:r>
    </w:p>
    <w:p w:rsidR="003F24F4" w:rsidRPr="002C75AE" w:rsidRDefault="003F24F4" w:rsidP="003F24F4">
      <w:pPr>
        <w:widowControl w:val="0"/>
        <w:suppressLineNumbers/>
        <w:tabs>
          <w:tab w:val="left" w:pos="567"/>
        </w:tabs>
        <w:suppressAutoHyphens/>
        <w:spacing w:after="60" w:line="240" w:lineRule="auto"/>
        <w:ind w:left="567" w:right="-5" w:firstLine="567"/>
        <w:jc w:val="both"/>
        <w:rPr>
          <w:rFonts w:ascii="Times New Roman" w:eastAsia="Times New Roman" w:hAnsi="Times New Roman"/>
          <w:b/>
          <w:spacing w:val="2"/>
          <w:kern w:val="2"/>
          <w:sz w:val="24"/>
          <w:szCs w:val="24"/>
          <w:lang w:eastAsia="ar-SA"/>
        </w:rPr>
      </w:pPr>
    </w:p>
    <w:p w:rsidR="003F24F4" w:rsidRPr="00F07397" w:rsidRDefault="003F24F4" w:rsidP="003F24F4">
      <w:pPr>
        <w:widowControl w:val="0"/>
        <w:numPr>
          <w:ilvl w:val="0"/>
          <w:numId w:val="39"/>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F07397">
        <w:rPr>
          <w:rFonts w:ascii="Times New Roman" w:eastAsia="Times New Roman" w:hAnsi="Times New Roman"/>
          <w:b/>
          <w:kern w:val="2"/>
          <w:sz w:val="24"/>
          <w:szCs w:val="24"/>
          <w:lang w:eastAsia="ar-SA"/>
        </w:rPr>
        <w:t>СРОК ДЕЙСТВИЯ ДОГОВОРА</w:t>
      </w:r>
    </w:p>
    <w:p w:rsidR="003F24F4" w:rsidRPr="00F07397" w:rsidRDefault="003F24F4" w:rsidP="003F24F4">
      <w:pPr>
        <w:widowControl w:val="0"/>
        <w:numPr>
          <w:ilvl w:val="1"/>
          <w:numId w:val="39"/>
        </w:numPr>
        <w:suppressLineNumbers/>
        <w:tabs>
          <w:tab w:val="left" w:pos="567"/>
          <w:tab w:val="left" w:pos="1134"/>
        </w:tabs>
        <w:suppressAutoHyphens/>
        <w:spacing w:after="0" w:line="240" w:lineRule="auto"/>
        <w:ind w:left="0" w:firstLine="567"/>
        <w:jc w:val="both"/>
        <w:rPr>
          <w:rFonts w:ascii="Times New Roman" w:eastAsia="Times New Roman" w:hAnsi="Times New Roman"/>
          <w:b/>
          <w:kern w:val="2"/>
          <w:sz w:val="24"/>
          <w:szCs w:val="24"/>
          <w:lang w:eastAsia="ar-SA"/>
        </w:rPr>
      </w:pPr>
      <w:r w:rsidRPr="00F07397">
        <w:rPr>
          <w:rFonts w:ascii="Times New Roman" w:eastAsia="Times New Roman" w:hAnsi="Times New Roman"/>
          <w:sz w:val="24"/>
          <w:szCs w:val="24"/>
          <w:lang w:eastAsia="ru-RU"/>
        </w:rPr>
        <w:t>Договор</w:t>
      </w:r>
      <w:r w:rsidRPr="00F07397">
        <w:rPr>
          <w:rFonts w:ascii="Times New Roman" w:eastAsia="Times New Roman" w:hAnsi="Times New Roman"/>
          <w:kern w:val="2"/>
          <w:sz w:val="24"/>
          <w:szCs w:val="24"/>
          <w:lang w:eastAsia="ru-RU"/>
        </w:rPr>
        <w:t xml:space="preserve"> </w:t>
      </w:r>
      <w:r w:rsidRPr="00F07397">
        <w:rPr>
          <w:rFonts w:ascii="Times New Roman" w:eastAsia="Times New Roman" w:hAnsi="Times New Roman"/>
          <w:kern w:val="2"/>
          <w:sz w:val="24"/>
          <w:szCs w:val="24"/>
          <w:lang w:eastAsia="ar-SA"/>
        </w:rPr>
        <w:t>вступает в действие с момента его подписания Сторонами и действует до 31.12.2018, а в части оплаты до полного исполнения обязатель</w:t>
      </w:r>
      <w:r w:rsidR="0015788A">
        <w:rPr>
          <w:rFonts w:ascii="Times New Roman" w:eastAsia="Times New Roman" w:hAnsi="Times New Roman"/>
          <w:kern w:val="2"/>
          <w:sz w:val="24"/>
          <w:szCs w:val="24"/>
          <w:lang w:eastAsia="ar-SA"/>
        </w:rPr>
        <w:t>ств, предусмотренных настоящим Д</w:t>
      </w:r>
      <w:r w:rsidRPr="00F07397">
        <w:rPr>
          <w:rFonts w:ascii="Times New Roman" w:eastAsia="Times New Roman" w:hAnsi="Times New Roman"/>
          <w:kern w:val="2"/>
          <w:sz w:val="24"/>
          <w:szCs w:val="24"/>
          <w:lang w:eastAsia="ar-SA"/>
        </w:rPr>
        <w:t>оговором.</w:t>
      </w:r>
    </w:p>
    <w:p w:rsidR="003F24F4" w:rsidRPr="002C75AE" w:rsidRDefault="003F24F4" w:rsidP="003F24F4">
      <w:pPr>
        <w:widowControl w:val="0"/>
        <w:numPr>
          <w:ilvl w:val="0"/>
          <w:numId w:val="39"/>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АНТИКОРРУПЦИОННАЯ ОГОВОРКА</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24F4" w:rsidRPr="002C75AE" w:rsidRDefault="003F24F4" w:rsidP="003F24F4">
      <w:pPr>
        <w:widowControl w:val="0"/>
        <w:suppressLineNumbers/>
        <w:tabs>
          <w:tab w:val="left" w:pos="567"/>
          <w:tab w:val="left" w:pos="1134"/>
        </w:tabs>
        <w:suppressAutoHyphens/>
        <w:spacing w:after="60" w:line="240" w:lineRule="auto"/>
        <w:ind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Стороны, их аффилированные лица, работники или посредники не осуществляют действия, квалифицируемые применимым для целей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F24F4" w:rsidRPr="002C75AE" w:rsidRDefault="003F24F4" w:rsidP="003F24F4">
      <w:pPr>
        <w:widowControl w:val="0"/>
        <w:numPr>
          <w:ilvl w:val="1"/>
          <w:numId w:val="39"/>
        </w:numPr>
        <w:suppressLineNumbers/>
        <w:tabs>
          <w:tab w:val="left" w:pos="567"/>
          <w:tab w:val="left" w:pos="1134"/>
        </w:tabs>
        <w:suppressAutoHyphen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F24F4" w:rsidRDefault="003F24F4" w:rsidP="003F24F4">
      <w:pPr>
        <w:widowControl w:val="0"/>
        <w:numPr>
          <w:ilvl w:val="1"/>
          <w:numId w:val="39"/>
        </w:numPr>
        <w:suppressLineNumbers/>
        <w:tabs>
          <w:tab w:val="left" w:pos="567"/>
          <w:tab w:val="left" w:pos="1134"/>
        </w:tabs>
        <w:suppressAutoHyphens/>
        <w:autoSpaceDE w:val="0"/>
        <w:autoSpaceDN w:val="0"/>
        <w:adjustRightInd w:val="0"/>
        <w:spacing w:after="0" w:line="240"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ом срок подтверждения, что нарушения не произошло или не произойдет, другая Сторона имеет право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3F24F4" w:rsidRDefault="003F24F4" w:rsidP="003F24F4">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48503F" w:rsidRPr="002C75AE" w:rsidRDefault="0048503F" w:rsidP="003F24F4">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3F24F4" w:rsidRPr="002C75AE" w:rsidRDefault="003F24F4" w:rsidP="003F24F4">
      <w:pPr>
        <w:widowControl w:val="0"/>
        <w:numPr>
          <w:ilvl w:val="0"/>
          <w:numId w:val="39"/>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ЗАКЛЮЧИТЕЛЬНЫЕ ПОЛОЖЕНИЯ</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уведомления Сторон, связанные с исполнением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направляются в письменной форме по почте заказным письмом с уведомлением по юридическому адресу Стороны, указанному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е</w:t>
      </w:r>
      <w:r w:rsidRPr="002C75AE">
        <w:rPr>
          <w:rFonts w:ascii="Times New Roman" w:eastAsia="Times New Roman" w:hAnsi="Times New Roman"/>
          <w:kern w:val="2"/>
          <w:sz w:val="24"/>
          <w:szCs w:val="24"/>
          <w:lang w:eastAsia="ar-SA"/>
        </w:rPr>
        <w:t>, или с использованием факсимильной связи</w:t>
      </w:r>
      <w:r>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с последующим предоставлением оригинала. В случае направления </w:t>
      </w:r>
      <w:r w:rsidRPr="002C75AE">
        <w:rPr>
          <w:rFonts w:ascii="Times New Roman" w:eastAsia="Times New Roman" w:hAnsi="Times New Roman"/>
          <w:kern w:val="2"/>
          <w:sz w:val="24"/>
          <w:szCs w:val="24"/>
          <w:lang w:eastAsia="ar-SA"/>
        </w:rPr>
        <w:lastRenderedPageBreak/>
        <w:t>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w:t>
      </w:r>
      <w:r>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уведомления считаются полученными Стороной в день их отправки.</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изменения и дополнения к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kern w:val="2"/>
          <w:sz w:val="24"/>
          <w:szCs w:val="24"/>
          <w:lang w:eastAsia="ar-SA"/>
        </w:rPr>
        <w:t>составлен в двух экземплярах, имеющих одинаковую юридическую силу, по одному экземпляру для каждой из Сторон.</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Во всем, что не предусмотрено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kern w:val="2"/>
          <w:sz w:val="24"/>
          <w:szCs w:val="24"/>
          <w:lang w:eastAsia="ar-SA"/>
        </w:rPr>
        <w:t>, Стороны руководствуются действующим законодательством Российской Федерации.</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i/>
          <w:kern w:val="2"/>
          <w:sz w:val="24"/>
          <w:szCs w:val="24"/>
          <w:lang w:eastAsia="ar-SA"/>
        </w:rPr>
      </w:pPr>
      <w:r w:rsidRPr="002C75AE">
        <w:rPr>
          <w:rFonts w:ascii="Times New Roman" w:eastAsia="Times New Roman" w:hAnsi="Times New Roman"/>
          <w:kern w:val="2"/>
          <w:sz w:val="24"/>
          <w:szCs w:val="24"/>
          <w:lang w:eastAsia="ar-SA"/>
        </w:rPr>
        <w:t xml:space="preserve">Все приложения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дополняют его положения и являются его неотъемлемой частью.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прилагаются: </w:t>
      </w:r>
    </w:p>
    <w:p w:rsidR="003F24F4" w:rsidRPr="002C75AE" w:rsidRDefault="003F24F4" w:rsidP="003F24F4">
      <w:pPr>
        <w:widowControl w:val="0"/>
        <w:suppressLineNumbers/>
        <w:tabs>
          <w:tab w:val="left" w:pos="567"/>
          <w:tab w:val="left" w:pos="1134"/>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Техническое задание (приложение № 1);</w:t>
      </w:r>
    </w:p>
    <w:p w:rsidR="003F24F4" w:rsidRPr="002C75AE" w:rsidRDefault="003F24F4" w:rsidP="003F24F4">
      <w:pPr>
        <w:widowControl w:val="0"/>
        <w:suppressLineNumbers/>
        <w:tabs>
          <w:tab w:val="left" w:pos="567"/>
          <w:tab w:val="left" w:pos="1134"/>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Акт оказанных услуг (приложение № 2).</w:t>
      </w:r>
    </w:p>
    <w:p w:rsidR="003F24F4" w:rsidRPr="002C75AE" w:rsidRDefault="003F24F4" w:rsidP="003F24F4">
      <w:pPr>
        <w:spacing w:after="60" w:line="240" w:lineRule="auto"/>
        <w:jc w:val="both"/>
        <w:rPr>
          <w:rFonts w:ascii="Times New Roman" w:eastAsia="Times New Roman" w:hAnsi="Times New Roman"/>
          <w:b/>
          <w:bCs/>
          <w:color w:val="000000"/>
          <w:sz w:val="24"/>
          <w:szCs w:val="24"/>
          <w:lang w:eastAsia="ru-RU"/>
        </w:rPr>
      </w:pPr>
    </w:p>
    <w:p w:rsidR="003F24F4" w:rsidRPr="002C75AE" w:rsidRDefault="003F24F4" w:rsidP="003F24F4">
      <w:pPr>
        <w:numPr>
          <w:ilvl w:val="0"/>
          <w:numId w:val="39"/>
        </w:numPr>
        <w:suppressAutoHyphens/>
        <w:spacing w:after="0" w:line="240" w:lineRule="auto"/>
        <w:contextualSpacing/>
        <w:jc w:val="center"/>
        <w:rPr>
          <w:rFonts w:ascii="Times New Roman" w:eastAsia="Times New Roman" w:hAnsi="Times New Roman"/>
          <w:kern w:val="2"/>
          <w:sz w:val="24"/>
          <w:szCs w:val="24"/>
          <w:lang w:eastAsia="ar-SA"/>
        </w:rPr>
      </w:pPr>
      <w:r w:rsidRPr="002C75AE">
        <w:rPr>
          <w:rFonts w:ascii="Times New Roman" w:eastAsia="Times New Roman" w:hAnsi="Times New Roman"/>
          <w:b/>
          <w:kern w:val="2"/>
          <w:sz w:val="24"/>
          <w:szCs w:val="24"/>
          <w:lang w:eastAsia="ar-SA"/>
        </w:rPr>
        <w:t>АДРЕСА, БАНКОВСКИЕ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375"/>
        <w:gridCol w:w="2413"/>
        <w:gridCol w:w="567"/>
        <w:gridCol w:w="2265"/>
        <w:gridCol w:w="2415"/>
      </w:tblGrid>
      <w:tr w:rsidR="003F24F4" w:rsidRPr="002C75AE" w:rsidTr="000604A6">
        <w:trPr>
          <w:trHeight w:val="426"/>
        </w:trPr>
        <w:tc>
          <w:tcPr>
            <w:tcW w:w="4788" w:type="dxa"/>
            <w:gridSpan w:val="2"/>
          </w:tcPr>
          <w:p w:rsidR="003F24F4" w:rsidRPr="002C75AE" w:rsidRDefault="003F24F4" w:rsidP="000604A6">
            <w:pPr>
              <w:suppressAutoHyphens/>
              <w:snapToGrid w:val="0"/>
              <w:spacing w:after="60" w:line="240" w:lineRule="auto"/>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Заказчик:</w:t>
            </w:r>
          </w:p>
          <w:p w:rsidR="003F24F4" w:rsidRPr="002C75AE" w:rsidRDefault="003F24F4" w:rsidP="000604A6">
            <w:pPr>
              <w:suppressAutoHyphens/>
              <w:snapToGrid w:val="0"/>
              <w:spacing w:after="60" w:line="240" w:lineRule="auto"/>
              <w:jc w:val="both"/>
              <w:rPr>
                <w:rFonts w:ascii="Times New Roman" w:eastAsia="Times New Roman" w:hAnsi="Times New Roman"/>
                <w:kern w:val="2"/>
                <w:sz w:val="24"/>
                <w:szCs w:val="24"/>
                <w:lang w:eastAsia="ar-SA"/>
              </w:rPr>
            </w:pPr>
            <w:r w:rsidRPr="002C75AE">
              <w:rPr>
                <w:rFonts w:ascii="Times New Roman" w:eastAsia="Times New Roman" w:hAnsi="Times New Roman"/>
                <w:b/>
                <w:kern w:val="2"/>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C75AE">
              <w:rPr>
                <w:rFonts w:ascii="Times New Roman" w:eastAsia="Times New Roman" w:hAnsi="Times New Roman"/>
                <w:kern w:val="2"/>
                <w:sz w:val="24"/>
                <w:szCs w:val="24"/>
                <w:lang w:eastAsia="ar-SA"/>
              </w:rPr>
              <w:t>(ИПУ РАН)</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bidi="en-US"/>
              </w:rPr>
            </w:pPr>
            <w:r w:rsidRPr="002C75AE">
              <w:rPr>
                <w:rFonts w:ascii="Times New Roman" w:eastAsia="Times New Roman" w:hAnsi="Times New Roman" w:cs="Calibri"/>
                <w:kern w:val="2"/>
                <w:sz w:val="24"/>
                <w:szCs w:val="24"/>
                <w:lang w:eastAsia="ar-SA" w:bidi="en-US"/>
              </w:rPr>
              <w:t>Юридический адрес: 117997, г. Москва,          ул. Профсоюзная, д. 65</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ИНН 7728013512 / КПП 772801001</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КБК 00000000000000000410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ГУ Банка России по ЦФО УФК по г.Москве,</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(ИПУ РАН, л/с 20736Ц83220)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т/с 40501810845252000079</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БИК 044525000,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ОКПО 00229530, ОКВЭД 73.10,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ОКТМО 45902000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Телефон: 8-495-334-85-80</w:t>
            </w:r>
          </w:p>
          <w:p w:rsidR="003F24F4" w:rsidRPr="002C75AE" w:rsidRDefault="003F24F4" w:rsidP="000604A6">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bidi="en-US"/>
              </w:rPr>
              <w:t xml:space="preserve">Эл. адрес: </w:t>
            </w:r>
            <w:hyperlink r:id="rId23" w:history="1">
              <w:r w:rsidRPr="002C75AE">
                <w:rPr>
                  <w:rFonts w:ascii="Times New Roman" w:eastAsia="Times New Roman" w:hAnsi="Times New Roman" w:cs="Calibri"/>
                  <w:color w:val="0000FF"/>
                  <w:kern w:val="2"/>
                  <w:sz w:val="24"/>
                  <w:szCs w:val="24"/>
                  <w:u w:val="single"/>
                  <w:lang w:val="en-US" w:eastAsia="ar-SA" w:bidi="en-US"/>
                </w:rPr>
                <w:t>dan</w:t>
              </w:r>
              <w:r w:rsidRPr="002C75AE">
                <w:rPr>
                  <w:rFonts w:ascii="Times New Roman" w:eastAsia="Times New Roman" w:hAnsi="Times New Roman" w:cs="Calibri"/>
                  <w:color w:val="0000FF"/>
                  <w:kern w:val="2"/>
                  <w:sz w:val="24"/>
                  <w:szCs w:val="24"/>
                  <w:u w:val="single"/>
                  <w:lang w:eastAsia="ar-SA" w:bidi="en-US"/>
                </w:rPr>
                <w:t>@</w:t>
              </w:r>
              <w:r w:rsidRPr="002C75AE">
                <w:rPr>
                  <w:rFonts w:ascii="Times New Roman" w:eastAsia="Times New Roman" w:hAnsi="Times New Roman" w:cs="Calibri"/>
                  <w:color w:val="0000FF"/>
                  <w:kern w:val="2"/>
                  <w:sz w:val="24"/>
                  <w:szCs w:val="24"/>
                  <w:u w:val="single"/>
                  <w:lang w:val="en-US" w:eastAsia="ar-SA" w:bidi="en-US"/>
                </w:rPr>
                <w:t>ipu</w:t>
              </w:r>
              <w:r w:rsidRPr="002C75AE">
                <w:rPr>
                  <w:rFonts w:ascii="Times New Roman" w:eastAsia="Times New Roman" w:hAnsi="Times New Roman" w:cs="Calibri"/>
                  <w:color w:val="0000FF"/>
                  <w:kern w:val="2"/>
                  <w:sz w:val="24"/>
                  <w:szCs w:val="24"/>
                  <w:u w:val="single"/>
                  <w:lang w:eastAsia="ar-SA" w:bidi="en-US"/>
                </w:rPr>
                <w:t>.</w:t>
              </w:r>
              <w:r w:rsidRPr="002C75AE">
                <w:rPr>
                  <w:rFonts w:ascii="Times New Roman" w:eastAsia="Times New Roman" w:hAnsi="Times New Roman" w:cs="Calibri"/>
                  <w:color w:val="0000FF"/>
                  <w:kern w:val="2"/>
                  <w:sz w:val="24"/>
                  <w:szCs w:val="24"/>
                  <w:u w:val="single"/>
                  <w:lang w:val="en-US" w:eastAsia="ar-SA" w:bidi="en-US"/>
                </w:rPr>
                <w:t>ru</w:t>
              </w:r>
            </w:hyperlink>
          </w:p>
        </w:tc>
        <w:tc>
          <w:tcPr>
            <w:tcW w:w="567" w:type="dxa"/>
          </w:tcPr>
          <w:p w:rsidR="003F24F4" w:rsidRPr="002C75AE" w:rsidRDefault="003F24F4" w:rsidP="000604A6">
            <w:pPr>
              <w:suppressAutoHyphens/>
              <w:snapToGrid w:val="0"/>
              <w:spacing w:after="60" w:line="240" w:lineRule="auto"/>
              <w:jc w:val="both"/>
              <w:rPr>
                <w:rFonts w:ascii="Times New Roman" w:eastAsia="Times New Roman" w:hAnsi="Times New Roman"/>
                <w:b/>
                <w:kern w:val="2"/>
                <w:sz w:val="24"/>
                <w:szCs w:val="24"/>
                <w:lang w:eastAsia="ar-SA"/>
              </w:rPr>
            </w:pPr>
          </w:p>
        </w:tc>
        <w:tc>
          <w:tcPr>
            <w:tcW w:w="4680" w:type="dxa"/>
            <w:gridSpan w:val="2"/>
          </w:tcPr>
          <w:p w:rsidR="003F24F4" w:rsidRPr="002C75AE" w:rsidRDefault="003F24F4" w:rsidP="000604A6">
            <w:pPr>
              <w:suppressAutoHyphens/>
              <w:spacing w:after="60" w:line="240" w:lineRule="auto"/>
              <w:rPr>
                <w:rFonts w:ascii="Times New Roman" w:eastAsia="Times New Roman" w:hAnsi="Times New Roman"/>
                <w:b/>
                <w:bCs/>
                <w:kern w:val="2"/>
                <w:sz w:val="24"/>
                <w:szCs w:val="24"/>
                <w:lang w:eastAsia="ar-SA"/>
              </w:rPr>
            </w:pPr>
          </w:p>
        </w:tc>
      </w:tr>
      <w:tr w:rsidR="003F24F4" w:rsidRPr="002C75AE" w:rsidTr="000604A6">
        <w:trPr>
          <w:trHeight w:val="80"/>
        </w:trPr>
        <w:tc>
          <w:tcPr>
            <w:tcW w:w="4788" w:type="dxa"/>
            <w:gridSpan w:val="2"/>
            <w:hideMark/>
          </w:tcPr>
          <w:p w:rsidR="003F24F4" w:rsidRPr="002C75AE" w:rsidRDefault="003F24F4" w:rsidP="000604A6">
            <w:pPr>
              <w:suppressAutoHyphens/>
              <w:snapToGrid w:val="0"/>
              <w:spacing w:after="60" w:line="240" w:lineRule="auto"/>
              <w:jc w:val="both"/>
              <w:rPr>
                <w:rFonts w:ascii="Times New Roman" w:eastAsia="Times New Roman" w:hAnsi="Times New Roman"/>
                <w:b/>
                <w:bCs/>
                <w:kern w:val="2"/>
                <w:sz w:val="24"/>
                <w:szCs w:val="24"/>
                <w:lang w:eastAsia="ar-SA"/>
              </w:rPr>
            </w:pPr>
          </w:p>
        </w:tc>
        <w:tc>
          <w:tcPr>
            <w:tcW w:w="567" w:type="dxa"/>
          </w:tcPr>
          <w:p w:rsidR="003F24F4" w:rsidRPr="002C75AE" w:rsidRDefault="003F24F4" w:rsidP="000604A6">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c>
          <w:tcPr>
            <w:tcW w:w="4680" w:type="dxa"/>
            <w:gridSpan w:val="2"/>
          </w:tcPr>
          <w:p w:rsidR="003F24F4" w:rsidRPr="002C75AE" w:rsidRDefault="003F24F4" w:rsidP="000604A6">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r>
      <w:tr w:rsidR="003F24F4" w:rsidRPr="002C75AE" w:rsidTr="000604A6">
        <w:trPr>
          <w:trHeight w:val="621"/>
        </w:trPr>
        <w:tc>
          <w:tcPr>
            <w:tcW w:w="2375" w:type="dxa"/>
            <w:tcBorders>
              <w:top w:val="nil"/>
              <w:left w:val="nil"/>
              <w:bottom w:val="single" w:sz="4" w:space="0" w:color="auto"/>
              <w:right w:val="nil"/>
            </w:tcBorders>
          </w:tcPr>
          <w:p w:rsidR="003F24F4" w:rsidRPr="002C75AE" w:rsidRDefault="003F24F4" w:rsidP="000604A6">
            <w:pPr>
              <w:suppressAutoHyphens/>
              <w:snapToGrid w:val="0"/>
              <w:spacing w:after="60" w:line="240" w:lineRule="auto"/>
              <w:ind w:firstLine="567"/>
              <w:jc w:val="both"/>
              <w:rPr>
                <w:rFonts w:ascii="Times New Roman" w:eastAsia="Times New Roman" w:hAnsi="Times New Roman"/>
                <w:bCs/>
                <w:kern w:val="2"/>
                <w:sz w:val="24"/>
                <w:szCs w:val="24"/>
                <w:lang w:eastAsia="ar-SA"/>
              </w:rPr>
            </w:pPr>
          </w:p>
        </w:tc>
        <w:tc>
          <w:tcPr>
            <w:tcW w:w="2413" w:type="dxa"/>
            <w:vAlign w:val="bottom"/>
            <w:hideMark/>
          </w:tcPr>
          <w:p w:rsidR="003F24F4" w:rsidRPr="002C75AE" w:rsidRDefault="003F24F4" w:rsidP="000604A6">
            <w:pPr>
              <w:suppressAutoHyphens/>
              <w:snapToGrid w:val="0"/>
              <w:spacing w:after="60" w:line="240" w:lineRule="auto"/>
              <w:rPr>
                <w:rFonts w:ascii="Times New Roman" w:eastAsia="Times New Roman" w:hAnsi="Times New Roman"/>
                <w:b/>
                <w:bCs/>
                <w:kern w:val="2"/>
                <w:sz w:val="24"/>
                <w:szCs w:val="24"/>
                <w:lang w:eastAsia="ar-SA"/>
              </w:rPr>
            </w:pPr>
            <w:r w:rsidRPr="002C75AE">
              <w:rPr>
                <w:rFonts w:ascii="Times New Roman" w:eastAsia="Times New Roman" w:hAnsi="Times New Roman"/>
                <w:b/>
                <w:bCs/>
                <w:kern w:val="2"/>
                <w:sz w:val="24"/>
                <w:szCs w:val="24"/>
                <w:lang w:eastAsia="ar-SA"/>
              </w:rPr>
              <w:t>/</w:t>
            </w:r>
          </w:p>
        </w:tc>
        <w:tc>
          <w:tcPr>
            <w:tcW w:w="567" w:type="dxa"/>
            <w:vAlign w:val="bottom"/>
          </w:tcPr>
          <w:p w:rsidR="003F24F4" w:rsidRPr="002C75AE" w:rsidRDefault="003F24F4" w:rsidP="000604A6">
            <w:pPr>
              <w:shd w:val="clear" w:color="auto" w:fill="FFFFFF"/>
              <w:suppressAutoHyphens/>
              <w:snapToGrid w:val="0"/>
              <w:spacing w:after="60" w:line="240" w:lineRule="auto"/>
              <w:ind w:firstLine="567"/>
              <w:jc w:val="both"/>
              <w:rPr>
                <w:rFonts w:ascii="Times New Roman" w:eastAsia="Times New Roman" w:hAnsi="Times New Roman"/>
                <w:b/>
                <w:kern w:val="2"/>
                <w:sz w:val="24"/>
                <w:szCs w:val="24"/>
                <w:lang w:eastAsia="ar-SA"/>
              </w:rPr>
            </w:pPr>
          </w:p>
        </w:tc>
        <w:tc>
          <w:tcPr>
            <w:tcW w:w="2265" w:type="dxa"/>
            <w:tcBorders>
              <w:top w:val="nil"/>
              <w:left w:val="nil"/>
              <w:bottom w:val="single" w:sz="4" w:space="0" w:color="auto"/>
              <w:right w:val="nil"/>
            </w:tcBorders>
            <w:vAlign w:val="bottom"/>
          </w:tcPr>
          <w:p w:rsidR="003F24F4" w:rsidRPr="002C75AE" w:rsidRDefault="003F24F4" w:rsidP="000604A6">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c>
          <w:tcPr>
            <w:tcW w:w="2415" w:type="dxa"/>
            <w:vAlign w:val="bottom"/>
          </w:tcPr>
          <w:p w:rsidR="003F24F4" w:rsidRPr="002C75AE" w:rsidRDefault="003F24F4" w:rsidP="000604A6">
            <w:pPr>
              <w:shd w:val="clear" w:color="auto" w:fill="FFFFFF"/>
              <w:tabs>
                <w:tab w:val="left" w:pos="1594"/>
              </w:tabs>
              <w:suppressAutoHyphens/>
              <w:snapToGrid w:val="0"/>
              <w:spacing w:after="60" w:line="240" w:lineRule="auto"/>
              <w:jc w:val="both"/>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w:t>
            </w:r>
          </w:p>
        </w:tc>
      </w:tr>
    </w:tbl>
    <w:p w:rsidR="003F24F4" w:rsidRPr="002C75AE" w:rsidRDefault="003F24F4" w:rsidP="003F24F4">
      <w:pPr>
        <w:suppressAutoHyphens/>
        <w:autoSpaceDE w:val="0"/>
        <w:autoSpaceDN w:val="0"/>
        <w:adjustRightInd w:val="0"/>
        <w:spacing w:after="60" w:line="240" w:lineRule="auto"/>
        <w:jc w:val="both"/>
        <w:rPr>
          <w:rFonts w:ascii="Times New Roman" w:eastAsia="Times New Roman" w:hAnsi="Times New Roman"/>
          <w:sz w:val="24"/>
          <w:szCs w:val="24"/>
          <w:lang w:eastAsia="ru-RU"/>
        </w:rPr>
      </w:pPr>
      <w:r w:rsidRPr="002C75AE">
        <w:rPr>
          <w:rFonts w:ascii="Times New Roman" w:eastAsia="Times New Roman" w:hAnsi="Times New Roman"/>
          <w:bCs/>
          <w:kern w:val="2"/>
          <w:sz w:val="24"/>
          <w:szCs w:val="24"/>
          <w:lang w:eastAsia="ru-RU"/>
        </w:rPr>
        <w:t xml:space="preserve">м.п.                                                                      </w:t>
      </w:r>
      <w:r w:rsidRPr="002C75AE">
        <w:rPr>
          <w:rFonts w:ascii="Times New Roman" w:eastAsia="Times New Roman" w:hAnsi="Times New Roman"/>
          <w:bCs/>
          <w:kern w:val="2"/>
          <w:sz w:val="24"/>
          <w:szCs w:val="24"/>
          <w:lang w:eastAsia="ru-RU"/>
        </w:rPr>
        <w:tab/>
      </w:r>
      <w:r w:rsidRPr="002C75AE">
        <w:rPr>
          <w:rFonts w:ascii="Times New Roman" w:eastAsia="Times New Roman" w:hAnsi="Times New Roman"/>
          <w:bCs/>
          <w:kern w:val="2"/>
          <w:sz w:val="24"/>
          <w:szCs w:val="24"/>
          <w:lang w:eastAsia="ru-RU"/>
        </w:rPr>
        <w:tab/>
        <w:t>м.п.</w:t>
      </w:r>
    </w:p>
    <w:p w:rsidR="003553E1" w:rsidRDefault="003553E1" w:rsidP="00706205">
      <w:pPr>
        <w:ind w:left="5670"/>
        <w:contextualSpacing/>
        <w:jc w:val="right"/>
        <w:rPr>
          <w:rFonts w:ascii="Times New Roman" w:eastAsia="Calibri" w:hAnsi="Times New Roman"/>
          <w:sz w:val="24"/>
          <w:szCs w:val="24"/>
        </w:rPr>
      </w:pPr>
    </w:p>
    <w:p w:rsidR="00992C48" w:rsidRDefault="00992C48" w:rsidP="00706205">
      <w:pPr>
        <w:ind w:left="5670"/>
        <w:contextualSpacing/>
        <w:jc w:val="right"/>
        <w:rPr>
          <w:rFonts w:ascii="Times New Roman" w:eastAsia="Calibri" w:hAnsi="Times New Roman"/>
          <w:sz w:val="24"/>
          <w:szCs w:val="24"/>
        </w:rPr>
      </w:pPr>
    </w:p>
    <w:p w:rsidR="00992C48" w:rsidRDefault="00992C48" w:rsidP="00706205">
      <w:pPr>
        <w:ind w:left="5670"/>
        <w:contextualSpacing/>
        <w:jc w:val="right"/>
        <w:rPr>
          <w:rFonts w:ascii="Times New Roman" w:eastAsia="Calibri" w:hAnsi="Times New Roman"/>
          <w:sz w:val="24"/>
          <w:szCs w:val="24"/>
        </w:rPr>
      </w:pPr>
    </w:p>
    <w:p w:rsidR="00992C48" w:rsidRDefault="00992C48" w:rsidP="00706205">
      <w:pPr>
        <w:ind w:left="5670"/>
        <w:contextualSpacing/>
        <w:jc w:val="right"/>
        <w:rPr>
          <w:rFonts w:ascii="Times New Roman" w:eastAsia="Calibri" w:hAnsi="Times New Roman"/>
          <w:sz w:val="24"/>
          <w:szCs w:val="24"/>
        </w:rPr>
      </w:pPr>
    </w:p>
    <w:p w:rsidR="0015788A" w:rsidRDefault="0015788A" w:rsidP="00706205">
      <w:pPr>
        <w:ind w:left="5670"/>
        <w:contextualSpacing/>
        <w:jc w:val="right"/>
        <w:rPr>
          <w:rFonts w:ascii="Times New Roman" w:eastAsia="Calibri" w:hAnsi="Times New Roman"/>
          <w:sz w:val="24"/>
          <w:szCs w:val="24"/>
        </w:rPr>
      </w:pPr>
    </w:p>
    <w:p w:rsidR="0015788A" w:rsidRDefault="0015788A" w:rsidP="00706205">
      <w:pPr>
        <w:ind w:left="5670"/>
        <w:contextualSpacing/>
        <w:jc w:val="right"/>
        <w:rPr>
          <w:rFonts w:ascii="Times New Roman" w:eastAsia="Calibri" w:hAnsi="Times New Roman"/>
          <w:sz w:val="24"/>
          <w:szCs w:val="24"/>
        </w:rPr>
      </w:pPr>
    </w:p>
    <w:p w:rsidR="0015788A" w:rsidRDefault="0015788A" w:rsidP="00706205">
      <w:pPr>
        <w:ind w:left="5670"/>
        <w:contextualSpacing/>
        <w:jc w:val="right"/>
        <w:rPr>
          <w:rFonts w:ascii="Times New Roman" w:eastAsia="Calibri" w:hAnsi="Times New Roman"/>
          <w:sz w:val="24"/>
          <w:szCs w:val="24"/>
        </w:rPr>
      </w:pPr>
    </w:p>
    <w:p w:rsidR="0015788A" w:rsidRDefault="0015788A" w:rsidP="00706205">
      <w:pPr>
        <w:ind w:left="5670"/>
        <w:contextualSpacing/>
        <w:jc w:val="right"/>
        <w:rPr>
          <w:rFonts w:ascii="Times New Roman" w:eastAsia="Calibri" w:hAnsi="Times New Roman"/>
          <w:sz w:val="24"/>
          <w:szCs w:val="24"/>
        </w:rPr>
      </w:pPr>
    </w:p>
    <w:p w:rsidR="00D225F5" w:rsidRDefault="00D225F5" w:rsidP="00706205">
      <w:pPr>
        <w:ind w:left="5670"/>
        <w:contextualSpacing/>
        <w:jc w:val="right"/>
        <w:rPr>
          <w:rFonts w:ascii="Times New Roman" w:eastAsia="Calibri" w:hAnsi="Times New Roman"/>
          <w:sz w:val="24"/>
          <w:szCs w:val="24"/>
        </w:rPr>
      </w:pPr>
    </w:p>
    <w:p w:rsidR="00D225F5" w:rsidRDefault="00D225F5"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0E28B5" w:rsidRPr="00D60BA7" w:rsidRDefault="000E28B5" w:rsidP="000E28B5">
      <w:pPr>
        <w:spacing w:after="60" w:line="240" w:lineRule="auto"/>
        <w:jc w:val="center"/>
        <w:rPr>
          <w:rFonts w:ascii="Times New Roman" w:eastAsia="Times New Roman" w:hAnsi="Times New Roman"/>
          <w:b/>
          <w:bCs/>
          <w:sz w:val="24"/>
          <w:szCs w:val="24"/>
          <w:lang w:eastAsia="ru-RU"/>
        </w:rPr>
      </w:pPr>
      <w:r w:rsidRPr="00D60BA7">
        <w:rPr>
          <w:rFonts w:ascii="Times New Roman" w:eastAsia="Times New Roman" w:hAnsi="Times New Roman"/>
          <w:b/>
          <w:sz w:val="24"/>
          <w:szCs w:val="24"/>
          <w:lang w:eastAsia="ru-RU"/>
        </w:rPr>
        <w:t>Техническое задание</w:t>
      </w:r>
    </w:p>
    <w:p w:rsidR="000E28B5" w:rsidRPr="00D60BA7" w:rsidRDefault="000E28B5" w:rsidP="000E28B5">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на оказание услуг по техническому и сервисному обслуживанию, поддержанию в работоспособном состоянии АТС ИПУ РАН в 2018 году</w:t>
      </w:r>
    </w:p>
    <w:p w:rsidR="000E28B5" w:rsidRPr="0011584B" w:rsidRDefault="000E28B5" w:rsidP="000E28B5">
      <w:pPr>
        <w:widowControl w:val="0"/>
        <w:shd w:val="clear" w:color="auto" w:fill="FFFFFF"/>
        <w:tabs>
          <w:tab w:val="left" w:pos="2520"/>
        </w:tabs>
        <w:autoSpaceDE w:val="0"/>
        <w:autoSpaceDN w:val="0"/>
        <w:adjustRightInd w:val="0"/>
        <w:spacing w:after="0" w:line="240" w:lineRule="auto"/>
        <w:ind w:left="283"/>
        <w:jc w:val="both"/>
        <w:rPr>
          <w:rFonts w:ascii="Times New Roman" w:eastAsia="Calibri" w:hAnsi="Times New Roman"/>
          <w:b/>
          <w:bCs/>
          <w:color w:val="000000"/>
          <w:sz w:val="6"/>
          <w:szCs w:val="24"/>
          <w:lang w:eastAsia="ru-RU"/>
        </w:rPr>
      </w:pPr>
    </w:p>
    <w:p w:rsidR="000E28B5" w:rsidRPr="00D60BA7" w:rsidRDefault="000E28B5" w:rsidP="000E28B5">
      <w:pPr>
        <w:widowControl w:val="0"/>
        <w:shd w:val="clear" w:color="auto" w:fill="FFFFFF"/>
        <w:tabs>
          <w:tab w:val="left" w:pos="2520"/>
        </w:tabs>
        <w:autoSpaceDE w:val="0"/>
        <w:autoSpaceDN w:val="0"/>
        <w:adjustRightInd w:val="0"/>
        <w:spacing w:after="0" w:line="240" w:lineRule="auto"/>
        <w:jc w:val="both"/>
        <w:rPr>
          <w:rFonts w:ascii="Times New Roman" w:eastAsia="Calibri" w:hAnsi="Times New Roman"/>
          <w:bCs/>
          <w:sz w:val="24"/>
          <w:szCs w:val="24"/>
          <w:lang w:eastAsia="ru-RU"/>
        </w:rPr>
      </w:pPr>
      <w:r w:rsidRPr="00D60BA7">
        <w:rPr>
          <w:rFonts w:ascii="Times New Roman" w:eastAsia="Calibri" w:hAnsi="Times New Roman"/>
          <w:b/>
          <w:bCs/>
          <w:color w:val="000000"/>
          <w:sz w:val="24"/>
          <w:szCs w:val="24"/>
          <w:lang w:eastAsia="ru-RU"/>
        </w:rPr>
        <w:t>1. Объект закупки:</w:t>
      </w:r>
      <w:r w:rsidRPr="00D60BA7">
        <w:rPr>
          <w:rFonts w:ascii="Times New Roman" w:eastAsia="Calibri" w:hAnsi="Times New Roman"/>
          <w:bCs/>
          <w:color w:val="000000"/>
          <w:sz w:val="24"/>
          <w:szCs w:val="24"/>
          <w:lang w:eastAsia="ru-RU"/>
        </w:rPr>
        <w:t xml:space="preserve"> </w:t>
      </w:r>
      <w:r w:rsidRPr="00D60BA7">
        <w:rPr>
          <w:rFonts w:ascii="Times New Roman" w:eastAsia="Calibri" w:hAnsi="Times New Roman"/>
          <w:sz w:val="24"/>
          <w:szCs w:val="24"/>
          <w:lang w:eastAsia="ru-RU"/>
        </w:rPr>
        <w:t>оказание услуг по техническому и сервисному обслуживанию, поддержанию в работоспособном состоянии АТС ИПУ РАН в 2018 году.</w:t>
      </w:r>
    </w:p>
    <w:p w:rsidR="000E28B5" w:rsidRPr="00D60BA7" w:rsidRDefault="000E28B5" w:rsidP="000E28B5">
      <w:pPr>
        <w:tabs>
          <w:tab w:val="left" w:pos="708"/>
          <w:tab w:val="num" w:pos="1980"/>
        </w:tabs>
        <w:spacing w:after="0" w:line="240" w:lineRule="auto"/>
        <w:jc w:val="both"/>
        <w:rPr>
          <w:rFonts w:ascii="Times New Roman" w:eastAsia="Times New Roman" w:hAnsi="Times New Roman"/>
          <w:bCs/>
          <w:color w:val="000000"/>
          <w:sz w:val="24"/>
          <w:szCs w:val="24"/>
          <w:lang w:eastAsia="ru-RU"/>
        </w:rPr>
      </w:pPr>
      <w:r w:rsidRPr="00D60BA7">
        <w:rPr>
          <w:rFonts w:ascii="Times New Roman" w:eastAsia="Times New Roman" w:hAnsi="Times New Roman"/>
          <w:b/>
          <w:bCs/>
          <w:color w:val="000000"/>
          <w:sz w:val="24"/>
          <w:szCs w:val="24"/>
          <w:lang w:eastAsia="ru-RU"/>
        </w:rPr>
        <w:t xml:space="preserve">2. Краткие характеристики </w:t>
      </w:r>
      <w:r w:rsidR="006C21D8">
        <w:rPr>
          <w:rFonts w:ascii="Times New Roman" w:eastAsia="Times New Roman" w:hAnsi="Times New Roman"/>
          <w:b/>
          <w:bCs/>
          <w:color w:val="000000"/>
          <w:sz w:val="24"/>
          <w:szCs w:val="24"/>
          <w:lang w:eastAsia="ru-RU"/>
        </w:rPr>
        <w:t>оказываемых услуг</w:t>
      </w:r>
      <w:r w:rsidRPr="00D60BA7">
        <w:rPr>
          <w:rFonts w:ascii="Times New Roman" w:eastAsia="Times New Roman" w:hAnsi="Times New Roman"/>
          <w:b/>
          <w:bCs/>
          <w:color w:val="000000"/>
          <w:sz w:val="24"/>
          <w:szCs w:val="24"/>
          <w:lang w:eastAsia="ru-RU"/>
        </w:rPr>
        <w:t>:</w:t>
      </w:r>
      <w:r w:rsidRPr="00D60BA7">
        <w:rPr>
          <w:rFonts w:ascii="Times New Roman" w:eastAsia="Times New Roman" w:hAnsi="Times New Roman"/>
          <w:bCs/>
          <w:color w:val="000000"/>
          <w:sz w:val="24"/>
          <w:szCs w:val="24"/>
          <w:lang w:eastAsia="ru-RU"/>
        </w:rPr>
        <w:t xml:space="preserve"> </w:t>
      </w:r>
      <w:r w:rsidR="006C21D8" w:rsidRPr="00D60BA7">
        <w:rPr>
          <w:rFonts w:ascii="Times New Roman" w:eastAsia="Calibri" w:hAnsi="Times New Roman"/>
          <w:sz w:val="24"/>
          <w:szCs w:val="24"/>
          <w:lang w:eastAsia="ru-RU"/>
        </w:rPr>
        <w:t xml:space="preserve">оказание услуг </w:t>
      </w:r>
      <w:r w:rsidRPr="00D60BA7">
        <w:rPr>
          <w:rFonts w:ascii="Times New Roman" w:eastAsia="Times New Roman" w:hAnsi="Times New Roman"/>
          <w:bCs/>
          <w:color w:val="000000"/>
          <w:sz w:val="24"/>
          <w:szCs w:val="24"/>
          <w:lang w:eastAsia="ru-RU"/>
        </w:rPr>
        <w:t>по техническому и сервисному обслуживанию, поддержанию в работоспособном состоянии оборудования АТС КЭ «Квант» и оборудования цифровая мини АТС Panasonic KX – TDA 200RU в комплектации.</w:t>
      </w:r>
    </w:p>
    <w:p w:rsidR="000E28B5" w:rsidRPr="00D60BA7" w:rsidRDefault="000E28B5" w:rsidP="000E28B5">
      <w:pPr>
        <w:tabs>
          <w:tab w:val="left" w:pos="708"/>
          <w:tab w:val="num" w:pos="1980"/>
        </w:tabs>
        <w:spacing w:after="0" w:line="240" w:lineRule="auto"/>
        <w:jc w:val="both"/>
        <w:rPr>
          <w:rFonts w:ascii="Times New Roman" w:eastAsia="Times New Roman" w:hAnsi="Times New Roman"/>
          <w:bCs/>
          <w:color w:val="000000"/>
          <w:sz w:val="24"/>
          <w:szCs w:val="24"/>
          <w:lang w:eastAsia="ru-RU"/>
        </w:rPr>
      </w:pPr>
      <w:r w:rsidRPr="00D60BA7">
        <w:rPr>
          <w:rFonts w:ascii="Times New Roman" w:eastAsia="Times New Roman" w:hAnsi="Times New Roman"/>
          <w:bCs/>
          <w:color w:val="000000"/>
          <w:sz w:val="24"/>
          <w:szCs w:val="24"/>
          <w:lang w:eastAsia="ru-RU"/>
        </w:rPr>
        <w:t>Код ОКПД2 33.13.19.000 - Услуги по ремонту и техническому обслуживанию прочего профессионального электронного оборудования.</w:t>
      </w:r>
    </w:p>
    <w:p w:rsidR="000E28B5" w:rsidRPr="00D60BA7" w:rsidRDefault="000E28B5" w:rsidP="000E28B5">
      <w:pPr>
        <w:tabs>
          <w:tab w:val="left" w:pos="708"/>
        </w:tabs>
        <w:spacing w:after="0" w:line="240" w:lineRule="auto"/>
        <w:ind w:left="360"/>
        <w:jc w:val="both"/>
        <w:rPr>
          <w:rFonts w:ascii="Times New Roman" w:eastAsia="Times New Roman" w:hAnsi="Times New Roman"/>
          <w:bCs/>
          <w:color w:val="000000"/>
          <w:sz w:val="24"/>
          <w:szCs w:val="24"/>
          <w:lang w:eastAsia="ru-RU"/>
        </w:rPr>
      </w:pPr>
      <w:r w:rsidRPr="00D60BA7">
        <w:rPr>
          <w:rFonts w:ascii="Times New Roman" w:eastAsia="Times New Roman" w:hAnsi="Times New Roman"/>
          <w:bCs/>
          <w:color w:val="000000"/>
          <w:sz w:val="24"/>
          <w:szCs w:val="24"/>
          <w:lang w:eastAsia="ru-RU"/>
        </w:rPr>
        <w:t>Описа</w:t>
      </w:r>
      <w:r>
        <w:rPr>
          <w:rFonts w:ascii="Times New Roman" w:eastAsia="Times New Roman" w:hAnsi="Times New Roman"/>
          <w:bCs/>
          <w:color w:val="000000"/>
          <w:sz w:val="24"/>
          <w:szCs w:val="24"/>
          <w:lang w:eastAsia="ru-RU"/>
        </w:rPr>
        <w:t>ние оборудования АТС КЭ «Квант»</w:t>
      </w:r>
    </w:p>
    <w:tbl>
      <w:tblPr>
        <w:tblW w:w="99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670"/>
        <w:gridCol w:w="1172"/>
        <w:gridCol w:w="1363"/>
        <w:gridCol w:w="1363"/>
      </w:tblGrid>
      <w:tr w:rsidR="000E28B5" w:rsidRPr="00D60BA7" w:rsidTr="0011584B">
        <w:trPr>
          <w:trHeight w:val="610"/>
        </w:trPr>
        <w:tc>
          <w:tcPr>
            <w:tcW w:w="426" w:type="dxa"/>
            <w:vAlign w:val="center"/>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w:t>
            </w:r>
          </w:p>
        </w:tc>
        <w:tc>
          <w:tcPr>
            <w:tcW w:w="5670" w:type="dxa"/>
            <w:tcBorders>
              <w:right w:val="single" w:sz="4" w:space="0" w:color="auto"/>
            </w:tcBorders>
            <w:vAlign w:val="center"/>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D60BA7">
              <w:rPr>
                <w:rFonts w:ascii="Times New Roman" w:eastAsia="Times New Roman" w:hAnsi="Times New Roman"/>
                <w:sz w:val="24"/>
                <w:szCs w:val="24"/>
                <w:lang w:eastAsia="ru-RU"/>
              </w:rPr>
              <w:t>Наименование объекта</w:t>
            </w:r>
          </w:p>
        </w:tc>
        <w:tc>
          <w:tcPr>
            <w:tcW w:w="1172" w:type="dxa"/>
            <w:tcBorders>
              <w:right w:val="single" w:sz="4" w:space="0" w:color="auto"/>
            </w:tcBorders>
            <w:vAlign w:val="center"/>
          </w:tcPr>
          <w:p w:rsidR="000E28B5" w:rsidRPr="00D60BA7" w:rsidRDefault="000E28B5" w:rsidP="000604A6">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Год выпуска</w:t>
            </w:r>
          </w:p>
        </w:tc>
        <w:tc>
          <w:tcPr>
            <w:tcW w:w="1363" w:type="dxa"/>
            <w:tcBorders>
              <w:right w:val="single" w:sz="4" w:space="0" w:color="auto"/>
            </w:tcBorders>
            <w:vAlign w:val="center"/>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Кол-во номеров</w:t>
            </w:r>
          </w:p>
        </w:tc>
        <w:tc>
          <w:tcPr>
            <w:tcW w:w="1363" w:type="dxa"/>
            <w:tcBorders>
              <w:right w:val="single" w:sz="4" w:space="0" w:color="auto"/>
            </w:tcBorders>
            <w:vAlign w:val="center"/>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Кол-во                        КСЛ</w:t>
            </w:r>
          </w:p>
        </w:tc>
      </w:tr>
      <w:tr w:rsidR="000E28B5" w:rsidRPr="00D60BA7" w:rsidTr="0011584B">
        <w:trPr>
          <w:trHeight w:val="391"/>
        </w:trPr>
        <w:tc>
          <w:tcPr>
            <w:tcW w:w="426" w:type="dxa"/>
            <w:vAlign w:val="center"/>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w:t>
            </w:r>
          </w:p>
        </w:tc>
        <w:tc>
          <w:tcPr>
            <w:tcW w:w="5670" w:type="dxa"/>
            <w:tcBorders>
              <w:right w:val="single" w:sz="4" w:space="0" w:color="auto"/>
            </w:tcBorders>
            <w:vAlign w:val="center"/>
          </w:tcPr>
          <w:p w:rsidR="000E28B5" w:rsidRPr="00D60BA7" w:rsidRDefault="000E28B5" w:rsidP="000604A6">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D60BA7">
              <w:rPr>
                <w:rFonts w:ascii="Times New Roman" w:eastAsia="Times New Roman" w:hAnsi="Times New Roman"/>
                <w:sz w:val="24"/>
                <w:szCs w:val="24"/>
                <w:lang w:eastAsia="ru-RU"/>
              </w:rPr>
              <w:t xml:space="preserve">АТС </w:t>
            </w:r>
            <w:r w:rsidRPr="00D60BA7">
              <w:rPr>
                <w:rFonts w:ascii="Times New Roman" w:eastAsia="Times New Roman" w:hAnsi="Times New Roman"/>
                <w:bCs/>
                <w:sz w:val="24"/>
                <w:szCs w:val="24"/>
                <w:lang w:val="en-US" w:eastAsia="ru-RU"/>
              </w:rPr>
              <w:t>K</w:t>
            </w:r>
            <w:r w:rsidRPr="00D60BA7">
              <w:rPr>
                <w:rFonts w:ascii="Times New Roman" w:eastAsia="Times New Roman" w:hAnsi="Times New Roman"/>
                <w:bCs/>
                <w:sz w:val="24"/>
                <w:szCs w:val="24"/>
                <w:lang w:eastAsia="ru-RU"/>
              </w:rPr>
              <w:t>Э «Квант» в комплекте:</w:t>
            </w:r>
          </w:p>
          <w:p w:rsidR="000E28B5" w:rsidRPr="00D60BA7" w:rsidRDefault="000E28B5" w:rsidP="000604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центральное управляющее устройство ЦУУ - 1шт.</w:t>
            </w:r>
          </w:p>
          <w:p w:rsidR="000E28B5" w:rsidRPr="00D60BA7" w:rsidRDefault="000E28B5" w:rsidP="000604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выходящие шнуровые комплекты - 256 шт.</w:t>
            </w:r>
          </w:p>
          <w:p w:rsidR="000E28B5" w:rsidRPr="00D60BA7" w:rsidRDefault="000E28B5" w:rsidP="000604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входящие шнуровые комплекты - 256 шт.</w:t>
            </w:r>
          </w:p>
          <w:p w:rsidR="000E28B5" w:rsidRPr="00D60BA7" w:rsidRDefault="000E28B5" w:rsidP="000604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абонентские комплекты- 1024 шт.</w:t>
            </w:r>
          </w:p>
          <w:p w:rsidR="000E28B5" w:rsidRPr="00D60BA7" w:rsidRDefault="000E28B5" w:rsidP="000604A6">
            <w:pPr>
              <w:widowControl w:val="0"/>
              <w:autoSpaceDE w:val="0"/>
              <w:autoSpaceDN w:val="0"/>
              <w:adjustRightInd w:val="0"/>
              <w:spacing w:after="0" w:line="240" w:lineRule="auto"/>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блок абонентских линий - 16 шт.</w:t>
            </w:r>
          </w:p>
          <w:p w:rsidR="000E28B5" w:rsidRPr="00D60BA7" w:rsidRDefault="000E28B5" w:rsidP="000604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блок соединительных линий - 8 шт.</w:t>
            </w:r>
          </w:p>
          <w:p w:rsidR="000E28B5" w:rsidRPr="00D60BA7" w:rsidRDefault="000E28B5" w:rsidP="000604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 контрольные устройства периферии- 1шт. </w:t>
            </w:r>
          </w:p>
          <w:p w:rsidR="000E28B5" w:rsidRPr="00D60BA7" w:rsidRDefault="000E28B5" w:rsidP="000604A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приемники батарейные - 1 шт.</w:t>
            </w:r>
          </w:p>
          <w:p w:rsidR="000E28B5" w:rsidRPr="00D60BA7" w:rsidRDefault="000E28B5" w:rsidP="000604A6">
            <w:pPr>
              <w:widowControl w:val="0"/>
              <w:autoSpaceDE w:val="0"/>
              <w:autoSpaceDN w:val="0"/>
              <w:adjustRightInd w:val="0"/>
              <w:spacing w:after="0" w:line="240" w:lineRule="auto"/>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каналы ввода-вывода информации - 10 шт.</w:t>
            </w:r>
          </w:p>
        </w:tc>
        <w:tc>
          <w:tcPr>
            <w:tcW w:w="1172" w:type="dxa"/>
            <w:tcBorders>
              <w:right w:val="single" w:sz="4" w:space="0" w:color="auto"/>
            </w:tcBorders>
            <w:vAlign w:val="center"/>
          </w:tcPr>
          <w:p w:rsidR="000E28B5" w:rsidRPr="00D60BA7" w:rsidRDefault="000E28B5" w:rsidP="000604A6">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1989 год</w:t>
            </w:r>
          </w:p>
        </w:tc>
        <w:tc>
          <w:tcPr>
            <w:tcW w:w="1363" w:type="dxa"/>
            <w:tcBorders>
              <w:right w:val="single" w:sz="4" w:space="0" w:color="auto"/>
            </w:tcBorders>
            <w:vAlign w:val="center"/>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D60BA7">
              <w:rPr>
                <w:rFonts w:ascii="Times New Roman" w:eastAsia="Times New Roman" w:hAnsi="Times New Roman"/>
                <w:sz w:val="24"/>
                <w:szCs w:val="24"/>
                <w:lang w:eastAsia="ru-RU"/>
              </w:rPr>
              <w:t>1024</w:t>
            </w:r>
          </w:p>
        </w:tc>
        <w:tc>
          <w:tcPr>
            <w:tcW w:w="1363" w:type="dxa"/>
            <w:tcBorders>
              <w:right w:val="single" w:sz="4" w:space="0" w:color="auto"/>
            </w:tcBorders>
            <w:vAlign w:val="center"/>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w:t>
            </w:r>
          </w:p>
        </w:tc>
      </w:tr>
    </w:tbl>
    <w:p w:rsidR="000E28B5" w:rsidRPr="0011584B" w:rsidRDefault="000E28B5" w:rsidP="000E28B5">
      <w:pPr>
        <w:tabs>
          <w:tab w:val="left" w:pos="708"/>
          <w:tab w:val="num" w:pos="1980"/>
        </w:tabs>
        <w:spacing w:after="0" w:line="240" w:lineRule="auto"/>
        <w:jc w:val="both"/>
        <w:rPr>
          <w:rFonts w:ascii="Times New Roman" w:eastAsia="Times New Roman" w:hAnsi="Times New Roman"/>
          <w:b/>
          <w:sz w:val="6"/>
          <w:szCs w:val="24"/>
          <w:lang w:eastAsia="ru-RU"/>
        </w:rPr>
      </w:pPr>
    </w:p>
    <w:p w:rsidR="000E28B5" w:rsidRPr="00D60BA7" w:rsidRDefault="000E28B5" w:rsidP="000E28B5">
      <w:pPr>
        <w:tabs>
          <w:tab w:val="left" w:pos="708"/>
        </w:tabs>
        <w:spacing w:after="0" w:line="240" w:lineRule="auto"/>
        <w:ind w:left="360"/>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Оборудование</w:t>
      </w:r>
      <w:r w:rsidRPr="00D60BA7">
        <w:rPr>
          <w:rFonts w:ascii="Times New Roman" w:eastAsia="Times New Roman" w:hAnsi="Times New Roman"/>
          <w:sz w:val="24"/>
          <w:lang w:eastAsia="ru-RU"/>
        </w:rPr>
        <w:t xml:space="preserve"> ц</w:t>
      </w:r>
      <w:r w:rsidRPr="00D60BA7">
        <w:rPr>
          <w:rFonts w:ascii="Times New Roman" w:eastAsia="Times New Roman" w:hAnsi="Times New Roman"/>
          <w:sz w:val="24"/>
          <w:szCs w:val="24"/>
          <w:lang w:eastAsia="ru-RU"/>
        </w:rPr>
        <w:t>ифровая мини АТС Panasonic KX – TDA 200RU</w:t>
      </w:r>
    </w:p>
    <w:p w:rsidR="000E28B5" w:rsidRPr="0011584B" w:rsidRDefault="000E28B5" w:rsidP="000E28B5">
      <w:pPr>
        <w:tabs>
          <w:tab w:val="left" w:pos="708"/>
        </w:tabs>
        <w:spacing w:after="0" w:line="240" w:lineRule="auto"/>
        <w:ind w:left="360"/>
        <w:jc w:val="both"/>
        <w:rPr>
          <w:rFonts w:ascii="Times New Roman" w:eastAsia="Times New Roman" w:hAnsi="Times New Roman"/>
          <w:sz w:val="4"/>
          <w:szCs w:val="24"/>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902"/>
        <w:gridCol w:w="1486"/>
        <w:gridCol w:w="1417"/>
        <w:gridCol w:w="992"/>
        <w:gridCol w:w="1560"/>
        <w:gridCol w:w="1134"/>
        <w:gridCol w:w="992"/>
      </w:tblGrid>
      <w:tr w:rsidR="000E28B5" w:rsidRPr="00D60BA7" w:rsidTr="000604A6">
        <w:trPr>
          <w:trHeight w:val="691"/>
        </w:trPr>
        <w:tc>
          <w:tcPr>
            <w:tcW w:w="440" w:type="dxa"/>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lang w:eastAsia="ru-RU"/>
              </w:rPr>
            </w:pPr>
            <w:r w:rsidRPr="00D60BA7">
              <w:rPr>
                <w:rFonts w:ascii="Times New Roman" w:eastAsia="Times New Roman" w:hAnsi="Times New Roman"/>
                <w:lang w:eastAsia="ru-RU"/>
              </w:rPr>
              <w:t>№</w:t>
            </w:r>
          </w:p>
        </w:tc>
        <w:tc>
          <w:tcPr>
            <w:tcW w:w="1902" w:type="dxa"/>
            <w:tcBorders>
              <w:right w:val="single" w:sz="4" w:space="0" w:color="auto"/>
            </w:tcBorders>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Наименование</w:t>
            </w:r>
          </w:p>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D60BA7">
              <w:rPr>
                <w:rFonts w:ascii="Times New Roman" w:eastAsia="Times New Roman" w:hAnsi="Times New Roman"/>
                <w:sz w:val="24"/>
                <w:szCs w:val="24"/>
                <w:lang w:eastAsia="ru-RU"/>
              </w:rPr>
              <w:t>объекта</w:t>
            </w:r>
          </w:p>
        </w:tc>
        <w:tc>
          <w:tcPr>
            <w:tcW w:w="1486" w:type="dxa"/>
            <w:tcBorders>
              <w:right w:val="single" w:sz="4" w:space="0" w:color="auto"/>
            </w:tcBorders>
          </w:tcPr>
          <w:p w:rsidR="000E28B5" w:rsidRPr="00D60BA7" w:rsidRDefault="000E28B5" w:rsidP="000604A6">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2"/>
                <w:szCs w:val="22"/>
                <w:lang w:eastAsia="ru-RU"/>
              </w:rPr>
              <w:t>Серийный</w:t>
            </w:r>
            <w:r w:rsidRPr="00D60BA7">
              <w:rPr>
                <w:rFonts w:ascii="Times New Roman" w:eastAsia="Times New Roman" w:hAnsi="Times New Roman"/>
                <w:sz w:val="24"/>
                <w:szCs w:val="24"/>
                <w:lang w:eastAsia="ru-RU"/>
              </w:rPr>
              <w:t xml:space="preserve"> №</w:t>
            </w:r>
          </w:p>
        </w:tc>
        <w:tc>
          <w:tcPr>
            <w:tcW w:w="1417" w:type="dxa"/>
            <w:tcBorders>
              <w:right w:val="single" w:sz="4" w:space="0" w:color="auto"/>
            </w:tcBorders>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Количество портов.</w:t>
            </w:r>
          </w:p>
        </w:tc>
        <w:tc>
          <w:tcPr>
            <w:tcW w:w="992" w:type="dxa"/>
            <w:tcBorders>
              <w:left w:val="single" w:sz="4" w:space="0" w:color="auto"/>
            </w:tcBorders>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Городских</w:t>
            </w:r>
          </w:p>
        </w:tc>
        <w:tc>
          <w:tcPr>
            <w:tcW w:w="1560" w:type="dxa"/>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Цифровых</w:t>
            </w:r>
          </w:p>
        </w:tc>
        <w:tc>
          <w:tcPr>
            <w:tcW w:w="1134" w:type="dxa"/>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Гибридных</w:t>
            </w:r>
          </w:p>
        </w:tc>
        <w:tc>
          <w:tcPr>
            <w:tcW w:w="992" w:type="dxa"/>
            <w:tcBorders>
              <w:right w:val="single" w:sz="4" w:space="0" w:color="auto"/>
            </w:tcBorders>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Аналоговых</w:t>
            </w:r>
          </w:p>
        </w:tc>
      </w:tr>
      <w:tr w:rsidR="000E28B5" w:rsidRPr="00D60BA7" w:rsidTr="000604A6">
        <w:trPr>
          <w:trHeight w:val="584"/>
        </w:trPr>
        <w:tc>
          <w:tcPr>
            <w:tcW w:w="440" w:type="dxa"/>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lang w:eastAsia="ru-RU"/>
              </w:rPr>
            </w:pPr>
            <w:r w:rsidRPr="00D60BA7">
              <w:rPr>
                <w:rFonts w:ascii="Times New Roman" w:eastAsia="Times New Roman" w:hAnsi="Times New Roman"/>
                <w:lang w:eastAsia="ru-RU"/>
              </w:rPr>
              <w:t>1</w:t>
            </w:r>
          </w:p>
        </w:tc>
        <w:tc>
          <w:tcPr>
            <w:tcW w:w="1902" w:type="dxa"/>
            <w:tcBorders>
              <w:right w:val="single" w:sz="4" w:space="0" w:color="auto"/>
            </w:tcBorders>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Cs/>
                <w:sz w:val="24"/>
                <w:szCs w:val="24"/>
                <w:lang w:val="en-US" w:eastAsia="ru-RU"/>
              </w:rPr>
              <w:t>Panasonic</w:t>
            </w:r>
            <w:r w:rsidRPr="00D60BA7">
              <w:rPr>
                <w:rFonts w:ascii="Times New Roman" w:eastAsia="Times New Roman" w:hAnsi="Times New Roman"/>
                <w:bCs/>
                <w:sz w:val="24"/>
                <w:szCs w:val="24"/>
                <w:lang w:eastAsia="ru-RU"/>
              </w:rPr>
              <w:t xml:space="preserve"> </w:t>
            </w:r>
            <w:r w:rsidRPr="00D60BA7">
              <w:rPr>
                <w:rFonts w:ascii="Times New Roman" w:eastAsia="Times New Roman" w:hAnsi="Times New Roman"/>
                <w:bCs/>
                <w:sz w:val="24"/>
                <w:szCs w:val="24"/>
                <w:lang w:val="en-US" w:eastAsia="ru-RU"/>
              </w:rPr>
              <w:t>KX</w:t>
            </w:r>
            <w:r w:rsidRPr="00D60BA7">
              <w:rPr>
                <w:rFonts w:ascii="Times New Roman" w:eastAsia="Times New Roman" w:hAnsi="Times New Roman"/>
                <w:bCs/>
                <w:sz w:val="24"/>
                <w:szCs w:val="24"/>
                <w:lang w:eastAsia="ru-RU"/>
              </w:rPr>
              <w:t xml:space="preserve"> – </w:t>
            </w:r>
            <w:r w:rsidRPr="00D60BA7">
              <w:rPr>
                <w:rFonts w:ascii="Times New Roman" w:eastAsia="Times New Roman" w:hAnsi="Times New Roman"/>
                <w:bCs/>
                <w:sz w:val="24"/>
                <w:szCs w:val="24"/>
                <w:lang w:val="en-US" w:eastAsia="ru-RU"/>
              </w:rPr>
              <w:t>TDA</w:t>
            </w:r>
            <w:r w:rsidRPr="00D60BA7">
              <w:rPr>
                <w:rFonts w:ascii="Times New Roman" w:eastAsia="Times New Roman" w:hAnsi="Times New Roman"/>
                <w:bCs/>
                <w:sz w:val="24"/>
                <w:szCs w:val="24"/>
                <w:lang w:eastAsia="ru-RU"/>
              </w:rPr>
              <w:t xml:space="preserve"> 200</w:t>
            </w:r>
            <w:r w:rsidRPr="00D60BA7">
              <w:rPr>
                <w:rFonts w:ascii="Times New Roman" w:eastAsia="Times New Roman" w:hAnsi="Times New Roman"/>
                <w:bCs/>
                <w:sz w:val="24"/>
                <w:szCs w:val="24"/>
                <w:lang w:val="en-US" w:eastAsia="ru-RU"/>
              </w:rPr>
              <w:t>RU</w:t>
            </w:r>
          </w:p>
        </w:tc>
        <w:tc>
          <w:tcPr>
            <w:tcW w:w="1486" w:type="dxa"/>
            <w:tcBorders>
              <w:right w:val="single" w:sz="4" w:space="0" w:color="auto"/>
            </w:tcBorders>
          </w:tcPr>
          <w:p w:rsidR="000E28B5" w:rsidRPr="00D60BA7" w:rsidRDefault="000E28B5" w:rsidP="000604A6">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7</w:t>
            </w:r>
            <w:r w:rsidRPr="00D60BA7">
              <w:rPr>
                <w:rFonts w:ascii="Times New Roman" w:eastAsia="Times New Roman" w:hAnsi="Times New Roman"/>
                <w:sz w:val="24"/>
                <w:szCs w:val="24"/>
                <w:lang w:val="en-US" w:eastAsia="ru-RU"/>
              </w:rPr>
              <w:t>DBSP007162</w:t>
            </w:r>
          </w:p>
        </w:tc>
        <w:tc>
          <w:tcPr>
            <w:tcW w:w="1417" w:type="dxa"/>
            <w:tcBorders>
              <w:right w:val="single" w:sz="4" w:space="0" w:color="auto"/>
            </w:tcBorders>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D60BA7">
              <w:rPr>
                <w:rFonts w:ascii="Times New Roman" w:eastAsia="Times New Roman" w:hAnsi="Times New Roman"/>
                <w:sz w:val="24"/>
                <w:szCs w:val="24"/>
                <w:lang w:eastAsia="ru-RU"/>
              </w:rPr>
              <w:t>200/120</w:t>
            </w:r>
          </w:p>
        </w:tc>
        <w:tc>
          <w:tcPr>
            <w:tcW w:w="992" w:type="dxa"/>
            <w:tcBorders>
              <w:left w:val="single" w:sz="4" w:space="0" w:color="auto"/>
            </w:tcBorders>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16</w:t>
            </w:r>
          </w:p>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16</w:t>
            </w:r>
          </w:p>
        </w:tc>
        <w:tc>
          <w:tcPr>
            <w:tcW w:w="1134" w:type="dxa"/>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w:t>
            </w:r>
          </w:p>
        </w:tc>
        <w:tc>
          <w:tcPr>
            <w:tcW w:w="992" w:type="dxa"/>
            <w:tcBorders>
              <w:right w:val="single" w:sz="4" w:space="0" w:color="auto"/>
            </w:tcBorders>
          </w:tcPr>
          <w:p w:rsidR="000E28B5" w:rsidRPr="00D60BA7" w:rsidRDefault="000E28B5" w:rsidP="000604A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80</w:t>
            </w:r>
          </w:p>
        </w:tc>
      </w:tr>
    </w:tbl>
    <w:p w:rsidR="000E28B5" w:rsidRPr="0011584B" w:rsidRDefault="000E28B5" w:rsidP="000E28B5">
      <w:pPr>
        <w:tabs>
          <w:tab w:val="left" w:pos="708"/>
          <w:tab w:val="num" w:pos="1980"/>
        </w:tabs>
        <w:spacing w:after="0" w:line="240" w:lineRule="auto"/>
        <w:jc w:val="both"/>
        <w:rPr>
          <w:rFonts w:ascii="Times New Roman" w:eastAsia="Times New Roman" w:hAnsi="Times New Roman"/>
          <w:b/>
          <w:sz w:val="6"/>
          <w:szCs w:val="24"/>
          <w:lang w:eastAsia="ru-RU"/>
        </w:rPr>
      </w:pPr>
    </w:p>
    <w:p w:rsidR="000E28B5" w:rsidRPr="00D60BA7" w:rsidRDefault="000E28B5" w:rsidP="000E28B5">
      <w:pPr>
        <w:tabs>
          <w:tab w:val="left" w:pos="708"/>
          <w:tab w:val="num" w:pos="1980"/>
        </w:tabs>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 xml:space="preserve">3. Количество наименование видов работ и ее периодичность: </w:t>
      </w:r>
      <w:r w:rsidRPr="00D60BA7">
        <w:rPr>
          <w:rFonts w:ascii="Times New Roman" w:eastAsia="Times New Roman" w:hAnsi="Times New Roman"/>
          <w:sz w:val="24"/>
          <w:szCs w:val="24"/>
          <w:lang w:eastAsia="ru-RU"/>
        </w:rPr>
        <w:t>в соответствии с Приложением № 2 к Техническому заданию «Перечень работ», являющиеся его неотъемлемой его частью</w:t>
      </w:r>
    </w:p>
    <w:p w:rsidR="000E28B5" w:rsidRPr="00D60BA7" w:rsidRDefault="000E28B5" w:rsidP="000E28B5">
      <w:pPr>
        <w:spacing w:after="0" w:line="240" w:lineRule="auto"/>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D60BA7">
        <w:rPr>
          <w:rFonts w:ascii="Times New Roman" w:eastAsia="Times New Roman" w:hAnsi="Times New Roman"/>
          <w:sz w:val="24"/>
          <w:szCs w:val="24"/>
          <w:lang w:eastAsia="ru-RU"/>
        </w:rPr>
        <w:t>не установлено.</w:t>
      </w:r>
    </w:p>
    <w:p w:rsidR="000E28B5" w:rsidRPr="00D60BA7" w:rsidRDefault="000E28B5" w:rsidP="000E28B5">
      <w:pPr>
        <w:spacing w:after="0" w:line="240" w:lineRule="auto"/>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5. Общие требования к выполнению работ, требования по объему гарантий качества, требования по сроку гарантий качества на результаты закупки</w:t>
      </w:r>
    </w:p>
    <w:p w:rsidR="000E28B5" w:rsidRPr="00D60BA7" w:rsidRDefault="000E28B5" w:rsidP="000E28B5">
      <w:pPr>
        <w:spacing w:after="0" w:line="240" w:lineRule="auto"/>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5.1. требования по техническому и сервисному обслуживанию, поддержанию в работоспособном состоянии АТС KЭ «Квант»:</w:t>
      </w:r>
    </w:p>
    <w:p w:rsidR="000E28B5" w:rsidRPr="00D60BA7" w:rsidRDefault="000E28B5" w:rsidP="000E28B5">
      <w:pPr>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 объем выполняемых работ, которые являются предметом </w:t>
      </w:r>
      <w:r w:rsidR="00DB670C">
        <w:rPr>
          <w:rFonts w:ascii="Times New Roman" w:eastAsia="Times New Roman" w:hAnsi="Times New Roman"/>
          <w:sz w:val="24"/>
          <w:szCs w:val="24"/>
          <w:lang w:eastAsia="ru-RU"/>
        </w:rPr>
        <w:t>закупки</w:t>
      </w:r>
      <w:r w:rsidRPr="00D60BA7">
        <w:rPr>
          <w:rFonts w:ascii="Times New Roman" w:eastAsia="Times New Roman" w:hAnsi="Times New Roman"/>
          <w:sz w:val="24"/>
          <w:szCs w:val="24"/>
          <w:lang w:eastAsia="ru-RU"/>
        </w:rPr>
        <w:t xml:space="preserve">, определяются в соответствии </w:t>
      </w:r>
      <w:r w:rsidR="00844518">
        <w:rPr>
          <w:rFonts w:ascii="Times New Roman" w:eastAsia="Times New Roman" w:hAnsi="Times New Roman"/>
          <w:sz w:val="24"/>
          <w:szCs w:val="24"/>
          <w:lang w:eastAsia="ru-RU"/>
        </w:rPr>
        <w:t>с</w:t>
      </w:r>
      <w:r w:rsidRPr="00D60BA7">
        <w:rPr>
          <w:rFonts w:ascii="Times New Roman" w:eastAsia="Times New Roman" w:hAnsi="Times New Roman"/>
          <w:sz w:val="24"/>
          <w:szCs w:val="24"/>
          <w:lang w:eastAsia="ru-RU"/>
        </w:rPr>
        <w:t>:</w:t>
      </w:r>
    </w:p>
    <w:p w:rsidR="000E28B5" w:rsidRPr="00D60BA7" w:rsidRDefault="000E28B5" w:rsidP="000E28B5">
      <w:pPr>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количеством и комплектацией</w:t>
      </w:r>
      <w:r w:rsidRPr="00D60BA7">
        <w:rPr>
          <w:rFonts w:ascii="Times New Roman" w:eastAsia="Times New Roman" w:hAnsi="Times New Roman"/>
          <w:bCs/>
          <w:sz w:val="24"/>
          <w:szCs w:val="24"/>
          <w:lang w:eastAsia="ru-RU"/>
        </w:rPr>
        <w:t xml:space="preserve"> унифицированного оборудования коммутации квазиэлектронной АТС КЭ «КВАНТ», </w:t>
      </w:r>
      <w:r w:rsidRPr="00D60BA7">
        <w:rPr>
          <w:rFonts w:ascii="Times New Roman" w:eastAsia="Times New Roman" w:hAnsi="Times New Roman"/>
          <w:sz w:val="24"/>
          <w:szCs w:val="24"/>
          <w:lang w:eastAsia="ru-RU"/>
        </w:rPr>
        <w:t>емкостью на 1024 номеров, подлежащего поддержанию в работоспособном и бесперебойном состоянии (перечень оборудования Приложение 1);</w:t>
      </w:r>
    </w:p>
    <w:p w:rsidR="000E28B5" w:rsidRPr="00D60BA7" w:rsidRDefault="000E28B5" w:rsidP="000E28B5">
      <w:pPr>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 перечнем работ по проверке параметров станции АТСКЭ «КВАНТ» емкостью на 1024 номеров (перечень работ Приложение 2). </w:t>
      </w:r>
    </w:p>
    <w:p w:rsidR="000E28B5" w:rsidRPr="00D60BA7" w:rsidRDefault="000E28B5" w:rsidP="000E28B5">
      <w:pPr>
        <w:tabs>
          <w:tab w:val="left" w:pos="180"/>
        </w:tabs>
        <w:spacing w:after="0" w:line="240" w:lineRule="auto"/>
        <w:ind w:right="53"/>
        <w:jc w:val="both"/>
        <w:rPr>
          <w:rFonts w:ascii="Times New Roman" w:eastAsia="Times New Roman" w:hAnsi="Times New Roman"/>
          <w:color w:val="000000"/>
          <w:sz w:val="24"/>
          <w:szCs w:val="24"/>
          <w:lang w:eastAsia="ru-RU"/>
        </w:rPr>
      </w:pPr>
      <w:r w:rsidRPr="00D60BA7">
        <w:rPr>
          <w:rFonts w:ascii="Times New Roman" w:eastAsia="Times New Roman" w:hAnsi="Times New Roman"/>
          <w:b/>
          <w:color w:val="000000"/>
          <w:sz w:val="24"/>
          <w:szCs w:val="24"/>
          <w:lang w:eastAsia="ru-RU"/>
        </w:rPr>
        <w:t>Основные виды  работ</w:t>
      </w:r>
      <w:r w:rsidRPr="00D60BA7">
        <w:rPr>
          <w:rFonts w:ascii="Times New Roman" w:eastAsia="Times New Roman" w:hAnsi="Times New Roman"/>
          <w:color w:val="000000"/>
          <w:sz w:val="24"/>
          <w:szCs w:val="24"/>
          <w:lang w:eastAsia="ru-RU"/>
        </w:rPr>
        <w:t>:</w:t>
      </w:r>
    </w:p>
    <w:p w:rsidR="000E28B5" w:rsidRPr="00D60BA7" w:rsidRDefault="000E28B5" w:rsidP="000E28B5">
      <w:pPr>
        <w:widowControl w:val="0"/>
        <w:shd w:val="clear" w:color="auto" w:fill="FFFFFF"/>
        <w:autoSpaceDE w:val="0"/>
        <w:autoSpaceDN w:val="0"/>
        <w:adjustRightInd w:val="0"/>
        <w:spacing w:after="0" w:line="240" w:lineRule="auto"/>
        <w:ind w:left="283"/>
        <w:jc w:val="both"/>
        <w:rPr>
          <w:rFonts w:ascii="Times New Roman" w:eastAsia="Calibri" w:hAnsi="Times New Roman"/>
          <w:color w:val="000000"/>
          <w:sz w:val="24"/>
          <w:szCs w:val="24"/>
          <w:lang w:eastAsia="ru-RU"/>
        </w:rPr>
      </w:pPr>
      <w:r w:rsidRPr="00D60BA7">
        <w:rPr>
          <w:rFonts w:ascii="Times New Roman" w:eastAsia="Calibri" w:hAnsi="Times New Roman"/>
          <w:color w:val="000000"/>
          <w:sz w:val="24"/>
          <w:szCs w:val="24"/>
          <w:lang w:eastAsia="ru-RU"/>
        </w:rPr>
        <w:t xml:space="preserve">- контроль, сбор и анализ информации о состоянии оборудования  </w:t>
      </w:r>
      <w:r w:rsidRPr="00D60BA7">
        <w:rPr>
          <w:rFonts w:ascii="Times New Roman" w:eastAsia="Calibri" w:hAnsi="Times New Roman"/>
          <w:bCs/>
          <w:sz w:val="24"/>
          <w:szCs w:val="24"/>
          <w:lang w:eastAsia="ru-RU"/>
        </w:rPr>
        <w:t>АТСКЭ «КВАНТ», получаемой при помощи ЦУУ и контрольных устройств периферии (КУП) на АРМ оператора;</w:t>
      </w:r>
    </w:p>
    <w:p w:rsidR="000E28B5" w:rsidRPr="00D60BA7" w:rsidRDefault="000E28B5" w:rsidP="000E28B5">
      <w:pPr>
        <w:widowControl w:val="0"/>
        <w:shd w:val="clear" w:color="auto" w:fill="FFFFFF"/>
        <w:autoSpaceDE w:val="0"/>
        <w:autoSpaceDN w:val="0"/>
        <w:adjustRightInd w:val="0"/>
        <w:spacing w:after="0" w:line="240" w:lineRule="auto"/>
        <w:ind w:left="283"/>
        <w:jc w:val="both"/>
        <w:rPr>
          <w:rFonts w:ascii="Times New Roman" w:eastAsia="Calibri" w:hAnsi="Times New Roman"/>
          <w:color w:val="0D0D0D"/>
          <w:sz w:val="24"/>
          <w:szCs w:val="24"/>
          <w:lang w:eastAsia="ru-RU"/>
        </w:rPr>
      </w:pPr>
      <w:r w:rsidRPr="00D60BA7">
        <w:rPr>
          <w:rFonts w:ascii="Times New Roman" w:eastAsia="Calibri" w:hAnsi="Times New Roman"/>
          <w:color w:val="000000"/>
          <w:sz w:val="24"/>
          <w:szCs w:val="24"/>
          <w:lang w:eastAsia="ru-RU"/>
        </w:rPr>
        <w:t xml:space="preserve">- </w:t>
      </w:r>
      <w:r w:rsidRPr="00D60BA7">
        <w:rPr>
          <w:rFonts w:ascii="Times New Roman" w:eastAsia="Calibri" w:hAnsi="Times New Roman"/>
          <w:sz w:val="24"/>
          <w:szCs w:val="24"/>
          <w:lang w:eastAsia="ru-RU"/>
        </w:rPr>
        <w:t>выполнение комплекса мероприятий, профилактических и ремонтных работ с использованием</w:t>
      </w:r>
      <w:r w:rsidRPr="00D60BA7">
        <w:rPr>
          <w:rFonts w:ascii="Times New Roman" w:eastAsia="Calibri" w:hAnsi="Times New Roman"/>
          <w:color w:val="0D0D0D"/>
          <w:sz w:val="24"/>
          <w:szCs w:val="24"/>
          <w:lang w:eastAsia="ru-RU"/>
        </w:rPr>
        <w:t xml:space="preserve"> программных средств контроля, запуска тестов диагностики оборудования (стативов, кассет, </w:t>
      </w:r>
      <w:r w:rsidRPr="00D60BA7">
        <w:rPr>
          <w:rFonts w:ascii="Times New Roman" w:eastAsia="Calibri" w:hAnsi="Times New Roman"/>
          <w:color w:val="0D0D0D"/>
          <w:sz w:val="24"/>
          <w:szCs w:val="24"/>
          <w:lang w:eastAsia="ru-RU"/>
        </w:rPr>
        <w:lastRenderedPageBreak/>
        <w:t>ТЭЗов)</w:t>
      </w:r>
      <w:r w:rsidRPr="00D60BA7">
        <w:rPr>
          <w:rFonts w:ascii="Times New Roman" w:eastAsia="Calibri" w:hAnsi="Times New Roman"/>
          <w:sz w:val="24"/>
          <w:szCs w:val="24"/>
          <w:lang w:eastAsia="ru-RU"/>
        </w:rPr>
        <w:t xml:space="preserve"> для поддержания в работоспособном и исправном состоянии</w:t>
      </w:r>
      <w:r w:rsidRPr="00D60BA7">
        <w:rPr>
          <w:rFonts w:ascii="Times New Roman" w:eastAsia="Calibri" w:hAnsi="Times New Roman"/>
          <w:bCs/>
          <w:sz w:val="24"/>
          <w:szCs w:val="24"/>
          <w:lang w:eastAsia="ru-RU"/>
        </w:rPr>
        <w:t xml:space="preserve"> квазиэлектронной АТСКЭ «КВАНТ» </w:t>
      </w:r>
      <w:r w:rsidRPr="00D60BA7">
        <w:rPr>
          <w:rFonts w:ascii="Times New Roman" w:eastAsia="Calibri" w:hAnsi="Times New Roman"/>
          <w:color w:val="0D0D0D"/>
          <w:sz w:val="24"/>
          <w:szCs w:val="24"/>
          <w:lang w:eastAsia="ru-RU"/>
        </w:rPr>
        <w:t>емкостью на 1024 номеров в ИПУ РАН;</w:t>
      </w:r>
    </w:p>
    <w:p w:rsidR="000E28B5" w:rsidRPr="00D60BA7" w:rsidRDefault="000E28B5" w:rsidP="000E28B5">
      <w:pPr>
        <w:widowControl w:val="0"/>
        <w:shd w:val="clear" w:color="auto" w:fill="FFFFFF"/>
        <w:autoSpaceDE w:val="0"/>
        <w:autoSpaceDN w:val="0"/>
        <w:adjustRightInd w:val="0"/>
        <w:spacing w:after="0" w:line="240" w:lineRule="auto"/>
        <w:ind w:left="283"/>
        <w:jc w:val="both"/>
        <w:rPr>
          <w:rFonts w:ascii="Times New Roman" w:eastAsia="Calibri" w:hAnsi="Times New Roman"/>
          <w:color w:val="0D0D0D"/>
          <w:sz w:val="24"/>
          <w:szCs w:val="24"/>
          <w:lang w:eastAsia="ru-RU"/>
        </w:rPr>
      </w:pPr>
      <w:r w:rsidRPr="00D60BA7">
        <w:rPr>
          <w:rFonts w:ascii="Times New Roman" w:eastAsia="Calibri" w:hAnsi="Times New Roman"/>
          <w:color w:val="0D0D0D"/>
          <w:sz w:val="24"/>
          <w:szCs w:val="24"/>
          <w:lang w:eastAsia="ru-RU"/>
        </w:rPr>
        <w:t xml:space="preserve"> - замена  неисправных ТЭЗов и  последующее восстановление их работоспособности при выявлении неисправных сегментов;</w:t>
      </w:r>
    </w:p>
    <w:p w:rsidR="000E28B5" w:rsidRPr="00D60BA7" w:rsidRDefault="000E28B5" w:rsidP="000E28B5">
      <w:pPr>
        <w:widowControl w:val="0"/>
        <w:shd w:val="clear" w:color="auto" w:fill="FFFFFF"/>
        <w:autoSpaceDE w:val="0"/>
        <w:autoSpaceDN w:val="0"/>
        <w:adjustRightInd w:val="0"/>
        <w:spacing w:after="0" w:line="240" w:lineRule="auto"/>
        <w:ind w:left="283"/>
        <w:jc w:val="both"/>
        <w:rPr>
          <w:rFonts w:ascii="Times New Roman" w:eastAsia="Calibri" w:hAnsi="Times New Roman"/>
          <w:color w:val="0D0D0D"/>
          <w:sz w:val="24"/>
          <w:szCs w:val="24"/>
          <w:lang w:eastAsia="ru-RU"/>
        </w:rPr>
      </w:pPr>
      <w:r w:rsidRPr="00D60BA7">
        <w:rPr>
          <w:rFonts w:ascii="Times New Roman" w:eastAsia="Calibri" w:hAnsi="Times New Roman"/>
          <w:color w:val="0D0D0D"/>
          <w:sz w:val="24"/>
          <w:szCs w:val="24"/>
          <w:lang w:eastAsia="ru-RU"/>
        </w:rPr>
        <w:t>- снятие блокировок оборудования;</w:t>
      </w:r>
    </w:p>
    <w:p w:rsidR="000E28B5" w:rsidRPr="00D60BA7" w:rsidRDefault="000E28B5" w:rsidP="000E28B5">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D0D0D"/>
          <w:sz w:val="24"/>
          <w:szCs w:val="24"/>
          <w:lang w:eastAsia="ru-RU"/>
        </w:rPr>
        <w:t xml:space="preserve">     </w:t>
      </w:r>
      <w:r w:rsidRPr="00D60BA7">
        <w:rPr>
          <w:rFonts w:ascii="Times New Roman" w:eastAsia="Calibri" w:hAnsi="Times New Roman"/>
          <w:color w:val="0D0D0D"/>
          <w:sz w:val="24"/>
          <w:szCs w:val="24"/>
          <w:lang w:eastAsia="ru-RU"/>
        </w:rPr>
        <w:t>- тренировка</w:t>
      </w:r>
      <w:r w:rsidRPr="00D60BA7">
        <w:rPr>
          <w:rFonts w:ascii="Times New Roman" w:eastAsia="Calibri" w:hAnsi="Times New Roman"/>
          <w:i/>
          <w:color w:val="0D0D0D"/>
          <w:sz w:val="24"/>
          <w:szCs w:val="24"/>
          <w:lang w:eastAsia="ru-RU"/>
        </w:rPr>
        <w:t xml:space="preserve"> ТЭЗов после ремонта   в условиях сервисного центра (тренировка  на стендовой АТСКЭ «КВАНТ»);</w:t>
      </w:r>
      <w:r w:rsidRPr="00D60BA7">
        <w:rPr>
          <w:rFonts w:ascii="Times New Roman" w:eastAsia="Calibri" w:hAnsi="Times New Roman"/>
          <w:color w:val="0D0D0D"/>
          <w:sz w:val="24"/>
          <w:szCs w:val="24"/>
          <w:lang w:eastAsia="ru-RU"/>
        </w:rPr>
        <w:t xml:space="preserve"> </w:t>
      </w:r>
    </w:p>
    <w:p w:rsidR="000E28B5" w:rsidRPr="00D60BA7" w:rsidRDefault="000E28B5" w:rsidP="000E28B5">
      <w:pPr>
        <w:widowControl w:val="0"/>
        <w:shd w:val="clear" w:color="auto" w:fill="FFFFFF"/>
        <w:autoSpaceDE w:val="0"/>
        <w:autoSpaceDN w:val="0"/>
        <w:adjustRightInd w:val="0"/>
        <w:spacing w:after="0" w:line="240" w:lineRule="auto"/>
        <w:ind w:left="283"/>
        <w:jc w:val="both"/>
        <w:rPr>
          <w:rFonts w:ascii="Times New Roman" w:eastAsia="Calibri" w:hAnsi="Times New Roman"/>
          <w:color w:val="0D0D0D"/>
          <w:sz w:val="24"/>
          <w:szCs w:val="24"/>
          <w:lang w:eastAsia="ru-RU"/>
        </w:rPr>
      </w:pPr>
      <w:r w:rsidRPr="00D60BA7">
        <w:rPr>
          <w:rFonts w:ascii="Times New Roman" w:eastAsia="Calibri" w:hAnsi="Times New Roman"/>
          <w:color w:val="0D0D0D"/>
          <w:sz w:val="24"/>
          <w:szCs w:val="24"/>
          <w:lang w:eastAsia="ru-RU"/>
        </w:rPr>
        <w:t>- проведение электрических проверок параметров АТС и настроек станционного оборудования на крайних значениях напряжения первичной системы электропитания (минус 66В и минус 54В) после замены неисправных ТЭЗов на исправные;</w:t>
      </w:r>
    </w:p>
    <w:p w:rsidR="000E28B5" w:rsidRPr="00D60BA7" w:rsidRDefault="000E28B5" w:rsidP="000E28B5">
      <w:pPr>
        <w:widowControl w:val="0"/>
        <w:shd w:val="clear" w:color="auto" w:fill="FFFFFF"/>
        <w:autoSpaceDE w:val="0"/>
        <w:autoSpaceDN w:val="0"/>
        <w:adjustRightInd w:val="0"/>
        <w:spacing w:after="0" w:line="240" w:lineRule="auto"/>
        <w:jc w:val="both"/>
        <w:rPr>
          <w:rFonts w:ascii="Times New Roman" w:eastAsia="Calibri" w:hAnsi="Times New Roman"/>
          <w:b/>
          <w:color w:val="0D0D0D"/>
          <w:sz w:val="24"/>
          <w:szCs w:val="24"/>
          <w:lang w:eastAsia="ru-RU"/>
        </w:rPr>
      </w:pPr>
      <w:r w:rsidRPr="00D60BA7">
        <w:rPr>
          <w:rFonts w:ascii="Times New Roman" w:eastAsia="Calibri" w:hAnsi="Times New Roman"/>
          <w:color w:val="0D0D0D"/>
          <w:sz w:val="24"/>
          <w:szCs w:val="24"/>
          <w:lang w:eastAsia="ru-RU"/>
        </w:rPr>
        <w:t>- проверка эксплуатационно-технических характеристик устройств согласно описаний и схем на конкретные устройства;</w:t>
      </w:r>
    </w:p>
    <w:p w:rsidR="000E28B5" w:rsidRPr="00D60BA7" w:rsidRDefault="000E28B5" w:rsidP="000E28B5">
      <w:pPr>
        <w:tabs>
          <w:tab w:val="left" w:pos="180"/>
        </w:tabs>
        <w:spacing w:after="0" w:line="240" w:lineRule="auto"/>
        <w:ind w:right="53"/>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периодическая проверка (путем измерений, испытаний) соответствия параметров и сигналов  требованиям технической (эксплуатационной) документации и схем на </w:t>
      </w:r>
      <w:r w:rsidRPr="00D60BA7">
        <w:rPr>
          <w:rFonts w:ascii="Times New Roman" w:eastAsia="Times New Roman" w:hAnsi="Times New Roman"/>
          <w:bCs/>
          <w:sz w:val="24"/>
          <w:szCs w:val="24"/>
          <w:lang w:eastAsia="ru-RU"/>
        </w:rPr>
        <w:t>унифицированное оборудование коммутации квазиэлектронной АТСКЭ «КВАНТ» согласно РРО.122.201 ИЭ</w:t>
      </w:r>
      <w:r w:rsidRPr="00D60BA7">
        <w:rPr>
          <w:rFonts w:ascii="Times New Roman" w:eastAsia="Times New Roman" w:hAnsi="Times New Roman"/>
          <w:color w:val="000000"/>
          <w:sz w:val="24"/>
          <w:szCs w:val="24"/>
          <w:lang w:eastAsia="ru-RU"/>
        </w:rPr>
        <w:t>;</w:t>
      </w:r>
    </w:p>
    <w:p w:rsidR="000E28B5" w:rsidRPr="00D60BA7" w:rsidRDefault="000E28B5" w:rsidP="000E28B5">
      <w:pPr>
        <w:tabs>
          <w:tab w:val="left" w:pos="180"/>
        </w:tabs>
        <w:spacing w:after="0" w:line="240" w:lineRule="auto"/>
        <w:ind w:right="53"/>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своевременная замена отдельных составляющих стативов, кассет, ТЭЗов </w:t>
      </w:r>
      <w:r w:rsidRPr="00D60BA7">
        <w:rPr>
          <w:rFonts w:ascii="Times New Roman" w:eastAsia="Times New Roman" w:hAnsi="Times New Roman"/>
          <w:bCs/>
          <w:sz w:val="24"/>
          <w:szCs w:val="24"/>
          <w:lang w:eastAsia="ru-RU"/>
        </w:rPr>
        <w:t>АТСКЭ «КВАНТ»</w:t>
      </w:r>
      <w:r w:rsidRPr="00D60BA7">
        <w:rPr>
          <w:rFonts w:ascii="Times New Roman" w:eastAsia="Times New Roman" w:hAnsi="Times New Roman"/>
          <w:color w:val="000000"/>
          <w:sz w:val="24"/>
          <w:szCs w:val="24"/>
          <w:lang w:eastAsia="ru-RU"/>
        </w:rPr>
        <w:t>, регламентированных  схемами и технической документацией на них;</w:t>
      </w:r>
    </w:p>
    <w:p w:rsidR="000E28B5" w:rsidRPr="00D60BA7" w:rsidRDefault="000E28B5" w:rsidP="000E28B5">
      <w:pPr>
        <w:tabs>
          <w:tab w:val="left" w:pos="180"/>
        </w:tabs>
        <w:spacing w:after="0" w:line="240" w:lineRule="auto"/>
        <w:ind w:right="53"/>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ведение постоянного журнала учета отказов, аварий и сбоев оборудования </w:t>
      </w:r>
      <w:r w:rsidRPr="00D60BA7">
        <w:rPr>
          <w:rFonts w:ascii="Times New Roman" w:eastAsia="Times New Roman" w:hAnsi="Times New Roman"/>
          <w:bCs/>
          <w:sz w:val="24"/>
          <w:szCs w:val="24"/>
          <w:lang w:eastAsia="ru-RU"/>
        </w:rPr>
        <w:t>АТСКЭ «КВАНТ»,</w:t>
      </w:r>
      <w:r w:rsidRPr="00D60BA7">
        <w:rPr>
          <w:rFonts w:ascii="Times New Roman" w:eastAsia="Times New Roman" w:hAnsi="Times New Roman"/>
          <w:color w:val="000000"/>
          <w:sz w:val="24"/>
          <w:szCs w:val="24"/>
          <w:lang w:eastAsia="ru-RU"/>
        </w:rPr>
        <w:t xml:space="preserve"> выявление и устранение причин их возникновения;</w:t>
      </w:r>
    </w:p>
    <w:p w:rsidR="000E28B5" w:rsidRPr="00D60BA7" w:rsidRDefault="000E28B5" w:rsidP="000E28B5">
      <w:pPr>
        <w:tabs>
          <w:tab w:val="left" w:pos="18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color w:val="000000"/>
          <w:sz w:val="24"/>
          <w:szCs w:val="24"/>
          <w:lang w:eastAsia="ru-RU"/>
        </w:rPr>
        <w:t xml:space="preserve">- своевременное устранение выявленных неисправностей в соответствии с информацией, полученной  ходе ежедневного оперативного контроля Заказчика отдельных составных частей, кассет, ТЭЗов АТСКЭ </w:t>
      </w:r>
      <w:r w:rsidRPr="00D60BA7">
        <w:rPr>
          <w:rFonts w:ascii="Times New Roman" w:eastAsia="Times New Roman" w:hAnsi="Times New Roman"/>
          <w:bCs/>
          <w:sz w:val="24"/>
          <w:szCs w:val="24"/>
          <w:lang w:eastAsia="ru-RU"/>
        </w:rPr>
        <w:t>«КВАНТ»;</w:t>
      </w:r>
    </w:p>
    <w:p w:rsidR="000E28B5" w:rsidRPr="00D60BA7" w:rsidRDefault="000E28B5" w:rsidP="000E28B5">
      <w:pPr>
        <w:tabs>
          <w:tab w:val="left" w:pos="18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bCs/>
          <w:sz w:val="24"/>
          <w:szCs w:val="24"/>
          <w:lang w:eastAsia="ru-RU"/>
        </w:rPr>
        <w:t>- коррекция программного обеспечения при необходимости изменении конфигурации АТСКЭ  «КВАНТ» в процессе ее эксплуатации</w:t>
      </w:r>
      <w:r w:rsidRPr="00D60BA7">
        <w:rPr>
          <w:rFonts w:ascii="Times New Roman" w:eastAsia="Times New Roman" w:hAnsi="Times New Roman"/>
          <w:color w:val="000000"/>
          <w:sz w:val="24"/>
          <w:szCs w:val="24"/>
          <w:lang w:eastAsia="ru-RU"/>
        </w:rPr>
        <w:t xml:space="preserve"> ведение постоянного журнала учета коррекций</w:t>
      </w:r>
      <w:r w:rsidRPr="00D60BA7">
        <w:rPr>
          <w:rFonts w:ascii="Times New Roman" w:eastAsia="Times New Roman" w:hAnsi="Times New Roman"/>
          <w:bCs/>
          <w:sz w:val="24"/>
          <w:szCs w:val="24"/>
          <w:lang w:eastAsia="ru-RU"/>
        </w:rPr>
        <w:t>;</w:t>
      </w:r>
    </w:p>
    <w:p w:rsidR="000E28B5" w:rsidRPr="00D60BA7" w:rsidRDefault="000E28B5" w:rsidP="000E28B5">
      <w:pPr>
        <w:tabs>
          <w:tab w:val="left" w:pos="18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bCs/>
          <w:sz w:val="24"/>
          <w:szCs w:val="24"/>
          <w:lang w:eastAsia="ru-RU"/>
        </w:rPr>
        <w:t>- контроль исправности носителей ПО, создание резервной копии рабочей версии ПО;</w:t>
      </w:r>
    </w:p>
    <w:p w:rsidR="000E28B5" w:rsidRPr="00D60BA7" w:rsidRDefault="000E28B5" w:rsidP="000E28B5">
      <w:pPr>
        <w:tabs>
          <w:tab w:val="left" w:pos="180"/>
        </w:tabs>
        <w:spacing w:after="0" w:line="240" w:lineRule="auto"/>
        <w:ind w:right="53"/>
        <w:jc w:val="both"/>
        <w:rPr>
          <w:rFonts w:ascii="Times New Roman" w:eastAsia="Times New Roman" w:hAnsi="Times New Roman"/>
          <w:sz w:val="24"/>
          <w:szCs w:val="24"/>
          <w:lang w:eastAsia="ru-RU"/>
        </w:rPr>
      </w:pPr>
      <w:r w:rsidRPr="00D60BA7">
        <w:rPr>
          <w:rFonts w:ascii="Times New Roman" w:eastAsia="Times New Roman" w:hAnsi="Times New Roman"/>
          <w:bCs/>
          <w:sz w:val="24"/>
          <w:szCs w:val="24"/>
          <w:lang w:eastAsia="ru-RU"/>
        </w:rPr>
        <w:t xml:space="preserve">- контроль и устранение неисправностей </w:t>
      </w:r>
      <w:r w:rsidRPr="00D60BA7">
        <w:rPr>
          <w:rFonts w:ascii="Times New Roman" w:eastAsia="Times New Roman" w:hAnsi="Times New Roman"/>
          <w:sz w:val="24"/>
          <w:szCs w:val="24"/>
          <w:lang w:eastAsia="ru-RU"/>
        </w:rPr>
        <w:t>АРМа оператора (блок управления и сопряжения с АТСКЭ «Квант»);</w:t>
      </w:r>
    </w:p>
    <w:p w:rsidR="000E28B5" w:rsidRPr="00D60BA7" w:rsidRDefault="000E28B5" w:rsidP="000E28B5">
      <w:pPr>
        <w:tabs>
          <w:tab w:val="left" w:pos="18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sz w:val="24"/>
          <w:szCs w:val="24"/>
          <w:lang w:eastAsia="ru-RU"/>
        </w:rPr>
        <w:t xml:space="preserve">- контроль и устранение неисправностей устройств электропитания </w:t>
      </w:r>
      <w:r w:rsidRPr="00D60BA7">
        <w:rPr>
          <w:rFonts w:ascii="Times New Roman" w:eastAsia="Times New Roman" w:hAnsi="Times New Roman"/>
          <w:bCs/>
          <w:sz w:val="24"/>
          <w:szCs w:val="24"/>
          <w:lang w:eastAsia="ru-RU"/>
        </w:rPr>
        <w:t>АТСКЭ «КВАНТ»;</w:t>
      </w:r>
    </w:p>
    <w:p w:rsidR="000E28B5" w:rsidRPr="00D60BA7" w:rsidRDefault="000E28B5" w:rsidP="000E28B5">
      <w:pPr>
        <w:tabs>
          <w:tab w:val="left" w:pos="18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bCs/>
          <w:sz w:val="24"/>
          <w:szCs w:val="24"/>
          <w:lang w:eastAsia="ru-RU"/>
        </w:rPr>
        <w:t>- контроль состояния аккумуляторных батарей в составе УЭПС 3;</w:t>
      </w:r>
    </w:p>
    <w:p w:rsidR="000E28B5" w:rsidRPr="00D60BA7" w:rsidRDefault="000E28B5" w:rsidP="000E28B5">
      <w:pPr>
        <w:spacing w:after="0" w:line="240" w:lineRule="auto"/>
        <w:ind w:right="53"/>
        <w:jc w:val="both"/>
        <w:rPr>
          <w:rFonts w:ascii="Times New Roman" w:eastAsia="Arial Unicode MS" w:hAnsi="Times New Roman"/>
          <w:b/>
          <w:bCs/>
          <w:sz w:val="24"/>
          <w:szCs w:val="24"/>
          <w:lang w:eastAsia="ru-RU"/>
        </w:rPr>
      </w:pPr>
      <w:r w:rsidRPr="00D60BA7">
        <w:rPr>
          <w:rFonts w:ascii="Times New Roman" w:eastAsia="Arial Unicode MS" w:hAnsi="Times New Roman"/>
          <w:b/>
          <w:bCs/>
          <w:sz w:val="24"/>
          <w:szCs w:val="24"/>
          <w:lang w:eastAsia="ru-RU"/>
        </w:rPr>
        <w:t>Требования и порядок выполнения работ</w:t>
      </w:r>
    </w:p>
    <w:p w:rsidR="000E28B5" w:rsidRPr="00D60BA7" w:rsidRDefault="000E28B5" w:rsidP="000E28B5">
      <w:pPr>
        <w:tabs>
          <w:tab w:val="left" w:pos="0"/>
        </w:tabs>
        <w:spacing w:after="0" w:line="240" w:lineRule="auto"/>
        <w:ind w:right="53"/>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В случае выхода из строя оборудования, восстановление работоспособности и нормального функционирования АТСКЭ «КВАНТ» производится Подрядчиком, включая замену оборудования из обменного фонда Подрядчика на время устранения неисправности оборудования АТСКЭ </w:t>
      </w:r>
      <w:r w:rsidRPr="00D60BA7">
        <w:rPr>
          <w:rFonts w:ascii="Times New Roman" w:eastAsia="Times New Roman" w:hAnsi="Times New Roman"/>
          <w:bCs/>
          <w:sz w:val="24"/>
          <w:szCs w:val="24"/>
          <w:lang w:eastAsia="ru-RU"/>
        </w:rPr>
        <w:t xml:space="preserve">«КВАНТ» </w:t>
      </w:r>
      <w:r w:rsidRPr="00D60BA7">
        <w:rPr>
          <w:rFonts w:ascii="Times New Roman" w:eastAsia="Times New Roman" w:hAnsi="Times New Roman"/>
          <w:sz w:val="24"/>
          <w:szCs w:val="24"/>
          <w:lang w:eastAsia="ru-RU"/>
        </w:rPr>
        <w:t>Заказчика. В случае же невозможности восстановления оборудования либо его ремонта, Подрядчик предоставляет обоснованное заключение о причине выхода оборудования из строя и невозможности его восстановления.</w:t>
      </w:r>
    </w:p>
    <w:p w:rsidR="000E28B5" w:rsidRDefault="000E28B5" w:rsidP="000E28B5">
      <w:pPr>
        <w:spacing w:after="60" w:line="240" w:lineRule="auto"/>
        <w:jc w:val="both"/>
        <w:rPr>
          <w:rFonts w:ascii="Times New Roman" w:eastAsia="Times New Roman" w:hAnsi="Times New Roman"/>
          <w:b/>
          <w:i/>
          <w:sz w:val="24"/>
          <w:szCs w:val="24"/>
          <w:lang w:eastAsia="ru-RU"/>
        </w:rPr>
      </w:pPr>
      <w:r w:rsidRPr="00D60BA7">
        <w:rPr>
          <w:rFonts w:ascii="Times New Roman" w:eastAsia="Times New Roman" w:hAnsi="Times New Roman"/>
          <w:b/>
          <w:i/>
          <w:sz w:val="24"/>
          <w:szCs w:val="24"/>
          <w:lang w:eastAsia="ru-RU"/>
        </w:rPr>
        <w:t>Расходные материалы, электронные компоненты, предохранители, неисправные элементы, смазки, пайки,  лампочки индикаторные, тумблеры</w:t>
      </w:r>
      <w:r w:rsidRPr="00D60BA7">
        <w:rPr>
          <w:rFonts w:ascii="Times New Roman" w:eastAsia="Times New Roman" w:hAnsi="Times New Roman"/>
          <w:b/>
          <w:i/>
          <w:color w:val="000000"/>
          <w:sz w:val="24"/>
          <w:szCs w:val="24"/>
          <w:lang w:eastAsia="ru-RU"/>
        </w:rPr>
        <w:t>,</w:t>
      </w:r>
      <w:r w:rsidRPr="00D60BA7">
        <w:rPr>
          <w:rFonts w:ascii="Times New Roman" w:eastAsia="Times New Roman" w:hAnsi="Times New Roman"/>
          <w:b/>
          <w:sz w:val="24"/>
          <w:szCs w:val="24"/>
          <w:lang w:eastAsia="ru-RU"/>
        </w:rPr>
        <w:t xml:space="preserve"> </w:t>
      </w:r>
      <w:r w:rsidRPr="00D60BA7">
        <w:rPr>
          <w:rFonts w:ascii="Times New Roman" w:eastAsia="Times New Roman" w:hAnsi="Times New Roman"/>
          <w:b/>
          <w:i/>
          <w:sz w:val="24"/>
          <w:szCs w:val="24"/>
          <w:lang w:eastAsia="ru-RU"/>
        </w:rPr>
        <w:t>трансформаторы, конденсаторы, транзисторы, диоды, микросхемы, платы</w:t>
      </w:r>
      <w:r w:rsidRPr="00D60BA7">
        <w:rPr>
          <w:rFonts w:ascii="Times New Roman" w:eastAsia="Times New Roman" w:hAnsi="Times New Roman"/>
          <w:b/>
          <w:sz w:val="24"/>
          <w:szCs w:val="24"/>
          <w:lang w:eastAsia="ru-RU"/>
        </w:rPr>
        <w:t xml:space="preserve">, </w:t>
      </w:r>
      <w:r w:rsidRPr="00D60BA7">
        <w:rPr>
          <w:rFonts w:ascii="Times New Roman" w:eastAsia="Times New Roman" w:hAnsi="Times New Roman"/>
          <w:b/>
          <w:i/>
          <w:sz w:val="24"/>
          <w:szCs w:val="24"/>
          <w:lang w:eastAsia="ru-RU"/>
        </w:rPr>
        <w:t>светодиоды</w:t>
      </w:r>
      <w:r w:rsidRPr="00D60BA7">
        <w:rPr>
          <w:rFonts w:ascii="Times New Roman" w:eastAsia="Times New Roman" w:hAnsi="Times New Roman"/>
          <w:b/>
          <w:sz w:val="24"/>
          <w:szCs w:val="24"/>
          <w:lang w:eastAsia="ru-RU"/>
        </w:rPr>
        <w:t xml:space="preserve">, </w:t>
      </w:r>
      <w:r w:rsidRPr="00D60BA7">
        <w:rPr>
          <w:rFonts w:ascii="Times New Roman" w:eastAsia="Times New Roman" w:hAnsi="Times New Roman"/>
          <w:b/>
          <w:i/>
          <w:color w:val="000000"/>
          <w:sz w:val="24"/>
          <w:szCs w:val="24"/>
          <w:lang w:eastAsia="ru-RU"/>
        </w:rPr>
        <w:t>вышедшие из строя</w:t>
      </w:r>
      <w:r w:rsidRPr="00D60BA7">
        <w:rPr>
          <w:rFonts w:ascii="Times New Roman" w:eastAsia="Times New Roman" w:hAnsi="Times New Roman"/>
          <w:b/>
          <w:i/>
          <w:sz w:val="24"/>
          <w:szCs w:val="24"/>
          <w:lang w:eastAsia="ru-RU"/>
        </w:rPr>
        <w:t xml:space="preserve"> ТЭЗы, требующие замены,</w:t>
      </w:r>
      <w:r w:rsidRPr="00D60BA7">
        <w:rPr>
          <w:rFonts w:ascii="Times New Roman" w:eastAsia="Times New Roman" w:hAnsi="Times New Roman"/>
          <w:b/>
          <w:sz w:val="24"/>
          <w:szCs w:val="24"/>
          <w:lang w:eastAsia="ru-RU"/>
        </w:rPr>
        <w:t xml:space="preserve"> </w:t>
      </w:r>
      <w:r w:rsidRPr="00D60BA7">
        <w:rPr>
          <w:rFonts w:ascii="Times New Roman" w:eastAsia="Times New Roman" w:hAnsi="Times New Roman"/>
          <w:b/>
          <w:i/>
          <w:sz w:val="24"/>
          <w:szCs w:val="24"/>
          <w:lang w:eastAsia="ru-RU"/>
        </w:rPr>
        <w:t>контактные дорожки требующие восстановления</w:t>
      </w:r>
      <w:r w:rsidRPr="00D60BA7">
        <w:rPr>
          <w:rFonts w:ascii="Times New Roman" w:eastAsia="Times New Roman" w:hAnsi="Times New Roman"/>
          <w:b/>
          <w:sz w:val="24"/>
          <w:szCs w:val="24"/>
          <w:lang w:eastAsia="ru-RU"/>
        </w:rPr>
        <w:t>,</w:t>
      </w:r>
      <w:r w:rsidRPr="00D60BA7">
        <w:rPr>
          <w:rFonts w:ascii="Times New Roman" w:eastAsia="Times New Roman" w:hAnsi="Times New Roman"/>
          <w:b/>
          <w:i/>
          <w:sz w:val="24"/>
          <w:szCs w:val="24"/>
          <w:lang w:eastAsia="ru-RU"/>
        </w:rPr>
        <w:t xml:space="preserve"> покрытие печатных  плат лаком, клей, припой </w:t>
      </w:r>
      <w:r w:rsidRPr="00D60BA7">
        <w:rPr>
          <w:rFonts w:ascii="Times New Roman" w:eastAsia="Times New Roman" w:hAnsi="Times New Roman"/>
          <w:b/>
          <w:i/>
          <w:color w:val="000000"/>
          <w:sz w:val="24"/>
          <w:szCs w:val="24"/>
          <w:lang w:eastAsia="ru-RU"/>
        </w:rPr>
        <w:t xml:space="preserve"> не входят в стоимость Договора,  оплата </w:t>
      </w:r>
      <w:r w:rsidRPr="00D60BA7">
        <w:rPr>
          <w:rFonts w:ascii="Times New Roman" w:eastAsia="Times New Roman" w:hAnsi="Times New Roman"/>
          <w:b/>
          <w:i/>
          <w:sz w:val="24"/>
          <w:szCs w:val="24"/>
          <w:lang w:eastAsia="ru-RU"/>
        </w:rPr>
        <w:t>про</w:t>
      </w:r>
      <w:r>
        <w:rPr>
          <w:rFonts w:ascii="Times New Roman" w:eastAsia="Times New Roman" w:hAnsi="Times New Roman"/>
          <w:b/>
          <w:i/>
          <w:sz w:val="24"/>
          <w:szCs w:val="24"/>
          <w:lang w:eastAsia="ru-RU"/>
        </w:rPr>
        <w:t>изводится  по отдельному счету.</w:t>
      </w:r>
    </w:p>
    <w:p w:rsidR="000E28B5" w:rsidRPr="00660945" w:rsidRDefault="000E28B5" w:rsidP="000E28B5">
      <w:pPr>
        <w:spacing w:after="60" w:line="240" w:lineRule="auto"/>
        <w:ind w:firstLine="708"/>
        <w:jc w:val="both"/>
        <w:rPr>
          <w:rFonts w:ascii="Times New Roman" w:eastAsia="Times New Roman" w:hAnsi="Times New Roman"/>
          <w:b/>
          <w:i/>
          <w:sz w:val="24"/>
          <w:szCs w:val="24"/>
          <w:lang w:eastAsia="ru-RU"/>
        </w:rPr>
      </w:pPr>
      <w:r w:rsidRPr="00D60BA7">
        <w:rPr>
          <w:rFonts w:ascii="Times New Roman" w:eastAsia="Calibri" w:hAnsi="Times New Roman"/>
          <w:sz w:val="24"/>
          <w:szCs w:val="24"/>
          <w:lang w:eastAsia="ru-RU"/>
        </w:rPr>
        <w:t xml:space="preserve"> Проведение ремонтов оборудования, связанных с заменой аккумуляторных батарей в составе УЭПС-3 и отдельных составных частей оборудования УЭПС-3, коррекция программного обеспечения, связанная с изменением нумерации сети общегородского пользования ПАО МГТС, оператора связи и других изменений условий предоставления городской связи производится по отдельным Договора.</w:t>
      </w:r>
    </w:p>
    <w:p w:rsidR="000E28B5" w:rsidRPr="00D60BA7" w:rsidRDefault="000E28B5" w:rsidP="000E28B5">
      <w:pPr>
        <w:autoSpaceDE w:val="0"/>
        <w:autoSpaceDN w:val="0"/>
        <w:adjustRightInd w:val="0"/>
        <w:spacing w:after="0" w:line="240" w:lineRule="auto"/>
        <w:ind w:right="12"/>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Условия выполнения работ:</w:t>
      </w:r>
    </w:p>
    <w:p w:rsidR="000E28B5" w:rsidRPr="00D60BA7" w:rsidRDefault="000E28B5" w:rsidP="000E28B5">
      <w:pPr>
        <w:tabs>
          <w:tab w:val="left" w:pos="567"/>
        </w:tabs>
        <w:spacing w:after="0" w:line="240" w:lineRule="auto"/>
        <w:jc w:val="both"/>
        <w:rPr>
          <w:rFonts w:ascii="Times New Roman" w:eastAsia="Times New Roman" w:hAnsi="Times New Roman"/>
          <w:bCs/>
          <w:sz w:val="24"/>
          <w:szCs w:val="24"/>
          <w:lang w:eastAsia="ru-RU"/>
        </w:rPr>
      </w:pPr>
      <w:r w:rsidRPr="00D60BA7">
        <w:rPr>
          <w:rFonts w:ascii="Times New Roman" w:eastAsia="Times New Roman" w:hAnsi="Times New Roman"/>
          <w:bCs/>
          <w:sz w:val="24"/>
          <w:szCs w:val="24"/>
          <w:lang w:eastAsia="ru-RU"/>
        </w:rPr>
        <w:t>- Выполнение работ не должно препятствовать или создавать неудобства в работе ИПУ РАН и представлять угрозу для сотрудников учреждения Заказчика.</w:t>
      </w:r>
    </w:p>
    <w:p w:rsidR="000E28B5" w:rsidRPr="00D60BA7" w:rsidRDefault="000E28B5" w:rsidP="000E28B5">
      <w:pPr>
        <w:autoSpaceDE w:val="0"/>
        <w:autoSpaceDN w:val="0"/>
        <w:adjustRightInd w:val="0"/>
        <w:spacing w:after="0" w:line="240" w:lineRule="auto"/>
        <w:ind w:right="12"/>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работы должны проводиться с</w:t>
      </w:r>
      <w:r w:rsidRPr="00D60BA7">
        <w:rPr>
          <w:rFonts w:ascii="Times New Roman" w:eastAsia="Times New Roman" w:hAnsi="Times New Roman"/>
          <w:bCs/>
          <w:sz w:val="24"/>
          <w:szCs w:val="24"/>
          <w:lang w:eastAsia="ru-RU"/>
        </w:rPr>
        <w:t xml:space="preserve"> использованием собственных мате</w:t>
      </w:r>
      <w:r w:rsidRPr="00D60BA7">
        <w:rPr>
          <w:rFonts w:ascii="Times New Roman" w:eastAsia="Times New Roman" w:hAnsi="Times New Roman"/>
          <w:bCs/>
          <w:sz w:val="24"/>
          <w:szCs w:val="24"/>
          <w:lang w:eastAsia="ru-RU"/>
        </w:rPr>
        <w:softHyphen/>
        <w:t>риалов, средств и механизмов, соответствующих государственным стандартам техническим условиям и тре</w:t>
      </w:r>
      <w:r w:rsidRPr="00D60BA7">
        <w:rPr>
          <w:rFonts w:ascii="Times New Roman" w:eastAsia="Times New Roman" w:hAnsi="Times New Roman"/>
          <w:bCs/>
          <w:sz w:val="24"/>
          <w:szCs w:val="24"/>
          <w:lang w:eastAsia="ru-RU"/>
        </w:rPr>
        <w:softHyphen/>
        <w:t xml:space="preserve">бования ГОСТ, СНиП </w:t>
      </w:r>
      <w:r w:rsidRPr="00D60BA7">
        <w:rPr>
          <w:rFonts w:ascii="Times New Roman" w:eastAsia="Times New Roman" w:hAnsi="Times New Roman"/>
          <w:bCs/>
          <w:sz w:val="24"/>
          <w:szCs w:val="24"/>
          <w:lang w:eastAsia="ru-RU"/>
        </w:rPr>
        <w:lastRenderedPageBreak/>
        <w:t xml:space="preserve">и </w:t>
      </w:r>
      <w:r w:rsidRPr="00D60BA7">
        <w:rPr>
          <w:rFonts w:ascii="Times New Roman" w:eastAsia="Times New Roman" w:hAnsi="Times New Roman"/>
          <w:sz w:val="24"/>
          <w:szCs w:val="24"/>
          <w:lang w:eastAsia="ru-RU"/>
        </w:rPr>
        <w:t xml:space="preserve">  с соблюдением требований и инструкций по эксплуатации и  техническому обслуживания унифицированного оборудования коммутации квазиэлектронных АТС </w:t>
      </w:r>
      <w:r w:rsidRPr="00D60BA7">
        <w:rPr>
          <w:rFonts w:ascii="Times New Roman" w:eastAsia="Times New Roman" w:hAnsi="Times New Roman"/>
          <w:bCs/>
          <w:sz w:val="24"/>
          <w:szCs w:val="24"/>
          <w:lang w:eastAsia="ru-RU"/>
        </w:rPr>
        <w:t xml:space="preserve">«КВАНТ» </w:t>
      </w:r>
      <w:r w:rsidRPr="00D60BA7">
        <w:rPr>
          <w:rFonts w:ascii="Times New Roman" w:eastAsia="Times New Roman" w:hAnsi="Times New Roman"/>
          <w:sz w:val="24"/>
          <w:szCs w:val="24"/>
          <w:lang w:eastAsia="ru-RU"/>
        </w:rPr>
        <w:t>РРО.122.201 ИЭ;</w:t>
      </w:r>
    </w:p>
    <w:p w:rsidR="000E28B5" w:rsidRPr="00D60BA7" w:rsidRDefault="000E28B5" w:rsidP="000E28B5">
      <w:pPr>
        <w:autoSpaceDE w:val="0"/>
        <w:autoSpaceDN w:val="0"/>
        <w:adjustRightInd w:val="0"/>
        <w:spacing w:after="0" w:line="240" w:lineRule="auto"/>
        <w:ind w:right="12"/>
        <w:jc w:val="both"/>
        <w:rPr>
          <w:rFonts w:ascii="Times New Roman" w:eastAsia="Times New Roman" w:hAnsi="Times New Roman"/>
          <w:bCs/>
          <w:sz w:val="24"/>
          <w:szCs w:val="24"/>
          <w:lang w:eastAsia="ru-RU"/>
        </w:rPr>
      </w:pPr>
      <w:r w:rsidRPr="00D60BA7">
        <w:rPr>
          <w:rFonts w:ascii="Times New Roman" w:eastAsia="Times New Roman" w:hAnsi="Times New Roman"/>
          <w:bCs/>
          <w:sz w:val="24"/>
          <w:szCs w:val="24"/>
          <w:lang w:eastAsia="ru-RU"/>
        </w:rPr>
        <w:t xml:space="preserve">- замена, вышедших из строя элементов, производится исполнителем своими силами; </w:t>
      </w:r>
    </w:p>
    <w:p w:rsidR="000E28B5" w:rsidRPr="00D60BA7" w:rsidRDefault="000E28B5" w:rsidP="000E28B5">
      <w:pPr>
        <w:autoSpaceDE w:val="0"/>
        <w:autoSpaceDN w:val="0"/>
        <w:adjustRightInd w:val="0"/>
        <w:spacing w:after="0" w:line="240" w:lineRule="auto"/>
        <w:ind w:right="12"/>
        <w:jc w:val="both"/>
        <w:rPr>
          <w:rFonts w:ascii="Times New Roman" w:eastAsia="Times New Roman" w:hAnsi="Times New Roman"/>
          <w:i/>
          <w:sz w:val="24"/>
          <w:szCs w:val="24"/>
          <w:lang w:eastAsia="ru-RU"/>
        </w:rPr>
      </w:pPr>
      <w:r w:rsidRPr="00D60BA7">
        <w:rPr>
          <w:rFonts w:ascii="Times New Roman" w:eastAsia="Times New Roman" w:hAnsi="Times New Roman"/>
          <w:bCs/>
          <w:sz w:val="24"/>
          <w:szCs w:val="24"/>
          <w:lang w:eastAsia="ru-RU"/>
        </w:rPr>
        <w:t xml:space="preserve">-функциональные характеристики  ТЭЗов после ремонта должны соответствовать  требованиям описаний и  принципиальных схем </w:t>
      </w:r>
      <w:r w:rsidRPr="00D60BA7">
        <w:rPr>
          <w:rFonts w:ascii="Times New Roman" w:eastAsia="Times New Roman" w:hAnsi="Times New Roman"/>
          <w:sz w:val="24"/>
          <w:szCs w:val="24"/>
          <w:lang w:eastAsia="ru-RU"/>
        </w:rPr>
        <w:t xml:space="preserve">унифицированного оборудования коммутации АТС КЭ </w:t>
      </w:r>
      <w:r w:rsidRPr="00D60BA7">
        <w:rPr>
          <w:rFonts w:ascii="Times New Roman" w:eastAsia="Times New Roman" w:hAnsi="Times New Roman"/>
          <w:bCs/>
          <w:sz w:val="24"/>
          <w:szCs w:val="24"/>
          <w:lang w:eastAsia="ru-RU"/>
        </w:rPr>
        <w:t xml:space="preserve">«КВАНТ»: </w:t>
      </w:r>
      <w:r w:rsidRPr="00D60BA7">
        <w:rPr>
          <w:rFonts w:ascii="Times New Roman" w:eastAsia="Times New Roman" w:hAnsi="Times New Roman"/>
          <w:bCs/>
          <w:i/>
          <w:sz w:val="24"/>
          <w:szCs w:val="24"/>
          <w:lang w:eastAsia="ru-RU"/>
        </w:rPr>
        <w:t>РР0.122.201ТО,  РР0.122.201Оп1, РР0.122.201Оп3, РР0.122.201Оп4, РР0.211.172Оп1,  РР0.211.172Оп2, РР0.210.337Оп, РР0.211.173Оп1-7,  РР0.211.174Оп 1-2, РР0.211.175Оп 1-2, РР0.211.176Оп1-2, РР0.211.177 Оп, РР0.211.178 Оп, РР0.211.179 Оп,  РР0.305.012Оп1-3, РР0.305.013Оп1-2 РР0.305.021 Оп2, РР0.306.002Оп, РР0.309.007Оп, РР0.309.007Оп3,  РР2.116.632Оп, РР2.116.637Оп, РР4.212.065 Оп.</w:t>
      </w:r>
    </w:p>
    <w:p w:rsidR="000E28B5" w:rsidRPr="00D60BA7" w:rsidRDefault="000E28B5" w:rsidP="000E28B5">
      <w:pPr>
        <w:autoSpaceDE w:val="0"/>
        <w:autoSpaceDN w:val="0"/>
        <w:adjustRightInd w:val="0"/>
        <w:spacing w:after="0" w:line="240" w:lineRule="auto"/>
        <w:ind w:right="12"/>
        <w:jc w:val="both"/>
        <w:rPr>
          <w:rFonts w:ascii="Times New Roman" w:eastAsia="Times New Roman" w:hAnsi="Times New Roman"/>
          <w:sz w:val="24"/>
          <w:szCs w:val="24"/>
          <w:lang w:eastAsia="ru-RU"/>
        </w:rPr>
      </w:pPr>
      <w:r w:rsidRPr="00D60BA7">
        <w:rPr>
          <w:rFonts w:ascii="Times New Roman" w:eastAsia="Times New Roman" w:hAnsi="Times New Roman"/>
          <w:b/>
          <w:color w:val="000000"/>
          <w:sz w:val="24"/>
          <w:szCs w:val="24"/>
          <w:lang w:eastAsia="ru-RU"/>
        </w:rPr>
        <w:t xml:space="preserve">- </w:t>
      </w:r>
      <w:r w:rsidRPr="00D60BA7">
        <w:rPr>
          <w:rFonts w:ascii="Times New Roman" w:eastAsia="Times New Roman" w:hAnsi="Times New Roman"/>
          <w:color w:val="000000"/>
          <w:sz w:val="24"/>
          <w:szCs w:val="24"/>
          <w:lang w:eastAsia="ru-RU"/>
        </w:rPr>
        <w:t>р</w:t>
      </w:r>
      <w:r w:rsidRPr="00D60BA7">
        <w:rPr>
          <w:rFonts w:ascii="Times New Roman" w:eastAsia="Times New Roman" w:hAnsi="Times New Roman"/>
          <w:sz w:val="24"/>
          <w:szCs w:val="24"/>
          <w:lang w:eastAsia="ru-RU"/>
        </w:rPr>
        <w:t>аботы должны оказываться в сроки, установленные регламентами выполнения работ, согласованные с Заказчиком;</w:t>
      </w:r>
    </w:p>
    <w:p w:rsidR="000E28B5" w:rsidRPr="00D60BA7" w:rsidRDefault="000E28B5" w:rsidP="000E28B5">
      <w:pPr>
        <w:tabs>
          <w:tab w:val="left" w:pos="567"/>
        </w:tabs>
        <w:spacing w:after="0" w:line="240" w:lineRule="auto"/>
        <w:jc w:val="both"/>
        <w:rPr>
          <w:rFonts w:ascii="Times New Roman" w:eastAsia="Times New Roman" w:hAnsi="Times New Roman"/>
          <w:i/>
          <w:sz w:val="24"/>
          <w:szCs w:val="24"/>
          <w:lang w:eastAsia="ru-RU"/>
        </w:rPr>
      </w:pPr>
      <w:r w:rsidRPr="00D60BA7">
        <w:rPr>
          <w:rFonts w:ascii="Times New Roman" w:eastAsia="Times New Roman" w:hAnsi="Times New Roman"/>
          <w:bCs/>
          <w:sz w:val="24"/>
          <w:szCs w:val="24"/>
          <w:lang w:eastAsia="ru-RU"/>
        </w:rPr>
        <w:t>- в</w:t>
      </w:r>
      <w:r w:rsidRPr="00D60BA7">
        <w:rPr>
          <w:rFonts w:ascii="Times New Roman" w:eastAsia="Times New Roman" w:hAnsi="Times New Roman"/>
          <w:bCs/>
          <w:i/>
          <w:sz w:val="24"/>
          <w:szCs w:val="24"/>
          <w:lang w:eastAsia="ru-RU"/>
        </w:rPr>
        <w:t xml:space="preserve"> случае возникновения аварийной ситуации, частичном или полном отказе в работе оборудования </w:t>
      </w:r>
      <w:r w:rsidRPr="00D60BA7">
        <w:rPr>
          <w:rFonts w:ascii="Times New Roman" w:eastAsia="Times New Roman" w:hAnsi="Times New Roman"/>
          <w:i/>
          <w:color w:val="000000"/>
          <w:sz w:val="24"/>
          <w:szCs w:val="24"/>
          <w:lang w:eastAsia="ru-RU"/>
        </w:rPr>
        <w:t>АТС</w:t>
      </w:r>
      <w:r w:rsidRPr="00D60BA7">
        <w:rPr>
          <w:rFonts w:ascii="Times New Roman" w:eastAsia="Times New Roman" w:hAnsi="Times New Roman"/>
          <w:i/>
          <w:sz w:val="24"/>
          <w:szCs w:val="24"/>
          <w:lang w:eastAsia="ru-RU"/>
        </w:rPr>
        <w:t xml:space="preserve"> КЭ </w:t>
      </w:r>
      <w:r w:rsidRPr="00D60BA7">
        <w:rPr>
          <w:rFonts w:ascii="Times New Roman" w:eastAsia="Times New Roman" w:hAnsi="Times New Roman"/>
          <w:bCs/>
          <w:sz w:val="24"/>
          <w:szCs w:val="24"/>
          <w:lang w:eastAsia="ru-RU"/>
        </w:rPr>
        <w:t>«КВАНТ»</w:t>
      </w:r>
      <w:r w:rsidRPr="00D60BA7">
        <w:rPr>
          <w:rFonts w:ascii="Times New Roman" w:eastAsia="Times New Roman" w:hAnsi="Times New Roman"/>
          <w:i/>
          <w:color w:val="000000"/>
          <w:sz w:val="24"/>
          <w:szCs w:val="24"/>
          <w:lang w:eastAsia="ru-RU"/>
        </w:rPr>
        <w:t>,</w:t>
      </w:r>
      <w:r w:rsidRPr="00D60BA7">
        <w:rPr>
          <w:rFonts w:ascii="Times New Roman" w:eastAsia="Times New Roman" w:hAnsi="Times New Roman"/>
          <w:bCs/>
          <w:i/>
          <w:sz w:val="24"/>
          <w:szCs w:val="24"/>
          <w:lang w:eastAsia="ru-RU"/>
        </w:rPr>
        <w:t xml:space="preserve"> при поступлении заявки от Заказчика по телефону</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i/>
          <w:sz w:val="24"/>
          <w:szCs w:val="24"/>
          <w:lang w:eastAsia="ru-RU"/>
        </w:rPr>
        <w:t>Подрядчик</w:t>
      </w:r>
      <w:r w:rsidRPr="00D60BA7">
        <w:rPr>
          <w:rFonts w:ascii="Times New Roman" w:eastAsia="Times New Roman" w:hAnsi="Times New Roman"/>
          <w:bCs/>
          <w:i/>
          <w:sz w:val="24"/>
          <w:szCs w:val="24"/>
          <w:lang w:eastAsia="ru-RU"/>
        </w:rPr>
        <w:t xml:space="preserve"> обязан направить своих специалистов </w:t>
      </w:r>
      <w:r w:rsidRPr="00D60BA7">
        <w:rPr>
          <w:rFonts w:ascii="Times New Roman" w:eastAsia="Times New Roman" w:hAnsi="Times New Roman"/>
          <w:i/>
          <w:sz w:val="24"/>
          <w:szCs w:val="24"/>
          <w:lang w:eastAsia="ru-RU"/>
        </w:rPr>
        <w:t xml:space="preserve">течение 4 часов после получения заявки для ликвидации аварийных ситуаций в работе АТС КЭ </w:t>
      </w:r>
      <w:r w:rsidRPr="00D60BA7">
        <w:rPr>
          <w:rFonts w:ascii="Times New Roman" w:eastAsia="Times New Roman" w:hAnsi="Times New Roman"/>
          <w:bCs/>
          <w:sz w:val="24"/>
          <w:szCs w:val="24"/>
          <w:lang w:eastAsia="ru-RU"/>
        </w:rPr>
        <w:t xml:space="preserve">«КВАНТ» </w:t>
      </w:r>
      <w:r w:rsidRPr="00D60BA7">
        <w:rPr>
          <w:rFonts w:ascii="Times New Roman" w:eastAsia="Times New Roman" w:hAnsi="Times New Roman"/>
          <w:i/>
          <w:sz w:val="24"/>
          <w:szCs w:val="24"/>
          <w:lang w:eastAsia="ru-RU"/>
        </w:rPr>
        <w:t>(круглосуточно, включая выходные и праздничные дни) и принять оперативные меры по восстановлению работоспособности вышедшего из строя оборудования;</w:t>
      </w:r>
    </w:p>
    <w:p w:rsidR="000E28B5" w:rsidRPr="00D60BA7" w:rsidRDefault="000E28B5" w:rsidP="000E28B5">
      <w:pPr>
        <w:tabs>
          <w:tab w:val="left" w:pos="567"/>
        </w:tabs>
        <w:spacing w:after="0" w:line="240" w:lineRule="auto"/>
        <w:jc w:val="both"/>
        <w:rPr>
          <w:rFonts w:ascii="Times New Roman" w:eastAsia="Times New Roman" w:hAnsi="Times New Roman"/>
          <w:i/>
          <w:sz w:val="24"/>
          <w:szCs w:val="24"/>
          <w:lang w:eastAsia="ru-RU"/>
        </w:rPr>
      </w:pPr>
      <w:r w:rsidRPr="00D60BA7">
        <w:rPr>
          <w:rFonts w:ascii="Times New Roman" w:eastAsia="Times New Roman" w:hAnsi="Times New Roman"/>
          <w:i/>
          <w:sz w:val="24"/>
          <w:szCs w:val="24"/>
          <w:lang w:eastAsia="ru-RU"/>
        </w:rPr>
        <w:t>-</w:t>
      </w:r>
      <w:r w:rsidRPr="00D60BA7">
        <w:rPr>
          <w:rFonts w:ascii="Times New Roman" w:eastAsia="Times New Roman" w:hAnsi="Times New Roman"/>
          <w:sz w:val="24"/>
          <w:lang w:eastAsia="ru-RU"/>
        </w:rPr>
        <w:t xml:space="preserve"> </w:t>
      </w:r>
      <w:r w:rsidRPr="00D60BA7">
        <w:rPr>
          <w:rFonts w:ascii="Times New Roman" w:eastAsia="Times New Roman" w:hAnsi="Times New Roman"/>
          <w:i/>
          <w:sz w:val="24"/>
          <w:szCs w:val="24"/>
          <w:lang w:eastAsia="ru-RU"/>
        </w:rPr>
        <w:t>Вызов специалистов Подрядчика в аварийных случаях производится Заказчиком в любое время, включая выходные и праздничные дни</w:t>
      </w:r>
    </w:p>
    <w:p w:rsidR="000E28B5" w:rsidRPr="00D60BA7" w:rsidRDefault="000E28B5" w:rsidP="000E28B5">
      <w:pPr>
        <w:tabs>
          <w:tab w:val="left" w:pos="10915"/>
        </w:tabs>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в случае выхода из строя оборудования АТС КЭ «КВАНТ», при невозможности устранения неисправности оборудования на месте Подрядчик должен предоставить Заказчику во временное пользование, имеющееся в наличии аналогичное оборудование на время, необходимое для восстановления работоспособности неисправного оборудования АТСКЭ «КВАНТ» Заказчика.</w:t>
      </w:r>
    </w:p>
    <w:p w:rsidR="000E28B5" w:rsidRPr="00D60BA7" w:rsidRDefault="000E28B5" w:rsidP="000E28B5">
      <w:pPr>
        <w:tabs>
          <w:tab w:val="left" w:pos="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sz w:val="24"/>
          <w:szCs w:val="24"/>
          <w:lang w:eastAsia="ru-RU"/>
        </w:rPr>
        <w:t xml:space="preserve">          В случае же невозможности восстановления оборудования либо его ремонта, Подрядчик предоставляет обоснованное заключение о причине выхода оборудования из строя и невозможности его восстановления;</w:t>
      </w:r>
      <w:r w:rsidRPr="00D60BA7">
        <w:rPr>
          <w:rFonts w:ascii="Times New Roman" w:eastAsia="Times New Roman" w:hAnsi="Times New Roman"/>
          <w:bCs/>
          <w:sz w:val="24"/>
          <w:szCs w:val="24"/>
          <w:lang w:eastAsia="ru-RU"/>
        </w:rPr>
        <w:t xml:space="preserve"> </w:t>
      </w:r>
    </w:p>
    <w:p w:rsidR="000E28B5" w:rsidRPr="00D60BA7" w:rsidRDefault="000E28B5" w:rsidP="000E28B5">
      <w:pPr>
        <w:autoSpaceDE w:val="0"/>
        <w:autoSpaceDN w:val="0"/>
        <w:adjustRightInd w:val="0"/>
        <w:spacing w:after="0" w:line="240" w:lineRule="auto"/>
        <w:ind w:right="12"/>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восстановление отказавших устройств ТЭЗов  должно осуществляться в условиях сервисного центра с последующим покрытием лаком печатных плат и обязательным предварительным тестированием на стендовой АТСКЭ «КВАНТ»;</w:t>
      </w:r>
    </w:p>
    <w:p w:rsidR="000E28B5" w:rsidRPr="00D60BA7" w:rsidRDefault="000E28B5" w:rsidP="000E28B5">
      <w:pPr>
        <w:autoSpaceDE w:val="0"/>
        <w:autoSpaceDN w:val="0"/>
        <w:adjustRightInd w:val="0"/>
        <w:spacing w:after="0" w:line="240" w:lineRule="auto"/>
        <w:ind w:right="12"/>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все выполненные работы, должны фиксироваться в журнале регистрации выполнения работ по техническому обслуживанию и ремонту, один экземпляр которого должен храниться у Заказчика, другой у Подрядчика.</w:t>
      </w:r>
    </w:p>
    <w:p w:rsidR="000E28B5" w:rsidRPr="00D60BA7" w:rsidRDefault="000E28B5" w:rsidP="000E28B5">
      <w:pPr>
        <w:spacing w:after="0" w:line="240" w:lineRule="auto"/>
        <w:ind w:right="53"/>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записи о выполненных работах по аварийным работам, профилактическому обслуживанию и ремонту должны оформляться  и заверяться подписями ответственных лиц сторон.</w:t>
      </w:r>
    </w:p>
    <w:p w:rsidR="000E28B5" w:rsidRPr="00D60BA7" w:rsidRDefault="000E28B5" w:rsidP="000E28B5">
      <w:pPr>
        <w:spacing w:after="0" w:line="240" w:lineRule="auto"/>
        <w:ind w:right="53"/>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описание выполненных Подрядчиком работ должны соответствовать объемам выполняемых работ и регламентам.</w:t>
      </w:r>
    </w:p>
    <w:p w:rsidR="000E28B5" w:rsidRPr="00D60BA7" w:rsidRDefault="000E28B5" w:rsidP="000E28B5">
      <w:pPr>
        <w:spacing w:after="0" w:line="240" w:lineRule="auto"/>
        <w:ind w:right="53"/>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Страницы журнала должны быть пронумерованы, прошнурованы и скреплены печатями Подрядчика и Заказчика.</w:t>
      </w:r>
    </w:p>
    <w:p w:rsidR="000E28B5" w:rsidRPr="00D60BA7" w:rsidRDefault="000E28B5" w:rsidP="000E28B5">
      <w:pPr>
        <w:spacing w:after="0" w:line="240" w:lineRule="auto"/>
        <w:jc w:val="both"/>
        <w:outlineLvl w:val="3"/>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Подрядчик должен иметь перечень средств, используемых для проведения диагностирования оборудования и осуществления электрических и.т.п. замеров;</w:t>
      </w:r>
    </w:p>
    <w:p w:rsidR="000E28B5" w:rsidRPr="00D60BA7" w:rsidRDefault="000E28B5" w:rsidP="000E28B5">
      <w:pPr>
        <w:tabs>
          <w:tab w:val="left" w:pos="10915"/>
        </w:tabs>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оказывать круглосуточную помощь Заказчику в вопросах правильной эксплуатации АТС КЭ «КВАНТ» и  проводить обучение персонала.</w:t>
      </w:r>
    </w:p>
    <w:p w:rsidR="000E28B5" w:rsidRPr="00D60BA7" w:rsidRDefault="000E28B5" w:rsidP="000E28B5">
      <w:pPr>
        <w:tabs>
          <w:tab w:val="left" w:pos="10915"/>
        </w:tabs>
        <w:spacing w:after="0" w:line="240" w:lineRule="auto"/>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5.2</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b/>
          <w:sz w:val="24"/>
          <w:szCs w:val="24"/>
          <w:lang w:eastAsia="ru-RU"/>
        </w:rPr>
        <w:t>требования по техническому и сервисному обслуживанию, поддержанию в работоспособном состоянии цифровой мини АТС Panasonic KX – TDA 200RU:</w:t>
      </w:r>
    </w:p>
    <w:p w:rsidR="000E28B5" w:rsidRPr="00D60BA7" w:rsidRDefault="000E28B5" w:rsidP="000E28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Сервисное обслуживание телекоммуникационной инфраструктуры</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на платформе действующей</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АТС, включающее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в</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себя:</w:t>
      </w:r>
    </w:p>
    <w:p w:rsidR="000E28B5" w:rsidRPr="00D60BA7" w:rsidRDefault="000E28B5" w:rsidP="000E28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5.2.1. Регламентированный выезд 1 раз в месяц</w:t>
      </w:r>
    </w:p>
    <w:p w:rsidR="000E28B5" w:rsidRPr="00D60BA7" w:rsidRDefault="000E28B5" w:rsidP="000E28B5">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Диагностика всех</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узлов</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АТС: базовый</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блок,</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карты</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расширения, терминалы, пассивное оборудование.</w:t>
      </w:r>
    </w:p>
    <w:p w:rsidR="000E28B5" w:rsidRPr="00D60BA7" w:rsidRDefault="000E28B5" w:rsidP="000E28B5">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Устранение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0"/>
          <w:szCs w:val="24"/>
          <w:lang w:eastAsia="ru-RU"/>
        </w:rPr>
        <w:t>н</w:t>
      </w:r>
      <w:r w:rsidRPr="00D60BA7">
        <w:rPr>
          <w:rFonts w:ascii="Times New Roman" w:eastAsia="Times New Roman" w:hAnsi="Times New Roman"/>
          <w:sz w:val="24"/>
          <w:szCs w:val="24"/>
          <w:lang w:eastAsia="ru-RU"/>
        </w:rPr>
        <w:t>акопившихся значительных и незначительных логов журнала ошибок.</w:t>
      </w:r>
    </w:p>
    <w:p w:rsidR="000E28B5" w:rsidRPr="00D60BA7" w:rsidRDefault="000E28B5" w:rsidP="000E28B5">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Резервирование текущей конфигурации для мгновенного восстановления рабочего процесса телекоммуникационной инфраструктуры предприятия.</w:t>
      </w:r>
    </w:p>
    <w:p w:rsidR="000E28B5" w:rsidRPr="00D60BA7" w:rsidRDefault="000E28B5" w:rsidP="000E28B5">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lastRenderedPageBreak/>
        <w:t>Обновление программного обеспечения (прошивок) для повышения</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защиты</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от несанкционированных  взломов (по аналогии</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с обновлением базы антивируса компьютера).</w:t>
      </w:r>
    </w:p>
    <w:p w:rsidR="000E28B5" w:rsidRPr="00D60BA7" w:rsidRDefault="000E28B5" w:rsidP="000E28B5">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Изменение алгоритмов работы АТС  (перепрограммирование) по желанию</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заказчика.</w:t>
      </w:r>
    </w:p>
    <w:p w:rsidR="000E28B5" w:rsidRPr="00D60BA7" w:rsidRDefault="000E28B5" w:rsidP="000E28B5">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Исполнение накопившихся</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заявок и решение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актуальных</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проблем.</w:t>
      </w:r>
    </w:p>
    <w:p w:rsidR="000E28B5" w:rsidRPr="00D60BA7" w:rsidRDefault="000E28B5" w:rsidP="000E28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5.2.2.</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Аварийные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нерегламентированные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выезды</w:t>
      </w:r>
    </w:p>
    <w:p w:rsidR="000E28B5" w:rsidRPr="00D60BA7" w:rsidRDefault="000E28B5" w:rsidP="000E28B5">
      <w:pPr>
        <w:widowControl w:val="0"/>
        <w:numPr>
          <w:ilvl w:val="0"/>
          <w:numId w:val="35"/>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Выезд</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в течение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4</w:t>
      </w:r>
      <w:r w:rsidRPr="00D60BA7">
        <w:rPr>
          <w:rFonts w:ascii="Times New Roman" w:eastAsia="Times New Roman" w:hAnsi="Times New Roman"/>
          <w:sz w:val="24"/>
          <w:szCs w:val="24"/>
          <w:lang w:val="en-US" w:eastAsia="ru-RU"/>
        </w:rPr>
        <w:t> </w:t>
      </w:r>
      <w:r w:rsidRPr="00D60BA7">
        <w:rPr>
          <w:rFonts w:ascii="Times New Roman" w:eastAsia="Times New Roman" w:hAnsi="Times New Roman"/>
          <w:sz w:val="24"/>
          <w:szCs w:val="24"/>
          <w:lang w:eastAsia="ru-RU"/>
        </w:rPr>
        <w:t>часов в рабочие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 xml:space="preserve">дни. </w:t>
      </w:r>
    </w:p>
    <w:p w:rsidR="000E28B5" w:rsidRPr="00D60BA7" w:rsidRDefault="000E28B5" w:rsidP="000E28B5">
      <w:pPr>
        <w:widowControl w:val="0"/>
        <w:numPr>
          <w:ilvl w:val="0"/>
          <w:numId w:val="35"/>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Замена неисправного оборудования</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эквивалентом из</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подменного фонда для мгновенного восстановлен</w:t>
      </w:r>
      <w:r w:rsidRPr="00D60BA7">
        <w:rPr>
          <w:rFonts w:ascii="Times New Roman" w:eastAsia="Times New Roman" w:hAnsi="Times New Roman"/>
          <w:sz w:val="20"/>
          <w:szCs w:val="24"/>
          <w:lang w:eastAsia="ru-RU"/>
        </w:rPr>
        <w:t>и</w:t>
      </w:r>
      <w:r w:rsidRPr="00D60BA7">
        <w:rPr>
          <w:rFonts w:ascii="Times New Roman" w:eastAsia="Times New Roman" w:hAnsi="Times New Roman"/>
          <w:sz w:val="24"/>
          <w:szCs w:val="24"/>
          <w:lang w:eastAsia="ru-RU"/>
        </w:rPr>
        <w:t>я рабочего процесса телекоммуникационной инфраструктуры</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предприятия.</w:t>
      </w:r>
    </w:p>
    <w:p w:rsidR="000E28B5" w:rsidRPr="00D60BA7" w:rsidRDefault="000E28B5" w:rsidP="000E28B5">
      <w:pPr>
        <w:widowControl w:val="0"/>
        <w:numPr>
          <w:ilvl w:val="0"/>
          <w:numId w:val="35"/>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Взаимодействие с оператором телефонных</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услуг (провайдер, ГТС) для локализации проблем</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с выходом</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в</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город.</w:t>
      </w:r>
    </w:p>
    <w:p w:rsidR="000E28B5" w:rsidRPr="00D60BA7" w:rsidRDefault="000E28B5" w:rsidP="000E28B5">
      <w:pPr>
        <w:widowControl w:val="0"/>
        <w:numPr>
          <w:ilvl w:val="0"/>
          <w:numId w:val="35"/>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Изменение алгоритмов работы АТС по</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желанию</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заказчика.</w:t>
      </w:r>
    </w:p>
    <w:p w:rsidR="000E28B5" w:rsidRPr="00D60BA7" w:rsidRDefault="000E28B5" w:rsidP="000E28B5">
      <w:pPr>
        <w:widowControl w:val="0"/>
        <w:numPr>
          <w:ilvl w:val="0"/>
          <w:numId w:val="35"/>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Восстановление резервной</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копии</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актуальной конфигурации</w:t>
      </w:r>
    </w:p>
    <w:p w:rsidR="000E28B5" w:rsidRPr="0011584B" w:rsidRDefault="000E28B5" w:rsidP="000E28B5">
      <w:pPr>
        <w:tabs>
          <w:tab w:val="left" w:pos="10915"/>
        </w:tabs>
        <w:spacing w:after="0" w:line="240" w:lineRule="auto"/>
        <w:jc w:val="both"/>
        <w:rPr>
          <w:rFonts w:ascii="Times New Roman" w:eastAsia="Times New Roman" w:hAnsi="Times New Roman"/>
          <w:b/>
          <w:sz w:val="2"/>
          <w:szCs w:val="24"/>
          <w:lang w:eastAsia="ru-RU"/>
        </w:rPr>
      </w:pPr>
    </w:p>
    <w:p w:rsidR="000E28B5" w:rsidRPr="00D60BA7" w:rsidRDefault="000E28B5" w:rsidP="000E28B5">
      <w:pPr>
        <w:tabs>
          <w:tab w:val="left" w:pos="10915"/>
        </w:tabs>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Все работы должны быть согласованы с полномочными представителями Заказчика. </w:t>
      </w:r>
    </w:p>
    <w:p w:rsidR="000E28B5" w:rsidRPr="00D60BA7" w:rsidRDefault="000E28B5" w:rsidP="000E28B5">
      <w:pPr>
        <w:shd w:val="clear" w:color="auto" w:fill="FFFFFF"/>
        <w:tabs>
          <w:tab w:val="left" w:pos="9562"/>
        </w:tabs>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Не разглашать полученные в ходе выполнения работ информацию и данные, являющиеся информацией конфиденциального характера или составляющие коммерческую тайну.</w:t>
      </w:r>
    </w:p>
    <w:p w:rsidR="000E28B5" w:rsidRPr="00D60BA7" w:rsidRDefault="000E28B5" w:rsidP="000E28B5">
      <w:pPr>
        <w:spacing w:after="0" w:line="240" w:lineRule="auto"/>
        <w:jc w:val="both"/>
        <w:rPr>
          <w:rFonts w:ascii="Times New Roman" w:eastAsia="Times New Roman" w:hAnsi="Times New Roman"/>
          <w:b/>
          <w:sz w:val="24"/>
          <w:szCs w:val="24"/>
          <w:lang w:val="x-none" w:eastAsia="x-none"/>
        </w:rPr>
      </w:pPr>
      <w:r w:rsidRPr="00D60BA7">
        <w:rPr>
          <w:rFonts w:ascii="Times New Roman" w:eastAsia="Times New Roman" w:hAnsi="Times New Roman"/>
          <w:b/>
          <w:sz w:val="24"/>
          <w:szCs w:val="24"/>
          <w:lang w:val="x-none" w:eastAsia="x-none"/>
        </w:rPr>
        <w:t>Условия выполнения работ:</w:t>
      </w:r>
    </w:p>
    <w:p w:rsidR="000E28B5" w:rsidRPr="00D60BA7" w:rsidRDefault="000E28B5" w:rsidP="000E28B5">
      <w:pPr>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Работники</w:t>
      </w:r>
      <w:r w:rsidRPr="00D60BA7">
        <w:rPr>
          <w:rFonts w:ascii="Times New Roman" w:eastAsia="Times New Roman" w:hAnsi="Times New Roman"/>
          <w:b/>
          <w:i/>
          <w:sz w:val="24"/>
          <w:szCs w:val="24"/>
          <w:lang w:eastAsia="ru-RU"/>
        </w:rPr>
        <w:t xml:space="preserve"> Подрядчика должны </w:t>
      </w:r>
      <w:r w:rsidRPr="00D60BA7">
        <w:rPr>
          <w:rFonts w:ascii="Times New Roman" w:eastAsia="Times New Roman" w:hAnsi="Times New Roman"/>
          <w:b/>
          <w:bCs/>
          <w:i/>
          <w:iCs/>
          <w:sz w:val="24"/>
          <w:szCs w:val="24"/>
          <w:lang w:eastAsia="ru-RU"/>
        </w:rPr>
        <w:t xml:space="preserve">обладать необходимыми специальными знаниями и </w:t>
      </w:r>
      <w:r w:rsidRPr="00D60BA7">
        <w:rPr>
          <w:rFonts w:ascii="Times New Roman" w:eastAsia="Times New Roman" w:hAnsi="Times New Roman"/>
          <w:b/>
          <w:i/>
          <w:sz w:val="24"/>
          <w:szCs w:val="24"/>
          <w:lang w:eastAsia="ru-RU"/>
        </w:rPr>
        <w:t>разрешительными документами (сертификатами) на данный вид деятельности в соответствии с действующим законодательством РФ</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b/>
          <w:i/>
          <w:sz w:val="24"/>
          <w:szCs w:val="24"/>
          <w:lang w:eastAsia="ru-RU"/>
        </w:rPr>
        <w:t>и</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b/>
          <w:i/>
          <w:sz w:val="24"/>
          <w:szCs w:val="24"/>
          <w:lang w:eastAsia="ru-RU"/>
        </w:rPr>
        <w:t>иметь допуск по электро</w:t>
      </w:r>
      <w:r w:rsidRPr="00D60BA7">
        <w:rPr>
          <w:rFonts w:ascii="Times New Roman" w:eastAsia="Times New Roman" w:hAnsi="Times New Roman"/>
          <w:b/>
          <w:i/>
          <w:sz w:val="24"/>
          <w:szCs w:val="24"/>
          <w:lang w:eastAsia="ru-RU"/>
        </w:rPr>
        <w:softHyphen/>
        <w:t>безопасности не ниже 3-й группы</w:t>
      </w:r>
      <w:r w:rsidRPr="00D60BA7">
        <w:rPr>
          <w:rFonts w:ascii="Times New Roman" w:eastAsia="Times New Roman" w:hAnsi="Times New Roman"/>
          <w:bCs/>
          <w:i/>
          <w:iCs/>
          <w:sz w:val="24"/>
          <w:szCs w:val="24"/>
          <w:lang w:eastAsia="ru-RU"/>
        </w:rPr>
        <w:t>.</w:t>
      </w:r>
      <w:r w:rsidRPr="00D60BA7">
        <w:rPr>
          <w:rFonts w:ascii="Times New Roman" w:eastAsia="Times New Roman" w:hAnsi="Times New Roman"/>
          <w:sz w:val="24"/>
          <w:szCs w:val="24"/>
          <w:lang w:eastAsia="ru-RU"/>
        </w:rPr>
        <w:t xml:space="preserve"> </w:t>
      </w:r>
    </w:p>
    <w:p w:rsidR="000E28B5" w:rsidRPr="00D60BA7" w:rsidRDefault="000E28B5" w:rsidP="000E28B5">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D60BA7">
        <w:rPr>
          <w:rFonts w:ascii="Times New Roman" w:eastAsia="Times New Roman" w:hAnsi="Times New Roman"/>
          <w:b/>
          <w:bCs/>
          <w:color w:val="000000"/>
          <w:sz w:val="24"/>
          <w:szCs w:val="24"/>
          <w:lang w:eastAsia="ru-RU"/>
        </w:rPr>
        <w:t xml:space="preserve">Требования к гарантийным обязательствам </w:t>
      </w:r>
    </w:p>
    <w:p w:rsidR="000E28B5" w:rsidRPr="00D60BA7"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Гарантия качества выполняемых работ, в том числе на используемые при выполне</w:t>
      </w:r>
      <w:r w:rsidRPr="00D60BA7">
        <w:rPr>
          <w:rFonts w:ascii="Times New Roman" w:eastAsia="Times New Roman" w:hAnsi="Times New Roman"/>
          <w:color w:val="000000"/>
          <w:sz w:val="24"/>
          <w:szCs w:val="24"/>
          <w:lang w:eastAsia="ru-RU"/>
        </w:rPr>
        <w:softHyphen/>
        <w:t>нии работ  материалы предоставляется в полном объеме (при обнаружении дефектов выпол</w:t>
      </w:r>
      <w:r w:rsidRPr="00D60BA7">
        <w:rPr>
          <w:rFonts w:ascii="Times New Roman" w:eastAsia="Times New Roman" w:hAnsi="Times New Roman"/>
          <w:color w:val="000000"/>
          <w:sz w:val="24"/>
          <w:szCs w:val="24"/>
          <w:lang w:eastAsia="ru-RU"/>
        </w:rPr>
        <w:softHyphen/>
        <w:t>ненных ра</w:t>
      </w:r>
      <w:r w:rsidRPr="00D60BA7">
        <w:rPr>
          <w:rFonts w:ascii="Times New Roman" w:eastAsia="Times New Roman" w:hAnsi="Times New Roman"/>
          <w:color w:val="000000"/>
          <w:sz w:val="24"/>
          <w:szCs w:val="24"/>
          <w:lang w:eastAsia="ru-RU"/>
        </w:rPr>
        <w:softHyphen/>
        <w:t>бот) в течение срока технического обслуживания, в двухдневный срок с даты предъявления соответствующего требования Заказчика, Подрядчик устраняет своими силами и из своего материала, с соблюдением технологии производства, действующих норм и пра</w:t>
      </w:r>
      <w:r w:rsidRPr="00D60BA7">
        <w:rPr>
          <w:rFonts w:ascii="Times New Roman" w:eastAsia="Times New Roman" w:hAnsi="Times New Roman"/>
          <w:color w:val="000000"/>
          <w:sz w:val="24"/>
          <w:szCs w:val="24"/>
          <w:lang w:eastAsia="ru-RU"/>
        </w:rPr>
        <w:softHyphen/>
        <w:t>вил законода</w:t>
      </w:r>
      <w:r w:rsidRPr="00D60BA7">
        <w:rPr>
          <w:rFonts w:ascii="Times New Roman" w:eastAsia="Times New Roman" w:hAnsi="Times New Roman"/>
          <w:color w:val="000000"/>
          <w:sz w:val="24"/>
          <w:szCs w:val="24"/>
          <w:lang w:eastAsia="ru-RU"/>
        </w:rPr>
        <w:softHyphen/>
        <w:t xml:space="preserve">тельства РФ. </w:t>
      </w:r>
    </w:p>
    <w:p w:rsidR="000E28B5" w:rsidRPr="00D60BA7"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Гарантийный срок на выполняемые работы  составляет 6 (шесть) месяцев с даты подписания Сторонами Акта сдачи-приемки работ.</w:t>
      </w:r>
    </w:p>
    <w:p w:rsidR="000E28B5" w:rsidRPr="00D60BA7" w:rsidRDefault="000E28B5" w:rsidP="000E28B5">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sidRPr="00D60BA7">
        <w:rPr>
          <w:rFonts w:ascii="Times New Roman" w:eastAsia="Times New Roman" w:hAnsi="Times New Roman"/>
          <w:b/>
          <w:sz w:val="24"/>
          <w:szCs w:val="24"/>
          <w:lang w:eastAsia="ru-RU"/>
        </w:rPr>
        <w:t>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w:t>
      </w:r>
      <w:r w:rsidRPr="00D60BA7">
        <w:rPr>
          <w:rFonts w:ascii="Times New Roman" w:eastAsia="Times New Roman" w:hAnsi="Times New Roman"/>
          <w:b/>
          <w:sz w:val="20"/>
          <w:szCs w:val="20"/>
          <w:lang w:eastAsia="ru-RU"/>
        </w:rPr>
        <w:t xml:space="preserve">   </w:t>
      </w:r>
      <w:r w:rsidRPr="00D60BA7">
        <w:rPr>
          <w:rFonts w:ascii="Times New Roman" w:eastAsia="Times New Roman" w:hAnsi="Times New Roman" w:cs="Arial"/>
          <w:spacing w:val="3"/>
          <w:sz w:val="24"/>
          <w:szCs w:val="24"/>
          <w:lang w:eastAsia="ru-RU"/>
        </w:rPr>
        <w:t xml:space="preserve">В ходе проведения работ </w:t>
      </w:r>
      <w:r w:rsidR="00D441BF">
        <w:rPr>
          <w:rFonts w:ascii="Times New Roman" w:eastAsia="Times New Roman" w:hAnsi="Times New Roman" w:cs="Arial"/>
          <w:spacing w:val="3"/>
          <w:sz w:val="24"/>
          <w:szCs w:val="24"/>
          <w:lang w:eastAsia="ru-RU"/>
        </w:rPr>
        <w:t>Исполнитель</w:t>
      </w:r>
      <w:r w:rsidRPr="00D60BA7">
        <w:rPr>
          <w:rFonts w:ascii="Times New Roman" w:eastAsia="Times New Roman" w:hAnsi="Times New Roman" w:cs="Arial"/>
          <w:spacing w:val="3"/>
          <w:sz w:val="24"/>
          <w:szCs w:val="24"/>
          <w:lang w:eastAsia="ru-RU"/>
        </w:rPr>
        <w:t xml:space="preserve"> должен обеспечить необходимые мероприятия </w:t>
      </w:r>
      <w:r w:rsidRPr="00D60BA7">
        <w:rPr>
          <w:rFonts w:ascii="Times New Roman" w:eastAsia="Times New Roman" w:hAnsi="Times New Roman" w:cs="Arial"/>
          <w:sz w:val="24"/>
          <w:szCs w:val="24"/>
          <w:lang w:eastAsia="ru-RU"/>
        </w:rPr>
        <w:t xml:space="preserve">по технике безопасности, сохранности </w:t>
      </w:r>
      <w:r w:rsidRPr="00D60BA7">
        <w:rPr>
          <w:rFonts w:ascii="Times New Roman" w:eastAsia="Times New Roman" w:hAnsi="Times New Roman" w:cs="Arial"/>
          <w:spacing w:val="14"/>
          <w:sz w:val="24"/>
          <w:szCs w:val="24"/>
          <w:lang w:eastAsia="ru-RU"/>
        </w:rPr>
        <w:t xml:space="preserve">оборудования Заказчика, охране окружающей среды, экологической </w:t>
      </w:r>
      <w:r w:rsidRPr="00D60BA7">
        <w:rPr>
          <w:rFonts w:ascii="Times New Roman" w:eastAsia="Times New Roman" w:hAnsi="Times New Roman" w:cs="Arial"/>
          <w:sz w:val="24"/>
          <w:szCs w:val="24"/>
          <w:lang w:eastAsia="ru-RU"/>
        </w:rPr>
        <w:t>безопасности.</w:t>
      </w:r>
    </w:p>
    <w:p w:rsidR="000E28B5" w:rsidRPr="00D60BA7" w:rsidRDefault="000E28B5" w:rsidP="000E28B5">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До начала работ Подрядчик представляет список работников, задействованных при производстве работ, с указанием их паспортных данных, а также перечень автомобилей с </w:t>
      </w:r>
      <w:r w:rsidRPr="00D60BA7">
        <w:rPr>
          <w:rFonts w:ascii="Times New Roman" w:eastAsia="Times New Roman" w:hAnsi="Times New Roman"/>
          <w:spacing w:val="9"/>
          <w:sz w:val="24"/>
          <w:szCs w:val="24"/>
          <w:lang w:eastAsia="ru-RU"/>
        </w:rPr>
        <w:t>указанием марки и государственного номера для проезда на территорию Института</w:t>
      </w:r>
      <w:r w:rsidRPr="00D60BA7">
        <w:rPr>
          <w:rFonts w:ascii="Times New Roman" w:eastAsia="Times New Roman" w:hAnsi="Times New Roman"/>
          <w:sz w:val="24"/>
          <w:szCs w:val="24"/>
          <w:lang w:eastAsia="ru-RU"/>
        </w:rPr>
        <w:t>.</w:t>
      </w:r>
    </w:p>
    <w:p w:rsidR="000E28B5" w:rsidRPr="00D60BA7" w:rsidRDefault="000E28B5" w:rsidP="000E28B5">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sidRPr="00D60BA7">
        <w:rPr>
          <w:rFonts w:ascii="Times New Roman" w:eastAsia="Times New Roman" w:hAnsi="Times New Roman" w:cs="Arial"/>
          <w:sz w:val="24"/>
          <w:szCs w:val="24"/>
          <w:lang w:eastAsia="ru-RU"/>
        </w:rPr>
        <w:t xml:space="preserve">Подрядчик обеспечивает свой технический персонал необходимым для работы </w:t>
      </w:r>
      <w:r w:rsidRPr="00D60BA7">
        <w:rPr>
          <w:rFonts w:ascii="Times New Roman" w:eastAsia="Times New Roman" w:hAnsi="Times New Roman" w:cs="Arial"/>
          <w:spacing w:val="6"/>
          <w:sz w:val="24"/>
          <w:szCs w:val="24"/>
          <w:lang w:eastAsia="ru-RU"/>
        </w:rPr>
        <w:t xml:space="preserve">инструментом, технической документацией, производственными инструкциями, инструкциями по охране </w:t>
      </w:r>
      <w:r w:rsidRPr="00D60BA7">
        <w:rPr>
          <w:rFonts w:ascii="Times New Roman" w:eastAsia="Times New Roman" w:hAnsi="Times New Roman" w:cs="Arial"/>
          <w:sz w:val="24"/>
          <w:szCs w:val="24"/>
          <w:lang w:eastAsia="ru-RU"/>
        </w:rPr>
        <w:t>труда и технике безопасности и несет ответственность за их исполнение.</w:t>
      </w:r>
    </w:p>
    <w:p w:rsidR="000E28B5" w:rsidRPr="00D60BA7" w:rsidRDefault="000E28B5" w:rsidP="000E28B5">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D60BA7">
        <w:rPr>
          <w:rFonts w:ascii="Times New Roman" w:eastAsia="Times New Roman" w:hAnsi="Times New Roman" w:cs="Arial"/>
          <w:spacing w:val="12"/>
          <w:sz w:val="24"/>
          <w:szCs w:val="24"/>
          <w:lang w:eastAsia="ru-RU"/>
        </w:rPr>
        <w:t xml:space="preserve">Подрядчик выполняет работы с использованием </w:t>
      </w:r>
      <w:r w:rsidRPr="00D60BA7">
        <w:rPr>
          <w:rFonts w:ascii="Times New Roman" w:eastAsia="Times New Roman" w:hAnsi="Times New Roman" w:cs="Arial"/>
          <w:sz w:val="24"/>
          <w:szCs w:val="24"/>
          <w:lang w:eastAsia="ru-RU"/>
        </w:rPr>
        <w:t>собственных механизмов, приборов  и оборудования.</w:t>
      </w:r>
    </w:p>
    <w:p w:rsidR="000E28B5" w:rsidRPr="00D60BA7" w:rsidRDefault="000E28B5" w:rsidP="000E28B5">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sidRPr="00D60BA7">
        <w:rPr>
          <w:rFonts w:ascii="Times New Roman" w:eastAsia="Times New Roman" w:hAnsi="Times New Roman" w:cs="Arial"/>
          <w:sz w:val="24"/>
          <w:szCs w:val="24"/>
          <w:lang w:eastAsia="ru-RU"/>
        </w:rPr>
        <w:t xml:space="preserve">Подрядчик должен иметь разрешительную документацию на право обслуживания АТС КЭ КВАНТ и АТС </w:t>
      </w:r>
      <w:r w:rsidRPr="00D60BA7">
        <w:rPr>
          <w:rFonts w:ascii="Times New Roman" w:eastAsia="Times New Roman" w:hAnsi="Times New Roman" w:cs="Arial"/>
          <w:sz w:val="24"/>
          <w:szCs w:val="24"/>
          <w:lang w:val="en-US" w:eastAsia="ru-RU"/>
        </w:rPr>
        <w:t>Panasonic</w:t>
      </w:r>
      <w:r w:rsidRPr="00D60BA7">
        <w:rPr>
          <w:rFonts w:ascii="Times New Roman" w:eastAsia="Times New Roman" w:hAnsi="Times New Roman" w:cs="Arial"/>
          <w:sz w:val="24"/>
          <w:szCs w:val="24"/>
          <w:lang w:eastAsia="ru-RU"/>
        </w:rPr>
        <w:t>.</w:t>
      </w:r>
    </w:p>
    <w:p w:rsidR="000E28B5" w:rsidRPr="00D60BA7" w:rsidRDefault="000E28B5" w:rsidP="000E28B5">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sidRPr="00D60BA7">
        <w:rPr>
          <w:rFonts w:ascii="Times New Roman" w:eastAsia="Times New Roman" w:hAnsi="Times New Roman" w:cs="Arial"/>
          <w:sz w:val="24"/>
          <w:szCs w:val="24"/>
          <w:lang w:eastAsia="ru-RU"/>
        </w:rPr>
        <w:t>Опыт работы с аналогичным оборудованием на менее пяти лет.</w:t>
      </w:r>
    </w:p>
    <w:p w:rsidR="000E28B5" w:rsidRPr="00D60BA7" w:rsidRDefault="000E28B5" w:rsidP="000E28B5">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Все материалы и комплектующие, используемые при оказании услуг, должны иметь соответствующие сертификаты качества, соответствия и т.п. </w:t>
      </w:r>
    </w:p>
    <w:p w:rsidR="000E28B5" w:rsidRPr="00D60BA7" w:rsidRDefault="000E28B5" w:rsidP="000E28B5">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Технологии оказания услуг должны удовлетворять требованиям стандартов, технических условий, инструкций заводов-изготовителей. </w:t>
      </w:r>
    </w:p>
    <w:p w:rsidR="000E28B5" w:rsidRPr="00D60BA7" w:rsidRDefault="000E28B5" w:rsidP="000E28B5">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Подрядчик по своему усмотрению может изменить ответственного по техническому обслуживанию. Информация о фамилии, имени, отчеству, контактному телефону и адресу электронной почты ответственного должна быть актуализирована и направлена письмом в адрес Заказчика не позднее 3 (трех) рабочих дней с момента вступления такого изменения в силу. </w:t>
      </w:r>
    </w:p>
    <w:p w:rsidR="000E28B5" w:rsidRPr="00D60BA7" w:rsidRDefault="000E28B5" w:rsidP="000E28B5">
      <w:pPr>
        <w:spacing w:after="0" w:line="240" w:lineRule="auto"/>
        <w:jc w:val="both"/>
        <w:rPr>
          <w:rFonts w:ascii="Times New Roman" w:eastAsia="Times New Roman" w:hAnsi="Times New Roman"/>
          <w:b/>
          <w:sz w:val="24"/>
          <w:szCs w:val="24"/>
          <w:lang w:eastAsia="ru-RU"/>
        </w:rPr>
      </w:pPr>
      <w:r w:rsidRPr="00D60BA7">
        <w:rPr>
          <w:rFonts w:ascii="Times New Roman" w:eastAsia="Calibri" w:hAnsi="Times New Roman"/>
          <w:b/>
          <w:sz w:val="24"/>
          <w:szCs w:val="24"/>
        </w:rPr>
        <w:lastRenderedPageBreak/>
        <w:t>8.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D60BA7">
        <w:rPr>
          <w:rFonts w:ascii="Times New Roman" w:eastAsia="Times New Roman" w:hAnsi="Times New Roman"/>
          <w:b/>
          <w:sz w:val="24"/>
          <w:szCs w:val="24"/>
          <w:lang w:eastAsia="ru-RU"/>
        </w:rPr>
        <w:t>:</w:t>
      </w:r>
    </w:p>
    <w:p w:rsidR="000E28B5" w:rsidRPr="00D60BA7" w:rsidRDefault="000E28B5" w:rsidP="000E28B5">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D60BA7">
        <w:rPr>
          <w:rFonts w:ascii="Times New Roman" w:eastAsia="Times New Roman" w:hAnsi="Times New Roman"/>
          <w:sz w:val="24"/>
          <w:szCs w:val="24"/>
          <w:lang w:eastAsia="ru-RU"/>
        </w:rPr>
        <w:t>Срок оказания услуг</w:t>
      </w:r>
      <w:r w:rsidRPr="00D60BA7">
        <w:rPr>
          <w:rFonts w:eastAsia="Calibri"/>
        </w:rPr>
        <w:t xml:space="preserve"> </w:t>
      </w:r>
      <w:r w:rsidRPr="00D60BA7">
        <w:rPr>
          <w:rFonts w:ascii="Times New Roman" w:eastAsia="Times New Roman" w:hAnsi="Times New Roman"/>
          <w:sz w:val="24"/>
          <w:szCs w:val="24"/>
          <w:lang w:eastAsia="ru-RU"/>
        </w:rPr>
        <w:t>с даты заключения Договора в течение 12 (двенадцать) месяцев, но не ранее 01.01.2018 года, срок окончания оказания услуг 31.12.2018 года.</w:t>
      </w:r>
    </w:p>
    <w:p w:rsidR="000E28B5" w:rsidRPr="00D60BA7" w:rsidRDefault="000E28B5" w:rsidP="000E28B5">
      <w:p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Оказание услуг осуществляется по адресу: </w:t>
      </w:r>
      <w:r w:rsidRPr="00D60BA7">
        <w:rPr>
          <w:rFonts w:ascii="Times New Roman" w:eastAsia="Times New Roman" w:hAnsi="Times New Roman"/>
          <w:b/>
          <w:sz w:val="24"/>
          <w:szCs w:val="24"/>
          <w:lang w:eastAsia="ru-RU"/>
        </w:rPr>
        <w:t>117997, г. Москв</w:t>
      </w:r>
      <w:r w:rsidR="00A04E49">
        <w:rPr>
          <w:rFonts w:ascii="Times New Roman" w:eastAsia="Times New Roman" w:hAnsi="Times New Roman"/>
          <w:b/>
          <w:sz w:val="24"/>
          <w:szCs w:val="24"/>
          <w:lang w:eastAsia="ru-RU"/>
        </w:rPr>
        <w:t>а, ул. Профсоюзная, д. 65,  ИПУ</w:t>
      </w:r>
      <w:r w:rsidRPr="00D60BA7">
        <w:rPr>
          <w:rFonts w:ascii="Times New Roman" w:eastAsia="Times New Roman" w:hAnsi="Times New Roman"/>
          <w:b/>
          <w:sz w:val="24"/>
          <w:szCs w:val="24"/>
          <w:lang w:eastAsia="ru-RU"/>
        </w:rPr>
        <w:t>РАН.</w:t>
      </w:r>
    </w:p>
    <w:p w:rsidR="000E28B5" w:rsidRPr="00D60BA7" w:rsidRDefault="000E28B5" w:rsidP="000E28B5">
      <w:pPr>
        <w:autoSpaceDE w:val="0"/>
        <w:autoSpaceDN w:val="0"/>
        <w:adjustRightInd w:val="0"/>
        <w:spacing w:after="0" w:line="240" w:lineRule="auto"/>
        <w:jc w:val="both"/>
        <w:rPr>
          <w:rFonts w:ascii="Times New Roman" w:eastAsia="Calibri" w:hAnsi="Times New Roman"/>
          <w:iCs/>
          <w:sz w:val="24"/>
          <w:szCs w:val="24"/>
        </w:rPr>
      </w:pPr>
      <w:r w:rsidRPr="00D60BA7">
        <w:rPr>
          <w:rFonts w:ascii="Times New Roman" w:eastAsia="Times New Roman" w:hAnsi="Times New Roman"/>
          <w:sz w:val="24"/>
          <w:szCs w:val="24"/>
          <w:lang w:eastAsia="ru-RU"/>
        </w:rPr>
        <w:t xml:space="preserve">Оказание услуг осуществляется Подрядчиком в рабочие дни с 9.30 до 17.00 по предварительному уведомлению Заказчика. </w:t>
      </w:r>
      <w:r w:rsidRPr="00D60BA7">
        <w:rPr>
          <w:rFonts w:ascii="Times New Roman" w:eastAsia="Calibri" w:hAnsi="Times New Roman"/>
          <w:iCs/>
          <w:sz w:val="24"/>
          <w:szCs w:val="24"/>
        </w:rPr>
        <w:t>Сотрудники Подрядчика,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0E28B5" w:rsidRPr="00D60BA7"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По всем вопросам, связанным с условиями предоставления технического обслуживания и текущего ремонта, сроками и качеством выполнения работ сотрудники Заказчика обращаются к ответственному за техническое обслуживание оборудования представителю Подрядчика.</w:t>
      </w:r>
    </w:p>
    <w:p w:rsidR="000E28B5" w:rsidRPr="00D60BA7"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Время обращения сотрудников Заказчика в сервисных центр для получения технической поддержки 9-00 до 18-00 по московскому времени, рабочие дни, в экстренных случаях и в выходные.</w:t>
      </w:r>
    </w:p>
    <w:p w:rsidR="000E28B5" w:rsidRPr="00D60BA7" w:rsidRDefault="000E28B5" w:rsidP="000E28B5">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60BA7">
        <w:rPr>
          <w:rFonts w:ascii="Times New Roman" w:eastAsia="Times New Roman" w:hAnsi="Times New Roman"/>
          <w:b/>
          <w:color w:val="000000"/>
          <w:sz w:val="24"/>
          <w:szCs w:val="24"/>
          <w:lang w:eastAsia="ru-RU"/>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0E28B5" w:rsidRPr="00D60BA7"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В течение 5 (пяти) рабочих дней после  окончания отчетного периода Подрядчик направляет Заказчику отчетные документы (счет, счет-фактуру, два экземпляра акта сдачи-приемки выполненных работ/оказанных услуг). Отчетным периодом является календарный месяц, в котором оказывались услуги/работы по договору.</w:t>
      </w:r>
    </w:p>
    <w:p w:rsidR="000E28B5" w:rsidRPr="00D60BA7"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Получив от Подрядчика комплект отчетных документов, Заказчик не позднее 5 (пяти) рабочих дней с момента их получения подписывает и возвращает Подрядчику один экземпляр акта сдачи и приемки оказанных услуг/работ, либо отказывается от приема и направляет Подрядчику письменное мотивированное возражение</w:t>
      </w:r>
    </w:p>
    <w:p w:rsidR="000E28B5" w:rsidRPr="00D60BA7"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Оплата осуществляется в безналичной форме после окончания отчетного периода и предоставления Подрядчиком счета на оплату, счета-фактуры, акта сдачи и приемки  оказанных услуг/работ.</w:t>
      </w:r>
    </w:p>
    <w:p w:rsidR="000E28B5" w:rsidRPr="00D60BA7"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Оплата производится путем перечисления денежных средств в рублях Российской Федерации с лицевого счета </w:t>
      </w:r>
      <w:r w:rsidR="00D225F5" w:rsidRPr="00D60BA7">
        <w:rPr>
          <w:rFonts w:ascii="Times New Roman" w:eastAsia="Times New Roman" w:hAnsi="Times New Roman"/>
          <w:color w:val="000000"/>
          <w:sz w:val="24"/>
          <w:szCs w:val="24"/>
          <w:lang w:eastAsia="ru-RU"/>
        </w:rPr>
        <w:t>Заказчика на</w:t>
      </w:r>
      <w:r w:rsidRPr="00D60BA7">
        <w:rPr>
          <w:rFonts w:ascii="Times New Roman" w:eastAsia="Times New Roman" w:hAnsi="Times New Roman"/>
          <w:color w:val="000000"/>
          <w:sz w:val="24"/>
          <w:szCs w:val="24"/>
          <w:lang w:eastAsia="ru-RU"/>
        </w:rPr>
        <w:t xml:space="preserve"> расчетный счет Подрядчика, в сроки указанные в Договоре.</w:t>
      </w:r>
    </w:p>
    <w:p w:rsidR="000E28B5" w:rsidRPr="00D60BA7" w:rsidRDefault="000E28B5" w:rsidP="0011584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Стоимость и оплата услуг определяется на основании ежемесячной стоимости технического обслуживания АТС КЭ КВАНТ и АТС </w:t>
      </w:r>
      <w:r w:rsidRPr="00D60BA7">
        <w:rPr>
          <w:rFonts w:ascii="Times New Roman" w:eastAsia="Times New Roman" w:hAnsi="Times New Roman"/>
          <w:color w:val="000000"/>
          <w:sz w:val="24"/>
          <w:szCs w:val="24"/>
          <w:lang w:val="en-US" w:eastAsia="ru-RU"/>
        </w:rPr>
        <w:t>Panasonic</w:t>
      </w:r>
      <w:r w:rsidRPr="00D60BA7">
        <w:rPr>
          <w:rFonts w:ascii="Times New Roman" w:eastAsia="Times New Roman" w:hAnsi="Times New Roman"/>
          <w:color w:val="000000"/>
          <w:sz w:val="24"/>
          <w:szCs w:val="24"/>
          <w:lang w:eastAsia="ru-RU"/>
        </w:rPr>
        <w:t>.</w:t>
      </w:r>
    </w:p>
    <w:p w:rsidR="000E28B5" w:rsidRPr="00D60BA7" w:rsidRDefault="000E28B5" w:rsidP="0011584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60BA7">
        <w:rPr>
          <w:rFonts w:ascii="Times New Roman" w:eastAsia="Times New Roman" w:hAnsi="Times New Roman"/>
          <w:b/>
          <w:color w:val="000000"/>
          <w:sz w:val="24"/>
          <w:szCs w:val="24"/>
          <w:lang w:eastAsia="ru-RU"/>
        </w:rPr>
        <w:t>Финансирование поставки осуществляется за счет внебюджетных средств ИПУ РАН.</w:t>
      </w:r>
    </w:p>
    <w:p w:rsidR="000E28B5" w:rsidRPr="00D60BA7" w:rsidRDefault="000E28B5" w:rsidP="0011584B">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60BA7">
        <w:rPr>
          <w:rFonts w:ascii="Times New Roman" w:eastAsia="Times New Roman" w:hAnsi="Times New Roman"/>
          <w:b/>
          <w:color w:val="000000"/>
          <w:sz w:val="24"/>
          <w:szCs w:val="24"/>
          <w:lang w:eastAsia="ru-RU"/>
        </w:rPr>
        <w:t>Авансирование не предусмотрено.</w:t>
      </w:r>
    </w:p>
    <w:p w:rsidR="000E28B5" w:rsidRPr="00D60BA7" w:rsidRDefault="000E28B5" w:rsidP="0011584B">
      <w:pPr>
        <w:autoSpaceDE w:val="0"/>
        <w:autoSpaceDN w:val="0"/>
        <w:adjustRightInd w:val="0"/>
        <w:spacing w:after="0" w:line="240" w:lineRule="auto"/>
        <w:rPr>
          <w:rFonts w:ascii="Times New Roman" w:eastAsia="Times New Roman" w:hAnsi="Times New Roman"/>
          <w:b/>
          <w:color w:val="000000"/>
          <w:sz w:val="24"/>
          <w:szCs w:val="24"/>
          <w:lang w:eastAsia="ru-RU"/>
        </w:rPr>
      </w:pPr>
      <w:r w:rsidRPr="00D60BA7">
        <w:rPr>
          <w:rFonts w:ascii="Times New Roman" w:eastAsia="Times New Roman" w:hAnsi="Times New Roman"/>
          <w:b/>
          <w:color w:val="000000"/>
          <w:sz w:val="24"/>
          <w:szCs w:val="24"/>
          <w:lang w:eastAsia="ru-RU"/>
        </w:rPr>
        <w:t>10. Качественные и количественные характеристики поставляемых товаров, выполняемых работ, оказываемых услуг:</w:t>
      </w:r>
    </w:p>
    <w:p w:rsidR="000E28B5" w:rsidRPr="00D60BA7" w:rsidRDefault="000E28B5" w:rsidP="000E28B5">
      <w:pPr>
        <w:autoSpaceDE w:val="0"/>
        <w:autoSpaceDN w:val="0"/>
        <w:adjustRightInd w:val="0"/>
        <w:spacing w:after="0" w:line="240" w:lineRule="auto"/>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0E28B5"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3</w:t>
      </w:r>
      <w:r w:rsidR="00992C48">
        <w:rPr>
          <w:rFonts w:ascii="Times New Roman" w:eastAsia="Times New Roman" w:hAnsi="Times New Roman"/>
          <w:color w:val="000000"/>
          <w:sz w:val="24"/>
          <w:szCs w:val="24"/>
          <w:lang w:eastAsia="ru-RU"/>
        </w:rPr>
        <w:t>.</w:t>
      </w:r>
    </w:p>
    <w:tbl>
      <w:tblPr>
        <w:tblW w:w="9321" w:type="dxa"/>
        <w:tblLayout w:type="fixed"/>
        <w:tblCellMar>
          <w:left w:w="107" w:type="dxa"/>
          <w:right w:w="107" w:type="dxa"/>
        </w:tblCellMar>
        <w:tblLook w:val="0000" w:firstRow="0" w:lastRow="0" w:firstColumn="0" w:lastColumn="0" w:noHBand="0" w:noVBand="0"/>
      </w:tblPr>
      <w:tblGrid>
        <w:gridCol w:w="4785"/>
        <w:gridCol w:w="284"/>
        <w:gridCol w:w="4252"/>
      </w:tblGrid>
      <w:tr w:rsidR="00A04E49" w:rsidRPr="00706205" w:rsidTr="00A04E49">
        <w:trPr>
          <w:trHeight w:val="1627"/>
        </w:trPr>
        <w:tc>
          <w:tcPr>
            <w:tcW w:w="4785" w:type="dxa"/>
            <w:shd w:val="clear" w:color="auto" w:fill="auto"/>
          </w:tcPr>
          <w:p w:rsidR="00A04E49" w:rsidRPr="00706205" w:rsidRDefault="00A04E49" w:rsidP="00A04E49">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04E49" w:rsidRPr="007E25DC" w:rsidRDefault="00A04E49" w:rsidP="00A04E49">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04E49" w:rsidRPr="00706205" w:rsidRDefault="00A04E49" w:rsidP="00A04E49">
            <w:pPr>
              <w:snapToGrid w:val="0"/>
              <w:spacing w:after="0" w:line="240" w:lineRule="auto"/>
              <w:jc w:val="both"/>
              <w:rPr>
                <w:rFonts w:ascii="Times New Roman" w:eastAsia="Calibri" w:hAnsi="Times New Roman"/>
                <w:b/>
                <w:sz w:val="24"/>
                <w:szCs w:val="24"/>
              </w:rPr>
            </w:pPr>
          </w:p>
        </w:tc>
        <w:tc>
          <w:tcPr>
            <w:tcW w:w="4252" w:type="dxa"/>
            <w:shd w:val="clear" w:color="auto" w:fill="auto"/>
          </w:tcPr>
          <w:p w:rsidR="00A04E49" w:rsidRPr="00706205" w:rsidRDefault="00A04E49" w:rsidP="00A04E4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A04E49" w:rsidRPr="00706205" w:rsidTr="00A04E49">
        <w:trPr>
          <w:trHeight w:val="80"/>
        </w:trPr>
        <w:tc>
          <w:tcPr>
            <w:tcW w:w="4785" w:type="dxa"/>
            <w:shd w:val="clear" w:color="auto" w:fill="auto"/>
          </w:tcPr>
          <w:p w:rsidR="00A04E49" w:rsidRPr="00706205" w:rsidRDefault="00A04E49" w:rsidP="00A04E4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r w:rsidR="00844518">
              <w:rPr>
                <w:rFonts w:ascii="Times New Roman" w:eastAsia="Calibri" w:hAnsi="Times New Roman"/>
                <w:b/>
                <w:bCs/>
                <w:sz w:val="24"/>
                <w:szCs w:val="24"/>
              </w:rPr>
              <w:t>/________________</w:t>
            </w:r>
          </w:p>
        </w:tc>
        <w:tc>
          <w:tcPr>
            <w:tcW w:w="284" w:type="dxa"/>
            <w:shd w:val="clear" w:color="auto" w:fill="auto"/>
          </w:tcPr>
          <w:p w:rsidR="00A04E49" w:rsidRPr="00706205" w:rsidRDefault="00A04E49" w:rsidP="00A04E49">
            <w:pPr>
              <w:shd w:val="clear" w:color="auto" w:fill="FFFFFF"/>
              <w:snapToGrid w:val="0"/>
              <w:spacing w:after="0" w:line="240" w:lineRule="auto"/>
              <w:jc w:val="both"/>
              <w:rPr>
                <w:rFonts w:ascii="Times New Roman" w:eastAsia="Calibri" w:hAnsi="Times New Roman"/>
                <w:b/>
                <w:sz w:val="24"/>
                <w:szCs w:val="24"/>
              </w:rPr>
            </w:pPr>
          </w:p>
        </w:tc>
        <w:tc>
          <w:tcPr>
            <w:tcW w:w="4252" w:type="dxa"/>
            <w:shd w:val="clear" w:color="auto" w:fill="auto"/>
          </w:tcPr>
          <w:p w:rsidR="00A04E49" w:rsidRPr="00706205" w:rsidRDefault="00844518" w:rsidP="00A04E49">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w:t>
            </w:r>
          </w:p>
        </w:tc>
      </w:tr>
    </w:tbl>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lastRenderedPageBreak/>
        <w:t>Приложение 1</w:t>
      </w:r>
    </w:p>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к техническому заданию</w:t>
      </w:r>
    </w:p>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на оказание услуг по техническому и сервисному обслуживанию,</w:t>
      </w:r>
    </w:p>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поддержанию в работоспособном состоянии АТС</w:t>
      </w:r>
    </w:p>
    <w:p w:rsidR="000E28B5" w:rsidRPr="00D60BA7" w:rsidRDefault="000E28B5" w:rsidP="000E28B5">
      <w:pPr>
        <w:widowControl w:val="0"/>
        <w:tabs>
          <w:tab w:val="left" w:pos="1620"/>
        </w:tabs>
        <w:spacing w:after="60" w:line="240" w:lineRule="auto"/>
        <w:ind w:right="53"/>
        <w:jc w:val="both"/>
        <w:rPr>
          <w:rFonts w:ascii="Times New Roman" w:eastAsia="Times New Roman" w:hAnsi="Times New Roman"/>
          <w:b/>
          <w:color w:val="000000"/>
          <w:sz w:val="24"/>
          <w:szCs w:val="24"/>
          <w:lang w:eastAsia="ru-RU"/>
        </w:rPr>
      </w:pPr>
    </w:p>
    <w:p w:rsidR="000E28B5" w:rsidRPr="00D60BA7" w:rsidRDefault="000E28B5" w:rsidP="000E28B5">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 xml:space="preserve">Перечень унифицированного оборудования коммутации </w:t>
      </w:r>
    </w:p>
    <w:p w:rsidR="000E28B5" w:rsidRPr="00D60BA7" w:rsidRDefault="000E28B5" w:rsidP="000E28B5">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 xml:space="preserve">квазиэлектронной </w:t>
      </w:r>
    </w:p>
    <w:p w:rsidR="000E28B5" w:rsidRPr="00D60BA7" w:rsidRDefault="000E28B5" w:rsidP="000E28B5">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 xml:space="preserve">АТС КЭ « КВАНТ» емкостью 1024 номеров </w:t>
      </w:r>
    </w:p>
    <w:p w:rsidR="000E28B5" w:rsidRPr="00D60BA7" w:rsidRDefault="000E28B5" w:rsidP="000E28B5">
      <w:pPr>
        <w:spacing w:after="60" w:line="240" w:lineRule="auto"/>
        <w:jc w:val="center"/>
        <w:rPr>
          <w:rFonts w:ascii="Times New Roman" w:eastAsia="Times New Roman" w:hAnsi="Times New Roman"/>
          <w:b/>
          <w:sz w:val="24"/>
          <w:szCs w:val="24"/>
          <w:lang w:eastAsia="ru-RU"/>
        </w:rPr>
      </w:pP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3240"/>
      </w:tblGrid>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Наименование оборудования</w:t>
            </w:r>
          </w:p>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(тип ТЭЗов)</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Количество</w:t>
            </w:r>
          </w:p>
          <w:p w:rsidR="000E28B5" w:rsidRPr="00D60BA7" w:rsidRDefault="000E28B5" w:rsidP="000604A6">
            <w:pPr>
              <w:spacing w:after="60" w:line="240" w:lineRule="auto"/>
              <w:jc w:val="center"/>
              <w:rPr>
                <w:rFonts w:ascii="Times New Roman" w:eastAsia="Times New Roman" w:hAnsi="Times New Roman"/>
                <w:b/>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Центральное управляющее устройство</w:t>
            </w:r>
          </w:p>
        </w:tc>
        <w:tc>
          <w:tcPr>
            <w:tcW w:w="3240"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БП 1</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b/>
                <w:sz w:val="24"/>
                <w:szCs w:val="24"/>
                <w:lang w:eastAsia="ru-RU"/>
              </w:rPr>
              <w:t>(блоки питания)</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БП28-5М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5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БВВ 2 (блоки ввода-вывода программ)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01-60</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ТЭЗ   КВВ-3                 </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ДВК1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БЦП 1 (блок центрального процессора)</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ДМО</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3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ТЭЗ    НМП </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ГТИ</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КМО</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УМО</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ППУ</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ПИН-1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ПСЭ</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СДВ</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АЛУ</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БЗУ1 (блок запоминающего устройства)</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31-12М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СЗУ1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МП-32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УФП2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АВП (автоматического ввода программ)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НГМД</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КВВ4</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УПДМ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СФД2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ДТА</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УПДД</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УПДЛ</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СФД1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lastRenderedPageBreak/>
              <w:t>Кассета ПМП (блоки питания устройств ввода программ)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31-12М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БП28-5М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БВ01-60</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ПДМ (приемники и датчики многочастотные)</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КТР</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ПР1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6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ПДБ (приемники и датчики батарейные)</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ПБ</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ВВК (каналы ввода-вывода информации)</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КВВ4</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3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ПСГ</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УПД</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28-5М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КУП (контрольно-управляющее устройство)</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ОК</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ПК</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ПР2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ВИП (вторичных источников питания)</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30-27М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01-60</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УСП1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КСЛ 0 (входящие комплекты соединительных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ВКБ3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КСЛ 1 (входящие комплекты соединительных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ВКБ3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КСЛ 2 (исходящие комплекты соединительных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ИКБ3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7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КСЛ 3 (исходящие комплекты соединительных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lastRenderedPageBreak/>
              <w:t>ТЭЗ    УСК1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ИКБ3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7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Генераторное оборудование</w:t>
            </w:r>
          </w:p>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ВИП (вторичных источников питания)</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УСП1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30-27М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01-60</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БК 1 (блоки каналов)</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КВВ4</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ТЭЗ    НР </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28-5М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БГ 01 (блок генераторов 0 ствола)</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ГВС 21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ГКИ</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ГТС11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31-12М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32-110М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БГ 01 (блок генераторов 1 ствола)</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ГВС 21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ГКИ</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ГТС11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31-1М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32-110М</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Телефонная периферия (коммутационное оборудование)</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УВП 0 (устройства вторичного питания)</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ПАК</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02-60</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ПС</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БАЛ 0 (блок абонентских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ШК01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БСЛ 0 (блок соединительных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14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lastRenderedPageBreak/>
              <w:t>Кассета БАЛ 1 (блок абонентских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ШК01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28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УВП 1 (устройства вторичного питания)</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ПАК</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02-60</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ПС</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БАЛ 2 (блок абонентских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БСЛ 1 (блок соединительных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14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БАЛ 3 (блок абонентских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28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УВП 2 (устройства вторичного питания)</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ПАК</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02-60</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ПС</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БАЛ 4 (блок абонентских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БСЛ 2 (блок соединительных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lastRenderedPageBreak/>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14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БАЛ 5 (блок абонентских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28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УВП 3 (устройства вторичного питания)</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БАЛ 6 (блок абонентских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БСЛ 3 (блок соединительных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Д3</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14 шт.</w:t>
            </w:r>
          </w:p>
        </w:tc>
      </w:tr>
      <w:tr w:rsidR="000E28B5" w:rsidRPr="00D60BA7" w:rsidTr="000604A6">
        <w:tc>
          <w:tcPr>
            <w:tcW w:w="6556"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БАЛ 7 (блок абонентских линий)</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28 шт.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Кабели соединительные</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комплект</w:t>
            </w:r>
          </w:p>
        </w:tc>
      </w:tr>
      <w:tr w:rsidR="000E28B5" w:rsidRPr="00D60BA7" w:rsidTr="000604A6">
        <w:tc>
          <w:tcPr>
            <w:tcW w:w="6556"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Колодки соединительные</w:t>
            </w:r>
          </w:p>
        </w:tc>
        <w:tc>
          <w:tcPr>
            <w:tcW w:w="3240"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комплект</w:t>
            </w:r>
          </w:p>
        </w:tc>
      </w:tr>
    </w:tbl>
    <w:p w:rsidR="000E28B5" w:rsidRPr="00D60BA7" w:rsidRDefault="000E28B5" w:rsidP="000E28B5">
      <w:pPr>
        <w:spacing w:after="60" w:line="240" w:lineRule="auto"/>
        <w:jc w:val="both"/>
        <w:rPr>
          <w:rFonts w:ascii="Times New Roman" w:eastAsia="Times New Roman" w:hAnsi="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3218"/>
      </w:tblGrid>
      <w:tr w:rsidR="000E28B5" w:rsidRPr="00D60BA7" w:rsidTr="000604A6">
        <w:tc>
          <w:tcPr>
            <w:tcW w:w="6527"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bCs/>
                <w:color w:val="000000"/>
                <w:sz w:val="20"/>
                <w:szCs w:val="20"/>
                <w:lang w:eastAsia="ru-RU"/>
              </w:rPr>
              <w:t>АРМ АТС КЭ «КВАНТ»</w:t>
            </w:r>
          </w:p>
        </w:tc>
        <w:tc>
          <w:tcPr>
            <w:tcW w:w="3218" w:type="dxa"/>
            <w:shd w:val="clear" w:color="auto" w:fill="auto"/>
          </w:tcPr>
          <w:p w:rsidR="000E28B5" w:rsidRPr="00D60BA7" w:rsidRDefault="000E28B5" w:rsidP="000604A6">
            <w:pPr>
              <w:spacing w:after="60" w:line="240" w:lineRule="auto"/>
              <w:jc w:val="both"/>
              <w:rPr>
                <w:rFonts w:ascii="Times New Roman" w:eastAsia="Times New Roman" w:hAnsi="Times New Roman"/>
                <w:sz w:val="24"/>
                <w:szCs w:val="24"/>
                <w:lang w:eastAsia="ru-RU"/>
              </w:rPr>
            </w:pPr>
          </w:p>
        </w:tc>
      </w:tr>
      <w:tr w:rsidR="000E28B5" w:rsidRPr="00D60BA7" w:rsidTr="000604A6">
        <w:tc>
          <w:tcPr>
            <w:tcW w:w="6527"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Блок управления и сопряжения с АТС КЭ «КВАНТ»</w:t>
            </w:r>
          </w:p>
        </w:tc>
        <w:tc>
          <w:tcPr>
            <w:tcW w:w="3218"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w:t>
            </w:r>
          </w:p>
        </w:tc>
      </w:tr>
      <w:tr w:rsidR="000E28B5" w:rsidRPr="00D60BA7" w:rsidTr="000604A6">
        <w:tc>
          <w:tcPr>
            <w:tcW w:w="6527" w:type="dxa"/>
            <w:shd w:val="clear" w:color="auto" w:fill="auto"/>
          </w:tcPr>
          <w:p w:rsidR="000E28B5" w:rsidRPr="00D60BA7" w:rsidRDefault="000E28B5" w:rsidP="000604A6">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Программное обеспечение АТС КЭ «КВАНТ» на 1024:</w:t>
            </w:r>
          </w:p>
          <w:p w:rsidR="000E28B5" w:rsidRPr="00D60BA7" w:rsidRDefault="000E28B5" w:rsidP="000604A6">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Рабочая версия программного обеспечения</w:t>
            </w:r>
          </w:p>
          <w:p w:rsidR="000E28B5" w:rsidRPr="00D60BA7" w:rsidRDefault="000E28B5" w:rsidP="000604A6">
            <w:pPr>
              <w:spacing w:after="60" w:line="240" w:lineRule="auto"/>
              <w:jc w:val="center"/>
              <w:rPr>
                <w:rFonts w:ascii="Times New Roman" w:eastAsia="Times New Roman" w:hAnsi="Times New Roman"/>
                <w:sz w:val="24"/>
                <w:szCs w:val="24"/>
                <w:lang w:eastAsia="ru-RU"/>
              </w:rPr>
            </w:pPr>
          </w:p>
        </w:tc>
        <w:tc>
          <w:tcPr>
            <w:tcW w:w="3218"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w:t>
            </w:r>
          </w:p>
        </w:tc>
      </w:tr>
      <w:tr w:rsidR="000E28B5" w:rsidRPr="00D60BA7" w:rsidTr="000604A6">
        <w:tc>
          <w:tcPr>
            <w:tcW w:w="6527" w:type="dxa"/>
            <w:shd w:val="clear" w:color="auto" w:fill="auto"/>
          </w:tcPr>
          <w:p w:rsidR="000E28B5" w:rsidRPr="00D60BA7" w:rsidRDefault="000E28B5" w:rsidP="000604A6">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Устройство электропитания связи УЭПС-3 (инв. № 01382146) с выпрямителями ВБВ 60/25-3К</w:t>
            </w:r>
          </w:p>
        </w:tc>
        <w:tc>
          <w:tcPr>
            <w:tcW w:w="3218"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3</w:t>
            </w:r>
          </w:p>
        </w:tc>
      </w:tr>
      <w:tr w:rsidR="000E28B5" w:rsidRPr="00D60BA7" w:rsidTr="000604A6">
        <w:tc>
          <w:tcPr>
            <w:tcW w:w="6527"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Аккумуляторная батарея12В/70а/ч</w:t>
            </w:r>
          </w:p>
        </w:tc>
        <w:tc>
          <w:tcPr>
            <w:tcW w:w="3218" w:type="dxa"/>
            <w:shd w:val="clear" w:color="auto" w:fill="auto"/>
          </w:tcPr>
          <w:p w:rsidR="000E28B5" w:rsidRPr="00D60BA7" w:rsidRDefault="000E28B5" w:rsidP="000604A6">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32</w:t>
            </w:r>
          </w:p>
        </w:tc>
      </w:tr>
    </w:tbl>
    <w:p w:rsidR="000E28B5" w:rsidRPr="00D60BA7" w:rsidRDefault="000E28B5"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0E28B5" w:rsidRPr="00D60BA7" w:rsidRDefault="000E28B5"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0E28B5" w:rsidRPr="00D60BA7" w:rsidRDefault="000E28B5"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0E28B5" w:rsidRPr="00D60BA7" w:rsidRDefault="000E28B5"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0E28B5" w:rsidRPr="00D60BA7" w:rsidRDefault="000E28B5"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0E28B5" w:rsidRPr="00D60BA7" w:rsidRDefault="000E28B5"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0E28B5" w:rsidRDefault="000E28B5"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0E28B5" w:rsidRPr="00D60BA7" w:rsidRDefault="000E28B5"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0E28B5" w:rsidRDefault="000E28B5"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0E28B5" w:rsidRDefault="000E28B5"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11584B" w:rsidRDefault="0011584B" w:rsidP="000E28B5">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b/>
          <w:color w:val="000000"/>
          <w:sz w:val="24"/>
          <w:szCs w:val="24"/>
          <w:lang w:eastAsia="ru-RU"/>
        </w:rPr>
        <w:lastRenderedPageBreak/>
        <w:t xml:space="preserve"> </w:t>
      </w:r>
      <w:r w:rsidRPr="00D60BA7">
        <w:rPr>
          <w:rFonts w:ascii="Times New Roman" w:eastAsia="Times New Roman" w:hAnsi="Times New Roman"/>
          <w:color w:val="000000"/>
          <w:sz w:val="24"/>
          <w:szCs w:val="24"/>
          <w:lang w:eastAsia="ru-RU"/>
        </w:rPr>
        <w:t>Приложение 2</w:t>
      </w:r>
    </w:p>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К техническому заданию</w:t>
      </w:r>
    </w:p>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на оказание услуг по техническому и сервисному обслуживанию, поддержанию в работоспособном состоянии АТС</w:t>
      </w:r>
    </w:p>
    <w:p w:rsidR="000E28B5" w:rsidRPr="00D60BA7" w:rsidRDefault="000E28B5" w:rsidP="000E28B5">
      <w:pPr>
        <w:spacing w:after="0" w:line="240" w:lineRule="auto"/>
        <w:jc w:val="center"/>
        <w:rPr>
          <w:rFonts w:ascii="Times New Roman" w:eastAsia="Times New Roman" w:hAnsi="Times New Roman"/>
          <w:b/>
          <w:sz w:val="24"/>
          <w:szCs w:val="24"/>
          <w:lang w:eastAsia="ru-RU"/>
        </w:rPr>
      </w:pPr>
    </w:p>
    <w:p w:rsidR="000E28B5" w:rsidRPr="00D60BA7" w:rsidRDefault="000E28B5" w:rsidP="000E28B5">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Перечень работ</w:t>
      </w:r>
    </w:p>
    <w:p w:rsidR="000E28B5" w:rsidRPr="00D60BA7" w:rsidRDefault="000E28B5" w:rsidP="000E28B5">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 xml:space="preserve"> по</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b/>
          <w:sz w:val="24"/>
          <w:szCs w:val="24"/>
          <w:lang w:eastAsia="ru-RU"/>
        </w:rPr>
        <w:t xml:space="preserve">проверке параметров станции АТСКЭ «КВАНТ» емкостью на 1024 номеров, </w:t>
      </w:r>
    </w:p>
    <w:p w:rsidR="000E28B5" w:rsidRPr="00D60BA7" w:rsidRDefault="000E28B5" w:rsidP="000E28B5">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bCs/>
          <w:sz w:val="24"/>
          <w:szCs w:val="24"/>
          <w:lang w:eastAsia="ru-RU"/>
        </w:rPr>
        <w:t>поддержанию в работоспособном состоянии</w:t>
      </w:r>
      <w:r w:rsidRPr="00D60BA7">
        <w:rPr>
          <w:rFonts w:ascii="Times New Roman" w:eastAsia="Times New Roman" w:hAnsi="Times New Roman"/>
          <w:b/>
          <w:sz w:val="24"/>
          <w:szCs w:val="24"/>
          <w:lang w:eastAsia="ru-RU"/>
        </w:rPr>
        <w:t xml:space="preserve"> и </w:t>
      </w:r>
    </w:p>
    <w:p w:rsidR="000E28B5" w:rsidRPr="00D60BA7" w:rsidRDefault="000E28B5" w:rsidP="000E28B5">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сопровождению программного обеспечения</w:t>
      </w:r>
    </w:p>
    <w:p w:rsidR="000E28B5" w:rsidRPr="00D60BA7" w:rsidRDefault="000E28B5" w:rsidP="000E28B5">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tbl>
      <w:tblPr>
        <w:tblW w:w="0" w:type="auto"/>
        <w:tblCellMar>
          <w:left w:w="40" w:type="dxa"/>
          <w:right w:w="40" w:type="dxa"/>
        </w:tblCellMar>
        <w:tblLook w:val="0000" w:firstRow="0" w:lastRow="0" w:firstColumn="0" w:lastColumn="0" w:noHBand="0" w:noVBand="0"/>
      </w:tblPr>
      <w:tblGrid>
        <w:gridCol w:w="6419"/>
        <w:gridCol w:w="3402"/>
      </w:tblGrid>
      <w:tr w:rsidR="000E28B5" w:rsidRPr="00D60BA7" w:rsidTr="000604A6">
        <w:trPr>
          <w:trHeight w:hRule="exact" w:val="62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Cs/>
                <w:sz w:val="24"/>
                <w:szCs w:val="24"/>
                <w:lang w:eastAsia="ru-RU"/>
              </w:rPr>
              <w:t>Наименование работ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6" w:lineRule="exact"/>
              <w:jc w:val="center"/>
              <w:rPr>
                <w:rFonts w:ascii="Times New Roman" w:eastAsia="Times New Roman" w:hAnsi="Times New Roman"/>
                <w:sz w:val="24"/>
                <w:szCs w:val="24"/>
                <w:lang w:eastAsia="ru-RU"/>
              </w:rPr>
            </w:pPr>
            <w:r w:rsidRPr="00D60BA7">
              <w:rPr>
                <w:rFonts w:ascii="Times New Roman" w:eastAsia="Times New Roman" w:hAnsi="Times New Roman"/>
                <w:bCs/>
                <w:sz w:val="24"/>
                <w:szCs w:val="24"/>
                <w:lang w:eastAsia="ru-RU"/>
              </w:rPr>
              <w:t>Периодичность выполнения</w:t>
            </w:r>
          </w:p>
        </w:tc>
      </w:tr>
      <w:tr w:rsidR="000E28B5" w:rsidRPr="00D60BA7" w:rsidTr="000604A6">
        <w:trPr>
          <w:trHeight w:hRule="exact" w:val="725"/>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3" w:lineRule="exact"/>
              <w:ind w:right="187"/>
              <w:jc w:val="both"/>
              <w:rPr>
                <w:rFonts w:ascii="Times New Roman" w:eastAsia="Times New Roman" w:hAnsi="Times New Roman"/>
                <w:bCs/>
                <w:spacing w:val="-1"/>
                <w:sz w:val="24"/>
                <w:szCs w:val="24"/>
                <w:lang w:eastAsia="ru-RU"/>
              </w:rPr>
            </w:pPr>
            <w:r w:rsidRPr="00D60BA7">
              <w:rPr>
                <w:rFonts w:ascii="Times New Roman" w:eastAsia="Times New Roman" w:hAnsi="Times New Roman"/>
                <w:spacing w:val="-1"/>
                <w:sz w:val="24"/>
                <w:szCs w:val="24"/>
                <w:lang w:eastAsia="ru-RU"/>
              </w:rPr>
              <w:t xml:space="preserve">Проверка состояния </w:t>
            </w:r>
            <w:r w:rsidRPr="00D60BA7">
              <w:rPr>
                <w:rFonts w:ascii="Times New Roman" w:eastAsia="Times New Roman" w:hAnsi="Times New Roman"/>
                <w:sz w:val="24"/>
                <w:szCs w:val="24"/>
                <w:lang w:eastAsia="ru-RU"/>
              </w:rPr>
              <w:t xml:space="preserve"> носителей программного обеспечения (ПО)</w:t>
            </w:r>
            <w:r w:rsidRPr="00D60BA7">
              <w:rPr>
                <w:rFonts w:ascii="Times New Roman" w:eastAsia="Times New Roman" w:hAnsi="Times New Roman"/>
                <w:b/>
                <w:bCs/>
                <w:spacing w:val="-1"/>
                <w:sz w:val="24"/>
                <w:szCs w:val="24"/>
                <w:lang w:eastAsia="ru-RU"/>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734"/>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3" w:lineRule="exact"/>
              <w:ind w:right="317"/>
              <w:jc w:val="both"/>
              <w:rPr>
                <w:rFonts w:ascii="Times New Roman" w:eastAsia="Times New Roman" w:hAnsi="Times New Roman"/>
                <w:bCs/>
                <w:spacing w:val="-1"/>
                <w:sz w:val="24"/>
                <w:szCs w:val="24"/>
                <w:lang w:eastAsia="ru-RU"/>
              </w:rPr>
            </w:pPr>
            <w:r w:rsidRPr="00D60BA7">
              <w:rPr>
                <w:rFonts w:ascii="Times New Roman" w:eastAsia="Times New Roman" w:hAnsi="Times New Roman"/>
                <w:bCs/>
                <w:spacing w:val="-1"/>
                <w:sz w:val="24"/>
                <w:szCs w:val="24"/>
                <w:lang w:eastAsia="ru-RU"/>
              </w:rPr>
              <w:t>Коррекция ПО при изменении конфигурации</w:t>
            </w:r>
            <w:r w:rsidRPr="00D60BA7">
              <w:rPr>
                <w:rFonts w:ascii="Times New Roman" w:eastAsia="Times New Roman" w:hAnsi="Times New Roman"/>
                <w:sz w:val="24"/>
                <w:szCs w:val="24"/>
                <w:lang w:eastAsia="ru-RU"/>
              </w:rPr>
              <w:t xml:space="preserve"> АТС КЭ «Квант»</w:t>
            </w:r>
          </w:p>
          <w:p w:rsidR="000E28B5" w:rsidRPr="00D60BA7" w:rsidRDefault="000E28B5" w:rsidP="000604A6">
            <w:pPr>
              <w:shd w:val="clear" w:color="auto" w:fill="FFFFFF"/>
              <w:spacing w:after="60" w:line="283" w:lineRule="exact"/>
              <w:ind w:right="317"/>
              <w:jc w:val="both"/>
              <w:rPr>
                <w:rFonts w:ascii="Times New Roman" w:eastAsia="Times New Roman" w:hAnsi="Times New Roman"/>
                <w:bCs/>
                <w:spacing w:val="-1"/>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По мере необходимости</w:t>
            </w:r>
          </w:p>
        </w:tc>
      </w:tr>
      <w:tr w:rsidR="000E28B5" w:rsidRPr="00D60BA7" w:rsidTr="000604A6">
        <w:trPr>
          <w:trHeight w:hRule="exact" w:val="734"/>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3" w:lineRule="exact"/>
              <w:ind w:right="317"/>
              <w:jc w:val="both"/>
              <w:rPr>
                <w:rFonts w:ascii="Times New Roman" w:eastAsia="Times New Roman" w:hAnsi="Times New Roman"/>
                <w:sz w:val="24"/>
                <w:szCs w:val="24"/>
                <w:lang w:eastAsia="ru-RU"/>
              </w:rPr>
            </w:pPr>
            <w:r w:rsidRPr="00D60BA7">
              <w:rPr>
                <w:rFonts w:ascii="Times New Roman" w:eastAsia="Times New Roman" w:hAnsi="Times New Roman"/>
                <w:bCs/>
                <w:spacing w:val="-1"/>
                <w:sz w:val="24"/>
                <w:szCs w:val="24"/>
                <w:lang w:eastAsia="ru-RU"/>
              </w:rPr>
              <w:t>Создание резервной копии рабочей версии ПО на носители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При изменении информации ячеек</w:t>
            </w:r>
          </w:p>
        </w:tc>
      </w:tr>
      <w:tr w:rsidR="000E28B5" w:rsidRPr="00D60BA7" w:rsidTr="000604A6">
        <w:trPr>
          <w:trHeight w:hRule="exact" w:val="953"/>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8" w:lineRule="exact"/>
              <w:ind w:firstLine="10"/>
              <w:jc w:val="both"/>
              <w:rPr>
                <w:rFonts w:ascii="Times New Roman" w:eastAsia="Times New Roman" w:hAnsi="Times New Roman"/>
                <w:sz w:val="24"/>
                <w:szCs w:val="24"/>
                <w:lang w:eastAsia="ru-RU"/>
              </w:rPr>
            </w:pPr>
            <w:r w:rsidRPr="00D60BA7">
              <w:rPr>
                <w:rFonts w:ascii="Times New Roman" w:eastAsia="Times New Roman" w:hAnsi="Times New Roman"/>
                <w:spacing w:val="-1"/>
                <w:sz w:val="24"/>
                <w:szCs w:val="24"/>
                <w:lang w:eastAsia="ru-RU"/>
              </w:rPr>
              <w:t>Проверка состояния и работоспособности</w:t>
            </w:r>
            <w:r w:rsidRPr="00D60BA7">
              <w:rPr>
                <w:rFonts w:ascii="Times New Roman" w:eastAsia="Times New Roman" w:hAnsi="Times New Roman"/>
                <w:sz w:val="24"/>
                <w:szCs w:val="24"/>
                <w:lang w:eastAsia="ru-RU"/>
              </w:rPr>
              <w:t xml:space="preserve">  АРМа оператора (блок управления и сопряжения с АТС КЭ «Квант»)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72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8" w:lineRule="exact"/>
              <w:ind w:firstLine="10"/>
              <w:jc w:val="both"/>
              <w:rPr>
                <w:rFonts w:ascii="Times New Roman" w:eastAsia="Times New Roman" w:hAnsi="Times New Roman"/>
                <w:spacing w:val="-1"/>
                <w:sz w:val="24"/>
                <w:szCs w:val="24"/>
                <w:lang w:eastAsia="ru-RU"/>
              </w:rPr>
            </w:pPr>
            <w:r w:rsidRPr="00D60BA7">
              <w:rPr>
                <w:rFonts w:ascii="Times New Roman" w:eastAsia="Times New Roman" w:hAnsi="Times New Roman"/>
                <w:spacing w:val="-1"/>
                <w:sz w:val="24"/>
                <w:szCs w:val="24"/>
                <w:lang w:eastAsia="ru-RU"/>
              </w:rPr>
              <w:t>Проверка</w:t>
            </w:r>
            <w:r w:rsidRPr="00D60BA7">
              <w:rPr>
                <w:rFonts w:ascii="Times New Roman" w:eastAsia="Times New Roman" w:hAnsi="Times New Roman"/>
                <w:sz w:val="24"/>
                <w:szCs w:val="24"/>
                <w:lang w:eastAsia="ru-RU"/>
              </w:rPr>
              <w:t xml:space="preserve"> рабочего состояния исправности световой индикации на ПИН</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607"/>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3" w:lineRule="exact"/>
              <w:ind w:right="336" w:firstLine="7"/>
              <w:jc w:val="both"/>
              <w:rPr>
                <w:rFonts w:ascii="Times New Roman" w:eastAsia="Times New Roman" w:hAnsi="Times New Roman"/>
                <w:sz w:val="24"/>
                <w:szCs w:val="24"/>
                <w:lang w:eastAsia="ru-RU"/>
              </w:rPr>
            </w:pPr>
            <w:r w:rsidRPr="00D60BA7">
              <w:rPr>
                <w:rFonts w:ascii="Times New Roman" w:eastAsia="Times New Roman" w:hAnsi="Times New Roman"/>
                <w:spacing w:val="-1"/>
                <w:sz w:val="24"/>
                <w:szCs w:val="24"/>
                <w:lang w:eastAsia="ru-RU"/>
              </w:rPr>
              <w:t>Проверка состояния  синхронного режима работы 2-х ЭУМ</w:t>
            </w:r>
            <w:r w:rsidRPr="00D60BA7">
              <w:rPr>
                <w:rFonts w:ascii="Times New Roman" w:eastAsia="Times New Roman" w:hAnsi="Times New Roman"/>
                <w:sz w:val="24"/>
                <w:szCs w:val="24"/>
                <w:lang w:eastAsia="ru-RU"/>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61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центрального управляющего устройства:</w:t>
            </w:r>
          </w:p>
          <w:p w:rsidR="000E28B5" w:rsidRPr="00D60BA7" w:rsidRDefault="000E28B5" w:rsidP="000604A6">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Кассеты</w:t>
            </w:r>
            <w:r w:rsidRPr="00D60BA7">
              <w:rPr>
                <w:rFonts w:ascii="Times New Roman" w:eastAsia="Times New Roman" w:hAnsi="Times New Roman"/>
                <w:b/>
                <w:sz w:val="24"/>
                <w:szCs w:val="24"/>
                <w:lang w:eastAsia="ru-RU"/>
              </w:rPr>
              <w:t xml:space="preserve"> </w:t>
            </w:r>
            <w:r w:rsidRPr="00D60BA7">
              <w:rPr>
                <w:rFonts w:ascii="Times New Roman" w:eastAsia="Times New Roman" w:hAnsi="Times New Roman"/>
                <w:sz w:val="24"/>
                <w:szCs w:val="24"/>
                <w:lang w:eastAsia="ru-RU"/>
              </w:rPr>
              <w:t>БП 1, БВВ2, БЦП1, БЗУ1, АВП, ПМП</w:t>
            </w:r>
          </w:p>
          <w:p w:rsidR="000E28B5" w:rsidRPr="00D60BA7" w:rsidRDefault="000E28B5" w:rsidP="000604A6">
            <w:pPr>
              <w:shd w:val="clear" w:color="auto" w:fill="FFFFFF"/>
              <w:spacing w:after="60" w:line="288" w:lineRule="exact"/>
              <w:ind w:right="353" w:firstLine="5"/>
              <w:jc w:val="both"/>
              <w:rPr>
                <w:rFonts w:ascii="Times New Roman" w:eastAsia="Times New Roman" w:hAnsi="Times New Roman"/>
                <w:sz w:val="24"/>
                <w:szCs w:val="24"/>
                <w:lang w:eastAsia="ru-RU"/>
              </w:rPr>
            </w:pPr>
          </w:p>
          <w:p w:rsidR="000E28B5" w:rsidRPr="00D60BA7" w:rsidRDefault="000E28B5" w:rsidP="000604A6">
            <w:pPr>
              <w:shd w:val="clear" w:color="auto" w:fill="FFFFFF"/>
              <w:spacing w:after="60" w:line="288" w:lineRule="exact"/>
              <w:ind w:right="353" w:firstLine="5"/>
              <w:jc w:val="both"/>
              <w:rPr>
                <w:rFonts w:ascii="Times New Roman" w:eastAsia="Times New Roman" w:hAnsi="Times New Roman"/>
                <w:sz w:val="24"/>
                <w:szCs w:val="24"/>
                <w:lang w:eastAsia="ru-RU"/>
              </w:rPr>
            </w:pPr>
          </w:p>
          <w:p w:rsidR="000E28B5" w:rsidRPr="00D60BA7" w:rsidRDefault="000E28B5" w:rsidP="000604A6">
            <w:pPr>
              <w:shd w:val="clear" w:color="auto" w:fill="FFFFFF"/>
              <w:spacing w:after="60" w:line="288" w:lineRule="exact"/>
              <w:ind w:right="353" w:firstLine="5"/>
              <w:jc w:val="both"/>
              <w:rPr>
                <w:rFonts w:ascii="Times New Roman" w:eastAsia="Times New Roman" w:hAnsi="Times New Roman"/>
                <w:sz w:val="24"/>
                <w:szCs w:val="24"/>
                <w:lang w:eastAsia="ru-RU"/>
              </w:rPr>
            </w:pPr>
          </w:p>
          <w:p w:rsidR="000E28B5" w:rsidRPr="00D60BA7" w:rsidRDefault="000E28B5" w:rsidP="000604A6">
            <w:pPr>
              <w:shd w:val="clear" w:color="auto" w:fill="FFFFFF"/>
              <w:spacing w:after="60" w:line="288" w:lineRule="exact"/>
              <w:ind w:right="353" w:firstLine="5"/>
              <w:jc w:val="both"/>
              <w:rPr>
                <w:rFonts w:ascii="Times New Roman" w:eastAsia="Times New Roman" w:hAnsi="Times New Roman"/>
                <w:sz w:val="24"/>
                <w:szCs w:val="24"/>
                <w:lang w:eastAsia="ru-RU"/>
              </w:rPr>
            </w:pPr>
          </w:p>
          <w:p w:rsidR="000E28B5" w:rsidRPr="00D60BA7" w:rsidRDefault="000E28B5" w:rsidP="000604A6">
            <w:pPr>
              <w:shd w:val="clear" w:color="auto" w:fill="FFFFFF"/>
              <w:spacing w:after="60" w:line="288" w:lineRule="exact"/>
              <w:ind w:right="353" w:firstLine="5"/>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82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8" w:lineRule="exact"/>
              <w:ind w:right="353" w:firstLine="5"/>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Проверка работоспособности каналов ввода-вывода информации: Кассета ВВК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739"/>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1" w:lineRule="exact"/>
              <w:ind w:right="12" w:firstLine="10"/>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приемников и датчиков:</w:t>
            </w:r>
          </w:p>
          <w:p w:rsidR="000E28B5" w:rsidRPr="00D60BA7" w:rsidRDefault="000E28B5" w:rsidP="000604A6">
            <w:pPr>
              <w:shd w:val="clear" w:color="auto" w:fill="FFFFFF"/>
              <w:spacing w:after="60" w:line="281" w:lineRule="exact"/>
              <w:ind w:right="12" w:firstLine="10"/>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Кассеты ПДМС, ПДБ</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744"/>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контрольно-управляющего устройства: Кассета КУП</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737"/>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вторичных источников питания: Кассета ВИП</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758"/>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входящих комплектов соединительных линий: Кассета КСЛ0, КСЛ1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719"/>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исходящих комплектов соединительных линий: Кассеты КСЛ2, КСЛ3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373"/>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входящей городской связи по соединительным линиям (16 СЛ)</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373"/>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исходящей городской связи по  соединительным линиям (14 СЛ)</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934"/>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8" w:lineRule="exact"/>
              <w:ind w:right="310" w:firstLine="19"/>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вторичных источников питания:</w:t>
            </w:r>
          </w:p>
          <w:p w:rsidR="000E28B5" w:rsidRPr="00D60BA7" w:rsidRDefault="000E28B5" w:rsidP="000604A6">
            <w:pPr>
              <w:shd w:val="clear" w:color="auto" w:fill="FFFFFF"/>
              <w:spacing w:after="60" w:line="288" w:lineRule="exact"/>
              <w:ind w:right="310" w:firstLine="19"/>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Кассета ВИП</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735"/>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6" w:lineRule="exact"/>
              <w:ind w:right="631" w:firstLine="2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lastRenderedPageBreak/>
              <w:t xml:space="preserve">Проверка работоспособности блока каналов: </w:t>
            </w:r>
          </w:p>
          <w:p w:rsidR="000E28B5" w:rsidRPr="00D60BA7" w:rsidRDefault="000E28B5" w:rsidP="000604A6">
            <w:pPr>
              <w:shd w:val="clear" w:color="auto" w:fill="FFFFFF"/>
              <w:spacing w:after="60" w:line="286" w:lineRule="exact"/>
              <w:ind w:right="631" w:firstLine="2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Кассета БК1</w:t>
            </w:r>
          </w:p>
          <w:p w:rsidR="000E28B5" w:rsidRPr="00D60BA7" w:rsidRDefault="000E28B5" w:rsidP="000604A6">
            <w:pPr>
              <w:shd w:val="clear" w:color="auto" w:fill="FFFFFF"/>
              <w:spacing w:after="60" w:line="286" w:lineRule="exact"/>
              <w:ind w:right="631" w:firstLine="24"/>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941"/>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90" w:lineRule="exact"/>
              <w:ind w:right="70" w:firstLine="2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Проверка работоспособности генераторного оборудования обоих стволов управления периферии: </w:t>
            </w:r>
          </w:p>
          <w:p w:rsidR="000E28B5" w:rsidRPr="00D60BA7" w:rsidRDefault="000E28B5" w:rsidP="000604A6">
            <w:pPr>
              <w:shd w:val="clear" w:color="auto" w:fill="FFFFFF"/>
              <w:spacing w:after="60" w:line="290" w:lineRule="exact"/>
              <w:ind w:right="70" w:firstLine="2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Кассеты БГ01(0ствол), БГ01(1ствол)</w:t>
            </w:r>
          </w:p>
          <w:p w:rsidR="000E28B5" w:rsidRPr="00D60BA7" w:rsidRDefault="000E28B5" w:rsidP="000604A6">
            <w:pPr>
              <w:shd w:val="clear" w:color="auto" w:fill="FFFFFF"/>
              <w:spacing w:after="60" w:line="290" w:lineRule="exact"/>
              <w:ind w:right="70" w:firstLine="24"/>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100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90" w:lineRule="exact"/>
              <w:ind w:right="70" w:firstLine="2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устройств вторичного питания телефонной периферии: Кассеты УВП 0, УВП 1, УВП 2, УВП 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100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оборудования телефонной периферии: Кассеты БАЛ 0, БАЛ 1, БАЛ 2, БАЛ 3, БАЛ 4, БАЛ 5, БАЛ 6, БАЛ 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741"/>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оборудования телефонной периферии: Кассеты БСЛ 0, БСЛ 1, БСЛ 2, БСЛ 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798"/>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pacing w:val="-3"/>
                <w:sz w:val="24"/>
                <w:szCs w:val="24"/>
                <w:lang w:eastAsia="ru-RU"/>
              </w:rPr>
              <w:t xml:space="preserve">Контроль состояния исправности блока аварийной сигнализации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59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pacing w:val="-3"/>
                <w:sz w:val="24"/>
                <w:szCs w:val="24"/>
                <w:lang w:eastAsia="ru-RU"/>
              </w:rPr>
              <w:t>Контроль состояния исправности</w:t>
            </w:r>
            <w:r w:rsidRPr="00D60BA7">
              <w:rPr>
                <w:rFonts w:ascii="Times New Roman" w:eastAsia="Times New Roman" w:hAnsi="Times New Roman"/>
                <w:sz w:val="24"/>
                <w:szCs w:val="24"/>
                <w:lang w:eastAsia="ru-RU"/>
              </w:rPr>
              <w:t xml:space="preserve"> системы электропитания АТС КЭ «Квант» - УЭПС-3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52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3" w:lineRule="exact"/>
              <w:ind w:firstLine="26"/>
              <w:jc w:val="both"/>
              <w:rPr>
                <w:rFonts w:ascii="Times New Roman" w:eastAsia="Times New Roman" w:hAnsi="Times New Roman"/>
                <w:sz w:val="24"/>
                <w:szCs w:val="24"/>
                <w:lang w:eastAsia="ru-RU"/>
              </w:rPr>
            </w:pPr>
            <w:r w:rsidRPr="00D60BA7">
              <w:rPr>
                <w:rFonts w:ascii="Times New Roman" w:eastAsia="Times New Roman" w:hAnsi="Times New Roman"/>
                <w:spacing w:val="-3"/>
                <w:sz w:val="24"/>
                <w:szCs w:val="24"/>
                <w:lang w:eastAsia="ru-RU"/>
              </w:rPr>
              <w:t>Контроль состояния аккумуляторных батарей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0E28B5" w:rsidRPr="00D60BA7" w:rsidTr="000604A6">
        <w:trPr>
          <w:trHeight w:hRule="exact" w:val="56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3" w:lineRule="exact"/>
              <w:ind w:firstLine="26"/>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заземления УЭПС-3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По мере необходимости</w:t>
            </w:r>
          </w:p>
        </w:tc>
      </w:tr>
      <w:tr w:rsidR="000E28B5" w:rsidRPr="00D60BA7" w:rsidTr="000604A6">
        <w:trPr>
          <w:trHeight w:hRule="exact" w:val="56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83" w:lineRule="exact"/>
              <w:ind w:firstLine="26"/>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заземления АТС КЭ «Квант»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E28B5" w:rsidRPr="00D60BA7" w:rsidRDefault="000E28B5" w:rsidP="000604A6">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По мере необходимости</w:t>
            </w:r>
          </w:p>
        </w:tc>
      </w:tr>
    </w:tbl>
    <w:p w:rsidR="000E28B5" w:rsidRPr="00D60BA7" w:rsidRDefault="000E28B5" w:rsidP="000E28B5">
      <w:pPr>
        <w:widowControl w:val="0"/>
        <w:tabs>
          <w:tab w:val="left" w:pos="1620"/>
        </w:tabs>
        <w:spacing w:after="60" w:line="240" w:lineRule="auto"/>
        <w:ind w:right="53"/>
        <w:jc w:val="both"/>
        <w:rPr>
          <w:rFonts w:ascii="Times New Roman" w:eastAsia="Times New Roman" w:hAnsi="Times New Roman"/>
          <w:b/>
          <w:color w:val="000000"/>
          <w:sz w:val="24"/>
          <w:szCs w:val="24"/>
          <w:lang w:eastAsia="ru-RU"/>
        </w:rPr>
      </w:pPr>
    </w:p>
    <w:p w:rsidR="000E28B5" w:rsidRPr="00D60BA7" w:rsidRDefault="000E28B5" w:rsidP="000E28B5">
      <w:pPr>
        <w:spacing w:after="120" w:line="240" w:lineRule="auto"/>
        <w:jc w:val="both"/>
        <w:rPr>
          <w:rFonts w:ascii="Times New Roman" w:eastAsia="Times New Roman" w:hAnsi="Times New Roman"/>
          <w:b/>
          <w:sz w:val="24"/>
          <w:szCs w:val="24"/>
          <w:lang w:val="x-none" w:eastAsia="x-none"/>
        </w:rPr>
      </w:pPr>
    </w:p>
    <w:p w:rsidR="000E28B5" w:rsidRPr="00D60BA7" w:rsidRDefault="000E28B5" w:rsidP="000E28B5">
      <w:pPr>
        <w:spacing w:after="120" w:line="240" w:lineRule="auto"/>
        <w:jc w:val="both"/>
        <w:rPr>
          <w:rFonts w:ascii="Times New Roman" w:eastAsia="Times New Roman" w:hAnsi="Times New Roman"/>
          <w:b/>
          <w:sz w:val="24"/>
          <w:szCs w:val="24"/>
          <w:lang w:val="x-none" w:eastAsia="x-none"/>
        </w:rPr>
      </w:pPr>
    </w:p>
    <w:p w:rsidR="000E28B5" w:rsidRPr="00D60BA7" w:rsidRDefault="000E28B5" w:rsidP="000E28B5">
      <w:pPr>
        <w:spacing w:after="120" w:line="240" w:lineRule="auto"/>
        <w:jc w:val="both"/>
        <w:rPr>
          <w:rFonts w:ascii="Times New Roman" w:eastAsia="Times New Roman" w:hAnsi="Times New Roman"/>
          <w:b/>
          <w:sz w:val="24"/>
          <w:szCs w:val="24"/>
          <w:lang w:val="x-none" w:eastAsia="x-none"/>
        </w:rPr>
      </w:pPr>
    </w:p>
    <w:p w:rsidR="000E28B5" w:rsidRPr="00D60BA7" w:rsidRDefault="000E28B5" w:rsidP="000E28B5">
      <w:pPr>
        <w:spacing w:after="120" w:line="240" w:lineRule="auto"/>
        <w:jc w:val="both"/>
        <w:rPr>
          <w:rFonts w:ascii="Times New Roman" w:eastAsia="Times New Roman" w:hAnsi="Times New Roman"/>
          <w:b/>
          <w:sz w:val="24"/>
          <w:szCs w:val="24"/>
          <w:lang w:val="x-none" w:eastAsia="x-none"/>
        </w:rPr>
        <w:sectPr w:rsidR="000E28B5" w:rsidRPr="00D60BA7" w:rsidSect="009F7642">
          <w:headerReference w:type="even" r:id="rId24"/>
          <w:footerReference w:type="even" r:id="rId25"/>
          <w:footerReference w:type="default" r:id="rId26"/>
          <w:pgSz w:w="11906" w:h="16838" w:code="9"/>
          <w:pgMar w:top="312" w:right="567" w:bottom="426" w:left="1134" w:header="567" w:footer="567" w:gutter="0"/>
          <w:cols w:space="708"/>
          <w:titlePg/>
          <w:docGrid w:linePitch="381"/>
        </w:sectPr>
      </w:pPr>
    </w:p>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lastRenderedPageBreak/>
        <w:t>Приложение 3</w:t>
      </w:r>
    </w:p>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к техническому заданию</w:t>
      </w:r>
    </w:p>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на оказание услуг по техническому и сервисному обслуживанию, </w:t>
      </w:r>
    </w:p>
    <w:p w:rsidR="000E28B5" w:rsidRPr="00D60BA7" w:rsidRDefault="000E28B5" w:rsidP="000E28B5">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поддержанию в работоспособном состоянии АТС</w:t>
      </w:r>
    </w:p>
    <w:p w:rsidR="000E28B5" w:rsidRPr="00D60BA7" w:rsidRDefault="000E28B5" w:rsidP="000E28B5">
      <w:pPr>
        <w:spacing w:after="120" w:line="240" w:lineRule="auto"/>
        <w:jc w:val="center"/>
        <w:rPr>
          <w:rFonts w:ascii="Times New Roman" w:eastAsia="Times New Roman" w:hAnsi="Times New Roman"/>
          <w:b/>
          <w:sz w:val="24"/>
          <w:szCs w:val="24"/>
          <w:lang w:val="x-none" w:eastAsia="x-none"/>
        </w:rPr>
      </w:pPr>
    </w:p>
    <w:p w:rsidR="000E28B5" w:rsidRPr="00D60BA7" w:rsidRDefault="000E28B5" w:rsidP="000E28B5">
      <w:pPr>
        <w:spacing w:after="120" w:line="240" w:lineRule="auto"/>
        <w:jc w:val="center"/>
        <w:rPr>
          <w:rFonts w:ascii="Times New Roman" w:eastAsia="Times New Roman" w:hAnsi="Times New Roman"/>
          <w:b/>
          <w:sz w:val="24"/>
          <w:szCs w:val="24"/>
          <w:lang w:val="x-none" w:eastAsia="x-none"/>
        </w:rPr>
      </w:pPr>
      <w:r w:rsidRPr="00D60BA7">
        <w:rPr>
          <w:rFonts w:ascii="Times New Roman" w:eastAsia="Times New Roman" w:hAnsi="Times New Roman"/>
          <w:b/>
          <w:sz w:val="24"/>
          <w:szCs w:val="24"/>
          <w:lang w:val="x-none" w:eastAsia="x-none"/>
        </w:rPr>
        <w:t>Сведения о качестве, технических характеристиках товара, его безопасности, функциональных характеристиках</w:t>
      </w:r>
      <w:r w:rsidRPr="00D60BA7">
        <w:rPr>
          <w:rFonts w:ascii="Times New Roman" w:eastAsia="Times New Roman" w:hAnsi="Times New Roman"/>
          <w:sz w:val="24"/>
          <w:szCs w:val="24"/>
          <w:lang w:val="x-none" w:eastAsia="x-none"/>
        </w:rPr>
        <w:t xml:space="preserve"> </w:t>
      </w:r>
      <w:r w:rsidRPr="00D60BA7">
        <w:rPr>
          <w:rFonts w:ascii="Times New Roman" w:eastAsia="Times New Roman" w:hAnsi="Times New Roman"/>
          <w:b/>
          <w:sz w:val="24"/>
          <w:szCs w:val="24"/>
          <w:lang w:val="x-none" w:eastAsia="x-none"/>
        </w:rPr>
        <w:t>(потребительских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 в электронной форме</w:t>
      </w:r>
    </w:p>
    <w:tbl>
      <w:tblPr>
        <w:tblW w:w="10626" w:type="dxa"/>
        <w:tblInd w:w="-459" w:type="dxa"/>
        <w:tblLayout w:type="fixed"/>
        <w:tblLook w:val="04A0" w:firstRow="1" w:lastRow="0" w:firstColumn="1" w:lastColumn="0" w:noHBand="0" w:noVBand="1"/>
      </w:tblPr>
      <w:tblGrid>
        <w:gridCol w:w="423"/>
        <w:gridCol w:w="996"/>
        <w:gridCol w:w="1067"/>
        <w:gridCol w:w="2902"/>
        <w:gridCol w:w="1738"/>
        <w:gridCol w:w="1522"/>
        <w:gridCol w:w="702"/>
        <w:gridCol w:w="1276"/>
      </w:tblGrid>
      <w:tr w:rsidR="000E28B5" w:rsidRPr="00D60BA7" w:rsidTr="000604A6">
        <w:trPr>
          <w:trHeight w:val="450"/>
        </w:trPr>
        <w:tc>
          <w:tcPr>
            <w:tcW w:w="423" w:type="dxa"/>
            <w:vMerge w:val="restart"/>
            <w:tcBorders>
              <w:top w:val="single" w:sz="8" w:space="0" w:color="auto"/>
              <w:left w:val="single" w:sz="8" w:space="0" w:color="auto"/>
              <w:bottom w:val="nil"/>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N</w:t>
            </w:r>
          </w:p>
        </w:tc>
        <w:tc>
          <w:tcPr>
            <w:tcW w:w="996" w:type="dxa"/>
            <w:vMerge w:val="restart"/>
            <w:tcBorders>
              <w:top w:val="single" w:sz="8" w:space="0" w:color="auto"/>
              <w:left w:val="single" w:sz="8" w:space="0" w:color="auto"/>
              <w:bottom w:val="nil"/>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Наименование товара</w:t>
            </w:r>
          </w:p>
        </w:tc>
        <w:tc>
          <w:tcPr>
            <w:tcW w:w="1067" w:type="dxa"/>
            <w:vMerge w:val="restart"/>
            <w:tcBorders>
              <w:top w:val="single" w:sz="8" w:space="0" w:color="auto"/>
              <w:left w:val="single" w:sz="8" w:space="0" w:color="auto"/>
              <w:bottom w:val="nil"/>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Указание на товарный знак (модель, производитель)</w:t>
            </w:r>
          </w:p>
        </w:tc>
        <w:tc>
          <w:tcPr>
            <w:tcW w:w="6162" w:type="dxa"/>
            <w:gridSpan w:val="3"/>
            <w:tcBorders>
              <w:top w:val="single" w:sz="8" w:space="0" w:color="auto"/>
              <w:left w:val="nil"/>
              <w:bottom w:val="single" w:sz="8" w:space="0" w:color="auto"/>
              <w:right w:val="single" w:sz="8" w:space="0" w:color="000000"/>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Технические характеристики</w:t>
            </w:r>
          </w:p>
        </w:tc>
        <w:tc>
          <w:tcPr>
            <w:tcW w:w="702" w:type="dxa"/>
            <w:vMerge w:val="restart"/>
            <w:tcBorders>
              <w:top w:val="single" w:sz="8" w:space="0" w:color="auto"/>
              <w:left w:val="single" w:sz="8" w:space="0" w:color="auto"/>
              <w:bottom w:val="nil"/>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Ед. изм.</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Сведения о сертификации</w:t>
            </w:r>
          </w:p>
        </w:tc>
      </w:tr>
      <w:tr w:rsidR="000E28B5" w:rsidRPr="00D60BA7" w:rsidTr="000604A6">
        <w:trPr>
          <w:trHeight w:val="1020"/>
        </w:trPr>
        <w:tc>
          <w:tcPr>
            <w:tcW w:w="423" w:type="dxa"/>
            <w:vMerge/>
            <w:tcBorders>
              <w:top w:val="single" w:sz="8" w:space="0" w:color="auto"/>
              <w:left w:val="single" w:sz="8" w:space="0" w:color="auto"/>
              <w:bottom w:val="nil"/>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i/>
                <w:iCs/>
                <w:color w:val="000000"/>
                <w:sz w:val="16"/>
                <w:szCs w:val="16"/>
                <w:lang w:eastAsia="ru-RU"/>
              </w:rPr>
            </w:pPr>
          </w:p>
        </w:tc>
        <w:tc>
          <w:tcPr>
            <w:tcW w:w="996" w:type="dxa"/>
            <w:vMerge/>
            <w:tcBorders>
              <w:top w:val="single" w:sz="8" w:space="0" w:color="auto"/>
              <w:left w:val="single" w:sz="8" w:space="0" w:color="auto"/>
              <w:bottom w:val="nil"/>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i/>
                <w:iCs/>
                <w:color w:val="000000"/>
                <w:sz w:val="16"/>
                <w:szCs w:val="16"/>
                <w:lang w:eastAsia="ru-RU"/>
              </w:rPr>
            </w:pPr>
          </w:p>
        </w:tc>
        <w:tc>
          <w:tcPr>
            <w:tcW w:w="1067" w:type="dxa"/>
            <w:vMerge/>
            <w:tcBorders>
              <w:top w:val="single" w:sz="8" w:space="0" w:color="auto"/>
              <w:left w:val="single" w:sz="8" w:space="0" w:color="auto"/>
              <w:bottom w:val="nil"/>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i/>
                <w:iCs/>
                <w:color w:val="000000"/>
                <w:sz w:val="16"/>
                <w:szCs w:val="16"/>
                <w:lang w:eastAsia="ru-RU"/>
              </w:rPr>
            </w:pPr>
          </w:p>
        </w:tc>
        <w:tc>
          <w:tcPr>
            <w:tcW w:w="2902" w:type="dxa"/>
            <w:tcBorders>
              <w:top w:val="nil"/>
              <w:left w:val="nil"/>
              <w:bottom w:val="nil"/>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Требуемый параметр</w:t>
            </w:r>
          </w:p>
        </w:tc>
        <w:tc>
          <w:tcPr>
            <w:tcW w:w="1738" w:type="dxa"/>
            <w:tcBorders>
              <w:top w:val="nil"/>
              <w:left w:val="nil"/>
              <w:bottom w:val="nil"/>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Требуемое значение</w:t>
            </w:r>
          </w:p>
        </w:tc>
        <w:tc>
          <w:tcPr>
            <w:tcW w:w="1522" w:type="dxa"/>
            <w:tcBorders>
              <w:top w:val="nil"/>
              <w:left w:val="nil"/>
              <w:bottom w:val="nil"/>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Значение, предлагаемое  участником</w:t>
            </w:r>
          </w:p>
        </w:tc>
        <w:tc>
          <w:tcPr>
            <w:tcW w:w="702" w:type="dxa"/>
            <w:vMerge/>
            <w:tcBorders>
              <w:top w:val="single" w:sz="8" w:space="0" w:color="auto"/>
              <w:left w:val="single" w:sz="8" w:space="0" w:color="auto"/>
              <w:bottom w:val="nil"/>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i/>
                <w:iCs/>
                <w:color w:val="000000"/>
                <w:sz w:val="16"/>
                <w:szCs w:val="16"/>
                <w:lang w:eastAsia="ru-RU"/>
              </w:rPr>
            </w:pPr>
          </w:p>
        </w:tc>
        <w:tc>
          <w:tcPr>
            <w:tcW w:w="1276" w:type="dxa"/>
            <w:vMerge/>
            <w:tcBorders>
              <w:top w:val="single" w:sz="8" w:space="0" w:color="auto"/>
              <w:left w:val="single" w:sz="8" w:space="0" w:color="auto"/>
              <w:bottom w:val="nil"/>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i/>
                <w:iCs/>
                <w:color w:val="000000"/>
                <w:sz w:val="16"/>
                <w:szCs w:val="16"/>
                <w:lang w:eastAsia="ru-RU"/>
              </w:rPr>
            </w:pPr>
          </w:p>
        </w:tc>
      </w:tr>
      <w:tr w:rsidR="000E28B5" w:rsidRPr="00D60BA7" w:rsidTr="000604A6">
        <w:trPr>
          <w:trHeight w:val="270"/>
        </w:trPr>
        <w:tc>
          <w:tcPr>
            <w:tcW w:w="423" w:type="dxa"/>
            <w:tcBorders>
              <w:top w:val="single" w:sz="8" w:space="0" w:color="auto"/>
              <w:left w:val="single" w:sz="8" w:space="0" w:color="auto"/>
              <w:bottom w:val="single" w:sz="8"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1</w:t>
            </w:r>
          </w:p>
        </w:tc>
        <w:tc>
          <w:tcPr>
            <w:tcW w:w="996" w:type="dxa"/>
            <w:tcBorders>
              <w:top w:val="single" w:sz="8" w:space="0" w:color="auto"/>
              <w:left w:val="nil"/>
              <w:bottom w:val="single" w:sz="8"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2</w:t>
            </w:r>
          </w:p>
        </w:tc>
        <w:tc>
          <w:tcPr>
            <w:tcW w:w="1067" w:type="dxa"/>
            <w:tcBorders>
              <w:top w:val="single" w:sz="8" w:space="0" w:color="auto"/>
              <w:left w:val="nil"/>
              <w:bottom w:val="single" w:sz="8"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3</w:t>
            </w:r>
          </w:p>
        </w:tc>
        <w:tc>
          <w:tcPr>
            <w:tcW w:w="2902" w:type="dxa"/>
            <w:tcBorders>
              <w:top w:val="single" w:sz="8"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4</w:t>
            </w:r>
          </w:p>
        </w:tc>
        <w:tc>
          <w:tcPr>
            <w:tcW w:w="1738" w:type="dxa"/>
            <w:tcBorders>
              <w:top w:val="single" w:sz="8"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5</w:t>
            </w:r>
          </w:p>
        </w:tc>
        <w:tc>
          <w:tcPr>
            <w:tcW w:w="1522" w:type="dxa"/>
            <w:tcBorders>
              <w:top w:val="single" w:sz="8"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6</w:t>
            </w:r>
          </w:p>
        </w:tc>
        <w:tc>
          <w:tcPr>
            <w:tcW w:w="702" w:type="dxa"/>
            <w:tcBorders>
              <w:top w:val="single" w:sz="8" w:space="0" w:color="auto"/>
              <w:left w:val="nil"/>
              <w:bottom w:val="single" w:sz="8"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7</w:t>
            </w:r>
          </w:p>
        </w:tc>
        <w:tc>
          <w:tcPr>
            <w:tcW w:w="1276" w:type="dxa"/>
            <w:tcBorders>
              <w:top w:val="single" w:sz="8" w:space="0" w:color="auto"/>
              <w:left w:val="nil"/>
              <w:bottom w:val="single" w:sz="8" w:space="0" w:color="auto"/>
              <w:right w:val="single" w:sz="8"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8</w:t>
            </w:r>
          </w:p>
        </w:tc>
      </w:tr>
      <w:tr w:rsidR="000E28B5" w:rsidRPr="00D60BA7" w:rsidTr="000604A6">
        <w:trPr>
          <w:trHeight w:val="5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ОК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от истоников питания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(±10%) и  27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6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Фиксация наличия короткого замыкания между проводами "а" и "в" сопротивлением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от 0 до 600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Фиксация постороних полярностей напряжений, относительно начального  уровня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Фиксация наличия потенциала "земля" в проводах разговорного тракта с сопротивлением утечки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20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потребляемый  ТЭЗом от источников питания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минус 60В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75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1,0 </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ТЭЗ ПК (типовой элемент замены)</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(±10%)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Прием сигнала контроля посылки вызова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Напряжением в диапазоне</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от 0,08 до 0,42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425 (±25)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Прием сигнала  посылки вызова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90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25 (± 2)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8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Проверка исправности питающего моста, наличие потенциалов  на проводе "а" и "общий" на проводе "в" в  </w:t>
            </w:r>
            <w:r w:rsidRPr="00D60BA7">
              <w:rPr>
                <w:rFonts w:ascii="Times New Roman" w:eastAsia="Times New Roman" w:hAnsi="Times New Roman"/>
                <w:color w:val="000000"/>
                <w:sz w:val="20"/>
                <w:szCs w:val="20"/>
                <w:lang w:eastAsia="ru-RU"/>
              </w:rPr>
              <w:lastRenderedPageBreak/>
              <w:t>диапазоне</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lastRenderedPageBreak/>
              <w:t>от -54 до -72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9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Праверка шлейфа между проводами "а" и "в" сопротивлением в  диапазоне</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1500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питания,потребляемый ТЭЗом  от источников питания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60"/>
        </w:trPr>
        <w:tc>
          <w:tcPr>
            <w:tcW w:w="423" w:type="dxa"/>
            <w:vMerge w:val="restart"/>
            <w:tcBorders>
              <w:top w:val="nil"/>
              <w:left w:val="single" w:sz="8" w:space="0" w:color="auto"/>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xml:space="preserve">ТЭЗ ПР1 </w:t>
            </w:r>
          </w:p>
        </w:tc>
        <w:tc>
          <w:tcPr>
            <w:tcW w:w="1067" w:type="dxa"/>
            <w:vMerge w:val="restart"/>
            <w:tcBorders>
              <w:top w:val="nil"/>
              <w:left w:val="single" w:sz="4" w:space="0" w:color="auto"/>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54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потребляемый ТЭЗом от источника питания постоянного тока</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110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val="restart"/>
            <w:tcBorders>
              <w:top w:val="single" w:sz="8" w:space="0" w:color="auto"/>
              <w:left w:val="single" w:sz="8" w:space="0" w:color="auto"/>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w:t>
            </w:r>
          </w:p>
        </w:tc>
        <w:tc>
          <w:tcPr>
            <w:tcW w:w="996" w:type="dxa"/>
            <w:vMerge w:val="restart"/>
            <w:tcBorders>
              <w:top w:val="single" w:sz="8" w:space="0" w:color="auto"/>
              <w:left w:val="single" w:sz="4" w:space="0" w:color="auto"/>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ПР2  </w:t>
            </w:r>
          </w:p>
        </w:tc>
        <w:tc>
          <w:tcPr>
            <w:tcW w:w="1067" w:type="dxa"/>
            <w:vMerge w:val="restart"/>
            <w:tcBorders>
              <w:top w:val="single" w:sz="8" w:space="0" w:color="auto"/>
              <w:left w:val="single" w:sz="4" w:space="0" w:color="auto"/>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ТЭЗа от источника питания постоянного тока</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single" w:sz="8"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540"/>
        </w:trPr>
        <w:tc>
          <w:tcPr>
            <w:tcW w:w="423" w:type="dxa"/>
            <w:vMerge/>
            <w:tcBorders>
              <w:top w:val="single" w:sz="8" w:space="0" w:color="auto"/>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потребляемый ТЭЗом от источника питания напряжением 27В</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40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single" w:sz="8" w:space="0" w:color="auto"/>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single" w:sz="8" w:space="0" w:color="auto"/>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ТЭЗ ПМ (типовой элемент замены)</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15 (±0,75) и  - 15 (± 0,75)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51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потребляемый  от источников электропитания постоянного тока напряжением:</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140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160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Прием частотных сигналов с уровнями:</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700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37 до 330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900 ±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31 до 330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1100±10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23 до 330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на частоте 1300 ±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18 до 330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1500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15 до 330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1700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13 до 330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Прием сигналов управления на фоне сигнала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3800 (± 20)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105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ДМ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(±5 %)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 общей нулевой точкой</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(±5%)</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от источников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входных сигналов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700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1300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1700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Напряжения входного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 (± 15%)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Коэффициент нелинейных искажений входного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Коэффициент нелинейных искажений одночастотного выходного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Напряжения выходного одночастотного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0,35 (± 0,02)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Напряжения выходного двухчастотного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0,47 (± 0,05)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8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7</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КТР </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сигналов  готовности</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425 (± 25)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сигналов  запроса АОН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 1)</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220Х200Х45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 ,2</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Потребление тока от источника  при установлении одного из импульсных трактов от 24 до 27 мА</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Обеспечение выбора одного из  входов (выходов) в МСФ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вх/вых</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8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220Х200Х22,5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8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не более  0,85</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И2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Потребление питание от источника постоянного тока с выходным напряжением </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Входы для подключения управляющих адресных шин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вх</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Выходы для подключения управляющих  адресных шин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вых</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Потребление тока от источника при логической единице на одном из выходов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И3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Обеспечение подключения к шинам упрввления и сканирования.и к шинам СВУ </w:t>
            </w:r>
            <w:r w:rsidRPr="00D60BA7">
              <w:rPr>
                <w:rFonts w:ascii="Times New Roman" w:eastAsia="Times New Roman" w:hAnsi="Times New Roman"/>
                <w:color w:val="000000"/>
                <w:sz w:val="20"/>
                <w:szCs w:val="20"/>
                <w:lang w:eastAsia="ru-RU"/>
              </w:rPr>
              <w:lastRenderedPageBreak/>
              <w:t>в колличестве</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lastRenderedPageBreak/>
              <w:t>32</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шин</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не более  0,9</w:t>
            </w:r>
          </w:p>
        </w:tc>
        <w:tc>
          <w:tcPr>
            <w:tcW w:w="1522" w:type="dxa"/>
            <w:tcBorders>
              <w:top w:val="single" w:sz="4" w:space="0" w:color="auto"/>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ПС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Потребление питание от источника постоянного тока с выходным напряжением относительно общего провода. </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5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Конструктивно в одном ТЭЗ приемники определительного устройства в колличестве</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Каждый приемник позволяет принимать информацию о состоянии объектов в колличестве</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0.30</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ГТС II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Частота непрерывного акустического сигнала и частота сигнала занято “СЗ” </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425 (±25)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6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Эффективное значение напряжения непрерывного аккустического сигнала на сопротивлении нагрузки 3,3 Ом (± 5%)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0,775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Эффективное значение напряжения сигнала занято “СЗ” на сопротивлении нагрузки 33 Ом  (±5%)</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0,775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Длительность посылки и паузы сигнала занято “СЗ”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0,35 (± 0,05)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сек</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при работе и режиме максимальной нагрузки от источника напряжения: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100(±15) </w:t>
            </w:r>
          </w:p>
        </w:tc>
        <w:tc>
          <w:tcPr>
            <w:tcW w:w="1522" w:type="dxa"/>
            <w:tcBorders>
              <w:top w:val="single" w:sz="4" w:space="0" w:color="auto"/>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190 (±30) </w:t>
            </w:r>
          </w:p>
        </w:tc>
        <w:tc>
          <w:tcPr>
            <w:tcW w:w="1522" w:type="dxa"/>
            <w:tcBorders>
              <w:top w:val="single" w:sz="4" w:space="0" w:color="auto"/>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0.45</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13</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ГВС  21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Форма  вызывного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трапецеидальная</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Частота следования вызывного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 (±2)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вызывного сигнала при изменении нагрузки, температуры, напряжения питания</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нагрузки</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820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Уровень напряжения сигнала "+110"</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изолированный от общего провода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при работе с максимальной нагрузкой от источника напряжения</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88(±8)</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30(±5)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510 (±40)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220Х200Х82,5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1,7</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70"/>
        </w:trPr>
        <w:tc>
          <w:tcPr>
            <w:tcW w:w="423" w:type="dxa"/>
            <w:vMerge w:val="restart"/>
            <w:tcBorders>
              <w:top w:val="nil"/>
              <w:left w:val="single" w:sz="8" w:space="0" w:color="auto"/>
              <w:bottom w:val="single" w:sz="8" w:space="0" w:color="000000"/>
              <w:right w:val="nil"/>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14</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ГКИ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колоколообразного импульса при сопротивлении нагрузки 10 Ом (+_5%)</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8,5 (± 0,5)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изолированного от общего провода</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75"/>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27 (± 10)%) </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30"/>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(±5%)</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при работе с максимальной нагрузкой от источника напряжения</w:t>
            </w:r>
          </w:p>
        </w:tc>
        <w:tc>
          <w:tcPr>
            <w:tcW w:w="1738"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4" w:space="0" w:color="auto"/>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60</w:t>
            </w:r>
          </w:p>
        </w:tc>
        <w:tc>
          <w:tcPr>
            <w:tcW w:w="1522" w:type="dxa"/>
            <w:tcBorders>
              <w:top w:val="single" w:sz="4" w:space="0" w:color="auto"/>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42</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В</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36</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В</w:t>
            </w:r>
          </w:p>
        </w:tc>
        <w:tc>
          <w:tcPr>
            <w:tcW w:w="1738"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650</w:t>
            </w:r>
          </w:p>
        </w:tc>
        <w:tc>
          <w:tcPr>
            <w:tcW w:w="1522" w:type="dxa"/>
            <w:tcBorders>
              <w:top w:val="single" w:sz="4" w:space="0" w:color="auto"/>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220Х200Х60</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nil"/>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1,1 </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63"/>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К2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Максимальное колличество  проверяемых предохранителей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Потребляемое питание от источника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 10%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63"/>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3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0.30</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ШК 01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Параметры подключаемой абонентской линии, обеспечивающие работоспособность ТЭЗа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провода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меннее 20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6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(±6)  и   27(± 2,7) постоянного тока</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1,28</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17</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ВКБ3 </w:t>
            </w:r>
          </w:p>
        </w:tc>
        <w:tc>
          <w:tcPr>
            <w:tcW w:w="1067" w:type="dxa"/>
            <w:vMerge w:val="restart"/>
            <w:tcBorders>
              <w:top w:val="nil"/>
              <w:left w:val="single" w:sz="4" w:space="0" w:color="auto"/>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Рабочее затухание, вносимое ТЭЗом в диапозоне 700 - 1700 Гц</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Параметры подключения соеденительной линии:</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провода "с"</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700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между двумя проводами и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50000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двумя проводами 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1,0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Токи, потребляемые ТЭЗом от источника питания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250 </w:t>
            </w:r>
          </w:p>
        </w:tc>
        <w:tc>
          <w:tcPr>
            <w:tcW w:w="1522" w:type="dxa"/>
            <w:tcBorders>
              <w:top w:val="single" w:sz="4" w:space="0" w:color="auto"/>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Масса</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1,2</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18</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ИКБ3 </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Рабочее затуханее вносимое ТЭЗом в диапозоне 700 - 1700 Гц</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провода "с"</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700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менеее 50000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(+20%_10%)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(+_10%)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Токи, потребляемые ТЭЗом от источника  питания напряжением</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single" w:sz="4" w:space="0" w:color="auto"/>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250</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1,3</w:t>
            </w:r>
          </w:p>
        </w:tc>
        <w:tc>
          <w:tcPr>
            <w:tcW w:w="1522" w:type="dxa"/>
            <w:tcBorders>
              <w:top w:val="single" w:sz="4" w:space="0" w:color="auto"/>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val="restart"/>
            <w:tcBorders>
              <w:top w:val="nil"/>
              <w:left w:val="single" w:sz="8" w:space="0" w:color="auto"/>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19</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АК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Параметры подключения абонентской линии:</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4" w:space="0" w:color="000000"/>
              <w:right w:val="single" w:sz="8"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55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 подключаемой абонентской линии (вместе с телефонным аппаратом)</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3400</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4"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7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50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4"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5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4"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подключаемых  абонентских линий</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АЛ</w:t>
            </w:r>
          </w:p>
        </w:tc>
        <w:tc>
          <w:tcPr>
            <w:tcW w:w="1276" w:type="dxa"/>
            <w:vMerge/>
            <w:tcBorders>
              <w:top w:val="nil"/>
              <w:left w:val="single" w:sz="4" w:space="0" w:color="auto"/>
              <w:bottom w:val="single" w:sz="4"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105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(±6)    и   27(± 2,7) постоянного тока относительно общего провода</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4"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220 х200 х30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4"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0,8 </w:t>
            </w:r>
          </w:p>
        </w:tc>
        <w:tc>
          <w:tcPr>
            <w:tcW w:w="1522" w:type="dxa"/>
            <w:tcBorders>
              <w:top w:val="nil"/>
              <w:left w:val="nil"/>
              <w:bottom w:val="nil"/>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4"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15"/>
        </w:trPr>
        <w:tc>
          <w:tcPr>
            <w:tcW w:w="423" w:type="dxa"/>
            <w:tcBorders>
              <w:top w:val="nil"/>
              <w:left w:val="single" w:sz="8" w:space="0" w:color="auto"/>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996"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подключенных АК</w:t>
            </w:r>
          </w:p>
        </w:tc>
        <w:tc>
          <w:tcPr>
            <w:tcW w:w="1738"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8"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tcBorders>
              <w:top w:val="nil"/>
              <w:left w:val="nil"/>
              <w:bottom w:val="single" w:sz="8" w:space="0" w:color="auto"/>
              <w:right w:val="single" w:sz="8"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ПАК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Выробатываемое напряжение питания</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5,5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опорное напряжение</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4,5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Модулированные сигналом "Занято" и переключающие импульсы</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импульсов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импульсов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кГц</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Питание ТЭЗа от источника постоянного тока напряжением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4" w:space="0" w:color="auto"/>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УПД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выдоваемого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2600(±100)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Коэффициент нелинейных искажений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выдоваемого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0,75 (±0,25)</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нагрузки</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180</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6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 10%) и -60(±10%)  постоянного тока</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4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потребляемый ТЭЗом от источников питания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27В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120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30</w:t>
            </w:r>
          </w:p>
        </w:tc>
        <w:tc>
          <w:tcPr>
            <w:tcW w:w="1522" w:type="dxa"/>
            <w:tcBorders>
              <w:top w:val="single" w:sz="4" w:space="0" w:color="auto"/>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ТЭЗ ПСГ</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Частота контролируемого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425 (±25)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контролируемого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0,775(±0,375)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64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сигнала, при котором  срабатывает контрольное устройство</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 10%) и -60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от источников питания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20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15 </w:t>
            </w:r>
          </w:p>
        </w:tc>
        <w:tc>
          <w:tcPr>
            <w:tcW w:w="1522" w:type="dxa"/>
            <w:tcBorders>
              <w:top w:val="single" w:sz="4" w:space="0" w:color="auto"/>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0,5 </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nil"/>
              <w:left w:val="single" w:sz="8" w:space="0" w:color="auto"/>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23</w:t>
            </w:r>
          </w:p>
        </w:tc>
        <w:tc>
          <w:tcPr>
            <w:tcW w:w="996"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067" w:type="dxa"/>
            <w:vMerge w:val="restart"/>
            <w:tcBorders>
              <w:top w:val="nil"/>
              <w:left w:val="single" w:sz="4" w:space="0" w:color="auto"/>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8Х8Х2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вх/вых</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25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МСФ </w:t>
            </w: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Мощность коммутации постоянного и переменного тока на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активной нагрузке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индуктивной нагрузке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Диапазон коммутируемых токов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0,35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Диапазон коммутируемых напряжений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переменного тока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150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6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Максимальный ток, пропускаемый через замкнутые контакты</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8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Номинальное сопротивление  обмоток 8 последовательно соединенных точек коммутации</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1,17</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Переходное затухание между разговорными трактами на частоте:</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 кГц</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95,4</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300 кГц</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52,0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0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кГц</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47,7</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7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1000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МОм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2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Время срабатывания и отпускания герконов в точках коммутации</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мс</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Рабочее затухание на частоте от 0,3 до 3,4 кГц</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0,09</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61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Импульс управления соединителя колоколообразный, амплитудой не менее 7А, длительностью на уровне:</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180 (±20)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Рекомендуемая амплитуда управляющего импульса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8 до 12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200Х220Х52,5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УСК1 </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28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r w:rsidRPr="00D60BA7">
              <w:rPr>
                <w:rFonts w:ascii="Times New Roman" w:eastAsia="Times New Roman" w:hAnsi="Times New Roman"/>
                <w:color w:val="000000"/>
                <w:sz w:val="20"/>
                <w:szCs w:val="20"/>
                <w:lang w:eastAsia="ru-RU"/>
              </w:rPr>
              <w:lastRenderedPageBreak/>
              <w:t>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lastRenderedPageBreak/>
              <w:t>5,0 (±0,25)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7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слаботочных координат, рассчитанных на коммутацию при постоянном токе 40 мА, 200мА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16</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8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сильноточных координат, рассчитанных на коммутацию при постоянном токе 400 мА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8</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устойчивого сканирования</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Максимальное число сканерных точек типа "потенциал-земля"</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4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5 В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0,7</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0,005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82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nil"/>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 (±0,01)</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ДВК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Количество собственных адресов</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Количество адресов периферийных устройств, к которым можно произвести обращение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Информационный пакет</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 передаче телефонной периферии</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 передаче межмашинного обмена</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20</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(±0,25)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0,9</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6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6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589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 (± 0,01)</w:t>
            </w:r>
          </w:p>
        </w:tc>
        <w:tc>
          <w:tcPr>
            <w:tcW w:w="1522" w:type="dxa"/>
            <w:tcBorders>
              <w:top w:val="nil"/>
              <w:left w:val="nil"/>
              <w:bottom w:val="nil"/>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26</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НМП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17</w:t>
            </w:r>
          </w:p>
        </w:tc>
        <w:tc>
          <w:tcPr>
            <w:tcW w:w="1522" w:type="dxa"/>
            <w:tcBorders>
              <w:top w:val="single" w:sz="8"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28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слов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256</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слов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Длительность цикла обращения</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6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3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556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w:t>
            </w:r>
          </w:p>
        </w:tc>
        <w:tc>
          <w:tcPr>
            <w:tcW w:w="996" w:type="dxa"/>
            <w:vMerge w:val="restart"/>
            <w:tcBorders>
              <w:top w:val="single" w:sz="8" w:space="0" w:color="auto"/>
              <w:left w:val="nil"/>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ГТИ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СМК</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Период тактовых импульсов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88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0,35 </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28</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КМО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коммутатора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коммутатора КЛР РИН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4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0,9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79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8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0,35 </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29</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УМО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РУС</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w:t>
            </w:r>
          </w:p>
        </w:tc>
        <w:tc>
          <w:tcPr>
            <w:tcW w:w="1522" w:type="dxa"/>
            <w:tcBorders>
              <w:top w:val="single" w:sz="8"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79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245Х217Х14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СДВ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Разрядность </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single" w:sz="8"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8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АЛУ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АЛП</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Разрадность СЧК</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Разрадность магистрали</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инверсной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прямой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0,9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8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КВВ 1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каналов связи</w:t>
            </w:r>
          </w:p>
        </w:tc>
        <w:tc>
          <w:tcPr>
            <w:tcW w:w="1738" w:type="dxa"/>
            <w:tcBorders>
              <w:top w:val="single" w:sz="8"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каналов</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5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Передаваемые импульсы на эквивалентной нагрузке                            68 Ом ±3 Ом:</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4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импульсов</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2,5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длительность импульсов</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нс</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4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подключаемых к одному каналу связи ТЭЗов типа КВВ 3 и КВВ 4</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3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 ±0,25)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69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Вывод отрицательной полярности источника питания к шине "общий"</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(±6)</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4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В</w:t>
            </w:r>
          </w:p>
        </w:tc>
        <w:tc>
          <w:tcPr>
            <w:tcW w:w="1738"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0,7</w:t>
            </w:r>
          </w:p>
        </w:tc>
        <w:tc>
          <w:tcPr>
            <w:tcW w:w="1522" w:type="dxa"/>
            <w:tcBorders>
              <w:top w:val="nil"/>
              <w:left w:val="nil"/>
              <w:bottom w:val="nil"/>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0,03 </w:t>
            </w:r>
          </w:p>
        </w:tc>
        <w:tc>
          <w:tcPr>
            <w:tcW w:w="1522" w:type="dxa"/>
            <w:tcBorders>
              <w:top w:val="single" w:sz="4" w:space="0" w:color="auto"/>
              <w:left w:val="nil"/>
              <w:bottom w:val="nil"/>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5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5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245Х217Х14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 (±0,01)</w:t>
            </w:r>
          </w:p>
        </w:tc>
        <w:tc>
          <w:tcPr>
            <w:tcW w:w="1522" w:type="dxa"/>
            <w:tcBorders>
              <w:top w:val="nil"/>
              <w:left w:val="nil"/>
              <w:bottom w:val="single" w:sz="8"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85"/>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33</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КВВ 2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напряжения передаваемых импульсов на эквивалентной нагрузке    68 Ом ±3 Ом :</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2,5 </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54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Длительность передаваемых импульсов на  эквивалентной нагрузке    68 Ом ±3 Ом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нс</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Количество подключаемых к одному каналу связи ТЭЗов типа КВВ 3 и КВВ 4</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(±0,25)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2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Вывод отрицательной полярности источника питания на шине "общий"</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(±6)</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6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В</w:t>
            </w:r>
          </w:p>
        </w:tc>
        <w:tc>
          <w:tcPr>
            <w:tcW w:w="1738"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0,8 </w:t>
            </w:r>
          </w:p>
        </w:tc>
        <w:tc>
          <w:tcPr>
            <w:tcW w:w="1522" w:type="dxa"/>
            <w:tcBorders>
              <w:top w:val="nil"/>
              <w:left w:val="nil"/>
              <w:bottom w:val="nil"/>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0,03 </w:t>
            </w:r>
          </w:p>
        </w:tc>
        <w:tc>
          <w:tcPr>
            <w:tcW w:w="1522" w:type="dxa"/>
            <w:tcBorders>
              <w:top w:val="single" w:sz="4" w:space="0" w:color="auto"/>
              <w:left w:val="nil"/>
              <w:bottom w:val="nil"/>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5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серия </w:t>
            </w:r>
            <w:r w:rsidRPr="00D60BA7">
              <w:rPr>
                <w:rFonts w:ascii="Times New Roman" w:eastAsia="Times New Roman" w:hAnsi="Times New Roman"/>
                <w:color w:val="000000"/>
                <w:sz w:val="20"/>
                <w:szCs w:val="20"/>
                <w:lang w:eastAsia="ru-RU"/>
              </w:rPr>
              <w:lastRenderedPageBreak/>
              <w:t>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5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 (±0,01)</w:t>
            </w:r>
          </w:p>
        </w:tc>
        <w:tc>
          <w:tcPr>
            <w:tcW w:w="1522" w:type="dxa"/>
            <w:tcBorders>
              <w:top w:val="nil"/>
              <w:left w:val="nil"/>
              <w:bottom w:val="single" w:sz="8"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34</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СЗУ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регистра</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ТЭЗов МП32</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5 (±0,25)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относительно шины "Общий"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- 12 (±0,6)</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от источника питания постоянного тока напряжением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 цепи 5 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1,1</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 цепи " - 12 В" относительно шины "Общий"</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0,1</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9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9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7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Адреса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00000 + 573FF</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600"/>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35</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МПП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 информационных бит и один бит четности</w:t>
            </w:r>
          </w:p>
        </w:tc>
        <w:tc>
          <w:tcPr>
            <w:tcW w:w="1522" w:type="dxa"/>
            <w:tcBorders>
              <w:top w:val="nil"/>
              <w:left w:val="nil"/>
              <w:bottom w:val="nil"/>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Общая емкость</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 К  17 - разрядных слов</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Организация</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 линейки по 16 К                 17- разрядных слов</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Интервал регенерации</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мс</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5 (±0,25)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- 12 (±0,6)</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- 5 (±0,25)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источниканапряжения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В</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12 В</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0,1</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- 5 В (относительно шины "Общий")</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0,005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565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3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589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36</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НЗТ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Информационная емкость</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32768</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Байт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Организация</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 линеек по 4096 байт</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Время хранения информации при включенном питании</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15000</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Время хранения информации при отключенном питании</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25000</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циклов перепрограммирования</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25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циклов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(±0,25)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напряжения 5В</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573 </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000000" w:fill="FFFFFF"/>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37</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ПИН 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(±0,25)</w:t>
            </w:r>
          </w:p>
        </w:tc>
        <w:tc>
          <w:tcPr>
            <w:tcW w:w="1522" w:type="dxa"/>
            <w:tcBorders>
              <w:top w:val="single" w:sz="4"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слов</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8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5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253Х218Х105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7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0,9</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40"/>
        </w:trPr>
        <w:tc>
          <w:tcPr>
            <w:tcW w:w="423" w:type="dxa"/>
            <w:vMerge w:val="restart"/>
            <w:tcBorders>
              <w:top w:val="nil"/>
              <w:left w:val="single" w:sz="8" w:space="0" w:color="auto"/>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38</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БВ-01 60 </w:t>
            </w:r>
          </w:p>
        </w:tc>
        <w:tc>
          <w:tcPr>
            <w:tcW w:w="1067" w:type="dxa"/>
            <w:vMerge w:val="restart"/>
            <w:tcBorders>
              <w:top w:val="nil"/>
              <w:left w:val="single" w:sz="4" w:space="0" w:color="auto"/>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3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Ток нагрузки при выходном напряжении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В (±10%_)</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5%)</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225"/>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39</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БВ-02 60 </w:t>
            </w:r>
          </w:p>
        </w:tc>
        <w:tc>
          <w:tcPr>
            <w:tcW w:w="106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8" w:space="0" w:color="auto"/>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nil"/>
              <w:right w:val="nil"/>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Ток нагрузки при выходном напряжении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В (±10%_)</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5%)</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40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ТЭЗы БП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сети (постоянное)</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60 (±6)</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от первичной сети ток</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БП28-5М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1,8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БП31-12М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1,8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БП31-15М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2,5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БП30-27М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2,75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БП32-110М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Номинальное напряжение</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БП28-5М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БП31-12М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БП31-15М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БП30-27М</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БП32-110М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Рабочий ток нагрузки</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БП28-5М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10,0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БП31-12М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БП31-15М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3,0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БП30-27М (диапазон)</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4,0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БП32-110М (диапазон)</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3,0</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41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ДМО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РУП</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РТП</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РИЗ</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РКЗ</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8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243Х204Х14</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1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ТС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-60 (±10%)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p w:rsidR="000E28B5" w:rsidRPr="00D60BA7" w:rsidRDefault="000E28B5" w:rsidP="000604A6">
            <w:pPr>
              <w:spacing w:after="0" w:line="240" w:lineRule="auto"/>
              <w:jc w:val="center"/>
              <w:rPr>
                <w:rFonts w:ascii="Times New Roman" w:eastAsia="Times New Roman" w:hAnsi="Times New Roman"/>
                <w:sz w:val="20"/>
                <w:szCs w:val="20"/>
                <w:lang w:eastAsia="ru-RU"/>
              </w:rPr>
            </w:pPr>
          </w:p>
          <w:p w:rsidR="000E28B5" w:rsidRPr="00D60BA7" w:rsidRDefault="000E28B5" w:rsidP="000604A6">
            <w:pPr>
              <w:spacing w:after="0" w:line="240" w:lineRule="auto"/>
              <w:jc w:val="center"/>
              <w:rPr>
                <w:rFonts w:ascii="Times New Roman" w:eastAsia="Times New Roman" w:hAnsi="Times New Roman"/>
                <w:sz w:val="20"/>
                <w:szCs w:val="20"/>
                <w:lang w:eastAsia="ru-RU"/>
              </w:rPr>
            </w:pPr>
          </w:p>
          <w:p w:rsidR="000E28B5" w:rsidRPr="00D60BA7" w:rsidRDefault="000E28B5" w:rsidP="000604A6">
            <w:pPr>
              <w:spacing w:after="0" w:line="240" w:lineRule="auto"/>
              <w:jc w:val="center"/>
              <w:rPr>
                <w:rFonts w:ascii="Times New Roman" w:eastAsia="Times New Roman" w:hAnsi="Times New Roman"/>
                <w:sz w:val="20"/>
                <w:szCs w:val="20"/>
                <w:lang w:eastAsia="ru-RU"/>
              </w:rPr>
            </w:pPr>
          </w:p>
          <w:p w:rsidR="000E28B5" w:rsidRPr="00D60BA7" w:rsidRDefault="000E28B5" w:rsidP="000604A6">
            <w:pPr>
              <w:spacing w:after="0" w:line="240" w:lineRule="auto"/>
              <w:jc w:val="center"/>
              <w:rPr>
                <w:rFonts w:ascii="Times New Roman" w:eastAsia="Times New Roman" w:hAnsi="Times New Roman"/>
                <w:sz w:val="20"/>
                <w:szCs w:val="20"/>
                <w:lang w:eastAsia="ru-RU"/>
              </w:rPr>
            </w:pPr>
          </w:p>
          <w:p w:rsidR="000E28B5" w:rsidRPr="00D60BA7" w:rsidRDefault="000E28B5" w:rsidP="000604A6">
            <w:pPr>
              <w:spacing w:after="0" w:line="240" w:lineRule="auto"/>
              <w:jc w:val="center"/>
              <w:rPr>
                <w:rFonts w:ascii="Times New Roman" w:eastAsia="Times New Roman" w:hAnsi="Times New Roman"/>
                <w:sz w:val="20"/>
                <w:szCs w:val="20"/>
                <w:lang w:eastAsia="ru-RU"/>
              </w:rPr>
            </w:pPr>
          </w:p>
          <w:p w:rsidR="000E28B5" w:rsidRPr="00D60BA7" w:rsidRDefault="000E28B5" w:rsidP="000604A6">
            <w:pPr>
              <w:spacing w:after="0" w:line="240" w:lineRule="auto"/>
              <w:jc w:val="center"/>
              <w:rPr>
                <w:rFonts w:ascii="Times New Roman" w:eastAsia="Times New Roman" w:hAnsi="Times New Roman"/>
                <w:sz w:val="20"/>
                <w:szCs w:val="20"/>
                <w:lang w:eastAsia="ru-RU"/>
              </w:rPr>
            </w:pPr>
          </w:p>
          <w:p w:rsidR="000E28B5" w:rsidRPr="00D60BA7" w:rsidRDefault="000E28B5" w:rsidP="000604A6">
            <w:pPr>
              <w:spacing w:after="0" w:line="240" w:lineRule="auto"/>
              <w:jc w:val="center"/>
              <w:rPr>
                <w:rFonts w:ascii="Times New Roman" w:eastAsia="Times New Roman" w:hAnsi="Times New Roman"/>
                <w:sz w:val="20"/>
                <w:szCs w:val="20"/>
                <w:lang w:eastAsia="ru-RU"/>
              </w:rPr>
            </w:pPr>
          </w:p>
          <w:p w:rsidR="000E28B5" w:rsidRPr="00D60BA7" w:rsidRDefault="000E28B5" w:rsidP="000604A6">
            <w:pPr>
              <w:spacing w:after="0" w:line="240" w:lineRule="auto"/>
              <w:jc w:val="both"/>
              <w:rPr>
                <w:rFonts w:ascii="Times New Roman" w:eastAsia="Times New Roman" w:hAnsi="Times New Roman"/>
                <w:sz w:val="20"/>
                <w:szCs w:val="20"/>
                <w:lang w:eastAsia="ru-RU"/>
              </w:rPr>
            </w:pPr>
          </w:p>
        </w:tc>
      </w:tr>
      <w:tr w:rsidR="000E28B5" w:rsidRPr="00D60BA7" w:rsidTr="000604A6">
        <w:trPr>
          <w:trHeight w:val="51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- 60 В (±10%)</w:t>
            </w:r>
          </w:p>
        </w:tc>
        <w:tc>
          <w:tcPr>
            <w:tcW w:w="1738"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70</w:t>
            </w:r>
          </w:p>
        </w:tc>
        <w:tc>
          <w:tcPr>
            <w:tcW w:w="1522" w:type="dxa"/>
            <w:tcBorders>
              <w:top w:val="nil"/>
              <w:left w:val="nil"/>
              <w:bottom w:val="single" w:sz="4"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405"/>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nil"/>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238Х190Х165мм</w:t>
            </w:r>
          </w:p>
        </w:tc>
        <w:tc>
          <w:tcPr>
            <w:tcW w:w="1522" w:type="dxa"/>
            <w:tcBorders>
              <w:top w:val="nil"/>
              <w:left w:val="nil"/>
              <w:bottom w:val="nil"/>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r w:rsidR="000E28B5" w:rsidRPr="00D60BA7" w:rsidTr="000604A6">
        <w:trPr>
          <w:trHeight w:val="780"/>
        </w:trPr>
        <w:tc>
          <w:tcPr>
            <w:tcW w:w="423" w:type="dxa"/>
            <w:vMerge/>
            <w:tcBorders>
              <w:top w:val="nil"/>
              <w:left w:val="single" w:sz="8"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0E28B5" w:rsidRPr="00D60BA7" w:rsidRDefault="000E28B5" w:rsidP="000604A6">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Содержание:</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 сигнальные лампы и один звонок постоянного тока</w:t>
            </w:r>
          </w:p>
        </w:tc>
        <w:tc>
          <w:tcPr>
            <w:tcW w:w="1522" w:type="dxa"/>
            <w:tcBorders>
              <w:top w:val="single" w:sz="4" w:space="0" w:color="auto"/>
              <w:left w:val="nil"/>
              <w:bottom w:val="single" w:sz="8" w:space="0" w:color="auto"/>
              <w:right w:val="single" w:sz="4" w:space="0" w:color="auto"/>
            </w:tcBorders>
            <w:shd w:val="clear" w:color="auto" w:fill="auto"/>
            <w:vAlign w:val="center"/>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0E28B5" w:rsidRPr="00D60BA7" w:rsidRDefault="000E28B5" w:rsidP="000604A6">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0E28B5" w:rsidRPr="00D60BA7" w:rsidRDefault="000E28B5" w:rsidP="000604A6">
            <w:pPr>
              <w:spacing w:after="0" w:line="240" w:lineRule="auto"/>
              <w:rPr>
                <w:rFonts w:ascii="Times New Roman" w:eastAsia="Times New Roman" w:hAnsi="Times New Roman"/>
                <w:sz w:val="20"/>
                <w:szCs w:val="20"/>
                <w:lang w:eastAsia="ru-RU"/>
              </w:rPr>
            </w:pPr>
          </w:p>
        </w:tc>
      </w:tr>
    </w:tbl>
    <w:p w:rsidR="000E28B5" w:rsidRDefault="000E28B5" w:rsidP="000E28B5">
      <w:pPr>
        <w:spacing w:after="120" w:line="240" w:lineRule="auto"/>
        <w:jc w:val="both"/>
        <w:rPr>
          <w:rFonts w:ascii="Times New Roman" w:eastAsia="Times New Roman" w:hAnsi="Times New Roman"/>
          <w:b/>
          <w:sz w:val="24"/>
          <w:szCs w:val="24"/>
          <w:lang w:val="x-none" w:eastAsia="x-none"/>
        </w:rPr>
      </w:pPr>
    </w:p>
    <w:p w:rsidR="002358A7" w:rsidRDefault="002358A7"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Pr="002358A7"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BC4F0C" w:rsidRDefault="00BC4F0C" w:rsidP="00373E6B">
      <w:pPr>
        <w:spacing w:after="0" w:line="240" w:lineRule="auto"/>
        <w:jc w:val="center"/>
        <w:rPr>
          <w:rFonts w:ascii="Times New Roman" w:eastAsia="Times New Roman" w:hAnsi="Times New Roman"/>
          <w:b/>
          <w:sz w:val="24"/>
          <w:szCs w:val="24"/>
          <w:lang w:eastAsia="ru-RU"/>
        </w:rPr>
        <w:sectPr w:rsidR="00BC4F0C" w:rsidSect="00B90BB8">
          <w:pgSz w:w="11906" w:h="16838"/>
          <w:pgMar w:top="1134" w:right="709" w:bottom="851" w:left="1418" w:header="708" w:footer="708" w:gutter="0"/>
          <w:cols w:space="708"/>
          <w:docGrid w:linePitch="381"/>
        </w:sectPr>
      </w:pPr>
    </w:p>
    <w:p w:rsidR="00394DC9" w:rsidRPr="00612AFA" w:rsidRDefault="00394DC9" w:rsidP="00394DC9">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lastRenderedPageBreak/>
        <w:t>Приложение № 2</w:t>
      </w:r>
    </w:p>
    <w:p w:rsidR="00394DC9" w:rsidRPr="00612AFA" w:rsidRDefault="00394DC9" w:rsidP="00394DC9">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t>к Договор</w:t>
      </w:r>
      <w:r w:rsidRPr="00612AFA">
        <w:rPr>
          <w:rFonts w:ascii="Times New Roman" w:eastAsia="Times New Roman" w:hAnsi="Times New Roman"/>
          <w:kern w:val="2"/>
          <w:sz w:val="24"/>
          <w:szCs w:val="24"/>
          <w:lang w:eastAsia="ru-RU"/>
        </w:rPr>
        <w:t xml:space="preserve">у </w:t>
      </w:r>
      <w:r w:rsidRPr="00612AFA">
        <w:rPr>
          <w:rFonts w:ascii="Times New Roman" w:eastAsia="Times New Roman" w:hAnsi="Times New Roman"/>
          <w:sz w:val="24"/>
          <w:szCs w:val="24"/>
          <w:lang w:eastAsia="ru-RU"/>
        </w:rPr>
        <w:t>№ ___ от __________</w:t>
      </w:r>
    </w:p>
    <w:p w:rsidR="00394DC9" w:rsidRPr="00612AFA" w:rsidRDefault="00394DC9" w:rsidP="00394DC9">
      <w:pPr>
        <w:spacing w:after="60" w:line="240" w:lineRule="auto"/>
        <w:ind w:left="283" w:firstLine="709"/>
        <w:jc w:val="center"/>
        <w:rPr>
          <w:rFonts w:ascii="Times New Roman" w:eastAsia="Times New Roman" w:hAnsi="Times New Roman"/>
          <w:b/>
          <w:sz w:val="24"/>
          <w:szCs w:val="24"/>
          <w:lang w:eastAsia="x-none"/>
        </w:rPr>
      </w:pPr>
    </w:p>
    <w:p w:rsidR="00394DC9" w:rsidRPr="00612AFA" w:rsidRDefault="00394DC9" w:rsidP="00394DC9">
      <w:pPr>
        <w:spacing w:after="6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394DC9" w:rsidRPr="00612AFA" w:rsidRDefault="00394DC9" w:rsidP="00394DC9">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394DC9" w:rsidRPr="00612AFA" w:rsidRDefault="00394DC9" w:rsidP="00394DC9">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sidRPr="00612AFA">
        <w:rPr>
          <w:rFonts w:ascii="Times New Roman" w:eastAsia="Calibri" w:hAnsi="Times New Roman"/>
          <w:sz w:val="24"/>
          <w:szCs w:val="24"/>
        </w:rPr>
        <w:t>2017г.</w:t>
      </w:r>
    </w:p>
    <w:p w:rsidR="00394DC9" w:rsidRPr="00612AFA" w:rsidRDefault="00394DC9" w:rsidP="00394DC9">
      <w:pPr>
        <w:spacing w:after="6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г. Москва                                                                                                     «___»  _______2017 г.</w:t>
      </w:r>
    </w:p>
    <w:p w:rsidR="00394DC9" w:rsidRPr="00612AFA" w:rsidRDefault="00394DC9" w:rsidP="00394DC9">
      <w:pPr>
        <w:suppressAutoHyphens/>
        <w:spacing w:after="60"/>
        <w:jc w:val="both"/>
        <w:rPr>
          <w:rFonts w:ascii="Calibri" w:eastAsia="Calibri" w:hAnsi="Calibri"/>
          <w:sz w:val="22"/>
          <w:szCs w:val="22"/>
        </w:rPr>
      </w:pPr>
    </w:p>
    <w:p w:rsidR="00394DC9" w:rsidRPr="00612AFA" w:rsidRDefault="00394DC9" w:rsidP="00394DC9">
      <w:pPr>
        <w:spacing w:after="6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394DC9" w:rsidRPr="00612AFA" w:rsidRDefault="00394DC9" w:rsidP="00394DC9">
      <w:pPr>
        <w:spacing w:after="6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 xml:space="preserve">оказаны </w:t>
      </w:r>
      <w:r w:rsidR="006F4D54" w:rsidRPr="005F22F9">
        <w:rPr>
          <w:rFonts w:ascii="Times New Roman" w:eastAsia="Times New Roman" w:hAnsi="Times New Roman"/>
          <w:sz w:val="24"/>
          <w:szCs w:val="24"/>
          <w:lang w:eastAsia="ru-RU"/>
        </w:rPr>
        <w:t>услуг</w:t>
      </w:r>
      <w:r w:rsidR="000E28B5">
        <w:rPr>
          <w:rFonts w:ascii="Times New Roman" w:eastAsia="Times New Roman" w:hAnsi="Times New Roman"/>
          <w:sz w:val="24"/>
          <w:szCs w:val="24"/>
          <w:lang w:eastAsia="ru-RU"/>
        </w:rPr>
        <w:t>и</w:t>
      </w:r>
      <w:r w:rsidR="006F4D54" w:rsidRPr="005F22F9">
        <w:rPr>
          <w:rFonts w:ascii="Times New Roman" w:eastAsia="Times New Roman" w:hAnsi="Times New Roman"/>
          <w:sz w:val="24"/>
          <w:szCs w:val="24"/>
          <w:lang w:eastAsia="ru-RU"/>
        </w:rPr>
        <w:t xml:space="preserve"> по техническому и сервисному обслуживанию, поддержанию в работоспособном состоянии АТС ИПУ РАН в 2018 году</w:t>
      </w:r>
      <w:r w:rsidRPr="00612AFA">
        <w:rPr>
          <w:rFonts w:ascii="Times New Roman" w:eastAsia="Calibri" w:hAnsi="Times New Roman"/>
          <w:sz w:val="24"/>
          <w:szCs w:val="24"/>
        </w:rPr>
        <w:t>.</w:t>
      </w:r>
    </w:p>
    <w:p w:rsidR="00394DC9" w:rsidRPr="00612AFA" w:rsidRDefault="00394DC9" w:rsidP="00394DC9">
      <w:pPr>
        <w:suppressAutoHyphens/>
        <w:spacing w:after="60" w:line="240" w:lineRule="auto"/>
        <w:ind w:firstLine="709"/>
        <w:contextualSpacing/>
        <w:jc w:val="both"/>
        <w:rPr>
          <w:rFonts w:ascii="Times New Roman" w:eastAsia="Calibri" w:hAnsi="Times New Roman"/>
          <w:sz w:val="24"/>
          <w:szCs w:val="24"/>
        </w:rPr>
      </w:pPr>
      <w:r w:rsidRPr="00612AFA">
        <w:rPr>
          <w:rFonts w:ascii="Times New Roman" w:eastAsia="Calibri" w:hAnsi="Times New Roman"/>
          <w:sz w:val="24"/>
          <w:szCs w:val="24"/>
        </w:rPr>
        <w:t>Стоимость оказанных услуг составила _____________ рублей (_________________ рублей 00 копеек), в том числе НДС 18% _____________ рублей (_______________рублей 00 копеек).</w:t>
      </w:r>
    </w:p>
    <w:p w:rsidR="00394DC9" w:rsidRPr="00612AFA" w:rsidRDefault="00394DC9" w:rsidP="00394DC9">
      <w:pPr>
        <w:suppressAutoHyphens/>
        <w:spacing w:after="6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394DC9" w:rsidRPr="00612AFA" w:rsidRDefault="00394DC9" w:rsidP="00394DC9">
      <w:pPr>
        <w:suppressAutoHyphens/>
        <w:spacing w:after="6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394DC9" w:rsidRPr="00612AFA" w:rsidRDefault="00394DC9" w:rsidP="00394DC9">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94DC9" w:rsidRPr="00612AFA" w:rsidTr="000604A6">
        <w:trPr>
          <w:trHeight w:val="1627"/>
        </w:trPr>
        <w:tc>
          <w:tcPr>
            <w:tcW w:w="4785" w:type="dxa"/>
            <w:gridSpan w:val="2"/>
            <w:shd w:val="clear" w:color="auto" w:fill="auto"/>
          </w:tcPr>
          <w:p w:rsidR="00394DC9" w:rsidRPr="00612AFA" w:rsidRDefault="00394DC9" w:rsidP="000604A6">
            <w:pPr>
              <w:snapToGrid w:val="0"/>
              <w:spacing w:after="0" w:line="240" w:lineRule="auto"/>
              <w:jc w:val="center"/>
              <w:rPr>
                <w:rFonts w:ascii="Times New Roman" w:eastAsia="Calibri" w:hAnsi="Times New Roman"/>
                <w:b/>
                <w:sz w:val="24"/>
                <w:szCs w:val="24"/>
              </w:rPr>
            </w:pPr>
          </w:p>
          <w:p w:rsidR="00394DC9" w:rsidRPr="00612AFA" w:rsidRDefault="00394DC9" w:rsidP="000604A6">
            <w:pPr>
              <w:snapToGrid w:val="0"/>
              <w:spacing w:after="0" w:line="240" w:lineRule="auto"/>
              <w:jc w:val="center"/>
              <w:rPr>
                <w:rFonts w:ascii="Times New Roman" w:eastAsia="Calibri" w:hAnsi="Times New Roman"/>
                <w:b/>
                <w:sz w:val="24"/>
                <w:szCs w:val="24"/>
              </w:rPr>
            </w:pPr>
          </w:p>
          <w:p w:rsidR="00394DC9" w:rsidRPr="00612AFA" w:rsidRDefault="00394DC9" w:rsidP="000604A6">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94DC9" w:rsidRPr="00612AFA" w:rsidRDefault="00394DC9" w:rsidP="000604A6">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94DC9" w:rsidRPr="00612AFA" w:rsidRDefault="00394DC9" w:rsidP="000604A6">
            <w:pPr>
              <w:spacing w:after="0" w:line="240" w:lineRule="auto"/>
              <w:jc w:val="both"/>
              <w:rPr>
                <w:rFonts w:ascii="Times New Roman" w:eastAsia="Calibri" w:hAnsi="Times New Roman"/>
                <w:sz w:val="24"/>
                <w:szCs w:val="24"/>
              </w:rPr>
            </w:pPr>
          </w:p>
        </w:tc>
        <w:tc>
          <w:tcPr>
            <w:tcW w:w="284" w:type="dxa"/>
            <w:shd w:val="clear" w:color="auto" w:fill="auto"/>
          </w:tcPr>
          <w:p w:rsidR="00394DC9" w:rsidRPr="00612AFA" w:rsidRDefault="00394DC9" w:rsidP="000604A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94DC9" w:rsidRPr="00612AFA" w:rsidRDefault="00394DC9" w:rsidP="000604A6">
            <w:pPr>
              <w:spacing w:after="0" w:line="240" w:lineRule="auto"/>
              <w:jc w:val="center"/>
              <w:rPr>
                <w:rFonts w:ascii="Times New Roman" w:eastAsia="Times New Roman" w:hAnsi="Times New Roman"/>
                <w:b/>
                <w:sz w:val="24"/>
                <w:szCs w:val="24"/>
                <w:lang w:eastAsia="ru-RU"/>
              </w:rPr>
            </w:pPr>
          </w:p>
          <w:p w:rsidR="00394DC9" w:rsidRPr="00612AFA" w:rsidRDefault="00394DC9" w:rsidP="000604A6">
            <w:pPr>
              <w:spacing w:after="0" w:line="240" w:lineRule="auto"/>
              <w:jc w:val="center"/>
              <w:rPr>
                <w:rFonts w:ascii="Times New Roman" w:eastAsia="Times New Roman" w:hAnsi="Times New Roman"/>
                <w:b/>
                <w:sz w:val="24"/>
                <w:szCs w:val="24"/>
                <w:lang w:eastAsia="ru-RU"/>
              </w:rPr>
            </w:pPr>
          </w:p>
          <w:p w:rsidR="00394DC9" w:rsidRPr="00612AFA" w:rsidRDefault="00394DC9" w:rsidP="000604A6">
            <w:pPr>
              <w:spacing w:after="0" w:line="240" w:lineRule="auto"/>
              <w:jc w:val="center"/>
              <w:rPr>
                <w:rFonts w:ascii="Times New Roman" w:eastAsia="Times New Roman" w:hAnsi="Times New Roman"/>
                <w:b/>
                <w:sz w:val="24"/>
                <w:szCs w:val="24"/>
                <w:lang w:eastAsia="ru-RU"/>
              </w:rPr>
            </w:pPr>
          </w:p>
          <w:p w:rsidR="00394DC9" w:rsidRPr="00612AFA" w:rsidRDefault="00394DC9" w:rsidP="000604A6">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94DC9" w:rsidRPr="00612AFA" w:rsidTr="000604A6">
        <w:trPr>
          <w:trHeight w:val="80"/>
        </w:trPr>
        <w:tc>
          <w:tcPr>
            <w:tcW w:w="4785" w:type="dxa"/>
            <w:gridSpan w:val="2"/>
            <w:shd w:val="clear" w:color="auto" w:fill="auto"/>
          </w:tcPr>
          <w:p w:rsidR="00394DC9" w:rsidRPr="00612AFA" w:rsidRDefault="00394DC9" w:rsidP="000604A6">
            <w:pPr>
              <w:snapToGrid w:val="0"/>
              <w:spacing w:after="0" w:line="240" w:lineRule="auto"/>
              <w:jc w:val="both"/>
              <w:rPr>
                <w:rFonts w:ascii="Times New Roman" w:eastAsia="Calibri" w:hAnsi="Times New Roman"/>
                <w:b/>
                <w:bCs/>
                <w:sz w:val="24"/>
                <w:szCs w:val="24"/>
              </w:rPr>
            </w:pPr>
          </w:p>
          <w:p w:rsidR="00394DC9" w:rsidRPr="00612AFA" w:rsidRDefault="00394DC9" w:rsidP="000604A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p>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94DC9" w:rsidRPr="00612AFA" w:rsidTr="000604A6">
        <w:trPr>
          <w:trHeight w:val="621"/>
        </w:trPr>
        <w:tc>
          <w:tcPr>
            <w:tcW w:w="2658" w:type="dxa"/>
            <w:tcBorders>
              <w:bottom w:val="single" w:sz="4" w:space="0" w:color="auto"/>
            </w:tcBorders>
            <w:shd w:val="clear" w:color="auto" w:fill="auto"/>
          </w:tcPr>
          <w:p w:rsidR="00394DC9" w:rsidRPr="00612AFA" w:rsidRDefault="00394DC9" w:rsidP="000604A6">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94DC9" w:rsidRPr="00612AFA" w:rsidRDefault="00394DC9" w:rsidP="000604A6">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94DC9" w:rsidRPr="00612AFA" w:rsidRDefault="00394DC9" w:rsidP="000604A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94DC9" w:rsidRPr="00612AFA" w:rsidRDefault="00394DC9" w:rsidP="000604A6">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9F0EAB" w:rsidRDefault="009F0EAB" w:rsidP="002358A7">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br w:type="page"/>
      </w: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lastRenderedPageBreak/>
        <w:t>Т</w:t>
      </w:r>
      <w:bookmarkEnd w:id="519"/>
      <w:bookmarkEnd w:id="520"/>
      <w:bookmarkEnd w:id="521"/>
      <w:r>
        <w:rPr>
          <w:rFonts w:ascii="Times New Roman" w:hAnsi="Times New Roman"/>
          <w:sz w:val="24"/>
        </w:rPr>
        <w:t>ЕХНИЧЕСКАЯ ЧАСТЬ</w:t>
      </w:r>
      <w:bookmarkEnd w:id="522"/>
      <w:bookmarkEnd w:id="523"/>
      <w:bookmarkEnd w:id="524"/>
      <w:bookmarkEnd w:id="525"/>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D60BA7" w:rsidRPr="00D60BA7" w:rsidRDefault="00D60BA7" w:rsidP="00D60BA7">
      <w:pPr>
        <w:spacing w:after="60" w:line="240" w:lineRule="auto"/>
        <w:jc w:val="center"/>
        <w:rPr>
          <w:rFonts w:ascii="Times New Roman" w:eastAsia="Times New Roman" w:hAnsi="Times New Roman"/>
          <w:b/>
          <w:bCs/>
          <w:sz w:val="24"/>
          <w:szCs w:val="24"/>
          <w:lang w:eastAsia="ru-RU"/>
        </w:rPr>
      </w:pPr>
      <w:bookmarkStart w:id="529" w:name="_Toc179618473"/>
      <w:r w:rsidRPr="00D60BA7">
        <w:rPr>
          <w:rFonts w:ascii="Times New Roman" w:eastAsia="Times New Roman" w:hAnsi="Times New Roman"/>
          <w:b/>
          <w:sz w:val="24"/>
          <w:szCs w:val="24"/>
          <w:lang w:eastAsia="ru-RU"/>
        </w:rPr>
        <w:t>Техническое задание</w:t>
      </w:r>
    </w:p>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на оказание услуг по техническому и сервисному обслуживанию, поддержанию в работоспособном состоянии АТС ИПУ РАН в 2018 году</w:t>
      </w:r>
    </w:p>
    <w:p w:rsidR="00D60BA7" w:rsidRPr="00D60BA7" w:rsidRDefault="00D60BA7" w:rsidP="00292AD5">
      <w:pPr>
        <w:widowControl w:val="0"/>
        <w:shd w:val="clear" w:color="auto" w:fill="FFFFFF"/>
        <w:tabs>
          <w:tab w:val="left" w:pos="2520"/>
        </w:tabs>
        <w:autoSpaceDE w:val="0"/>
        <w:autoSpaceDN w:val="0"/>
        <w:adjustRightInd w:val="0"/>
        <w:spacing w:after="0" w:line="240" w:lineRule="auto"/>
        <w:ind w:left="283"/>
        <w:jc w:val="both"/>
        <w:rPr>
          <w:rFonts w:ascii="Times New Roman" w:eastAsia="Calibri" w:hAnsi="Times New Roman"/>
          <w:b/>
          <w:bCs/>
          <w:color w:val="000000"/>
          <w:sz w:val="24"/>
          <w:szCs w:val="24"/>
          <w:lang w:eastAsia="ru-RU"/>
        </w:rPr>
      </w:pPr>
    </w:p>
    <w:p w:rsidR="003E48B7" w:rsidRPr="00D60BA7" w:rsidRDefault="003E48B7" w:rsidP="007E2E49">
      <w:pPr>
        <w:widowControl w:val="0"/>
        <w:shd w:val="clear" w:color="auto" w:fill="FFFFFF"/>
        <w:tabs>
          <w:tab w:val="left" w:pos="2520"/>
        </w:tabs>
        <w:autoSpaceDE w:val="0"/>
        <w:autoSpaceDN w:val="0"/>
        <w:adjustRightInd w:val="0"/>
        <w:spacing w:after="0" w:line="240" w:lineRule="auto"/>
        <w:jc w:val="both"/>
        <w:rPr>
          <w:rFonts w:ascii="Times New Roman" w:eastAsia="Calibri" w:hAnsi="Times New Roman"/>
          <w:bCs/>
          <w:sz w:val="24"/>
          <w:szCs w:val="24"/>
          <w:lang w:eastAsia="ru-RU"/>
        </w:rPr>
      </w:pPr>
      <w:r w:rsidRPr="00D60BA7">
        <w:rPr>
          <w:rFonts w:ascii="Times New Roman" w:eastAsia="Calibri" w:hAnsi="Times New Roman"/>
          <w:b/>
          <w:bCs/>
          <w:color w:val="000000"/>
          <w:sz w:val="24"/>
          <w:szCs w:val="24"/>
          <w:lang w:eastAsia="ru-RU"/>
        </w:rPr>
        <w:t>1. Объект закупки:</w:t>
      </w:r>
      <w:r w:rsidRPr="00D60BA7">
        <w:rPr>
          <w:rFonts w:ascii="Times New Roman" w:eastAsia="Calibri" w:hAnsi="Times New Roman"/>
          <w:bCs/>
          <w:color w:val="000000"/>
          <w:sz w:val="24"/>
          <w:szCs w:val="24"/>
          <w:lang w:eastAsia="ru-RU"/>
        </w:rPr>
        <w:t xml:space="preserve"> </w:t>
      </w:r>
      <w:r w:rsidRPr="00D60BA7">
        <w:rPr>
          <w:rFonts w:ascii="Times New Roman" w:eastAsia="Calibri" w:hAnsi="Times New Roman"/>
          <w:sz w:val="24"/>
          <w:szCs w:val="24"/>
          <w:lang w:eastAsia="ru-RU"/>
        </w:rPr>
        <w:t>оказание услуг по техническому и сервисному обслуживанию, поддержанию в работоспособном состоянии АТС ИПУ РАН в 2018 году.</w:t>
      </w:r>
    </w:p>
    <w:p w:rsidR="003E48B7" w:rsidRPr="00D60BA7" w:rsidRDefault="003E48B7" w:rsidP="007E2E49">
      <w:pPr>
        <w:tabs>
          <w:tab w:val="left" w:pos="708"/>
          <w:tab w:val="num" w:pos="1980"/>
        </w:tabs>
        <w:spacing w:after="0" w:line="240" w:lineRule="auto"/>
        <w:jc w:val="both"/>
        <w:rPr>
          <w:rFonts w:ascii="Times New Roman" w:eastAsia="Times New Roman" w:hAnsi="Times New Roman"/>
          <w:bCs/>
          <w:color w:val="000000"/>
          <w:sz w:val="24"/>
          <w:szCs w:val="24"/>
          <w:lang w:eastAsia="ru-RU"/>
        </w:rPr>
      </w:pPr>
      <w:r w:rsidRPr="00D60BA7">
        <w:rPr>
          <w:rFonts w:ascii="Times New Roman" w:eastAsia="Times New Roman" w:hAnsi="Times New Roman"/>
          <w:b/>
          <w:bCs/>
          <w:color w:val="000000"/>
          <w:sz w:val="24"/>
          <w:szCs w:val="24"/>
          <w:lang w:eastAsia="ru-RU"/>
        </w:rPr>
        <w:t xml:space="preserve">2. Краткие характеристики </w:t>
      </w:r>
      <w:r>
        <w:rPr>
          <w:rFonts w:ascii="Times New Roman" w:eastAsia="Times New Roman" w:hAnsi="Times New Roman"/>
          <w:b/>
          <w:bCs/>
          <w:color w:val="000000"/>
          <w:sz w:val="24"/>
          <w:szCs w:val="24"/>
          <w:lang w:eastAsia="ru-RU"/>
        </w:rPr>
        <w:t>оказываемых услуг</w:t>
      </w:r>
      <w:r w:rsidRPr="00D60BA7">
        <w:rPr>
          <w:rFonts w:ascii="Times New Roman" w:eastAsia="Times New Roman" w:hAnsi="Times New Roman"/>
          <w:b/>
          <w:bCs/>
          <w:color w:val="000000"/>
          <w:sz w:val="24"/>
          <w:szCs w:val="24"/>
          <w:lang w:eastAsia="ru-RU"/>
        </w:rPr>
        <w:t>:</w:t>
      </w:r>
      <w:r w:rsidRPr="00D60BA7">
        <w:rPr>
          <w:rFonts w:ascii="Times New Roman" w:eastAsia="Times New Roman" w:hAnsi="Times New Roman"/>
          <w:bCs/>
          <w:color w:val="000000"/>
          <w:sz w:val="24"/>
          <w:szCs w:val="24"/>
          <w:lang w:eastAsia="ru-RU"/>
        </w:rPr>
        <w:t xml:space="preserve"> </w:t>
      </w:r>
      <w:r w:rsidRPr="00D60BA7">
        <w:rPr>
          <w:rFonts w:ascii="Times New Roman" w:eastAsia="Calibri" w:hAnsi="Times New Roman"/>
          <w:sz w:val="24"/>
          <w:szCs w:val="24"/>
          <w:lang w:eastAsia="ru-RU"/>
        </w:rPr>
        <w:t xml:space="preserve">оказание услуг </w:t>
      </w:r>
      <w:r w:rsidRPr="00D60BA7">
        <w:rPr>
          <w:rFonts w:ascii="Times New Roman" w:eastAsia="Times New Roman" w:hAnsi="Times New Roman"/>
          <w:bCs/>
          <w:color w:val="000000"/>
          <w:sz w:val="24"/>
          <w:szCs w:val="24"/>
          <w:lang w:eastAsia="ru-RU"/>
        </w:rPr>
        <w:t>по техническому и сервисному обслуживанию, поддержанию в работоспособном состоянии оборудования АТС КЭ «Квант» и оборудования цифровая мини АТС Panasonic KX – TDA 200RU в комплектации.</w:t>
      </w:r>
    </w:p>
    <w:p w:rsidR="003E48B7" w:rsidRDefault="003E48B7" w:rsidP="007E2E49">
      <w:pPr>
        <w:tabs>
          <w:tab w:val="left" w:pos="708"/>
          <w:tab w:val="num" w:pos="1980"/>
        </w:tabs>
        <w:spacing w:after="0" w:line="240" w:lineRule="auto"/>
        <w:jc w:val="both"/>
        <w:rPr>
          <w:rFonts w:ascii="Times New Roman" w:eastAsia="Times New Roman" w:hAnsi="Times New Roman"/>
          <w:bCs/>
          <w:color w:val="000000"/>
          <w:sz w:val="24"/>
          <w:szCs w:val="24"/>
          <w:lang w:eastAsia="ru-RU"/>
        </w:rPr>
      </w:pPr>
      <w:r w:rsidRPr="00D60BA7">
        <w:rPr>
          <w:rFonts w:ascii="Times New Roman" w:eastAsia="Times New Roman" w:hAnsi="Times New Roman"/>
          <w:bCs/>
          <w:color w:val="000000"/>
          <w:sz w:val="24"/>
          <w:szCs w:val="24"/>
          <w:lang w:eastAsia="ru-RU"/>
        </w:rPr>
        <w:t>Код ОКПД2 33.13.19.000 - Услуги по ремонту и техническому обслуживанию прочего профессионального электронного оборудования.</w:t>
      </w:r>
    </w:p>
    <w:p w:rsidR="003E48B7" w:rsidRPr="00D60BA7" w:rsidRDefault="003E48B7" w:rsidP="007E2E49">
      <w:pPr>
        <w:tabs>
          <w:tab w:val="left" w:pos="708"/>
          <w:tab w:val="num" w:pos="1980"/>
        </w:tabs>
        <w:spacing w:after="0" w:line="240" w:lineRule="auto"/>
        <w:jc w:val="both"/>
        <w:rPr>
          <w:rFonts w:ascii="Times New Roman" w:eastAsia="Times New Roman" w:hAnsi="Times New Roman"/>
          <w:bCs/>
          <w:color w:val="000000"/>
          <w:sz w:val="24"/>
          <w:szCs w:val="24"/>
          <w:lang w:eastAsia="ru-RU"/>
        </w:rPr>
      </w:pPr>
    </w:p>
    <w:p w:rsidR="003E48B7" w:rsidRPr="00D60BA7" w:rsidRDefault="003E48B7" w:rsidP="003E48B7">
      <w:pPr>
        <w:tabs>
          <w:tab w:val="left" w:pos="708"/>
        </w:tabs>
        <w:spacing w:after="0" w:line="240" w:lineRule="auto"/>
        <w:ind w:left="360"/>
        <w:jc w:val="both"/>
        <w:rPr>
          <w:rFonts w:ascii="Times New Roman" w:eastAsia="Times New Roman" w:hAnsi="Times New Roman"/>
          <w:bCs/>
          <w:color w:val="000000"/>
          <w:sz w:val="24"/>
          <w:szCs w:val="24"/>
          <w:lang w:eastAsia="ru-RU"/>
        </w:rPr>
      </w:pPr>
      <w:r w:rsidRPr="00D60BA7">
        <w:rPr>
          <w:rFonts w:ascii="Times New Roman" w:eastAsia="Times New Roman" w:hAnsi="Times New Roman"/>
          <w:bCs/>
          <w:color w:val="000000"/>
          <w:sz w:val="24"/>
          <w:szCs w:val="24"/>
          <w:lang w:eastAsia="ru-RU"/>
        </w:rPr>
        <w:t>Описа</w:t>
      </w:r>
      <w:r>
        <w:rPr>
          <w:rFonts w:ascii="Times New Roman" w:eastAsia="Times New Roman" w:hAnsi="Times New Roman"/>
          <w:bCs/>
          <w:color w:val="000000"/>
          <w:sz w:val="24"/>
          <w:szCs w:val="24"/>
          <w:lang w:eastAsia="ru-RU"/>
        </w:rPr>
        <w:t>ние оборудования АТС КЭ «Квант»</w:t>
      </w:r>
    </w:p>
    <w:tbl>
      <w:tblPr>
        <w:tblW w:w="99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5149"/>
        <w:gridCol w:w="1362"/>
        <w:gridCol w:w="1363"/>
        <w:gridCol w:w="1363"/>
      </w:tblGrid>
      <w:tr w:rsidR="00D60BA7" w:rsidRPr="00D60BA7" w:rsidTr="00D60BA7">
        <w:trPr>
          <w:trHeight w:val="610"/>
        </w:trPr>
        <w:tc>
          <w:tcPr>
            <w:tcW w:w="757" w:type="dxa"/>
            <w:vAlign w:val="center"/>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w:t>
            </w:r>
          </w:p>
        </w:tc>
        <w:tc>
          <w:tcPr>
            <w:tcW w:w="5149" w:type="dxa"/>
            <w:tcBorders>
              <w:right w:val="single" w:sz="4" w:space="0" w:color="auto"/>
            </w:tcBorders>
            <w:vAlign w:val="center"/>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D60BA7">
              <w:rPr>
                <w:rFonts w:ascii="Times New Roman" w:eastAsia="Times New Roman" w:hAnsi="Times New Roman"/>
                <w:sz w:val="24"/>
                <w:szCs w:val="24"/>
                <w:lang w:eastAsia="ru-RU"/>
              </w:rPr>
              <w:t>Наименование объекта</w:t>
            </w:r>
          </w:p>
        </w:tc>
        <w:tc>
          <w:tcPr>
            <w:tcW w:w="1362" w:type="dxa"/>
            <w:tcBorders>
              <w:right w:val="single" w:sz="4" w:space="0" w:color="auto"/>
            </w:tcBorders>
            <w:vAlign w:val="center"/>
          </w:tcPr>
          <w:p w:rsidR="00D60BA7" w:rsidRPr="00D60BA7" w:rsidRDefault="00D60BA7" w:rsidP="00D60BA7">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Год выпуска</w:t>
            </w:r>
          </w:p>
        </w:tc>
        <w:tc>
          <w:tcPr>
            <w:tcW w:w="1363" w:type="dxa"/>
            <w:tcBorders>
              <w:right w:val="single" w:sz="4" w:space="0" w:color="auto"/>
            </w:tcBorders>
            <w:vAlign w:val="center"/>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Кол-во номеров</w:t>
            </w:r>
          </w:p>
        </w:tc>
        <w:tc>
          <w:tcPr>
            <w:tcW w:w="1363" w:type="dxa"/>
            <w:tcBorders>
              <w:right w:val="single" w:sz="4" w:space="0" w:color="auto"/>
            </w:tcBorders>
            <w:vAlign w:val="center"/>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Кол-во                        КСЛ</w:t>
            </w:r>
          </w:p>
        </w:tc>
      </w:tr>
      <w:tr w:rsidR="00D60BA7" w:rsidRPr="00D60BA7" w:rsidTr="00D60BA7">
        <w:trPr>
          <w:trHeight w:val="391"/>
        </w:trPr>
        <w:tc>
          <w:tcPr>
            <w:tcW w:w="757" w:type="dxa"/>
            <w:vAlign w:val="center"/>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w:t>
            </w:r>
          </w:p>
        </w:tc>
        <w:tc>
          <w:tcPr>
            <w:tcW w:w="5149" w:type="dxa"/>
            <w:tcBorders>
              <w:right w:val="single" w:sz="4" w:space="0" w:color="auto"/>
            </w:tcBorders>
            <w:vAlign w:val="center"/>
          </w:tcPr>
          <w:p w:rsidR="00D60BA7" w:rsidRPr="00D60BA7" w:rsidRDefault="00D60BA7" w:rsidP="00D60BA7">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D60BA7">
              <w:rPr>
                <w:rFonts w:ascii="Times New Roman" w:eastAsia="Times New Roman" w:hAnsi="Times New Roman"/>
                <w:sz w:val="24"/>
                <w:szCs w:val="24"/>
                <w:lang w:eastAsia="ru-RU"/>
              </w:rPr>
              <w:t xml:space="preserve">АТС </w:t>
            </w:r>
            <w:r w:rsidRPr="00D60BA7">
              <w:rPr>
                <w:rFonts w:ascii="Times New Roman" w:eastAsia="Times New Roman" w:hAnsi="Times New Roman"/>
                <w:bCs/>
                <w:sz w:val="24"/>
                <w:szCs w:val="24"/>
                <w:lang w:val="en-US" w:eastAsia="ru-RU"/>
              </w:rPr>
              <w:t>K</w:t>
            </w:r>
            <w:r w:rsidRPr="00D60BA7">
              <w:rPr>
                <w:rFonts w:ascii="Times New Roman" w:eastAsia="Times New Roman" w:hAnsi="Times New Roman"/>
                <w:bCs/>
                <w:sz w:val="24"/>
                <w:szCs w:val="24"/>
                <w:lang w:eastAsia="ru-RU"/>
              </w:rPr>
              <w:t>Э «Квант» в комплекте:</w:t>
            </w:r>
          </w:p>
          <w:p w:rsidR="00D60BA7" w:rsidRPr="00D60BA7" w:rsidRDefault="00D60BA7" w:rsidP="00D60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центральное управляющее устройство ЦУУ - 1шт.</w:t>
            </w:r>
          </w:p>
          <w:p w:rsidR="00D60BA7" w:rsidRPr="00D60BA7" w:rsidRDefault="00D60BA7" w:rsidP="00D60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выходящие шнуровые комплекты - 256 шт.</w:t>
            </w:r>
          </w:p>
          <w:p w:rsidR="00D60BA7" w:rsidRPr="00D60BA7" w:rsidRDefault="00D60BA7" w:rsidP="00D60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входящие шнуровые комплекты - 256 шт.</w:t>
            </w:r>
          </w:p>
          <w:p w:rsidR="00D60BA7" w:rsidRPr="00D60BA7" w:rsidRDefault="00D60BA7" w:rsidP="00D60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абонентские комплекты- 1024 шт.</w:t>
            </w:r>
          </w:p>
          <w:p w:rsidR="00D60BA7" w:rsidRPr="00D60BA7" w:rsidRDefault="00D60BA7" w:rsidP="00D60BA7">
            <w:pPr>
              <w:widowControl w:val="0"/>
              <w:autoSpaceDE w:val="0"/>
              <w:autoSpaceDN w:val="0"/>
              <w:adjustRightInd w:val="0"/>
              <w:spacing w:after="0" w:line="240" w:lineRule="auto"/>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блок абонентских линий - 16 шт.</w:t>
            </w:r>
          </w:p>
          <w:p w:rsidR="00D60BA7" w:rsidRPr="00D60BA7" w:rsidRDefault="00D60BA7" w:rsidP="00D60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блок соединительных линий - 8 шт.</w:t>
            </w:r>
          </w:p>
          <w:p w:rsidR="00D60BA7" w:rsidRPr="00D60BA7" w:rsidRDefault="00D60BA7" w:rsidP="00D60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 контрольные устройства периферии- 1шт. </w:t>
            </w:r>
          </w:p>
          <w:p w:rsidR="00D60BA7" w:rsidRPr="00D60BA7" w:rsidRDefault="00D60BA7" w:rsidP="00D60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приемники батарейные - 1 шт.</w:t>
            </w:r>
          </w:p>
          <w:p w:rsidR="00D60BA7" w:rsidRPr="00D60BA7" w:rsidRDefault="00D60BA7" w:rsidP="00D60BA7">
            <w:pPr>
              <w:widowControl w:val="0"/>
              <w:autoSpaceDE w:val="0"/>
              <w:autoSpaceDN w:val="0"/>
              <w:adjustRightInd w:val="0"/>
              <w:spacing w:after="0" w:line="240" w:lineRule="auto"/>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каналы ввода-вывода информации - 10 шт.</w:t>
            </w:r>
          </w:p>
        </w:tc>
        <w:tc>
          <w:tcPr>
            <w:tcW w:w="1362" w:type="dxa"/>
            <w:tcBorders>
              <w:right w:val="single" w:sz="4" w:space="0" w:color="auto"/>
            </w:tcBorders>
            <w:vAlign w:val="center"/>
          </w:tcPr>
          <w:p w:rsidR="00D60BA7" w:rsidRPr="00D60BA7" w:rsidRDefault="00D60BA7" w:rsidP="00D60BA7">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1989 год</w:t>
            </w:r>
          </w:p>
        </w:tc>
        <w:tc>
          <w:tcPr>
            <w:tcW w:w="1363" w:type="dxa"/>
            <w:tcBorders>
              <w:right w:val="single" w:sz="4" w:space="0" w:color="auto"/>
            </w:tcBorders>
            <w:vAlign w:val="center"/>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D60BA7">
              <w:rPr>
                <w:rFonts w:ascii="Times New Roman" w:eastAsia="Times New Roman" w:hAnsi="Times New Roman"/>
                <w:sz w:val="24"/>
                <w:szCs w:val="24"/>
                <w:lang w:eastAsia="ru-RU"/>
              </w:rPr>
              <w:t>1024</w:t>
            </w:r>
          </w:p>
        </w:tc>
        <w:tc>
          <w:tcPr>
            <w:tcW w:w="1363" w:type="dxa"/>
            <w:tcBorders>
              <w:right w:val="single" w:sz="4" w:space="0" w:color="auto"/>
            </w:tcBorders>
            <w:vAlign w:val="center"/>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w:t>
            </w:r>
          </w:p>
        </w:tc>
      </w:tr>
    </w:tbl>
    <w:p w:rsidR="00D60BA7" w:rsidRPr="00D60BA7" w:rsidRDefault="00D60BA7" w:rsidP="00D60BA7">
      <w:pPr>
        <w:tabs>
          <w:tab w:val="left" w:pos="708"/>
          <w:tab w:val="num" w:pos="1980"/>
        </w:tabs>
        <w:spacing w:after="0" w:line="240" w:lineRule="auto"/>
        <w:jc w:val="both"/>
        <w:rPr>
          <w:rFonts w:ascii="Times New Roman" w:eastAsia="Times New Roman" w:hAnsi="Times New Roman"/>
          <w:b/>
          <w:sz w:val="24"/>
          <w:szCs w:val="24"/>
          <w:lang w:eastAsia="ru-RU"/>
        </w:rPr>
      </w:pPr>
    </w:p>
    <w:p w:rsidR="00D60BA7" w:rsidRPr="00D60BA7" w:rsidRDefault="00D60BA7" w:rsidP="00D60BA7">
      <w:pPr>
        <w:tabs>
          <w:tab w:val="left" w:pos="708"/>
        </w:tabs>
        <w:spacing w:after="0" w:line="240" w:lineRule="auto"/>
        <w:ind w:left="360"/>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Оборудование</w:t>
      </w:r>
      <w:r w:rsidRPr="00D60BA7">
        <w:rPr>
          <w:rFonts w:ascii="Times New Roman" w:eastAsia="Times New Roman" w:hAnsi="Times New Roman"/>
          <w:sz w:val="24"/>
          <w:lang w:eastAsia="ru-RU"/>
        </w:rPr>
        <w:t xml:space="preserve"> ц</w:t>
      </w:r>
      <w:r w:rsidRPr="00D60BA7">
        <w:rPr>
          <w:rFonts w:ascii="Times New Roman" w:eastAsia="Times New Roman" w:hAnsi="Times New Roman"/>
          <w:sz w:val="24"/>
          <w:szCs w:val="24"/>
          <w:lang w:eastAsia="ru-RU"/>
        </w:rPr>
        <w:t>ифровая мини АТС Panasonic KX – TDA 200RU</w:t>
      </w:r>
    </w:p>
    <w:p w:rsidR="00D60BA7" w:rsidRPr="00D60BA7" w:rsidRDefault="00D60BA7" w:rsidP="00D60BA7">
      <w:pPr>
        <w:tabs>
          <w:tab w:val="left" w:pos="708"/>
        </w:tabs>
        <w:spacing w:after="0" w:line="240" w:lineRule="auto"/>
        <w:ind w:left="360"/>
        <w:jc w:val="both"/>
        <w:rPr>
          <w:rFonts w:ascii="Times New Roman" w:eastAsia="Times New Roman" w:hAnsi="Times New Roman"/>
          <w:sz w:val="24"/>
          <w:szCs w:val="24"/>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902"/>
        <w:gridCol w:w="1486"/>
        <w:gridCol w:w="1417"/>
        <w:gridCol w:w="992"/>
        <w:gridCol w:w="1560"/>
        <w:gridCol w:w="1134"/>
        <w:gridCol w:w="992"/>
      </w:tblGrid>
      <w:tr w:rsidR="00D60BA7" w:rsidRPr="00D60BA7" w:rsidTr="00D60BA7">
        <w:trPr>
          <w:trHeight w:val="691"/>
        </w:trPr>
        <w:tc>
          <w:tcPr>
            <w:tcW w:w="440" w:type="dxa"/>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lang w:eastAsia="ru-RU"/>
              </w:rPr>
            </w:pPr>
            <w:r w:rsidRPr="00D60BA7">
              <w:rPr>
                <w:rFonts w:ascii="Times New Roman" w:eastAsia="Times New Roman" w:hAnsi="Times New Roman"/>
                <w:lang w:eastAsia="ru-RU"/>
              </w:rPr>
              <w:t>№</w:t>
            </w:r>
          </w:p>
        </w:tc>
        <w:tc>
          <w:tcPr>
            <w:tcW w:w="1902" w:type="dxa"/>
            <w:tcBorders>
              <w:right w:val="single" w:sz="4" w:space="0" w:color="auto"/>
            </w:tcBorders>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Наименование</w:t>
            </w:r>
          </w:p>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D60BA7">
              <w:rPr>
                <w:rFonts w:ascii="Times New Roman" w:eastAsia="Times New Roman" w:hAnsi="Times New Roman"/>
                <w:sz w:val="24"/>
                <w:szCs w:val="24"/>
                <w:lang w:eastAsia="ru-RU"/>
              </w:rPr>
              <w:t>объекта</w:t>
            </w:r>
          </w:p>
        </w:tc>
        <w:tc>
          <w:tcPr>
            <w:tcW w:w="1486" w:type="dxa"/>
            <w:tcBorders>
              <w:right w:val="single" w:sz="4" w:space="0" w:color="auto"/>
            </w:tcBorders>
          </w:tcPr>
          <w:p w:rsidR="00D60BA7" w:rsidRPr="00D60BA7" w:rsidRDefault="00D60BA7" w:rsidP="00D60BA7">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2"/>
                <w:szCs w:val="22"/>
                <w:lang w:eastAsia="ru-RU"/>
              </w:rPr>
              <w:t>Серийный</w:t>
            </w:r>
            <w:r w:rsidRPr="00D60BA7">
              <w:rPr>
                <w:rFonts w:ascii="Times New Roman" w:eastAsia="Times New Roman" w:hAnsi="Times New Roman"/>
                <w:sz w:val="24"/>
                <w:szCs w:val="24"/>
                <w:lang w:eastAsia="ru-RU"/>
              </w:rPr>
              <w:t xml:space="preserve"> №</w:t>
            </w:r>
          </w:p>
        </w:tc>
        <w:tc>
          <w:tcPr>
            <w:tcW w:w="1417" w:type="dxa"/>
            <w:tcBorders>
              <w:right w:val="single" w:sz="4" w:space="0" w:color="auto"/>
            </w:tcBorders>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Количество портов.</w:t>
            </w:r>
          </w:p>
        </w:tc>
        <w:tc>
          <w:tcPr>
            <w:tcW w:w="992" w:type="dxa"/>
            <w:tcBorders>
              <w:left w:val="single" w:sz="4" w:space="0" w:color="auto"/>
            </w:tcBorders>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Городских</w:t>
            </w:r>
          </w:p>
        </w:tc>
        <w:tc>
          <w:tcPr>
            <w:tcW w:w="1560" w:type="dxa"/>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Цифровых</w:t>
            </w:r>
          </w:p>
        </w:tc>
        <w:tc>
          <w:tcPr>
            <w:tcW w:w="1134" w:type="dxa"/>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Гибридных</w:t>
            </w:r>
          </w:p>
        </w:tc>
        <w:tc>
          <w:tcPr>
            <w:tcW w:w="992" w:type="dxa"/>
            <w:tcBorders>
              <w:right w:val="single" w:sz="4" w:space="0" w:color="auto"/>
            </w:tcBorders>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Аналоговых</w:t>
            </w:r>
          </w:p>
        </w:tc>
      </w:tr>
      <w:tr w:rsidR="00D60BA7" w:rsidRPr="00D60BA7" w:rsidTr="00D60BA7">
        <w:trPr>
          <w:trHeight w:val="584"/>
        </w:trPr>
        <w:tc>
          <w:tcPr>
            <w:tcW w:w="440" w:type="dxa"/>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lang w:eastAsia="ru-RU"/>
              </w:rPr>
            </w:pPr>
            <w:r w:rsidRPr="00D60BA7">
              <w:rPr>
                <w:rFonts w:ascii="Times New Roman" w:eastAsia="Times New Roman" w:hAnsi="Times New Roman"/>
                <w:lang w:eastAsia="ru-RU"/>
              </w:rPr>
              <w:t>1</w:t>
            </w:r>
          </w:p>
        </w:tc>
        <w:tc>
          <w:tcPr>
            <w:tcW w:w="1902" w:type="dxa"/>
            <w:tcBorders>
              <w:right w:val="single" w:sz="4" w:space="0" w:color="auto"/>
            </w:tcBorders>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Cs/>
                <w:sz w:val="24"/>
                <w:szCs w:val="24"/>
                <w:lang w:val="en-US" w:eastAsia="ru-RU"/>
              </w:rPr>
              <w:t>Panasonic</w:t>
            </w:r>
            <w:r w:rsidRPr="00D60BA7">
              <w:rPr>
                <w:rFonts w:ascii="Times New Roman" w:eastAsia="Times New Roman" w:hAnsi="Times New Roman"/>
                <w:bCs/>
                <w:sz w:val="24"/>
                <w:szCs w:val="24"/>
                <w:lang w:eastAsia="ru-RU"/>
              </w:rPr>
              <w:t xml:space="preserve"> </w:t>
            </w:r>
            <w:r w:rsidRPr="00D60BA7">
              <w:rPr>
                <w:rFonts w:ascii="Times New Roman" w:eastAsia="Times New Roman" w:hAnsi="Times New Roman"/>
                <w:bCs/>
                <w:sz w:val="24"/>
                <w:szCs w:val="24"/>
                <w:lang w:val="en-US" w:eastAsia="ru-RU"/>
              </w:rPr>
              <w:t>KX</w:t>
            </w:r>
            <w:r w:rsidRPr="00D60BA7">
              <w:rPr>
                <w:rFonts w:ascii="Times New Roman" w:eastAsia="Times New Roman" w:hAnsi="Times New Roman"/>
                <w:bCs/>
                <w:sz w:val="24"/>
                <w:szCs w:val="24"/>
                <w:lang w:eastAsia="ru-RU"/>
              </w:rPr>
              <w:t xml:space="preserve"> – </w:t>
            </w:r>
            <w:r w:rsidRPr="00D60BA7">
              <w:rPr>
                <w:rFonts w:ascii="Times New Roman" w:eastAsia="Times New Roman" w:hAnsi="Times New Roman"/>
                <w:bCs/>
                <w:sz w:val="24"/>
                <w:szCs w:val="24"/>
                <w:lang w:val="en-US" w:eastAsia="ru-RU"/>
              </w:rPr>
              <w:t>TDA</w:t>
            </w:r>
            <w:r w:rsidRPr="00D60BA7">
              <w:rPr>
                <w:rFonts w:ascii="Times New Roman" w:eastAsia="Times New Roman" w:hAnsi="Times New Roman"/>
                <w:bCs/>
                <w:sz w:val="24"/>
                <w:szCs w:val="24"/>
                <w:lang w:eastAsia="ru-RU"/>
              </w:rPr>
              <w:t xml:space="preserve"> 200</w:t>
            </w:r>
            <w:r w:rsidRPr="00D60BA7">
              <w:rPr>
                <w:rFonts w:ascii="Times New Roman" w:eastAsia="Times New Roman" w:hAnsi="Times New Roman"/>
                <w:bCs/>
                <w:sz w:val="24"/>
                <w:szCs w:val="24"/>
                <w:lang w:val="en-US" w:eastAsia="ru-RU"/>
              </w:rPr>
              <w:t>RU</w:t>
            </w:r>
          </w:p>
        </w:tc>
        <w:tc>
          <w:tcPr>
            <w:tcW w:w="1486" w:type="dxa"/>
            <w:tcBorders>
              <w:right w:val="single" w:sz="4" w:space="0" w:color="auto"/>
            </w:tcBorders>
          </w:tcPr>
          <w:p w:rsidR="00D60BA7" w:rsidRPr="00D60BA7" w:rsidRDefault="00D60BA7" w:rsidP="00D60BA7">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7</w:t>
            </w:r>
            <w:r w:rsidRPr="00D60BA7">
              <w:rPr>
                <w:rFonts w:ascii="Times New Roman" w:eastAsia="Times New Roman" w:hAnsi="Times New Roman"/>
                <w:sz w:val="24"/>
                <w:szCs w:val="24"/>
                <w:lang w:val="en-US" w:eastAsia="ru-RU"/>
              </w:rPr>
              <w:t>DBSP007162</w:t>
            </w:r>
          </w:p>
        </w:tc>
        <w:tc>
          <w:tcPr>
            <w:tcW w:w="1417" w:type="dxa"/>
            <w:tcBorders>
              <w:right w:val="single" w:sz="4" w:space="0" w:color="auto"/>
            </w:tcBorders>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D60BA7">
              <w:rPr>
                <w:rFonts w:ascii="Times New Roman" w:eastAsia="Times New Roman" w:hAnsi="Times New Roman"/>
                <w:sz w:val="24"/>
                <w:szCs w:val="24"/>
                <w:lang w:eastAsia="ru-RU"/>
              </w:rPr>
              <w:t>200/120</w:t>
            </w:r>
          </w:p>
        </w:tc>
        <w:tc>
          <w:tcPr>
            <w:tcW w:w="992" w:type="dxa"/>
            <w:tcBorders>
              <w:left w:val="single" w:sz="4" w:space="0" w:color="auto"/>
            </w:tcBorders>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16</w:t>
            </w:r>
          </w:p>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16</w:t>
            </w:r>
          </w:p>
        </w:tc>
        <w:tc>
          <w:tcPr>
            <w:tcW w:w="1134" w:type="dxa"/>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w:t>
            </w:r>
          </w:p>
        </w:tc>
        <w:tc>
          <w:tcPr>
            <w:tcW w:w="992" w:type="dxa"/>
            <w:tcBorders>
              <w:right w:val="single" w:sz="4" w:space="0" w:color="auto"/>
            </w:tcBorders>
          </w:tcPr>
          <w:p w:rsidR="00D60BA7" w:rsidRPr="00D60BA7" w:rsidRDefault="00D60BA7" w:rsidP="00D60BA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80</w:t>
            </w:r>
          </w:p>
        </w:tc>
      </w:tr>
    </w:tbl>
    <w:p w:rsidR="00D60BA7" w:rsidRPr="00D60BA7" w:rsidRDefault="00D60BA7" w:rsidP="00D60BA7">
      <w:pPr>
        <w:tabs>
          <w:tab w:val="left" w:pos="708"/>
          <w:tab w:val="num" w:pos="1980"/>
        </w:tabs>
        <w:spacing w:after="0" w:line="240" w:lineRule="auto"/>
        <w:jc w:val="both"/>
        <w:rPr>
          <w:rFonts w:ascii="Times New Roman" w:eastAsia="Times New Roman" w:hAnsi="Times New Roman"/>
          <w:b/>
          <w:sz w:val="24"/>
          <w:szCs w:val="24"/>
          <w:lang w:eastAsia="ru-RU"/>
        </w:rPr>
      </w:pPr>
    </w:p>
    <w:p w:rsidR="00D60BA7" w:rsidRPr="00D60BA7" w:rsidRDefault="00D60BA7" w:rsidP="00D60BA7">
      <w:pPr>
        <w:tabs>
          <w:tab w:val="left" w:pos="708"/>
          <w:tab w:val="num" w:pos="1980"/>
        </w:tabs>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 xml:space="preserve">3. Количество наименование видов работ и ее периодичность: </w:t>
      </w:r>
      <w:r w:rsidRPr="00D60BA7">
        <w:rPr>
          <w:rFonts w:ascii="Times New Roman" w:eastAsia="Times New Roman" w:hAnsi="Times New Roman"/>
          <w:sz w:val="24"/>
          <w:szCs w:val="24"/>
          <w:lang w:eastAsia="ru-RU"/>
        </w:rPr>
        <w:t>в соответствии с Приложением № 2 к Техническому заданию «Перечень работ», являющиеся его неотъемлемой его частью</w:t>
      </w:r>
    </w:p>
    <w:p w:rsidR="00D60BA7" w:rsidRPr="00D60BA7" w:rsidRDefault="00D60BA7" w:rsidP="00D60BA7">
      <w:pPr>
        <w:spacing w:after="0" w:line="240" w:lineRule="auto"/>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D60BA7">
        <w:rPr>
          <w:rFonts w:ascii="Times New Roman" w:eastAsia="Times New Roman" w:hAnsi="Times New Roman"/>
          <w:sz w:val="24"/>
          <w:szCs w:val="24"/>
          <w:lang w:eastAsia="ru-RU"/>
        </w:rPr>
        <w:t>не установлено.</w:t>
      </w:r>
    </w:p>
    <w:p w:rsidR="00D60BA7" w:rsidRPr="00D60BA7" w:rsidRDefault="00D60BA7" w:rsidP="00D60BA7">
      <w:pPr>
        <w:spacing w:after="0" w:line="240" w:lineRule="auto"/>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5. Общие требования к выполнению работ, требования по объему гарантий качества, требования по сроку гарантий качества на результаты закупки</w:t>
      </w:r>
    </w:p>
    <w:p w:rsidR="00D60BA7" w:rsidRPr="00D60BA7" w:rsidRDefault="00D60BA7" w:rsidP="00D60BA7">
      <w:pPr>
        <w:spacing w:after="0" w:line="240" w:lineRule="auto"/>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5.1. требования по техническому и сервисному обслуживанию, поддержанию в работоспособном состоянии АТС KЭ «Квант»:</w:t>
      </w:r>
    </w:p>
    <w:p w:rsidR="00D60BA7" w:rsidRPr="00D60BA7" w:rsidRDefault="00D60BA7" w:rsidP="00D60BA7">
      <w:pPr>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 объем выполняемых работ, которые являются предметом </w:t>
      </w:r>
      <w:r w:rsidR="0070459F">
        <w:rPr>
          <w:rFonts w:ascii="Times New Roman" w:eastAsia="Times New Roman" w:hAnsi="Times New Roman"/>
          <w:sz w:val="24"/>
          <w:szCs w:val="24"/>
          <w:lang w:eastAsia="ru-RU"/>
        </w:rPr>
        <w:t>закупки</w:t>
      </w:r>
      <w:r w:rsidRPr="00D60BA7">
        <w:rPr>
          <w:rFonts w:ascii="Times New Roman" w:eastAsia="Times New Roman" w:hAnsi="Times New Roman"/>
          <w:sz w:val="24"/>
          <w:szCs w:val="24"/>
          <w:lang w:eastAsia="ru-RU"/>
        </w:rPr>
        <w:t>, определяются в соответствии с:</w:t>
      </w:r>
    </w:p>
    <w:p w:rsidR="00D60BA7" w:rsidRPr="00D60BA7" w:rsidRDefault="00D60BA7" w:rsidP="00D60BA7">
      <w:pPr>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количеством и комплектацией</w:t>
      </w:r>
      <w:r w:rsidRPr="00D60BA7">
        <w:rPr>
          <w:rFonts w:ascii="Times New Roman" w:eastAsia="Times New Roman" w:hAnsi="Times New Roman"/>
          <w:bCs/>
          <w:sz w:val="24"/>
          <w:szCs w:val="24"/>
          <w:lang w:eastAsia="ru-RU"/>
        </w:rPr>
        <w:t xml:space="preserve"> унифицированного оборудования коммутации квазиэлектронной АТС КЭ «КВАНТ», </w:t>
      </w:r>
      <w:r w:rsidRPr="00D60BA7">
        <w:rPr>
          <w:rFonts w:ascii="Times New Roman" w:eastAsia="Times New Roman" w:hAnsi="Times New Roman"/>
          <w:sz w:val="24"/>
          <w:szCs w:val="24"/>
          <w:lang w:eastAsia="ru-RU"/>
        </w:rPr>
        <w:t>емкостью на 1024 номеров, подлежащего поддержанию в работоспособном и бесперебойном состоянии (перечень оборудования Приложение 1);</w:t>
      </w:r>
    </w:p>
    <w:p w:rsidR="00D60BA7" w:rsidRPr="00D60BA7" w:rsidRDefault="00D60BA7" w:rsidP="00D60BA7">
      <w:pPr>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 перечнем работ по проверке параметров станции АТСКЭ «КВАНТ» емкостью на 1024 номеров (перечень работ Приложение 2). </w:t>
      </w:r>
    </w:p>
    <w:p w:rsidR="00D60BA7" w:rsidRPr="00D60BA7" w:rsidRDefault="00D60BA7" w:rsidP="00D60BA7">
      <w:pPr>
        <w:tabs>
          <w:tab w:val="left" w:pos="180"/>
        </w:tabs>
        <w:spacing w:after="0" w:line="240" w:lineRule="auto"/>
        <w:ind w:right="53"/>
        <w:jc w:val="both"/>
        <w:rPr>
          <w:rFonts w:ascii="Times New Roman" w:eastAsia="Times New Roman" w:hAnsi="Times New Roman"/>
          <w:b/>
          <w:color w:val="000000"/>
          <w:sz w:val="24"/>
          <w:szCs w:val="24"/>
          <w:lang w:eastAsia="ru-RU"/>
        </w:rPr>
      </w:pPr>
    </w:p>
    <w:p w:rsidR="00D60BA7" w:rsidRPr="00D60BA7" w:rsidRDefault="00D60BA7" w:rsidP="00D60BA7">
      <w:pPr>
        <w:tabs>
          <w:tab w:val="left" w:pos="180"/>
        </w:tabs>
        <w:spacing w:after="0" w:line="240" w:lineRule="auto"/>
        <w:ind w:right="53"/>
        <w:jc w:val="both"/>
        <w:rPr>
          <w:rFonts w:ascii="Times New Roman" w:eastAsia="Times New Roman" w:hAnsi="Times New Roman"/>
          <w:color w:val="000000"/>
          <w:sz w:val="24"/>
          <w:szCs w:val="24"/>
          <w:lang w:eastAsia="ru-RU"/>
        </w:rPr>
      </w:pPr>
      <w:r w:rsidRPr="00D60BA7">
        <w:rPr>
          <w:rFonts w:ascii="Times New Roman" w:eastAsia="Times New Roman" w:hAnsi="Times New Roman"/>
          <w:b/>
          <w:color w:val="000000"/>
          <w:sz w:val="24"/>
          <w:szCs w:val="24"/>
          <w:lang w:eastAsia="ru-RU"/>
        </w:rPr>
        <w:t>Основные виды  работ</w:t>
      </w:r>
      <w:r w:rsidRPr="00D60BA7">
        <w:rPr>
          <w:rFonts w:ascii="Times New Roman" w:eastAsia="Times New Roman" w:hAnsi="Times New Roman"/>
          <w:color w:val="000000"/>
          <w:sz w:val="24"/>
          <w:szCs w:val="24"/>
          <w:lang w:eastAsia="ru-RU"/>
        </w:rPr>
        <w:t>:</w:t>
      </w:r>
    </w:p>
    <w:p w:rsidR="00D60BA7" w:rsidRPr="00D60BA7" w:rsidRDefault="00D60BA7" w:rsidP="00292AD5">
      <w:pPr>
        <w:widowControl w:val="0"/>
        <w:shd w:val="clear" w:color="auto" w:fill="FFFFFF"/>
        <w:autoSpaceDE w:val="0"/>
        <w:autoSpaceDN w:val="0"/>
        <w:adjustRightInd w:val="0"/>
        <w:spacing w:after="0" w:line="240" w:lineRule="auto"/>
        <w:ind w:left="283"/>
        <w:jc w:val="both"/>
        <w:rPr>
          <w:rFonts w:ascii="Times New Roman" w:eastAsia="Calibri" w:hAnsi="Times New Roman"/>
          <w:color w:val="000000"/>
          <w:sz w:val="24"/>
          <w:szCs w:val="24"/>
          <w:lang w:eastAsia="ru-RU"/>
        </w:rPr>
      </w:pPr>
      <w:r w:rsidRPr="00D60BA7">
        <w:rPr>
          <w:rFonts w:ascii="Times New Roman" w:eastAsia="Calibri" w:hAnsi="Times New Roman"/>
          <w:color w:val="000000"/>
          <w:sz w:val="24"/>
          <w:szCs w:val="24"/>
          <w:lang w:eastAsia="ru-RU"/>
        </w:rPr>
        <w:t xml:space="preserve">- контроль, сбор и анализ информации о состоянии оборудования  </w:t>
      </w:r>
      <w:r w:rsidRPr="00D60BA7">
        <w:rPr>
          <w:rFonts w:ascii="Times New Roman" w:eastAsia="Calibri" w:hAnsi="Times New Roman"/>
          <w:bCs/>
          <w:sz w:val="24"/>
          <w:szCs w:val="24"/>
          <w:lang w:eastAsia="ru-RU"/>
        </w:rPr>
        <w:t>АТСКЭ «КВАНТ», получаемой при помощи ЦУУ и контрольных устройств периферии (КУП) на АРМ оператора;</w:t>
      </w:r>
    </w:p>
    <w:p w:rsidR="00D60BA7" w:rsidRPr="00D60BA7" w:rsidRDefault="00D60BA7" w:rsidP="00292AD5">
      <w:pPr>
        <w:widowControl w:val="0"/>
        <w:shd w:val="clear" w:color="auto" w:fill="FFFFFF"/>
        <w:autoSpaceDE w:val="0"/>
        <w:autoSpaceDN w:val="0"/>
        <w:adjustRightInd w:val="0"/>
        <w:spacing w:after="0" w:line="240" w:lineRule="auto"/>
        <w:ind w:left="283"/>
        <w:jc w:val="both"/>
        <w:rPr>
          <w:rFonts w:ascii="Times New Roman" w:eastAsia="Calibri" w:hAnsi="Times New Roman"/>
          <w:color w:val="0D0D0D"/>
          <w:sz w:val="24"/>
          <w:szCs w:val="24"/>
          <w:lang w:eastAsia="ru-RU"/>
        </w:rPr>
      </w:pPr>
      <w:r w:rsidRPr="00D60BA7">
        <w:rPr>
          <w:rFonts w:ascii="Times New Roman" w:eastAsia="Calibri" w:hAnsi="Times New Roman"/>
          <w:color w:val="000000"/>
          <w:sz w:val="24"/>
          <w:szCs w:val="24"/>
          <w:lang w:eastAsia="ru-RU"/>
        </w:rPr>
        <w:t xml:space="preserve">- </w:t>
      </w:r>
      <w:r w:rsidRPr="00D60BA7">
        <w:rPr>
          <w:rFonts w:ascii="Times New Roman" w:eastAsia="Calibri" w:hAnsi="Times New Roman"/>
          <w:sz w:val="24"/>
          <w:szCs w:val="24"/>
          <w:lang w:eastAsia="ru-RU"/>
        </w:rPr>
        <w:t>выполнение комплекса мероприятий, профилактических и ремонтных работ с использованием</w:t>
      </w:r>
      <w:r w:rsidRPr="00D60BA7">
        <w:rPr>
          <w:rFonts w:ascii="Times New Roman" w:eastAsia="Calibri" w:hAnsi="Times New Roman"/>
          <w:color w:val="0D0D0D"/>
          <w:sz w:val="24"/>
          <w:szCs w:val="24"/>
          <w:lang w:eastAsia="ru-RU"/>
        </w:rPr>
        <w:t xml:space="preserve"> программных средств контроля, запуска тестов диагностики оборудования (стативов, кассет, ТЭЗов)</w:t>
      </w:r>
      <w:r w:rsidRPr="00D60BA7">
        <w:rPr>
          <w:rFonts w:ascii="Times New Roman" w:eastAsia="Calibri" w:hAnsi="Times New Roman"/>
          <w:sz w:val="24"/>
          <w:szCs w:val="24"/>
          <w:lang w:eastAsia="ru-RU"/>
        </w:rPr>
        <w:t xml:space="preserve"> для поддержания в работоспособном и исправном состоянии</w:t>
      </w:r>
      <w:r w:rsidRPr="00D60BA7">
        <w:rPr>
          <w:rFonts w:ascii="Times New Roman" w:eastAsia="Calibri" w:hAnsi="Times New Roman"/>
          <w:bCs/>
          <w:sz w:val="24"/>
          <w:szCs w:val="24"/>
          <w:lang w:eastAsia="ru-RU"/>
        </w:rPr>
        <w:t xml:space="preserve"> квазиэлектронной АТСКЭ «КВАНТ» </w:t>
      </w:r>
      <w:r w:rsidRPr="00D60BA7">
        <w:rPr>
          <w:rFonts w:ascii="Times New Roman" w:eastAsia="Calibri" w:hAnsi="Times New Roman"/>
          <w:color w:val="0D0D0D"/>
          <w:sz w:val="24"/>
          <w:szCs w:val="24"/>
          <w:lang w:eastAsia="ru-RU"/>
        </w:rPr>
        <w:t>емкостью на 1024 номеров в ИПУ РАН;</w:t>
      </w:r>
    </w:p>
    <w:p w:rsidR="00D60BA7" w:rsidRPr="00D60BA7" w:rsidRDefault="00D60BA7" w:rsidP="00292AD5">
      <w:pPr>
        <w:widowControl w:val="0"/>
        <w:shd w:val="clear" w:color="auto" w:fill="FFFFFF"/>
        <w:autoSpaceDE w:val="0"/>
        <w:autoSpaceDN w:val="0"/>
        <w:adjustRightInd w:val="0"/>
        <w:spacing w:after="0" w:line="240" w:lineRule="auto"/>
        <w:ind w:left="283"/>
        <w:jc w:val="both"/>
        <w:rPr>
          <w:rFonts w:ascii="Times New Roman" w:eastAsia="Calibri" w:hAnsi="Times New Roman"/>
          <w:color w:val="0D0D0D"/>
          <w:sz w:val="24"/>
          <w:szCs w:val="24"/>
          <w:lang w:eastAsia="ru-RU"/>
        </w:rPr>
      </w:pPr>
      <w:r w:rsidRPr="00D60BA7">
        <w:rPr>
          <w:rFonts w:ascii="Times New Roman" w:eastAsia="Calibri" w:hAnsi="Times New Roman"/>
          <w:color w:val="0D0D0D"/>
          <w:sz w:val="24"/>
          <w:szCs w:val="24"/>
          <w:lang w:eastAsia="ru-RU"/>
        </w:rPr>
        <w:t xml:space="preserve"> - замена  неисправных ТЭЗов и  последующее восстановление их работоспособности при выявлении неисправных сегментов;</w:t>
      </w:r>
    </w:p>
    <w:p w:rsidR="00D60BA7" w:rsidRPr="00D60BA7" w:rsidRDefault="00D60BA7" w:rsidP="00292AD5">
      <w:pPr>
        <w:widowControl w:val="0"/>
        <w:shd w:val="clear" w:color="auto" w:fill="FFFFFF"/>
        <w:autoSpaceDE w:val="0"/>
        <w:autoSpaceDN w:val="0"/>
        <w:adjustRightInd w:val="0"/>
        <w:spacing w:after="0" w:line="240" w:lineRule="auto"/>
        <w:ind w:left="283"/>
        <w:jc w:val="both"/>
        <w:rPr>
          <w:rFonts w:ascii="Times New Roman" w:eastAsia="Calibri" w:hAnsi="Times New Roman"/>
          <w:color w:val="0D0D0D"/>
          <w:sz w:val="24"/>
          <w:szCs w:val="24"/>
          <w:lang w:eastAsia="ru-RU"/>
        </w:rPr>
      </w:pPr>
      <w:r w:rsidRPr="00D60BA7">
        <w:rPr>
          <w:rFonts w:ascii="Times New Roman" w:eastAsia="Calibri" w:hAnsi="Times New Roman"/>
          <w:color w:val="0D0D0D"/>
          <w:sz w:val="24"/>
          <w:szCs w:val="24"/>
          <w:lang w:eastAsia="ru-RU"/>
        </w:rPr>
        <w:t>- снятие блокировок оборудования;</w:t>
      </w:r>
    </w:p>
    <w:p w:rsidR="00D60BA7" w:rsidRPr="00D60BA7" w:rsidRDefault="00292AD5" w:rsidP="00292AD5">
      <w:pPr>
        <w:widowControl w:val="0"/>
        <w:shd w:val="clear" w:color="auto" w:fill="FFFFFF"/>
        <w:autoSpaceDE w:val="0"/>
        <w:autoSpaceDN w:val="0"/>
        <w:adjustRightInd w:val="0"/>
        <w:spacing w:after="0" w:line="240" w:lineRule="auto"/>
        <w:jc w:val="both"/>
        <w:rPr>
          <w:rFonts w:ascii="Times New Roman" w:eastAsia="Calibri" w:hAnsi="Times New Roman"/>
          <w:color w:val="0D0D0D"/>
          <w:sz w:val="24"/>
          <w:szCs w:val="24"/>
          <w:lang w:eastAsia="ru-RU"/>
        </w:rPr>
      </w:pPr>
      <w:r>
        <w:rPr>
          <w:rFonts w:ascii="Times New Roman" w:eastAsia="Calibri" w:hAnsi="Times New Roman"/>
          <w:color w:val="0D0D0D"/>
          <w:sz w:val="24"/>
          <w:szCs w:val="24"/>
          <w:lang w:eastAsia="ru-RU"/>
        </w:rPr>
        <w:t xml:space="preserve">     </w:t>
      </w:r>
      <w:r w:rsidR="00D60BA7" w:rsidRPr="00D60BA7">
        <w:rPr>
          <w:rFonts w:ascii="Times New Roman" w:eastAsia="Calibri" w:hAnsi="Times New Roman"/>
          <w:color w:val="0D0D0D"/>
          <w:sz w:val="24"/>
          <w:szCs w:val="24"/>
          <w:lang w:eastAsia="ru-RU"/>
        </w:rPr>
        <w:t>- тренировка</w:t>
      </w:r>
      <w:r w:rsidR="00D60BA7" w:rsidRPr="00D60BA7">
        <w:rPr>
          <w:rFonts w:ascii="Times New Roman" w:eastAsia="Calibri" w:hAnsi="Times New Roman"/>
          <w:i/>
          <w:color w:val="0D0D0D"/>
          <w:sz w:val="24"/>
          <w:szCs w:val="24"/>
          <w:lang w:eastAsia="ru-RU"/>
        </w:rPr>
        <w:t xml:space="preserve"> ТЭЗов после ремонта   в условиях сервисного центра (тренировка  на стендовой АТСКЭ «КВАНТ»);</w:t>
      </w:r>
      <w:r w:rsidR="00D60BA7" w:rsidRPr="00D60BA7">
        <w:rPr>
          <w:rFonts w:ascii="Times New Roman" w:eastAsia="Calibri" w:hAnsi="Times New Roman"/>
          <w:color w:val="0D0D0D"/>
          <w:sz w:val="24"/>
          <w:szCs w:val="24"/>
          <w:lang w:eastAsia="ru-RU"/>
        </w:rPr>
        <w:t xml:space="preserve"> </w:t>
      </w:r>
    </w:p>
    <w:p w:rsidR="00D60BA7" w:rsidRPr="00D60BA7" w:rsidRDefault="00D60BA7" w:rsidP="00292AD5">
      <w:pPr>
        <w:widowControl w:val="0"/>
        <w:shd w:val="clear" w:color="auto" w:fill="FFFFFF"/>
        <w:autoSpaceDE w:val="0"/>
        <w:autoSpaceDN w:val="0"/>
        <w:adjustRightInd w:val="0"/>
        <w:spacing w:after="0" w:line="240" w:lineRule="auto"/>
        <w:ind w:left="283"/>
        <w:jc w:val="both"/>
        <w:rPr>
          <w:rFonts w:ascii="Times New Roman" w:eastAsia="Calibri" w:hAnsi="Times New Roman"/>
          <w:color w:val="0D0D0D"/>
          <w:sz w:val="24"/>
          <w:szCs w:val="24"/>
          <w:lang w:eastAsia="ru-RU"/>
        </w:rPr>
      </w:pPr>
      <w:r w:rsidRPr="00D60BA7">
        <w:rPr>
          <w:rFonts w:ascii="Times New Roman" w:eastAsia="Calibri" w:hAnsi="Times New Roman"/>
          <w:color w:val="0D0D0D"/>
          <w:sz w:val="24"/>
          <w:szCs w:val="24"/>
          <w:lang w:eastAsia="ru-RU"/>
        </w:rPr>
        <w:t>- проведение электрических проверок параметров АТС и настроек станционного оборудования на крайних значениях напряжения первичной системы электропитания (минус 66В и минус 54В) после замены неисправных ТЭЗов на исправные;</w:t>
      </w:r>
    </w:p>
    <w:p w:rsidR="00D60BA7" w:rsidRPr="00D60BA7" w:rsidRDefault="00D60BA7" w:rsidP="00292AD5">
      <w:pPr>
        <w:widowControl w:val="0"/>
        <w:shd w:val="clear" w:color="auto" w:fill="FFFFFF"/>
        <w:autoSpaceDE w:val="0"/>
        <w:autoSpaceDN w:val="0"/>
        <w:adjustRightInd w:val="0"/>
        <w:spacing w:after="0" w:line="240" w:lineRule="auto"/>
        <w:jc w:val="both"/>
        <w:rPr>
          <w:rFonts w:ascii="Times New Roman" w:eastAsia="Calibri" w:hAnsi="Times New Roman"/>
          <w:b/>
          <w:color w:val="0D0D0D"/>
          <w:sz w:val="24"/>
          <w:szCs w:val="24"/>
          <w:lang w:eastAsia="ru-RU"/>
        </w:rPr>
      </w:pPr>
      <w:r w:rsidRPr="00D60BA7">
        <w:rPr>
          <w:rFonts w:ascii="Times New Roman" w:eastAsia="Calibri" w:hAnsi="Times New Roman"/>
          <w:color w:val="0D0D0D"/>
          <w:sz w:val="24"/>
          <w:szCs w:val="24"/>
          <w:lang w:eastAsia="ru-RU"/>
        </w:rPr>
        <w:t>- проверка эксплуатационно-технических характеристик устройств согласно описаний и схем на конкретные устройства;</w:t>
      </w:r>
    </w:p>
    <w:p w:rsidR="00D60BA7" w:rsidRPr="00D60BA7" w:rsidRDefault="00D60BA7" w:rsidP="00D60BA7">
      <w:pPr>
        <w:tabs>
          <w:tab w:val="left" w:pos="180"/>
        </w:tabs>
        <w:spacing w:after="0" w:line="240" w:lineRule="auto"/>
        <w:ind w:right="53"/>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периодическая проверка (путем измерений, испытаний) соответствия параметров и сигналов  требованиям технической (эксплуатационной) документации и схем на </w:t>
      </w:r>
      <w:r w:rsidRPr="00D60BA7">
        <w:rPr>
          <w:rFonts w:ascii="Times New Roman" w:eastAsia="Times New Roman" w:hAnsi="Times New Roman"/>
          <w:bCs/>
          <w:sz w:val="24"/>
          <w:szCs w:val="24"/>
          <w:lang w:eastAsia="ru-RU"/>
        </w:rPr>
        <w:t>унифицированное оборудование коммутации квазиэлектронной АТСКЭ «КВАНТ» согласно РРО.122.201 ИЭ</w:t>
      </w:r>
      <w:r w:rsidRPr="00D60BA7">
        <w:rPr>
          <w:rFonts w:ascii="Times New Roman" w:eastAsia="Times New Roman" w:hAnsi="Times New Roman"/>
          <w:color w:val="000000"/>
          <w:sz w:val="24"/>
          <w:szCs w:val="24"/>
          <w:lang w:eastAsia="ru-RU"/>
        </w:rPr>
        <w:t>;</w:t>
      </w:r>
    </w:p>
    <w:p w:rsidR="00D60BA7" w:rsidRPr="00D60BA7" w:rsidRDefault="00D60BA7" w:rsidP="00D60BA7">
      <w:pPr>
        <w:tabs>
          <w:tab w:val="left" w:pos="180"/>
        </w:tabs>
        <w:spacing w:after="0" w:line="240" w:lineRule="auto"/>
        <w:ind w:right="53"/>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своевременная замена отдельных составляющих стативов, кассет, ТЭЗов </w:t>
      </w:r>
      <w:r w:rsidRPr="00D60BA7">
        <w:rPr>
          <w:rFonts w:ascii="Times New Roman" w:eastAsia="Times New Roman" w:hAnsi="Times New Roman"/>
          <w:bCs/>
          <w:sz w:val="24"/>
          <w:szCs w:val="24"/>
          <w:lang w:eastAsia="ru-RU"/>
        </w:rPr>
        <w:t>АТСКЭ «КВАНТ»</w:t>
      </w:r>
      <w:r w:rsidRPr="00D60BA7">
        <w:rPr>
          <w:rFonts w:ascii="Times New Roman" w:eastAsia="Times New Roman" w:hAnsi="Times New Roman"/>
          <w:color w:val="000000"/>
          <w:sz w:val="24"/>
          <w:szCs w:val="24"/>
          <w:lang w:eastAsia="ru-RU"/>
        </w:rPr>
        <w:t>, регламентированных  схемами и технической документацией на них;</w:t>
      </w:r>
    </w:p>
    <w:p w:rsidR="00D60BA7" w:rsidRPr="00D60BA7" w:rsidRDefault="00D60BA7" w:rsidP="00D60BA7">
      <w:pPr>
        <w:tabs>
          <w:tab w:val="left" w:pos="180"/>
        </w:tabs>
        <w:spacing w:after="0" w:line="240" w:lineRule="auto"/>
        <w:ind w:right="53"/>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ведение постоянного журнала учета отказов, аварий и сбоев оборудования </w:t>
      </w:r>
      <w:r w:rsidRPr="00D60BA7">
        <w:rPr>
          <w:rFonts w:ascii="Times New Roman" w:eastAsia="Times New Roman" w:hAnsi="Times New Roman"/>
          <w:bCs/>
          <w:sz w:val="24"/>
          <w:szCs w:val="24"/>
          <w:lang w:eastAsia="ru-RU"/>
        </w:rPr>
        <w:t>АТСКЭ «КВАНТ»,</w:t>
      </w:r>
      <w:r w:rsidRPr="00D60BA7">
        <w:rPr>
          <w:rFonts w:ascii="Times New Roman" w:eastAsia="Times New Roman" w:hAnsi="Times New Roman"/>
          <w:color w:val="000000"/>
          <w:sz w:val="24"/>
          <w:szCs w:val="24"/>
          <w:lang w:eastAsia="ru-RU"/>
        </w:rPr>
        <w:t xml:space="preserve"> выявление и устранение причин их возникновения;</w:t>
      </w:r>
    </w:p>
    <w:p w:rsidR="00D60BA7" w:rsidRPr="00D60BA7" w:rsidRDefault="00D60BA7" w:rsidP="00D60BA7">
      <w:pPr>
        <w:tabs>
          <w:tab w:val="left" w:pos="18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color w:val="000000"/>
          <w:sz w:val="24"/>
          <w:szCs w:val="24"/>
          <w:lang w:eastAsia="ru-RU"/>
        </w:rPr>
        <w:t xml:space="preserve">- своевременное устранение выявленных неисправностей в соответствии с информацией, полученной  ходе ежедневного оперативного контроля Заказчика отдельных составных частей, кассет, ТЭЗов АТСКЭ </w:t>
      </w:r>
      <w:r w:rsidRPr="00D60BA7">
        <w:rPr>
          <w:rFonts w:ascii="Times New Roman" w:eastAsia="Times New Roman" w:hAnsi="Times New Roman"/>
          <w:bCs/>
          <w:sz w:val="24"/>
          <w:szCs w:val="24"/>
          <w:lang w:eastAsia="ru-RU"/>
        </w:rPr>
        <w:t>«КВАНТ»;</w:t>
      </w:r>
    </w:p>
    <w:p w:rsidR="00D60BA7" w:rsidRPr="00D60BA7" w:rsidRDefault="00D60BA7" w:rsidP="00D60BA7">
      <w:pPr>
        <w:tabs>
          <w:tab w:val="left" w:pos="18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bCs/>
          <w:sz w:val="24"/>
          <w:szCs w:val="24"/>
          <w:lang w:eastAsia="ru-RU"/>
        </w:rPr>
        <w:t>- коррекция программного обеспечения при необходимости изменении конфигурации АТСКЭ  «КВАНТ» в процессе ее эксплуатации</w:t>
      </w:r>
      <w:r w:rsidRPr="00D60BA7">
        <w:rPr>
          <w:rFonts w:ascii="Times New Roman" w:eastAsia="Times New Roman" w:hAnsi="Times New Roman"/>
          <w:color w:val="000000"/>
          <w:sz w:val="24"/>
          <w:szCs w:val="24"/>
          <w:lang w:eastAsia="ru-RU"/>
        </w:rPr>
        <w:t xml:space="preserve"> ведение постоянного журнала учета коррекций</w:t>
      </w:r>
      <w:r w:rsidRPr="00D60BA7">
        <w:rPr>
          <w:rFonts w:ascii="Times New Roman" w:eastAsia="Times New Roman" w:hAnsi="Times New Roman"/>
          <w:bCs/>
          <w:sz w:val="24"/>
          <w:szCs w:val="24"/>
          <w:lang w:eastAsia="ru-RU"/>
        </w:rPr>
        <w:t>;</w:t>
      </w:r>
    </w:p>
    <w:p w:rsidR="00D60BA7" w:rsidRPr="00D60BA7" w:rsidRDefault="00D60BA7" w:rsidP="00D60BA7">
      <w:pPr>
        <w:tabs>
          <w:tab w:val="left" w:pos="18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bCs/>
          <w:sz w:val="24"/>
          <w:szCs w:val="24"/>
          <w:lang w:eastAsia="ru-RU"/>
        </w:rPr>
        <w:t>- контроль исправности носителей ПО, создание резервной копии рабочей версии ПО;</w:t>
      </w:r>
    </w:p>
    <w:p w:rsidR="00D60BA7" w:rsidRPr="00D60BA7" w:rsidRDefault="00D60BA7" w:rsidP="00D60BA7">
      <w:pPr>
        <w:tabs>
          <w:tab w:val="left" w:pos="180"/>
        </w:tabs>
        <w:spacing w:after="0" w:line="240" w:lineRule="auto"/>
        <w:ind w:right="53"/>
        <w:jc w:val="both"/>
        <w:rPr>
          <w:rFonts w:ascii="Times New Roman" w:eastAsia="Times New Roman" w:hAnsi="Times New Roman"/>
          <w:sz w:val="24"/>
          <w:szCs w:val="24"/>
          <w:lang w:eastAsia="ru-RU"/>
        </w:rPr>
      </w:pPr>
      <w:r w:rsidRPr="00D60BA7">
        <w:rPr>
          <w:rFonts w:ascii="Times New Roman" w:eastAsia="Times New Roman" w:hAnsi="Times New Roman"/>
          <w:bCs/>
          <w:sz w:val="24"/>
          <w:szCs w:val="24"/>
          <w:lang w:eastAsia="ru-RU"/>
        </w:rPr>
        <w:t xml:space="preserve">- контроль и устранение неисправностей </w:t>
      </w:r>
      <w:r w:rsidRPr="00D60BA7">
        <w:rPr>
          <w:rFonts w:ascii="Times New Roman" w:eastAsia="Times New Roman" w:hAnsi="Times New Roman"/>
          <w:sz w:val="24"/>
          <w:szCs w:val="24"/>
          <w:lang w:eastAsia="ru-RU"/>
        </w:rPr>
        <w:t>АРМа оператора (блок управления и сопряжения с АТСКЭ «Квант»);</w:t>
      </w:r>
    </w:p>
    <w:p w:rsidR="00D60BA7" w:rsidRPr="00D60BA7" w:rsidRDefault="00D60BA7" w:rsidP="00D60BA7">
      <w:pPr>
        <w:tabs>
          <w:tab w:val="left" w:pos="18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sz w:val="24"/>
          <w:szCs w:val="24"/>
          <w:lang w:eastAsia="ru-RU"/>
        </w:rPr>
        <w:t xml:space="preserve">- контроль и устранение неисправностей устройств электропитания </w:t>
      </w:r>
      <w:r w:rsidRPr="00D60BA7">
        <w:rPr>
          <w:rFonts w:ascii="Times New Roman" w:eastAsia="Times New Roman" w:hAnsi="Times New Roman"/>
          <w:bCs/>
          <w:sz w:val="24"/>
          <w:szCs w:val="24"/>
          <w:lang w:eastAsia="ru-RU"/>
        </w:rPr>
        <w:t>АТСКЭ «КВАНТ»;</w:t>
      </w:r>
    </w:p>
    <w:p w:rsidR="00D60BA7" w:rsidRPr="00D60BA7" w:rsidRDefault="00D60BA7" w:rsidP="00D60BA7">
      <w:pPr>
        <w:tabs>
          <w:tab w:val="left" w:pos="18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bCs/>
          <w:sz w:val="24"/>
          <w:szCs w:val="24"/>
          <w:lang w:eastAsia="ru-RU"/>
        </w:rPr>
        <w:t>- контроль состояния аккумуляторных батарей в составе УЭПС 3;</w:t>
      </w:r>
    </w:p>
    <w:p w:rsidR="00D60BA7" w:rsidRPr="00D60BA7" w:rsidRDefault="00D60BA7" w:rsidP="00D60BA7">
      <w:pPr>
        <w:spacing w:after="0" w:line="240" w:lineRule="auto"/>
        <w:ind w:right="53"/>
        <w:jc w:val="both"/>
        <w:rPr>
          <w:rFonts w:ascii="Times New Roman" w:eastAsia="Arial Unicode MS" w:hAnsi="Times New Roman"/>
          <w:b/>
          <w:bCs/>
          <w:sz w:val="24"/>
          <w:szCs w:val="24"/>
          <w:lang w:eastAsia="ru-RU"/>
        </w:rPr>
      </w:pPr>
      <w:r w:rsidRPr="00D60BA7">
        <w:rPr>
          <w:rFonts w:ascii="Times New Roman" w:eastAsia="Arial Unicode MS" w:hAnsi="Times New Roman"/>
          <w:b/>
          <w:bCs/>
          <w:sz w:val="24"/>
          <w:szCs w:val="24"/>
          <w:lang w:eastAsia="ru-RU"/>
        </w:rPr>
        <w:t>Требования и порядок выполнения работ</w:t>
      </w:r>
    </w:p>
    <w:p w:rsidR="00D60BA7" w:rsidRPr="00D60BA7" w:rsidRDefault="00D60BA7" w:rsidP="00D60BA7">
      <w:pPr>
        <w:tabs>
          <w:tab w:val="left" w:pos="0"/>
        </w:tabs>
        <w:spacing w:after="0" w:line="240" w:lineRule="auto"/>
        <w:ind w:right="53"/>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В случае выхода из строя оборудования, восстановление работоспособности и нормального функционирования АТСКЭ «КВАНТ» производится Подрядчиком, включая замену оборудования из обменного фонда Подрядчика на время устранения неисправности оборудования АТСКЭ </w:t>
      </w:r>
      <w:r w:rsidRPr="00D60BA7">
        <w:rPr>
          <w:rFonts w:ascii="Times New Roman" w:eastAsia="Times New Roman" w:hAnsi="Times New Roman"/>
          <w:bCs/>
          <w:sz w:val="24"/>
          <w:szCs w:val="24"/>
          <w:lang w:eastAsia="ru-RU"/>
        </w:rPr>
        <w:t xml:space="preserve">«КВАНТ» </w:t>
      </w:r>
      <w:r w:rsidRPr="00D60BA7">
        <w:rPr>
          <w:rFonts w:ascii="Times New Roman" w:eastAsia="Times New Roman" w:hAnsi="Times New Roman"/>
          <w:sz w:val="24"/>
          <w:szCs w:val="24"/>
          <w:lang w:eastAsia="ru-RU"/>
        </w:rPr>
        <w:t>Заказчика. В случае же невозможности восстановления оборудования либо его ремонта, Подрядчик предоставляет обоснованное заключение о причине выхода оборудования из строя и невозможности его восстановления.</w:t>
      </w:r>
    </w:p>
    <w:p w:rsidR="00660945" w:rsidRDefault="00D60BA7" w:rsidP="00660945">
      <w:pPr>
        <w:spacing w:after="60" w:line="240" w:lineRule="auto"/>
        <w:jc w:val="both"/>
        <w:rPr>
          <w:rFonts w:ascii="Times New Roman" w:eastAsia="Times New Roman" w:hAnsi="Times New Roman"/>
          <w:b/>
          <w:i/>
          <w:sz w:val="24"/>
          <w:szCs w:val="24"/>
          <w:lang w:eastAsia="ru-RU"/>
        </w:rPr>
      </w:pPr>
      <w:r w:rsidRPr="00D60BA7">
        <w:rPr>
          <w:rFonts w:ascii="Times New Roman" w:eastAsia="Times New Roman" w:hAnsi="Times New Roman"/>
          <w:b/>
          <w:i/>
          <w:sz w:val="24"/>
          <w:szCs w:val="24"/>
          <w:lang w:eastAsia="ru-RU"/>
        </w:rPr>
        <w:t>Расходные материалы, электронные компоненты, предохранители, неисправные элементы, смазки, пайки,  лампочки индикаторные, тумблеры</w:t>
      </w:r>
      <w:r w:rsidRPr="00D60BA7">
        <w:rPr>
          <w:rFonts w:ascii="Times New Roman" w:eastAsia="Times New Roman" w:hAnsi="Times New Roman"/>
          <w:b/>
          <w:i/>
          <w:color w:val="000000"/>
          <w:sz w:val="24"/>
          <w:szCs w:val="24"/>
          <w:lang w:eastAsia="ru-RU"/>
        </w:rPr>
        <w:t>,</w:t>
      </w:r>
      <w:r w:rsidRPr="00D60BA7">
        <w:rPr>
          <w:rFonts w:ascii="Times New Roman" w:eastAsia="Times New Roman" w:hAnsi="Times New Roman"/>
          <w:b/>
          <w:sz w:val="24"/>
          <w:szCs w:val="24"/>
          <w:lang w:eastAsia="ru-RU"/>
        </w:rPr>
        <w:t xml:space="preserve"> </w:t>
      </w:r>
      <w:r w:rsidRPr="00D60BA7">
        <w:rPr>
          <w:rFonts w:ascii="Times New Roman" w:eastAsia="Times New Roman" w:hAnsi="Times New Roman"/>
          <w:b/>
          <w:i/>
          <w:sz w:val="24"/>
          <w:szCs w:val="24"/>
          <w:lang w:eastAsia="ru-RU"/>
        </w:rPr>
        <w:t>трансформаторы, конденсаторы, транзисторы, диоды, микросхемы, платы</w:t>
      </w:r>
      <w:r w:rsidRPr="00D60BA7">
        <w:rPr>
          <w:rFonts w:ascii="Times New Roman" w:eastAsia="Times New Roman" w:hAnsi="Times New Roman"/>
          <w:b/>
          <w:sz w:val="24"/>
          <w:szCs w:val="24"/>
          <w:lang w:eastAsia="ru-RU"/>
        </w:rPr>
        <w:t xml:space="preserve">, </w:t>
      </w:r>
      <w:r w:rsidRPr="00D60BA7">
        <w:rPr>
          <w:rFonts w:ascii="Times New Roman" w:eastAsia="Times New Roman" w:hAnsi="Times New Roman"/>
          <w:b/>
          <w:i/>
          <w:sz w:val="24"/>
          <w:szCs w:val="24"/>
          <w:lang w:eastAsia="ru-RU"/>
        </w:rPr>
        <w:t>светодиоды</w:t>
      </w:r>
      <w:r w:rsidRPr="00D60BA7">
        <w:rPr>
          <w:rFonts w:ascii="Times New Roman" w:eastAsia="Times New Roman" w:hAnsi="Times New Roman"/>
          <w:b/>
          <w:sz w:val="24"/>
          <w:szCs w:val="24"/>
          <w:lang w:eastAsia="ru-RU"/>
        </w:rPr>
        <w:t xml:space="preserve">, </w:t>
      </w:r>
      <w:r w:rsidRPr="00D60BA7">
        <w:rPr>
          <w:rFonts w:ascii="Times New Roman" w:eastAsia="Times New Roman" w:hAnsi="Times New Roman"/>
          <w:b/>
          <w:i/>
          <w:color w:val="000000"/>
          <w:sz w:val="24"/>
          <w:szCs w:val="24"/>
          <w:lang w:eastAsia="ru-RU"/>
        </w:rPr>
        <w:t>вышедшие из строя</w:t>
      </w:r>
      <w:r w:rsidRPr="00D60BA7">
        <w:rPr>
          <w:rFonts w:ascii="Times New Roman" w:eastAsia="Times New Roman" w:hAnsi="Times New Roman"/>
          <w:b/>
          <w:i/>
          <w:sz w:val="24"/>
          <w:szCs w:val="24"/>
          <w:lang w:eastAsia="ru-RU"/>
        </w:rPr>
        <w:t xml:space="preserve"> ТЭЗы, требующие замены,</w:t>
      </w:r>
      <w:r w:rsidRPr="00D60BA7">
        <w:rPr>
          <w:rFonts w:ascii="Times New Roman" w:eastAsia="Times New Roman" w:hAnsi="Times New Roman"/>
          <w:b/>
          <w:sz w:val="24"/>
          <w:szCs w:val="24"/>
          <w:lang w:eastAsia="ru-RU"/>
        </w:rPr>
        <w:t xml:space="preserve"> </w:t>
      </w:r>
      <w:r w:rsidRPr="00D60BA7">
        <w:rPr>
          <w:rFonts w:ascii="Times New Roman" w:eastAsia="Times New Roman" w:hAnsi="Times New Roman"/>
          <w:b/>
          <w:i/>
          <w:sz w:val="24"/>
          <w:szCs w:val="24"/>
          <w:lang w:eastAsia="ru-RU"/>
        </w:rPr>
        <w:t>контактные дорожки требующие восстановления</w:t>
      </w:r>
      <w:r w:rsidRPr="00D60BA7">
        <w:rPr>
          <w:rFonts w:ascii="Times New Roman" w:eastAsia="Times New Roman" w:hAnsi="Times New Roman"/>
          <w:b/>
          <w:sz w:val="24"/>
          <w:szCs w:val="24"/>
          <w:lang w:eastAsia="ru-RU"/>
        </w:rPr>
        <w:t>,</w:t>
      </w:r>
      <w:r w:rsidRPr="00D60BA7">
        <w:rPr>
          <w:rFonts w:ascii="Times New Roman" w:eastAsia="Times New Roman" w:hAnsi="Times New Roman"/>
          <w:b/>
          <w:i/>
          <w:sz w:val="24"/>
          <w:szCs w:val="24"/>
          <w:lang w:eastAsia="ru-RU"/>
        </w:rPr>
        <w:t xml:space="preserve"> покрытие печатных  плат лаком, клей, припой </w:t>
      </w:r>
      <w:r w:rsidRPr="00D60BA7">
        <w:rPr>
          <w:rFonts w:ascii="Times New Roman" w:eastAsia="Times New Roman" w:hAnsi="Times New Roman"/>
          <w:b/>
          <w:i/>
          <w:color w:val="000000"/>
          <w:sz w:val="24"/>
          <w:szCs w:val="24"/>
          <w:lang w:eastAsia="ru-RU"/>
        </w:rPr>
        <w:t xml:space="preserve"> не входят в стоимость Договора,  оплата </w:t>
      </w:r>
      <w:r w:rsidRPr="00D60BA7">
        <w:rPr>
          <w:rFonts w:ascii="Times New Roman" w:eastAsia="Times New Roman" w:hAnsi="Times New Roman"/>
          <w:b/>
          <w:i/>
          <w:sz w:val="24"/>
          <w:szCs w:val="24"/>
          <w:lang w:eastAsia="ru-RU"/>
        </w:rPr>
        <w:t>про</w:t>
      </w:r>
      <w:r w:rsidR="00660945">
        <w:rPr>
          <w:rFonts w:ascii="Times New Roman" w:eastAsia="Times New Roman" w:hAnsi="Times New Roman"/>
          <w:b/>
          <w:i/>
          <w:sz w:val="24"/>
          <w:szCs w:val="24"/>
          <w:lang w:eastAsia="ru-RU"/>
        </w:rPr>
        <w:t>изводится  по отдельному счету.</w:t>
      </w:r>
    </w:p>
    <w:p w:rsidR="00D60BA7" w:rsidRPr="00660945" w:rsidRDefault="00D60BA7" w:rsidP="00660945">
      <w:pPr>
        <w:spacing w:after="60" w:line="240" w:lineRule="auto"/>
        <w:ind w:firstLine="708"/>
        <w:jc w:val="both"/>
        <w:rPr>
          <w:rFonts w:ascii="Times New Roman" w:eastAsia="Times New Roman" w:hAnsi="Times New Roman"/>
          <w:b/>
          <w:i/>
          <w:sz w:val="24"/>
          <w:szCs w:val="24"/>
          <w:lang w:eastAsia="ru-RU"/>
        </w:rPr>
      </w:pPr>
      <w:r w:rsidRPr="00D60BA7">
        <w:rPr>
          <w:rFonts w:ascii="Times New Roman" w:eastAsia="Calibri" w:hAnsi="Times New Roman"/>
          <w:sz w:val="24"/>
          <w:szCs w:val="24"/>
          <w:lang w:eastAsia="ru-RU"/>
        </w:rPr>
        <w:t xml:space="preserve"> Проведение ремонтов оборудования, связанных с заменой аккумуляторных батарей в составе УЭПС-3 и отдельных составных частей оборудования УЭПС-3, коррекция программного обеспечения, связанная с изменением нумерации сети общегородского пользования ПАО МГТС, </w:t>
      </w:r>
      <w:r w:rsidRPr="00D60BA7">
        <w:rPr>
          <w:rFonts w:ascii="Times New Roman" w:eastAsia="Calibri" w:hAnsi="Times New Roman"/>
          <w:sz w:val="24"/>
          <w:szCs w:val="24"/>
          <w:lang w:eastAsia="ru-RU"/>
        </w:rPr>
        <w:lastRenderedPageBreak/>
        <w:t>оператора связи и других изменений условий предоставления городской связи производится по отдельным Договора.</w:t>
      </w:r>
    </w:p>
    <w:p w:rsidR="00D60BA7" w:rsidRPr="00D60BA7" w:rsidRDefault="00D60BA7" w:rsidP="00D60BA7">
      <w:pPr>
        <w:autoSpaceDE w:val="0"/>
        <w:autoSpaceDN w:val="0"/>
        <w:adjustRightInd w:val="0"/>
        <w:spacing w:after="0" w:line="240" w:lineRule="auto"/>
        <w:ind w:right="12"/>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Условия выполнения работ:</w:t>
      </w:r>
    </w:p>
    <w:p w:rsidR="00D60BA7" w:rsidRPr="00D60BA7" w:rsidRDefault="00D60BA7" w:rsidP="00D60BA7">
      <w:pPr>
        <w:tabs>
          <w:tab w:val="left" w:pos="567"/>
        </w:tabs>
        <w:spacing w:after="0" w:line="240" w:lineRule="auto"/>
        <w:jc w:val="both"/>
        <w:rPr>
          <w:rFonts w:ascii="Times New Roman" w:eastAsia="Times New Roman" w:hAnsi="Times New Roman"/>
          <w:bCs/>
          <w:sz w:val="24"/>
          <w:szCs w:val="24"/>
          <w:lang w:eastAsia="ru-RU"/>
        </w:rPr>
      </w:pPr>
      <w:r w:rsidRPr="00D60BA7">
        <w:rPr>
          <w:rFonts w:ascii="Times New Roman" w:eastAsia="Times New Roman" w:hAnsi="Times New Roman"/>
          <w:bCs/>
          <w:sz w:val="24"/>
          <w:szCs w:val="24"/>
          <w:lang w:eastAsia="ru-RU"/>
        </w:rPr>
        <w:t>- Выполнение работ не должно препятствовать или создавать неудобства в работе ИПУ РАН и представлять угрозу для сотрудников учреждения Заказчика.</w:t>
      </w:r>
    </w:p>
    <w:p w:rsidR="00D60BA7" w:rsidRPr="00D60BA7" w:rsidRDefault="00D60BA7" w:rsidP="00D60BA7">
      <w:pPr>
        <w:autoSpaceDE w:val="0"/>
        <w:autoSpaceDN w:val="0"/>
        <w:adjustRightInd w:val="0"/>
        <w:spacing w:after="0" w:line="240" w:lineRule="auto"/>
        <w:ind w:right="12"/>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работы должны проводиться с</w:t>
      </w:r>
      <w:r w:rsidRPr="00D60BA7">
        <w:rPr>
          <w:rFonts w:ascii="Times New Roman" w:eastAsia="Times New Roman" w:hAnsi="Times New Roman"/>
          <w:bCs/>
          <w:sz w:val="24"/>
          <w:szCs w:val="24"/>
          <w:lang w:eastAsia="ru-RU"/>
        </w:rPr>
        <w:t xml:space="preserve"> использованием собственных мате</w:t>
      </w:r>
      <w:r w:rsidRPr="00D60BA7">
        <w:rPr>
          <w:rFonts w:ascii="Times New Roman" w:eastAsia="Times New Roman" w:hAnsi="Times New Roman"/>
          <w:bCs/>
          <w:sz w:val="24"/>
          <w:szCs w:val="24"/>
          <w:lang w:eastAsia="ru-RU"/>
        </w:rPr>
        <w:softHyphen/>
        <w:t>риалов, средств и механизмов, соответствующих государственным стандартам техническим условиям и тре</w:t>
      </w:r>
      <w:r w:rsidRPr="00D60BA7">
        <w:rPr>
          <w:rFonts w:ascii="Times New Roman" w:eastAsia="Times New Roman" w:hAnsi="Times New Roman"/>
          <w:bCs/>
          <w:sz w:val="24"/>
          <w:szCs w:val="24"/>
          <w:lang w:eastAsia="ru-RU"/>
        </w:rPr>
        <w:softHyphen/>
        <w:t xml:space="preserve">бования ГОСТ, СНиП и </w:t>
      </w:r>
      <w:r w:rsidRPr="00D60BA7">
        <w:rPr>
          <w:rFonts w:ascii="Times New Roman" w:eastAsia="Times New Roman" w:hAnsi="Times New Roman"/>
          <w:sz w:val="24"/>
          <w:szCs w:val="24"/>
          <w:lang w:eastAsia="ru-RU"/>
        </w:rPr>
        <w:t xml:space="preserve">  с соблюдением требований и инструкций по эксплуатации и  техническому обслуживания унифицированного оборудования коммутации квазиэлектронных АТС </w:t>
      </w:r>
      <w:r w:rsidRPr="00D60BA7">
        <w:rPr>
          <w:rFonts w:ascii="Times New Roman" w:eastAsia="Times New Roman" w:hAnsi="Times New Roman"/>
          <w:bCs/>
          <w:sz w:val="24"/>
          <w:szCs w:val="24"/>
          <w:lang w:eastAsia="ru-RU"/>
        </w:rPr>
        <w:t xml:space="preserve">«КВАНТ» </w:t>
      </w:r>
      <w:r w:rsidRPr="00D60BA7">
        <w:rPr>
          <w:rFonts w:ascii="Times New Roman" w:eastAsia="Times New Roman" w:hAnsi="Times New Roman"/>
          <w:sz w:val="24"/>
          <w:szCs w:val="24"/>
          <w:lang w:eastAsia="ru-RU"/>
        </w:rPr>
        <w:t>РРО.122.201 ИЭ;</w:t>
      </w:r>
    </w:p>
    <w:p w:rsidR="00D60BA7" w:rsidRPr="00D60BA7" w:rsidRDefault="00D60BA7" w:rsidP="00D60BA7">
      <w:pPr>
        <w:autoSpaceDE w:val="0"/>
        <w:autoSpaceDN w:val="0"/>
        <w:adjustRightInd w:val="0"/>
        <w:spacing w:after="0" w:line="240" w:lineRule="auto"/>
        <w:ind w:right="12"/>
        <w:jc w:val="both"/>
        <w:rPr>
          <w:rFonts w:ascii="Times New Roman" w:eastAsia="Times New Roman" w:hAnsi="Times New Roman"/>
          <w:bCs/>
          <w:sz w:val="24"/>
          <w:szCs w:val="24"/>
          <w:lang w:eastAsia="ru-RU"/>
        </w:rPr>
      </w:pPr>
      <w:r w:rsidRPr="00D60BA7">
        <w:rPr>
          <w:rFonts w:ascii="Times New Roman" w:eastAsia="Times New Roman" w:hAnsi="Times New Roman"/>
          <w:bCs/>
          <w:sz w:val="24"/>
          <w:szCs w:val="24"/>
          <w:lang w:eastAsia="ru-RU"/>
        </w:rPr>
        <w:t xml:space="preserve">- замена, вышедших из строя элементов, производится исполнителем своими силами; </w:t>
      </w:r>
    </w:p>
    <w:p w:rsidR="00D60BA7" w:rsidRPr="00D60BA7" w:rsidRDefault="00D60BA7" w:rsidP="00D60BA7">
      <w:pPr>
        <w:autoSpaceDE w:val="0"/>
        <w:autoSpaceDN w:val="0"/>
        <w:adjustRightInd w:val="0"/>
        <w:spacing w:after="0" w:line="240" w:lineRule="auto"/>
        <w:ind w:right="12"/>
        <w:jc w:val="both"/>
        <w:rPr>
          <w:rFonts w:ascii="Times New Roman" w:eastAsia="Times New Roman" w:hAnsi="Times New Roman"/>
          <w:i/>
          <w:sz w:val="24"/>
          <w:szCs w:val="24"/>
          <w:lang w:eastAsia="ru-RU"/>
        </w:rPr>
      </w:pPr>
      <w:r w:rsidRPr="00D60BA7">
        <w:rPr>
          <w:rFonts w:ascii="Times New Roman" w:eastAsia="Times New Roman" w:hAnsi="Times New Roman"/>
          <w:bCs/>
          <w:sz w:val="24"/>
          <w:szCs w:val="24"/>
          <w:lang w:eastAsia="ru-RU"/>
        </w:rPr>
        <w:t xml:space="preserve">-функциональные характеристики  ТЭЗов после ремонта должны соответствовать  требованиям описаний и  принципиальных схем </w:t>
      </w:r>
      <w:r w:rsidRPr="00D60BA7">
        <w:rPr>
          <w:rFonts w:ascii="Times New Roman" w:eastAsia="Times New Roman" w:hAnsi="Times New Roman"/>
          <w:sz w:val="24"/>
          <w:szCs w:val="24"/>
          <w:lang w:eastAsia="ru-RU"/>
        </w:rPr>
        <w:t xml:space="preserve">унифицированного оборудования коммутации АТС КЭ </w:t>
      </w:r>
      <w:r w:rsidRPr="00D60BA7">
        <w:rPr>
          <w:rFonts w:ascii="Times New Roman" w:eastAsia="Times New Roman" w:hAnsi="Times New Roman"/>
          <w:bCs/>
          <w:sz w:val="24"/>
          <w:szCs w:val="24"/>
          <w:lang w:eastAsia="ru-RU"/>
        </w:rPr>
        <w:t xml:space="preserve">«КВАНТ»: </w:t>
      </w:r>
      <w:r w:rsidRPr="00D60BA7">
        <w:rPr>
          <w:rFonts w:ascii="Times New Roman" w:eastAsia="Times New Roman" w:hAnsi="Times New Roman"/>
          <w:bCs/>
          <w:i/>
          <w:sz w:val="24"/>
          <w:szCs w:val="24"/>
          <w:lang w:eastAsia="ru-RU"/>
        </w:rPr>
        <w:t>РР0.122.201ТО,  РР0.122.201Оп1, РР0.122.201Оп3, РР0.122.201Оп4, РР0.211.172Оп1,  РР0.211.172Оп2, РР0.210.337Оп, РР0.211.173Оп1-7,  РР0.211.174Оп 1-2, РР0.211.175Оп 1-2, РР0.211.176Оп1-2, РР0.211.177 Оп, РР0.211.178 Оп, РР0.211.179 Оп,  РР0.305.012Оп1-3, РР0.305.013Оп1-2 РР0.305.021 Оп2, РР0.306.002Оп, РР0.309.007Оп, РР0.309.007Оп3,  РР2.116.632Оп, РР2.116.637Оп, РР4.212.065 Оп.</w:t>
      </w:r>
    </w:p>
    <w:p w:rsidR="00D60BA7" w:rsidRPr="00D60BA7" w:rsidRDefault="00D60BA7" w:rsidP="00D60BA7">
      <w:pPr>
        <w:autoSpaceDE w:val="0"/>
        <w:autoSpaceDN w:val="0"/>
        <w:adjustRightInd w:val="0"/>
        <w:spacing w:after="0" w:line="240" w:lineRule="auto"/>
        <w:ind w:right="12"/>
        <w:jc w:val="both"/>
        <w:rPr>
          <w:rFonts w:ascii="Times New Roman" w:eastAsia="Times New Roman" w:hAnsi="Times New Roman"/>
          <w:sz w:val="24"/>
          <w:szCs w:val="24"/>
          <w:lang w:eastAsia="ru-RU"/>
        </w:rPr>
      </w:pPr>
      <w:r w:rsidRPr="00D60BA7">
        <w:rPr>
          <w:rFonts w:ascii="Times New Roman" w:eastAsia="Times New Roman" w:hAnsi="Times New Roman"/>
          <w:b/>
          <w:color w:val="000000"/>
          <w:sz w:val="24"/>
          <w:szCs w:val="24"/>
          <w:lang w:eastAsia="ru-RU"/>
        </w:rPr>
        <w:t xml:space="preserve">- </w:t>
      </w:r>
      <w:r w:rsidRPr="00D60BA7">
        <w:rPr>
          <w:rFonts w:ascii="Times New Roman" w:eastAsia="Times New Roman" w:hAnsi="Times New Roman"/>
          <w:color w:val="000000"/>
          <w:sz w:val="24"/>
          <w:szCs w:val="24"/>
          <w:lang w:eastAsia="ru-RU"/>
        </w:rPr>
        <w:t>р</w:t>
      </w:r>
      <w:r w:rsidRPr="00D60BA7">
        <w:rPr>
          <w:rFonts w:ascii="Times New Roman" w:eastAsia="Times New Roman" w:hAnsi="Times New Roman"/>
          <w:sz w:val="24"/>
          <w:szCs w:val="24"/>
          <w:lang w:eastAsia="ru-RU"/>
        </w:rPr>
        <w:t>аботы должны оказываться в сроки, установленные регламентами выполнения работ, согласованные с Заказчиком;</w:t>
      </w:r>
    </w:p>
    <w:p w:rsidR="00D60BA7" w:rsidRPr="00D60BA7" w:rsidRDefault="00D60BA7" w:rsidP="00D60BA7">
      <w:pPr>
        <w:tabs>
          <w:tab w:val="left" w:pos="567"/>
        </w:tabs>
        <w:spacing w:after="0" w:line="240" w:lineRule="auto"/>
        <w:jc w:val="both"/>
        <w:rPr>
          <w:rFonts w:ascii="Times New Roman" w:eastAsia="Times New Roman" w:hAnsi="Times New Roman"/>
          <w:i/>
          <w:sz w:val="24"/>
          <w:szCs w:val="24"/>
          <w:lang w:eastAsia="ru-RU"/>
        </w:rPr>
      </w:pPr>
      <w:r w:rsidRPr="00D60BA7">
        <w:rPr>
          <w:rFonts w:ascii="Times New Roman" w:eastAsia="Times New Roman" w:hAnsi="Times New Roman"/>
          <w:bCs/>
          <w:sz w:val="24"/>
          <w:szCs w:val="24"/>
          <w:lang w:eastAsia="ru-RU"/>
        </w:rPr>
        <w:t>- в</w:t>
      </w:r>
      <w:r w:rsidRPr="00D60BA7">
        <w:rPr>
          <w:rFonts w:ascii="Times New Roman" w:eastAsia="Times New Roman" w:hAnsi="Times New Roman"/>
          <w:bCs/>
          <w:i/>
          <w:sz w:val="24"/>
          <w:szCs w:val="24"/>
          <w:lang w:eastAsia="ru-RU"/>
        </w:rPr>
        <w:t xml:space="preserve"> случае возникновения аварийной ситуации, частичном или полном отказе в работе оборудования </w:t>
      </w:r>
      <w:r w:rsidRPr="00D60BA7">
        <w:rPr>
          <w:rFonts w:ascii="Times New Roman" w:eastAsia="Times New Roman" w:hAnsi="Times New Roman"/>
          <w:i/>
          <w:color w:val="000000"/>
          <w:sz w:val="24"/>
          <w:szCs w:val="24"/>
          <w:lang w:eastAsia="ru-RU"/>
        </w:rPr>
        <w:t>АТС</w:t>
      </w:r>
      <w:r w:rsidRPr="00D60BA7">
        <w:rPr>
          <w:rFonts w:ascii="Times New Roman" w:eastAsia="Times New Roman" w:hAnsi="Times New Roman"/>
          <w:i/>
          <w:sz w:val="24"/>
          <w:szCs w:val="24"/>
          <w:lang w:eastAsia="ru-RU"/>
        </w:rPr>
        <w:t xml:space="preserve"> КЭ </w:t>
      </w:r>
      <w:r w:rsidRPr="00D60BA7">
        <w:rPr>
          <w:rFonts w:ascii="Times New Roman" w:eastAsia="Times New Roman" w:hAnsi="Times New Roman"/>
          <w:bCs/>
          <w:sz w:val="24"/>
          <w:szCs w:val="24"/>
          <w:lang w:eastAsia="ru-RU"/>
        </w:rPr>
        <w:t>«КВАНТ»</w:t>
      </w:r>
      <w:r w:rsidRPr="00D60BA7">
        <w:rPr>
          <w:rFonts w:ascii="Times New Roman" w:eastAsia="Times New Roman" w:hAnsi="Times New Roman"/>
          <w:i/>
          <w:color w:val="000000"/>
          <w:sz w:val="24"/>
          <w:szCs w:val="24"/>
          <w:lang w:eastAsia="ru-RU"/>
        </w:rPr>
        <w:t>,</w:t>
      </w:r>
      <w:r w:rsidRPr="00D60BA7">
        <w:rPr>
          <w:rFonts w:ascii="Times New Roman" w:eastAsia="Times New Roman" w:hAnsi="Times New Roman"/>
          <w:bCs/>
          <w:i/>
          <w:sz w:val="24"/>
          <w:szCs w:val="24"/>
          <w:lang w:eastAsia="ru-RU"/>
        </w:rPr>
        <w:t xml:space="preserve"> при поступлении заявки от Заказчика по телефону</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i/>
          <w:sz w:val="24"/>
          <w:szCs w:val="24"/>
          <w:lang w:eastAsia="ru-RU"/>
        </w:rPr>
        <w:t>Подрядчик</w:t>
      </w:r>
      <w:r w:rsidRPr="00D60BA7">
        <w:rPr>
          <w:rFonts w:ascii="Times New Roman" w:eastAsia="Times New Roman" w:hAnsi="Times New Roman"/>
          <w:bCs/>
          <w:i/>
          <w:sz w:val="24"/>
          <w:szCs w:val="24"/>
          <w:lang w:eastAsia="ru-RU"/>
        </w:rPr>
        <w:t xml:space="preserve"> обязан направить своих специалистов </w:t>
      </w:r>
      <w:r w:rsidRPr="00D60BA7">
        <w:rPr>
          <w:rFonts w:ascii="Times New Roman" w:eastAsia="Times New Roman" w:hAnsi="Times New Roman"/>
          <w:i/>
          <w:sz w:val="24"/>
          <w:szCs w:val="24"/>
          <w:lang w:eastAsia="ru-RU"/>
        </w:rPr>
        <w:t xml:space="preserve">течение 4 часов после получения заявки для ликвидации аварийных ситуаций в работе АТС КЭ </w:t>
      </w:r>
      <w:r w:rsidRPr="00D60BA7">
        <w:rPr>
          <w:rFonts w:ascii="Times New Roman" w:eastAsia="Times New Roman" w:hAnsi="Times New Roman"/>
          <w:bCs/>
          <w:sz w:val="24"/>
          <w:szCs w:val="24"/>
          <w:lang w:eastAsia="ru-RU"/>
        </w:rPr>
        <w:t xml:space="preserve">«КВАНТ» </w:t>
      </w:r>
      <w:r w:rsidRPr="00D60BA7">
        <w:rPr>
          <w:rFonts w:ascii="Times New Roman" w:eastAsia="Times New Roman" w:hAnsi="Times New Roman"/>
          <w:i/>
          <w:sz w:val="24"/>
          <w:szCs w:val="24"/>
          <w:lang w:eastAsia="ru-RU"/>
        </w:rPr>
        <w:t>(круглосуточно, включая выходные и праздничные дни) и принять оперативные меры по восстановлению работоспособности вышедшего из строя оборудования;</w:t>
      </w:r>
    </w:p>
    <w:p w:rsidR="00D60BA7" w:rsidRPr="00D60BA7" w:rsidRDefault="00D60BA7" w:rsidP="00D60BA7">
      <w:pPr>
        <w:tabs>
          <w:tab w:val="left" w:pos="567"/>
        </w:tabs>
        <w:spacing w:after="0" w:line="240" w:lineRule="auto"/>
        <w:jc w:val="both"/>
        <w:rPr>
          <w:rFonts w:ascii="Times New Roman" w:eastAsia="Times New Roman" w:hAnsi="Times New Roman"/>
          <w:i/>
          <w:sz w:val="24"/>
          <w:szCs w:val="24"/>
          <w:lang w:eastAsia="ru-RU"/>
        </w:rPr>
      </w:pPr>
      <w:r w:rsidRPr="00D60BA7">
        <w:rPr>
          <w:rFonts w:ascii="Times New Roman" w:eastAsia="Times New Roman" w:hAnsi="Times New Roman"/>
          <w:i/>
          <w:sz w:val="24"/>
          <w:szCs w:val="24"/>
          <w:lang w:eastAsia="ru-RU"/>
        </w:rPr>
        <w:t>-</w:t>
      </w:r>
      <w:r w:rsidRPr="00D60BA7">
        <w:rPr>
          <w:rFonts w:ascii="Times New Roman" w:eastAsia="Times New Roman" w:hAnsi="Times New Roman"/>
          <w:sz w:val="24"/>
          <w:lang w:eastAsia="ru-RU"/>
        </w:rPr>
        <w:t xml:space="preserve"> </w:t>
      </w:r>
      <w:r w:rsidRPr="00D60BA7">
        <w:rPr>
          <w:rFonts w:ascii="Times New Roman" w:eastAsia="Times New Roman" w:hAnsi="Times New Roman"/>
          <w:i/>
          <w:sz w:val="24"/>
          <w:szCs w:val="24"/>
          <w:lang w:eastAsia="ru-RU"/>
        </w:rPr>
        <w:t>Вызов специалистов Подрядчика в аварийных случаях производится Заказчиком в любое время, включая выходные и праздничные дни</w:t>
      </w:r>
    </w:p>
    <w:p w:rsidR="00D60BA7" w:rsidRPr="00D60BA7" w:rsidRDefault="00D60BA7" w:rsidP="00D60BA7">
      <w:pPr>
        <w:tabs>
          <w:tab w:val="left" w:pos="10915"/>
        </w:tabs>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в случае выхода из строя оборудования АТС КЭ «КВАНТ», при невозможности устранения неисправности оборудования на месте Подрядчик должен предоставить Заказчику во временное пользование, имеющееся в наличии аналогичное оборудование на время, необходимое для восстановления работоспособности неисправного оборудования АТСКЭ «КВАНТ» Заказчика.</w:t>
      </w:r>
    </w:p>
    <w:p w:rsidR="00D60BA7" w:rsidRPr="00D60BA7" w:rsidRDefault="00D60BA7" w:rsidP="00D60BA7">
      <w:pPr>
        <w:tabs>
          <w:tab w:val="left" w:pos="0"/>
        </w:tabs>
        <w:spacing w:after="0" w:line="240" w:lineRule="auto"/>
        <w:ind w:right="53"/>
        <w:jc w:val="both"/>
        <w:rPr>
          <w:rFonts w:ascii="Times New Roman" w:eastAsia="Times New Roman" w:hAnsi="Times New Roman"/>
          <w:bCs/>
          <w:sz w:val="24"/>
          <w:szCs w:val="24"/>
          <w:lang w:eastAsia="ru-RU"/>
        </w:rPr>
      </w:pPr>
      <w:r w:rsidRPr="00D60BA7">
        <w:rPr>
          <w:rFonts w:ascii="Times New Roman" w:eastAsia="Times New Roman" w:hAnsi="Times New Roman"/>
          <w:sz w:val="24"/>
          <w:szCs w:val="24"/>
          <w:lang w:eastAsia="ru-RU"/>
        </w:rPr>
        <w:t xml:space="preserve">          В случае же невозможности восстановления оборудования либо его ремонта, Подрядчик предоставляет обоснованное заключение о причине выхода оборудования из строя и невозможности его восстановления;</w:t>
      </w:r>
      <w:r w:rsidRPr="00D60BA7">
        <w:rPr>
          <w:rFonts w:ascii="Times New Roman" w:eastAsia="Times New Roman" w:hAnsi="Times New Roman"/>
          <w:bCs/>
          <w:sz w:val="24"/>
          <w:szCs w:val="24"/>
          <w:lang w:eastAsia="ru-RU"/>
        </w:rPr>
        <w:t xml:space="preserve"> </w:t>
      </w:r>
    </w:p>
    <w:p w:rsidR="00D60BA7" w:rsidRPr="00D60BA7" w:rsidRDefault="00D60BA7" w:rsidP="00D60BA7">
      <w:pPr>
        <w:autoSpaceDE w:val="0"/>
        <w:autoSpaceDN w:val="0"/>
        <w:adjustRightInd w:val="0"/>
        <w:spacing w:after="0" w:line="240" w:lineRule="auto"/>
        <w:ind w:right="12"/>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восстановление отказавших устройств ТЭЗов  должно осуществляться в условиях сервисного центра с последующим покрытием лаком печатных плат и обязательным предварительным тестированием на стендовой АТСКЭ «КВАНТ»;</w:t>
      </w:r>
    </w:p>
    <w:p w:rsidR="00D60BA7" w:rsidRPr="00D60BA7" w:rsidRDefault="00D60BA7" w:rsidP="00D60BA7">
      <w:pPr>
        <w:autoSpaceDE w:val="0"/>
        <w:autoSpaceDN w:val="0"/>
        <w:adjustRightInd w:val="0"/>
        <w:spacing w:after="0" w:line="240" w:lineRule="auto"/>
        <w:ind w:right="12"/>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все выполненные работы, должны фиксироваться в журнале регистрации выполнения работ по техническому обслуживанию и ремонту, один экземпляр которого должен храниться у Заказчика, другой у Подрядчика.</w:t>
      </w:r>
    </w:p>
    <w:p w:rsidR="00D60BA7" w:rsidRPr="00D60BA7" w:rsidRDefault="00D60BA7" w:rsidP="00D60BA7">
      <w:pPr>
        <w:spacing w:after="0" w:line="240" w:lineRule="auto"/>
        <w:ind w:right="53"/>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записи о выполненных работах по аварийным работам, профилактическому обслуживанию и ремонту должны оформляться  и заверяться подписями ответственных лиц сторон.</w:t>
      </w:r>
    </w:p>
    <w:p w:rsidR="00D60BA7" w:rsidRPr="00D60BA7" w:rsidRDefault="00D60BA7" w:rsidP="00D60BA7">
      <w:pPr>
        <w:spacing w:after="0" w:line="240" w:lineRule="auto"/>
        <w:ind w:right="53"/>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описание выполненных Подрядчиком работ должны соответствовать объемам выполняемых работ и регламентам.</w:t>
      </w:r>
    </w:p>
    <w:p w:rsidR="00D60BA7" w:rsidRPr="00D60BA7" w:rsidRDefault="00D60BA7" w:rsidP="00D60BA7">
      <w:pPr>
        <w:spacing w:after="0" w:line="240" w:lineRule="auto"/>
        <w:ind w:right="53"/>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Страницы журнала должны быть пронумерованы, прошнурованы и скреплены печатями Подрядчика и Заказчика.</w:t>
      </w:r>
    </w:p>
    <w:p w:rsidR="00D60BA7" w:rsidRPr="00D60BA7" w:rsidRDefault="00D60BA7" w:rsidP="00D60BA7">
      <w:pPr>
        <w:spacing w:after="0" w:line="240" w:lineRule="auto"/>
        <w:jc w:val="both"/>
        <w:outlineLvl w:val="3"/>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Подрядчик должен иметь перечень средств, используемых для проведения диагностирования оборудования и осуществления электрических и.т.п. замеров;</w:t>
      </w:r>
    </w:p>
    <w:p w:rsidR="00D60BA7" w:rsidRPr="00D60BA7" w:rsidRDefault="00D60BA7" w:rsidP="00D60BA7">
      <w:pPr>
        <w:tabs>
          <w:tab w:val="left" w:pos="10915"/>
        </w:tabs>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оказывать круглосуточную помощь Заказчику в вопросах правильной эксплуатации АТС КЭ «КВАНТ» и  проводить обучение персонала.</w:t>
      </w:r>
    </w:p>
    <w:p w:rsidR="00D60BA7" w:rsidRPr="00D60BA7" w:rsidRDefault="00D60BA7" w:rsidP="00D60BA7">
      <w:pPr>
        <w:tabs>
          <w:tab w:val="left" w:pos="10915"/>
        </w:tabs>
        <w:spacing w:after="0" w:line="240" w:lineRule="auto"/>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5.2</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b/>
          <w:sz w:val="24"/>
          <w:szCs w:val="24"/>
          <w:lang w:eastAsia="ru-RU"/>
        </w:rPr>
        <w:t>требования по техническому и сервисному обслуживанию, поддержанию в работоспособном состоянии цифровой мини АТС Panasonic KX – TDA 200RU:</w:t>
      </w:r>
    </w:p>
    <w:p w:rsidR="00D60BA7" w:rsidRPr="00D60BA7" w:rsidRDefault="00D60BA7" w:rsidP="00D60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lastRenderedPageBreak/>
        <w:t>Сервисное обслуживание телекоммуникационной инфраструктуры</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на платформе действующей</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АТС, включающее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в</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себя:</w:t>
      </w:r>
    </w:p>
    <w:p w:rsidR="00D60BA7" w:rsidRPr="00D60BA7" w:rsidRDefault="00D60BA7" w:rsidP="00D60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5.2.1. Регламентированный выезд 1 раз в месяц</w:t>
      </w:r>
    </w:p>
    <w:p w:rsidR="00D60BA7" w:rsidRPr="00D60BA7" w:rsidRDefault="00D60BA7" w:rsidP="00AC0F90">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Диагностика всех</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узлов</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АТС: базовый</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блок,</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карты</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расширения, терминалы, пассивное оборудование.</w:t>
      </w:r>
    </w:p>
    <w:p w:rsidR="00D60BA7" w:rsidRPr="00D60BA7" w:rsidRDefault="00D60BA7" w:rsidP="00AC0F90">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Устранение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0"/>
          <w:szCs w:val="24"/>
          <w:lang w:eastAsia="ru-RU"/>
        </w:rPr>
        <w:t>н</w:t>
      </w:r>
      <w:r w:rsidRPr="00D60BA7">
        <w:rPr>
          <w:rFonts w:ascii="Times New Roman" w:eastAsia="Times New Roman" w:hAnsi="Times New Roman"/>
          <w:sz w:val="24"/>
          <w:szCs w:val="24"/>
          <w:lang w:eastAsia="ru-RU"/>
        </w:rPr>
        <w:t>акопившихся значительных и незначительных логов журнала ошибок.</w:t>
      </w:r>
    </w:p>
    <w:p w:rsidR="00D60BA7" w:rsidRPr="00D60BA7" w:rsidRDefault="00D60BA7" w:rsidP="00AC0F90">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Резервирование текущей конфигурации для мгновенного восстановления рабочего процесса телекоммуникационной инфраструктуры предприятия.</w:t>
      </w:r>
    </w:p>
    <w:p w:rsidR="00D60BA7" w:rsidRPr="00D60BA7" w:rsidRDefault="00D60BA7" w:rsidP="00AC0F90">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Обновление программного обеспечения (прошивок) для повышения</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защиты</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от несанкционированных  взломов (по аналогии</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с обновлением базы антивируса компьютера).</w:t>
      </w:r>
    </w:p>
    <w:p w:rsidR="00D60BA7" w:rsidRPr="00D60BA7" w:rsidRDefault="00D60BA7" w:rsidP="00AC0F90">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Изменение алгоритмов работы АТС  (перепрограммирование) по желанию</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заказчика.</w:t>
      </w:r>
    </w:p>
    <w:p w:rsidR="00D60BA7" w:rsidRPr="00D60BA7" w:rsidRDefault="00D60BA7" w:rsidP="00AC0F90">
      <w:pPr>
        <w:widowControl w:val="0"/>
        <w:numPr>
          <w:ilvl w:val="0"/>
          <w:numId w:val="34"/>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Исполнение накопившихся</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заявок и решение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актуальных</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проблем.</w:t>
      </w:r>
    </w:p>
    <w:p w:rsidR="00D60BA7" w:rsidRPr="00D60BA7" w:rsidRDefault="00D60BA7" w:rsidP="00D60B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5.2.2.</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Аварийные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нерегламентированные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выезды</w:t>
      </w:r>
    </w:p>
    <w:p w:rsidR="00D60BA7" w:rsidRPr="00D60BA7" w:rsidRDefault="00D60BA7" w:rsidP="00AC0F90">
      <w:pPr>
        <w:widowControl w:val="0"/>
        <w:numPr>
          <w:ilvl w:val="0"/>
          <w:numId w:val="35"/>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Выезд</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в течение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4</w:t>
      </w:r>
      <w:r w:rsidRPr="00D60BA7">
        <w:rPr>
          <w:rFonts w:ascii="Times New Roman" w:eastAsia="Times New Roman" w:hAnsi="Times New Roman"/>
          <w:sz w:val="24"/>
          <w:szCs w:val="24"/>
          <w:lang w:val="en-US" w:eastAsia="ru-RU"/>
        </w:rPr>
        <w:t> </w:t>
      </w:r>
      <w:r w:rsidRPr="00D60BA7">
        <w:rPr>
          <w:rFonts w:ascii="Times New Roman" w:eastAsia="Times New Roman" w:hAnsi="Times New Roman"/>
          <w:sz w:val="24"/>
          <w:szCs w:val="24"/>
          <w:lang w:eastAsia="ru-RU"/>
        </w:rPr>
        <w:t>часов в рабочие</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 xml:space="preserve">дни. </w:t>
      </w:r>
    </w:p>
    <w:p w:rsidR="00D60BA7" w:rsidRPr="00D60BA7" w:rsidRDefault="00D60BA7" w:rsidP="00AC0F90">
      <w:pPr>
        <w:widowControl w:val="0"/>
        <w:numPr>
          <w:ilvl w:val="0"/>
          <w:numId w:val="35"/>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Замена неисправного оборудования</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эквивалентом из</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подменного фонда для мгновенного восстановлен</w:t>
      </w:r>
      <w:r w:rsidRPr="00D60BA7">
        <w:rPr>
          <w:rFonts w:ascii="Times New Roman" w:eastAsia="Times New Roman" w:hAnsi="Times New Roman"/>
          <w:sz w:val="20"/>
          <w:szCs w:val="24"/>
          <w:lang w:eastAsia="ru-RU"/>
        </w:rPr>
        <w:t>и</w:t>
      </w:r>
      <w:r w:rsidRPr="00D60BA7">
        <w:rPr>
          <w:rFonts w:ascii="Times New Roman" w:eastAsia="Times New Roman" w:hAnsi="Times New Roman"/>
          <w:sz w:val="24"/>
          <w:szCs w:val="24"/>
          <w:lang w:eastAsia="ru-RU"/>
        </w:rPr>
        <w:t>я рабочего процесса телекоммуникационной инфраструктуры</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предприятия.</w:t>
      </w:r>
    </w:p>
    <w:p w:rsidR="00D60BA7" w:rsidRPr="00D60BA7" w:rsidRDefault="00D60BA7" w:rsidP="00AC0F90">
      <w:pPr>
        <w:widowControl w:val="0"/>
        <w:numPr>
          <w:ilvl w:val="0"/>
          <w:numId w:val="35"/>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Взаимодействие с оператором телефонных</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услуг (провайдер, ГТС) для локализации проблем</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с выходом</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в</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город.</w:t>
      </w:r>
    </w:p>
    <w:p w:rsidR="00D60BA7" w:rsidRPr="00D60BA7" w:rsidRDefault="00D60BA7" w:rsidP="00AC0F90">
      <w:pPr>
        <w:widowControl w:val="0"/>
        <w:numPr>
          <w:ilvl w:val="0"/>
          <w:numId w:val="35"/>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Изменение алгоритмов работы АТС по</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желанию</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заказчика.</w:t>
      </w:r>
    </w:p>
    <w:p w:rsidR="00D60BA7" w:rsidRPr="00D60BA7" w:rsidRDefault="00D60BA7" w:rsidP="00AC0F90">
      <w:pPr>
        <w:widowControl w:val="0"/>
        <w:numPr>
          <w:ilvl w:val="0"/>
          <w:numId w:val="35"/>
        </w:num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Восстановление резервной</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копии</w:t>
      </w:r>
      <w:r w:rsidRPr="00D60BA7">
        <w:rPr>
          <w:rFonts w:ascii="Times New Roman" w:eastAsia="Times New Roman" w:hAnsi="Times New Roman"/>
          <w:sz w:val="20"/>
          <w:szCs w:val="24"/>
          <w:lang w:val="en-US" w:eastAsia="ru-RU"/>
        </w:rPr>
        <w:t> </w:t>
      </w:r>
      <w:r w:rsidRPr="00D60BA7">
        <w:rPr>
          <w:rFonts w:ascii="Times New Roman" w:eastAsia="Times New Roman" w:hAnsi="Times New Roman"/>
          <w:sz w:val="24"/>
          <w:szCs w:val="24"/>
          <w:lang w:eastAsia="ru-RU"/>
        </w:rPr>
        <w:t>актуальной конфигурации</w:t>
      </w:r>
    </w:p>
    <w:p w:rsidR="00D60BA7" w:rsidRPr="00D60BA7" w:rsidRDefault="00D60BA7" w:rsidP="00D60BA7">
      <w:pPr>
        <w:tabs>
          <w:tab w:val="left" w:pos="10915"/>
        </w:tabs>
        <w:spacing w:after="0" w:line="240" w:lineRule="auto"/>
        <w:jc w:val="both"/>
        <w:rPr>
          <w:rFonts w:ascii="Times New Roman" w:eastAsia="Times New Roman" w:hAnsi="Times New Roman"/>
          <w:b/>
          <w:sz w:val="24"/>
          <w:szCs w:val="24"/>
          <w:lang w:eastAsia="ru-RU"/>
        </w:rPr>
      </w:pPr>
    </w:p>
    <w:p w:rsidR="00D60BA7" w:rsidRPr="00D60BA7" w:rsidRDefault="00D60BA7" w:rsidP="00D60BA7">
      <w:pPr>
        <w:tabs>
          <w:tab w:val="left" w:pos="10915"/>
        </w:tabs>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Все работы должны быть согласованы с полномочными представителями Заказчика. </w:t>
      </w:r>
    </w:p>
    <w:p w:rsidR="00D60BA7" w:rsidRPr="00D60BA7" w:rsidRDefault="00D60BA7" w:rsidP="00D60BA7">
      <w:pPr>
        <w:shd w:val="clear" w:color="auto" w:fill="FFFFFF"/>
        <w:tabs>
          <w:tab w:val="left" w:pos="9562"/>
        </w:tabs>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Не разглашать полученные в ходе выполнения работ информацию и данные, являющиеся информацией конфиденциального характера или составляющие коммерческую тайну.</w:t>
      </w:r>
    </w:p>
    <w:p w:rsidR="00D60BA7" w:rsidRPr="00D60BA7" w:rsidRDefault="00D60BA7" w:rsidP="00D60BA7">
      <w:pPr>
        <w:spacing w:after="0" w:line="240" w:lineRule="auto"/>
        <w:jc w:val="both"/>
        <w:rPr>
          <w:rFonts w:ascii="Times New Roman" w:eastAsia="Times New Roman" w:hAnsi="Times New Roman"/>
          <w:b/>
          <w:sz w:val="24"/>
          <w:szCs w:val="24"/>
          <w:lang w:val="x-none" w:eastAsia="x-none"/>
        </w:rPr>
      </w:pPr>
      <w:r w:rsidRPr="00D60BA7">
        <w:rPr>
          <w:rFonts w:ascii="Times New Roman" w:eastAsia="Times New Roman" w:hAnsi="Times New Roman"/>
          <w:b/>
          <w:sz w:val="24"/>
          <w:szCs w:val="24"/>
          <w:lang w:val="x-none" w:eastAsia="x-none"/>
        </w:rPr>
        <w:t>Условия выполнения работ:</w:t>
      </w:r>
    </w:p>
    <w:p w:rsidR="00D60BA7" w:rsidRPr="00D60BA7" w:rsidRDefault="00D60BA7" w:rsidP="00D60BA7">
      <w:pPr>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Работники</w:t>
      </w:r>
      <w:r w:rsidRPr="00D60BA7">
        <w:rPr>
          <w:rFonts w:ascii="Times New Roman" w:eastAsia="Times New Roman" w:hAnsi="Times New Roman"/>
          <w:b/>
          <w:i/>
          <w:sz w:val="24"/>
          <w:szCs w:val="24"/>
          <w:lang w:eastAsia="ru-RU"/>
        </w:rPr>
        <w:t xml:space="preserve"> Подрядчика должны </w:t>
      </w:r>
      <w:r w:rsidRPr="00D60BA7">
        <w:rPr>
          <w:rFonts w:ascii="Times New Roman" w:eastAsia="Times New Roman" w:hAnsi="Times New Roman"/>
          <w:b/>
          <w:bCs/>
          <w:i/>
          <w:iCs/>
          <w:sz w:val="24"/>
          <w:szCs w:val="24"/>
          <w:lang w:eastAsia="ru-RU"/>
        </w:rPr>
        <w:t xml:space="preserve">обладать необходимыми специальными знаниями и </w:t>
      </w:r>
      <w:r w:rsidRPr="00D60BA7">
        <w:rPr>
          <w:rFonts w:ascii="Times New Roman" w:eastAsia="Times New Roman" w:hAnsi="Times New Roman"/>
          <w:b/>
          <w:i/>
          <w:sz w:val="24"/>
          <w:szCs w:val="24"/>
          <w:lang w:eastAsia="ru-RU"/>
        </w:rPr>
        <w:t>разрешительными документами (сертификатами) на данный вид деятельности в соответствии с действующим законодательством РФ</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b/>
          <w:i/>
          <w:sz w:val="24"/>
          <w:szCs w:val="24"/>
          <w:lang w:eastAsia="ru-RU"/>
        </w:rPr>
        <w:t>и</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b/>
          <w:i/>
          <w:sz w:val="24"/>
          <w:szCs w:val="24"/>
          <w:lang w:eastAsia="ru-RU"/>
        </w:rPr>
        <w:t>иметь допуск по электро</w:t>
      </w:r>
      <w:r w:rsidRPr="00D60BA7">
        <w:rPr>
          <w:rFonts w:ascii="Times New Roman" w:eastAsia="Times New Roman" w:hAnsi="Times New Roman"/>
          <w:b/>
          <w:i/>
          <w:sz w:val="24"/>
          <w:szCs w:val="24"/>
          <w:lang w:eastAsia="ru-RU"/>
        </w:rPr>
        <w:softHyphen/>
        <w:t>безопасности не ниже 3-й группы</w:t>
      </w:r>
      <w:r w:rsidRPr="00D60BA7">
        <w:rPr>
          <w:rFonts w:ascii="Times New Roman" w:eastAsia="Times New Roman" w:hAnsi="Times New Roman"/>
          <w:bCs/>
          <w:i/>
          <w:iCs/>
          <w:sz w:val="24"/>
          <w:szCs w:val="24"/>
          <w:lang w:eastAsia="ru-RU"/>
        </w:rPr>
        <w:t>.</w:t>
      </w:r>
      <w:r w:rsidRPr="00D60BA7">
        <w:rPr>
          <w:rFonts w:ascii="Times New Roman" w:eastAsia="Times New Roman" w:hAnsi="Times New Roman"/>
          <w:sz w:val="24"/>
          <w:szCs w:val="24"/>
          <w:lang w:eastAsia="ru-RU"/>
        </w:rPr>
        <w:t xml:space="preserve"> </w:t>
      </w:r>
    </w:p>
    <w:p w:rsidR="00D60BA7" w:rsidRPr="00D60BA7" w:rsidRDefault="00D60BA7" w:rsidP="00D60BA7">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D60BA7">
        <w:rPr>
          <w:rFonts w:ascii="Times New Roman" w:eastAsia="Times New Roman" w:hAnsi="Times New Roman"/>
          <w:b/>
          <w:bCs/>
          <w:color w:val="000000"/>
          <w:sz w:val="24"/>
          <w:szCs w:val="24"/>
          <w:lang w:eastAsia="ru-RU"/>
        </w:rPr>
        <w:t xml:space="preserve">Требования к гарантийным обязательствам </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Гарантия качества выполняемых работ, в том числе на используемые при выполне</w:t>
      </w:r>
      <w:r w:rsidRPr="00D60BA7">
        <w:rPr>
          <w:rFonts w:ascii="Times New Roman" w:eastAsia="Times New Roman" w:hAnsi="Times New Roman"/>
          <w:color w:val="000000"/>
          <w:sz w:val="24"/>
          <w:szCs w:val="24"/>
          <w:lang w:eastAsia="ru-RU"/>
        </w:rPr>
        <w:softHyphen/>
        <w:t>нии работ  материалы предоставляется в полном объеме (при обнаружении дефектов выпол</w:t>
      </w:r>
      <w:r w:rsidRPr="00D60BA7">
        <w:rPr>
          <w:rFonts w:ascii="Times New Roman" w:eastAsia="Times New Roman" w:hAnsi="Times New Roman"/>
          <w:color w:val="000000"/>
          <w:sz w:val="24"/>
          <w:szCs w:val="24"/>
          <w:lang w:eastAsia="ru-RU"/>
        </w:rPr>
        <w:softHyphen/>
        <w:t>ненных ра</w:t>
      </w:r>
      <w:r w:rsidRPr="00D60BA7">
        <w:rPr>
          <w:rFonts w:ascii="Times New Roman" w:eastAsia="Times New Roman" w:hAnsi="Times New Roman"/>
          <w:color w:val="000000"/>
          <w:sz w:val="24"/>
          <w:szCs w:val="24"/>
          <w:lang w:eastAsia="ru-RU"/>
        </w:rPr>
        <w:softHyphen/>
        <w:t>бот) в течение срока технического обслуживания, в двухдневный срок с даты предъявления соответствующего требования Заказчика, Подрядчик устраняет своими силами и из своего материала, с соблюдением технологии производства, действующих норм и пра</w:t>
      </w:r>
      <w:r w:rsidRPr="00D60BA7">
        <w:rPr>
          <w:rFonts w:ascii="Times New Roman" w:eastAsia="Times New Roman" w:hAnsi="Times New Roman"/>
          <w:color w:val="000000"/>
          <w:sz w:val="24"/>
          <w:szCs w:val="24"/>
          <w:lang w:eastAsia="ru-RU"/>
        </w:rPr>
        <w:softHyphen/>
        <w:t>вил законода</w:t>
      </w:r>
      <w:r w:rsidRPr="00D60BA7">
        <w:rPr>
          <w:rFonts w:ascii="Times New Roman" w:eastAsia="Times New Roman" w:hAnsi="Times New Roman"/>
          <w:color w:val="000000"/>
          <w:sz w:val="24"/>
          <w:szCs w:val="24"/>
          <w:lang w:eastAsia="ru-RU"/>
        </w:rPr>
        <w:softHyphen/>
        <w:t xml:space="preserve">тельства РФ. </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Гарантийный срок на выполняемые работы  составляет 6 (шесть) месяцев с даты подписания Сторонами Акта сдачи-приемки работ.</w:t>
      </w:r>
    </w:p>
    <w:p w:rsidR="00D60BA7" w:rsidRPr="00D60BA7" w:rsidRDefault="00D60BA7" w:rsidP="00D60BA7">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sidRPr="00D60BA7">
        <w:rPr>
          <w:rFonts w:ascii="Times New Roman" w:eastAsia="Times New Roman" w:hAnsi="Times New Roman"/>
          <w:b/>
          <w:sz w:val="24"/>
          <w:szCs w:val="24"/>
          <w:lang w:eastAsia="ru-RU"/>
        </w:rPr>
        <w:t>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w:t>
      </w:r>
      <w:r w:rsidRPr="00D60BA7">
        <w:rPr>
          <w:rFonts w:ascii="Times New Roman" w:eastAsia="Times New Roman" w:hAnsi="Times New Roman"/>
          <w:b/>
          <w:sz w:val="20"/>
          <w:szCs w:val="20"/>
          <w:lang w:eastAsia="ru-RU"/>
        </w:rPr>
        <w:t xml:space="preserve">   </w:t>
      </w:r>
      <w:r w:rsidRPr="00D60BA7">
        <w:rPr>
          <w:rFonts w:ascii="Times New Roman" w:eastAsia="Times New Roman" w:hAnsi="Times New Roman" w:cs="Arial"/>
          <w:spacing w:val="3"/>
          <w:sz w:val="24"/>
          <w:szCs w:val="24"/>
          <w:lang w:eastAsia="ru-RU"/>
        </w:rPr>
        <w:t xml:space="preserve">В ходе проведения работ </w:t>
      </w:r>
      <w:r w:rsidR="00901B1C">
        <w:rPr>
          <w:rFonts w:ascii="Times New Roman" w:eastAsia="Times New Roman" w:hAnsi="Times New Roman" w:cs="Arial"/>
          <w:spacing w:val="3"/>
          <w:sz w:val="24"/>
          <w:szCs w:val="24"/>
          <w:lang w:eastAsia="ru-RU"/>
        </w:rPr>
        <w:t>Исполнитель</w:t>
      </w:r>
      <w:r w:rsidRPr="00D60BA7">
        <w:rPr>
          <w:rFonts w:ascii="Times New Roman" w:eastAsia="Times New Roman" w:hAnsi="Times New Roman" w:cs="Arial"/>
          <w:spacing w:val="3"/>
          <w:sz w:val="24"/>
          <w:szCs w:val="24"/>
          <w:lang w:eastAsia="ru-RU"/>
        </w:rPr>
        <w:t xml:space="preserve"> должен обеспечить необходимые мероприятия </w:t>
      </w:r>
      <w:r w:rsidRPr="00D60BA7">
        <w:rPr>
          <w:rFonts w:ascii="Times New Roman" w:eastAsia="Times New Roman" w:hAnsi="Times New Roman" w:cs="Arial"/>
          <w:sz w:val="24"/>
          <w:szCs w:val="24"/>
          <w:lang w:eastAsia="ru-RU"/>
        </w:rPr>
        <w:t xml:space="preserve">по технике безопасности, сохранности </w:t>
      </w:r>
      <w:r w:rsidRPr="00D60BA7">
        <w:rPr>
          <w:rFonts w:ascii="Times New Roman" w:eastAsia="Times New Roman" w:hAnsi="Times New Roman" w:cs="Arial"/>
          <w:spacing w:val="14"/>
          <w:sz w:val="24"/>
          <w:szCs w:val="24"/>
          <w:lang w:eastAsia="ru-RU"/>
        </w:rPr>
        <w:t xml:space="preserve">оборудования Заказчика, охране окружающей среды, экологической </w:t>
      </w:r>
      <w:r w:rsidRPr="00D60BA7">
        <w:rPr>
          <w:rFonts w:ascii="Times New Roman" w:eastAsia="Times New Roman" w:hAnsi="Times New Roman" w:cs="Arial"/>
          <w:sz w:val="24"/>
          <w:szCs w:val="24"/>
          <w:lang w:eastAsia="ru-RU"/>
        </w:rPr>
        <w:t>безопасности.</w:t>
      </w:r>
    </w:p>
    <w:p w:rsidR="00D60BA7" w:rsidRPr="00D60BA7" w:rsidRDefault="00D60BA7" w:rsidP="00D60BA7">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До начала работ Подрядчик представляет список работников, задействованных при производстве работ, с указанием их паспортных данных, а также перечень автомобилей с </w:t>
      </w:r>
      <w:r w:rsidRPr="00D60BA7">
        <w:rPr>
          <w:rFonts w:ascii="Times New Roman" w:eastAsia="Times New Roman" w:hAnsi="Times New Roman"/>
          <w:spacing w:val="9"/>
          <w:sz w:val="24"/>
          <w:szCs w:val="24"/>
          <w:lang w:eastAsia="ru-RU"/>
        </w:rPr>
        <w:t>указанием марки и государственного номера для проезда на территорию Института</w:t>
      </w:r>
      <w:r w:rsidRPr="00D60BA7">
        <w:rPr>
          <w:rFonts w:ascii="Times New Roman" w:eastAsia="Times New Roman" w:hAnsi="Times New Roman"/>
          <w:sz w:val="24"/>
          <w:szCs w:val="24"/>
          <w:lang w:eastAsia="ru-RU"/>
        </w:rPr>
        <w:t>.</w:t>
      </w:r>
    </w:p>
    <w:p w:rsidR="00D60BA7" w:rsidRPr="00D60BA7" w:rsidRDefault="00D60BA7" w:rsidP="00D60BA7">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sidRPr="00D60BA7">
        <w:rPr>
          <w:rFonts w:ascii="Times New Roman" w:eastAsia="Times New Roman" w:hAnsi="Times New Roman" w:cs="Arial"/>
          <w:sz w:val="24"/>
          <w:szCs w:val="24"/>
          <w:lang w:eastAsia="ru-RU"/>
        </w:rPr>
        <w:t xml:space="preserve">Подрядчик обеспечивает свой технический персонал необходимым для работы </w:t>
      </w:r>
      <w:r w:rsidRPr="00D60BA7">
        <w:rPr>
          <w:rFonts w:ascii="Times New Roman" w:eastAsia="Times New Roman" w:hAnsi="Times New Roman" w:cs="Arial"/>
          <w:spacing w:val="6"/>
          <w:sz w:val="24"/>
          <w:szCs w:val="24"/>
          <w:lang w:eastAsia="ru-RU"/>
        </w:rPr>
        <w:t xml:space="preserve">инструментом, технической документацией, производственными инструкциями, инструкциями по охране </w:t>
      </w:r>
      <w:r w:rsidRPr="00D60BA7">
        <w:rPr>
          <w:rFonts w:ascii="Times New Roman" w:eastAsia="Times New Roman" w:hAnsi="Times New Roman" w:cs="Arial"/>
          <w:sz w:val="24"/>
          <w:szCs w:val="24"/>
          <w:lang w:eastAsia="ru-RU"/>
        </w:rPr>
        <w:t>труда и технике безопасности и несет ответственность за их исполнение.</w:t>
      </w:r>
    </w:p>
    <w:p w:rsidR="00D60BA7" w:rsidRPr="00D60BA7" w:rsidRDefault="00D60BA7" w:rsidP="00D60BA7">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D60BA7">
        <w:rPr>
          <w:rFonts w:ascii="Times New Roman" w:eastAsia="Times New Roman" w:hAnsi="Times New Roman" w:cs="Arial"/>
          <w:spacing w:val="12"/>
          <w:sz w:val="24"/>
          <w:szCs w:val="24"/>
          <w:lang w:eastAsia="ru-RU"/>
        </w:rPr>
        <w:t xml:space="preserve">Подрядчик выполняет работы с использованием </w:t>
      </w:r>
      <w:r w:rsidRPr="00D60BA7">
        <w:rPr>
          <w:rFonts w:ascii="Times New Roman" w:eastAsia="Times New Roman" w:hAnsi="Times New Roman" w:cs="Arial"/>
          <w:sz w:val="24"/>
          <w:szCs w:val="24"/>
          <w:lang w:eastAsia="ru-RU"/>
        </w:rPr>
        <w:t>собственных механизмов, приборов  и оборудования.</w:t>
      </w:r>
    </w:p>
    <w:p w:rsidR="00D60BA7" w:rsidRPr="00D60BA7" w:rsidRDefault="00D60BA7" w:rsidP="00D60BA7">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sidRPr="00D60BA7">
        <w:rPr>
          <w:rFonts w:ascii="Times New Roman" w:eastAsia="Times New Roman" w:hAnsi="Times New Roman" w:cs="Arial"/>
          <w:sz w:val="24"/>
          <w:szCs w:val="24"/>
          <w:lang w:eastAsia="ru-RU"/>
        </w:rPr>
        <w:t xml:space="preserve">Подрядчик должен иметь разрешительную документацию на право обслуживания АТС КЭ </w:t>
      </w:r>
      <w:r w:rsidRPr="00D60BA7">
        <w:rPr>
          <w:rFonts w:ascii="Times New Roman" w:eastAsia="Times New Roman" w:hAnsi="Times New Roman" w:cs="Arial"/>
          <w:sz w:val="24"/>
          <w:szCs w:val="24"/>
          <w:lang w:eastAsia="ru-RU"/>
        </w:rPr>
        <w:lastRenderedPageBreak/>
        <w:t xml:space="preserve">КВАНТ и АТС </w:t>
      </w:r>
      <w:r w:rsidRPr="00D60BA7">
        <w:rPr>
          <w:rFonts w:ascii="Times New Roman" w:eastAsia="Times New Roman" w:hAnsi="Times New Roman" w:cs="Arial"/>
          <w:sz w:val="24"/>
          <w:szCs w:val="24"/>
          <w:lang w:val="en-US" w:eastAsia="ru-RU"/>
        </w:rPr>
        <w:t>Panasonic</w:t>
      </w:r>
      <w:r w:rsidRPr="00D60BA7">
        <w:rPr>
          <w:rFonts w:ascii="Times New Roman" w:eastAsia="Times New Roman" w:hAnsi="Times New Roman" w:cs="Arial"/>
          <w:sz w:val="24"/>
          <w:szCs w:val="24"/>
          <w:lang w:eastAsia="ru-RU"/>
        </w:rPr>
        <w:t>.</w:t>
      </w:r>
    </w:p>
    <w:p w:rsidR="00D60BA7" w:rsidRPr="00D60BA7" w:rsidRDefault="00D60BA7" w:rsidP="00D60BA7">
      <w:pPr>
        <w:widowControl w:val="0"/>
        <w:autoSpaceDE w:val="0"/>
        <w:autoSpaceDN w:val="0"/>
        <w:spacing w:after="0" w:line="240" w:lineRule="auto"/>
        <w:ind w:firstLine="284"/>
        <w:jc w:val="both"/>
        <w:rPr>
          <w:rFonts w:ascii="Times New Roman" w:eastAsia="Times New Roman" w:hAnsi="Times New Roman" w:cs="Arial"/>
          <w:sz w:val="24"/>
          <w:szCs w:val="24"/>
          <w:lang w:eastAsia="ru-RU"/>
        </w:rPr>
      </w:pPr>
      <w:r w:rsidRPr="00D60BA7">
        <w:rPr>
          <w:rFonts w:ascii="Times New Roman" w:eastAsia="Times New Roman" w:hAnsi="Times New Roman" w:cs="Arial"/>
          <w:sz w:val="24"/>
          <w:szCs w:val="24"/>
          <w:lang w:eastAsia="ru-RU"/>
        </w:rPr>
        <w:t>Опыт работы с аналогичным оборудованием на менее пяти лет.</w:t>
      </w:r>
    </w:p>
    <w:p w:rsidR="00D60BA7" w:rsidRPr="00D60BA7" w:rsidRDefault="00D60BA7" w:rsidP="00D60BA7">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Все материалы и комплектующие, используемые при оказании услуг, должны иметь соответствующие сертификаты качества, соответствия и т.п. </w:t>
      </w:r>
    </w:p>
    <w:p w:rsidR="00D60BA7" w:rsidRPr="00D60BA7" w:rsidRDefault="00D60BA7" w:rsidP="00D60BA7">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Технологии оказания услуг должны удовлетворять требованиям стандартов, технических условий, инструкций заводов-изготовителей. </w:t>
      </w:r>
    </w:p>
    <w:p w:rsidR="00D60BA7" w:rsidRPr="00D60BA7" w:rsidRDefault="00D60BA7" w:rsidP="00D60BA7">
      <w:pPr>
        <w:widowControl w:val="0"/>
        <w:autoSpaceDE w:val="0"/>
        <w:autoSpaceDN w:val="0"/>
        <w:spacing w:after="0" w:line="240" w:lineRule="auto"/>
        <w:ind w:firstLine="28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Подрядчик по своему усмотрению может изменить ответственного по техническому обслуживанию. Информация о фамилии, имени, отчеству, контактному телефону и адресу электронной почты ответственного должна быть актуализирована и направлена письмом в адрес Заказчика не позднее 3 (трех) рабочих дней с момента вступления такого изменения в силу. </w:t>
      </w:r>
    </w:p>
    <w:p w:rsidR="00D60BA7" w:rsidRPr="00D60BA7" w:rsidRDefault="00D60BA7" w:rsidP="00D60BA7">
      <w:pPr>
        <w:spacing w:after="0" w:line="240" w:lineRule="auto"/>
        <w:jc w:val="both"/>
        <w:rPr>
          <w:rFonts w:ascii="Times New Roman" w:eastAsia="Times New Roman" w:hAnsi="Times New Roman"/>
          <w:b/>
          <w:sz w:val="24"/>
          <w:szCs w:val="24"/>
          <w:lang w:eastAsia="ru-RU"/>
        </w:rPr>
      </w:pPr>
      <w:r w:rsidRPr="00D60BA7">
        <w:rPr>
          <w:rFonts w:ascii="Times New Roman" w:eastAsia="Calibri" w:hAnsi="Times New Roman"/>
          <w:b/>
          <w:sz w:val="24"/>
          <w:szCs w:val="24"/>
        </w:rPr>
        <w:t>8.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D60BA7">
        <w:rPr>
          <w:rFonts w:ascii="Times New Roman" w:eastAsia="Times New Roman" w:hAnsi="Times New Roman"/>
          <w:b/>
          <w:sz w:val="24"/>
          <w:szCs w:val="24"/>
          <w:lang w:eastAsia="ru-RU"/>
        </w:rPr>
        <w:t>:</w:t>
      </w:r>
    </w:p>
    <w:p w:rsidR="00D60BA7" w:rsidRPr="00D60BA7" w:rsidRDefault="00D60BA7" w:rsidP="00D60BA7">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D60BA7">
        <w:rPr>
          <w:rFonts w:ascii="Times New Roman" w:eastAsia="Times New Roman" w:hAnsi="Times New Roman"/>
          <w:sz w:val="24"/>
          <w:szCs w:val="24"/>
          <w:lang w:eastAsia="ru-RU"/>
        </w:rPr>
        <w:t>Срок оказания услуг</w:t>
      </w:r>
      <w:r w:rsidRPr="00D60BA7">
        <w:rPr>
          <w:rFonts w:eastAsia="Calibri"/>
        </w:rPr>
        <w:t xml:space="preserve"> </w:t>
      </w:r>
      <w:r w:rsidRPr="00D60BA7">
        <w:rPr>
          <w:rFonts w:ascii="Times New Roman" w:eastAsia="Times New Roman" w:hAnsi="Times New Roman"/>
          <w:sz w:val="24"/>
          <w:szCs w:val="24"/>
          <w:lang w:eastAsia="ru-RU"/>
        </w:rPr>
        <w:t>с даты заключения Договора в течение 12 (двенадцать) месяцев, но не ранее 01.01.2018 года, срок окончания оказания услуг 31.12.2018 года.</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Оказание услуг осуществляется по адресу: </w:t>
      </w:r>
      <w:r w:rsidRPr="00D60BA7">
        <w:rPr>
          <w:rFonts w:ascii="Times New Roman" w:eastAsia="Times New Roman" w:hAnsi="Times New Roman"/>
          <w:b/>
          <w:sz w:val="24"/>
          <w:szCs w:val="24"/>
          <w:lang w:eastAsia="ru-RU"/>
        </w:rPr>
        <w:t>117997, г. Москва, ул. Профсоюзная, д. 65,  ИПУ РАН.</w:t>
      </w:r>
    </w:p>
    <w:p w:rsidR="00D60BA7" w:rsidRPr="00D60BA7" w:rsidRDefault="00D60BA7" w:rsidP="00D60BA7">
      <w:pPr>
        <w:autoSpaceDE w:val="0"/>
        <w:autoSpaceDN w:val="0"/>
        <w:adjustRightInd w:val="0"/>
        <w:spacing w:after="0" w:line="240" w:lineRule="auto"/>
        <w:jc w:val="both"/>
        <w:rPr>
          <w:rFonts w:ascii="Times New Roman" w:eastAsia="Calibri" w:hAnsi="Times New Roman"/>
          <w:iCs/>
          <w:sz w:val="24"/>
          <w:szCs w:val="24"/>
        </w:rPr>
      </w:pPr>
      <w:r w:rsidRPr="00D60BA7">
        <w:rPr>
          <w:rFonts w:ascii="Times New Roman" w:eastAsia="Times New Roman" w:hAnsi="Times New Roman"/>
          <w:sz w:val="24"/>
          <w:szCs w:val="24"/>
          <w:lang w:eastAsia="ru-RU"/>
        </w:rPr>
        <w:t xml:space="preserve">Оказание услуг осуществляется Подрядчиком в рабочие дни с 9.30 до 17.00 по предварительному уведомлению Заказчика. </w:t>
      </w:r>
      <w:r w:rsidRPr="00D60BA7">
        <w:rPr>
          <w:rFonts w:ascii="Times New Roman" w:eastAsia="Calibri" w:hAnsi="Times New Roman"/>
          <w:iCs/>
          <w:sz w:val="24"/>
          <w:szCs w:val="24"/>
        </w:rPr>
        <w:t>Сотрудники Подрядчика,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По всем вопросам, связанным с условиями предоставления технического обслуживания и текущего ремонта, сроками и качеством выполнения работ сотрудники Заказчика обращаются к ответственному за техническое обслуживание оборудования представителю Подрядчика.</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Время обращения сотрудников Заказчика в сервисных центр для получения технической поддержки 9-00 до 18-00 по московскому времени, рабочие дни, в экстренных случаях и в выходные.</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60BA7">
        <w:rPr>
          <w:rFonts w:ascii="Times New Roman" w:eastAsia="Times New Roman" w:hAnsi="Times New Roman"/>
          <w:b/>
          <w:color w:val="000000"/>
          <w:sz w:val="24"/>
          <w:szCs w:val="24"/>
          <w:lang w:eastAsia="ru-RU"/>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В течение 5 (пяти) рабочих дней после  окончания отчетного периода Подрядчик направляет Заказчику отчетные документы (счет, счет-фактуру, два экземпляра акта сдачи-приемки выполненных работ/оказанных услуг). Отчетным периодом является календарный месяц, в котором оказывались услуги/работы по договору.</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Получив от Подрядчика комплект отчетных документов, Заказчик не позднее 5 (пяти) рабочих дней с момента их получения подписывает и возвращает Подрядчику один экземпляр акта сдачи и приемки оказанных услуг/работ, либо отказывается от приема и направляет Подрядчику письменное мотивированное возражение</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Оплата осуществляется в безналичной форме после окончания отчетного периода и предоставления Подрядчиком счета на оплату, счета-фактуры, акта сдачи и приемки  оказанных услуг/работ.</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Оплата производится путем перечисления денежных средств в рублях Российской Федерации с лицевого счета Заказчика  на расчетный счет Подрядчика, в сроки указанные в Договоре.</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Стоимость и оплата услуг определяется на основании ежемесячной стоимости технического обслуживания АТС КЭ КВАНТ и АТС </w:t>
      </w:r>
      <w:r w:rsidRPr="00D60BA7">
        <w:rPr>
          <w:rFonts w:ascii="Times New Roman" w:eastAsia="Times New Roman" w:hAnsi="Times New Roman"/>
          <w:color w:val="000000"/>
          <w:sz w:val="24"/>
          <w:szCs w:val="24"/>
          <w:lang w:val="en-US" w:eastAsia="ru-RU"/>
        </w:rPr>
        <w:t>Panasonic</w:t>
      </w:r>
      <w:r w:rsidRPr="00D60BA7">
        <w:rPr>
          <w:rFonts w:ascii="Times New Roman" w:eastAsia="Times New Roman" w:hAnsi="Times New Roman"/>
          <w:color w:val="000000"/>
          <w:sz w:val="24"/>
          <w:szCs w:val="24"/>
          <w:lang w:eastAsia="ru-RU"/>
        </w:rPr>
        <w:t>.</w:t>
      </w:r>
    </w:p>
    <w:p w:rsidR="00D60BA7" w:rsidRPr="00D60BA7" w:rsidRDefault="00D60BA7" w:rsidP="00D60BA7">
      <w:pPr>
        <w:autoSpaceDE w:val="0"/>
        <w:autoSpaceDN w:val="0"/>
        <w:adjustRightInd w:val="0"/>
        <w:spacing w:before="120" w:after="120" w:line="240" w:lineRule="auto"/>
        <w:jc w:val="both"/>
        <w:rPr>
          <w:rFonts w:ascii="Times New Roman" w:eastAsia="Times New Roman" w:hAnsi="Times New Roman"/>
          <w:b/>
          <w:color w:val="000000"/>
          <w:sz w:val="24"/>
          <w:szCs w:val="24"/>
          <w:lang w:eastAsia="ru-RU"/>
        </w:rPr>
      </w:pPr>
      <w:r w:rsidRPr="00D60BA7">
        <w:rPr>
          <w:rFonts w:ascii="Times New Roman" w:eastAsia="Times New Roman" w:hAnsi="Times New Roman"/>
          <w:b/>
          <w:color w:val="000000"/>
          <w:sz w:val="24"/>
          <w:szCs w:val="24"/>
          <w:lang w:eastAsia="ru-RU"/>
        </w:rPr>
        <w:t>Финансирование поставки осуществляется за счет внебюджетных средств ИПУ РАН.</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60BA7">
        <w:rPr>
          <w:rFonts w:ascii="Times New Roman" w:eastAsia="Times New Roman" w:hAnsi="Times New Roman"/>
          <w:b/>
          <w:color w:val="000000"/>
          <w:sz w:val="24"/>
          <w:szCs w:val="24"/>
          <w:lang w:eastAsia="ru-RU"/>
        </w:rPr>
        <w:t>Авансирование не предусмотрено.</w:t>
      </w:r>
    </w:p>
    <w:p w:rsidR="00D60BA7" w:rsidRPr="00D60BA7" w:rsidRDefault="00D60BA7" w:rsidP="00D60BA7">
      <w:pPr>
        <w:autoSpaceDE w:val="0"/>
        <w:autoSpaceDN w:val="0"/>
        <w:adjustRightInd w:val="0"/>
        <w:spacing w:after="0" w:line="240" w:lineRule="auto"/>
        <w:rPr>
          <w:rFonts w:ascii="Times New Roman" w:eastAsia="Times New Roman" w:hAnsi="Times New Roman"/>
          <w:b/>
          <w:color w:val="000000"/>
          <w:sz w:val="24"/>
          <w:szCs w:val="24"/>
          <w:lang w:eastAsia="ru-RU"/>
        </w:rPr>
      </w:pPr>
      <w:r w:rsidRPr="00D60BA7">
        <w:rPr>
          <w:rFonts w:ascii="Times New Roman" w:eastAsia="Times New Roman" w:hAnsi="Times New Roman"/>
          <w:b/>
          <w:color w:val="000000"/>
          <w:sz w:val="24"/>
          <w:szCs w:val="24"/>
          <w:lang w:eastAsia="ru-RU"/>
        </w:rPr>
        <w:t>10. Качественные и количественные характеристики поставляемых товаров, выполняемых работ, оказываемых услуг:</w:t>
      </w:r>
    </w:p>
    <w:p w:rsidR="00D60BA7" w:rsidRPr="00D60BA7" w:rsidRDefault="00D60BA7" w:rsidP="00D60BA7">
      <w:pPr>
        <w:autoSpaceDE w:val="0"/>
        <w:autoSpaceDN w:val="0"/>
        <w:adjustRightInd w:val="0"/>
        <w:spacing w:after="0" w:line="240" w:lineRule="auto"/>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lastRenderedPageBreak/>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запроса котировок в электронной форме - Приложение № 3</w:t>
      </w:r>
    </w:p>
    <w:p w:rsidR="00D60BA7" w:rsidRPr="00D60BA7" w:rsidRDefault="00D60BA7" w:rsidP="00D60BA7">
      <w:pPr>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844518" w:rsidRDefault="00844518"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lastRenderedPageBreak/>
        <w:t>Приложение 1</w:t>
      </w: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к техническому заданию</w:t>
      </w: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на оказание услуг по техническому и сервисному обслуживанию,</w:t>
      </w: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 поддержанию в работоспособном состоянии АТС</w:t>
      </w:r>
    </w:p>
    <w:p w:rsidR="00D60BA7" w:rsidRPr="00D60BA7" w:rsidRDefault="00D60BA7" w:rsidP="00D60BA7">
      <w:pPr>
        <w:widowControl w:val="0"/>
        <w:tabs>
          <w:tab w:val="left" w:pos="1620"/>
        </w:tabs>
        <w:spacing w:after="60" w:line="240" w:lineRule="auto"/>
        <w:ind w:right="53"/>
        <w:jc w:val="both"/>
        <w:rPr>
          <w:rFonts w:ascii="Times New Roman" w:eastAsia="Times New Roman" w:hAnsi="Times New Roman"/>
          <w:b/>
          <w:color w:val="000000"/>
          <w:sz w:val="24"/>
          <w:szCs w:val="24"/>
          <w:lang w:eastAsia="ru-RU"/>
        </w:rPr>
      </w:pPr>
    </w:p>
    <w:p w:rsidR="00D60BA7" w:rsidRPr="00D60BA7" w:rsidRDefault="00D60BA7" w:rsidP="00D60BA7">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 xml:space="preserve">Перечень унифицированного оборудования коммутации </w:t>
      </w:r>
    </w:p>
    <w:p w:rsidR="00D60BA7" w:rsidRPr="00D60BA7" w:rsidRDefault="00D60BA7" w:rsidP="00D60BA7">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 xml:space="preserve">квазиэлектронной </w:t>
      </w:r>
    </w:p>
    <w:p w:rsidR="00D60BA7" w:rsidRPr="00D60BA7" w:rsidRDefault="00D60BA7" w:rsidP="00D60BA7">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 xml:space="preserve">АТС КЭ « КВАНТ» емкостью 1024 номеров </w:t>
      </w:r>
    </w:p>
    <w:p w:rsidR="00D60BA7" w:rsidRPr="00D60BA7" w:rsidRDefault="00D60BA7" w:rsidP="00D60BA7">
      <w:pPr>
        <w:spacing w:after="60" w:line="240" w:lineRule="auto"/>
        <w:jc w:val="center"/>
        <w:rPr>
          <w:rFonts w:ascii="Times New Roman" w:eastAsia="Times New Roman" w:hAnsi="Times New Roman"/>
          <w:b/>
          <w:sz w:val="24"/>
          <w:szCs w:val="24"/>
          <w:lang w:eastAsia="ru-RU"/>
        </w:rPr>
      </w:pP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3240"/>
      </w:tblGrid>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Наименование оборудования</w:t>
            </w:r>
          </w:p>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(тип ТЭЗов)</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Количество</w:t>
            </w:r>
          </w:p>
          <w:p w:rsidR="00D60BA7" w:rsidRPr="00D60BA7" w:rsidRDefault="00D60BA7" w:rsidP="00D60BA7">
            <w:pPr>
              <w:spacing w:after="60" w:line="240" w:lineRule="auto"/>
              <w:jc w:val="center"/>
              <w:rPr>
                <w:rFonts w:ascii="Times New Roman" w:eastAsia="Times New Roman" w:hAnsi="Times New Roman"/>
                <w:b/>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Центральное управляющее устройство</w:t>
            </w:r>
          </w:p>
        </w:tc>
        <w:tc>
          <w:tcPr>
            <w:tcW w:w="3240"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БП 1</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b/>
                <w:sz w:val="24"/>
                <w:szCs w:val="24"/>
                <w:lang w:eastAsia="ru-RU"/>
              </w:rPr>
              <w:t>(блоки питания)</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БП28-5М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5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БВВ 2 (блоки ввода-вывода программ)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01-60</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ТЭЗ   КВВ-3                 </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ДВК1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БЦП 1 (блок центрального процессора)</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ДМО</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3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ТЭЗ    НМП </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ГТИ</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КМО</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УМО</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ППУ</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ПИН-1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ПСЭ</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СДВ</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АЛУ</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БЗУ1 (блок запоминающего устройства)</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31-12М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СЗУ1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МП-32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УФП2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АВП (автоматического ввода программ)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НГМД</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КВВ4</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УПДМ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СФД2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ДТА</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УПДД</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УПДЛ</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lastRenderedPageBreak/>
              <w:t>ТЭЗ     СФД1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ПМП (блоки питания устройств ввода программ)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31-12М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БП28-5М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БВ01-60</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ПДМ (приемники и датчики многочастотные)</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КТР</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ПР1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6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ПДБ (приемники и датчики батарейные)</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ПБ</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ВВК (каналы ввода-вывода информации)</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КВВ4</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3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ПСГ</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УПД</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28-5М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КУП (контрольно-управляющее устройство)</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ОК</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ПК</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ПР2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ВИП (вторичных источников питания)</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30-27М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01-60</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УСП1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КСЛ 0 (входящие комплекты соединительных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ВКБ3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КСЛ 1 (входящие комплекты соединительных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ВКБ3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КСЛ 2 (исходящие комплекты соединительных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ИКБ3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7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lastRenderedPageBreak/>
              <w:t>Кассета КСЛ 3 (исходящие комплекты соединительных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ИКБ3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7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Генераторное оборудование</w:t>
            </w:r>
          </w:p>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ВИП (вторичных источников питания)</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УСП1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30-27М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01-60</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БК 1 (блоки каналов)</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КВВ4</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УСК1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ТЭЗ    НР </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28-5М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БГ 01 (блок генераторов 0 ствола)</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ГВС 21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ГКИ</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ГТС11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31-12М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32-110М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БГ 01 (блок генераторов 1 ствола)</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ГВС 21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ГКИ</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ГТС11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31-1М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БП 32-110М</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Телефонная периферия (коммутационное оборудование)</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УВП 0 (устройства вторичного питания)</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ПАК</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02-60</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ПС</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БАЛ 0 (блок абонентских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ШК01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БСЛ 0 (блок соединительных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lastRenderedPageBreak/>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14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БАЛ 1 (блок абонентских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ШК01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8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28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УВП 1 (устройства вторичного питания)</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ПАК</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02-60</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ПС</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БАЛ 2 (блок абонентских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БСЛ 1 (блок соединительных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14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БАЛ 3 (блок абонентских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28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УВП 2 (устройства вторичного питания)</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ПАК</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БВ 02-60</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ПС</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БАЛ 4 (блок абонентских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БСЛ 2 (блок соединительных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lastRenderedPageBreak/>
              <w:t>ТЭЗ     Д3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14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БАЛ 5 (блок абонентских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28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УВП 3 (устройства вторичного питания)</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Кассета БАЛ 6 (блок абонентских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БСЛ 3 (блок соединительных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Д3</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К2</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14 шт.</w:t>
            </w:r>
          </w:p>
        </w:tc>
      </w:tr>
      <w:tr w:rsidR="00D60BA7" w:rsidRPr="00D60BA7" w:rsidTr="00D60BA7">
        <w:tc>
          <w:tcPr>
            <w:tcW w:w="6556"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Кассета БАЛ 7 (блок абонентских линий)</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АКР</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И1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4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12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ТЭЗ     МСФ1</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28 шт.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Кабели соединительные</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комплект</w:t>
            </w:r>
          </w:p>
        </w:tc>
      </w:tr>
      <w:tr w:rsidR="00D60BA7" w:rsidRPr="00D60BA7" w:rsidTr="00D60BA7">
        <w:tc>
          <w:tcPr>
            <w:tcW w:w="6556"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Колодки соединительные</w:t>
            </w:r>
          </w:p>
        </w:tc>
        <w:tc>
          <w:tcPr>
            <w:tcW w:w="3240"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 комплект</w:t>
            </w:r>
          </w:p>
        </w:tc>
      </w:tr>
    </w:tbl>
    <w:p w:rsidR="00D60BA7" w:rsidRPr="00D60BA7" w:rsidRDefault="00D60BA7" w:rsidP="00D60BA7">
      <w:pPr>
        <w:spacing w:after="60" w:line="240" w:lineRule="auto"/>
        <w:jc w:val="both"/>
        <w:rPr>
          <w:rFonts w:ascii="Times New Roman" w:eastAsia="Times New Roman" w:hAnsi="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3218"/>
      </w:tblGrid>
      <w:tr w:rsidR="00D60BA7" w:rsidRPr="00D60BA7" w:rsidTr="00D60BA7">
        <w:tc>
          <w:tcPr>
            <w:tcW w:w="6527"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bCs/>
                <w:color w:val="000000"/>
                <w:sz w:val="20"/>
                <w:szCs w:val="20"/>
                <w:lang w:eastAsia="ru-RU"/>
              </w:rPr>
              <w:t>АРМ АТС КЭ «КВАНТ»</w:t>
            </w:r>
          </w:p>
        </w:tc>
        <w:tc>
          <w:tcPr>
            <w:tcW w:w="3218" w:type="dxa"/>
            <w:shd w:val="clear" w:color="auto" w:fill="auto"/>
          </w:tcPr>
          <w:p w:rsidR="00D60BA7" w:rsidRPr="00D60BA7" w:rsidRDefault="00D60BA7" w:rsidP="00D60BA7">
            <w:pPr>
              <w:spacing w:after="60" w:line="240" w:lineRule="auto"/>
              <w:jc w:val="both"/>
              <w:rPr>
                <w:rFonts w:ascii="Times New Roman" w:eastAsia="Times New Roman" w:hAnsi="Times New Roman"/>
                <w:sz w:val="24"/>
                <w:szCs w:val="24"/>
                <w:lang w:eastAsia="ru-RU"/>
              </w:rPr>
            </w:pPr>
          </w:p>
        </w:tc>
      </w:tr>
      <w:tr w:rsidR="00D60BA7" w:rsidRPr="00D60BA7" w:rsidTr="00D60BA7">
        <w:tc>
          <w:tcPr>
            <w:tcW w:w="6527"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Блок управления и сопряжения с АТС КЭ «КВАНТ»</w:t>
            </w:r>
          </w:p>
        </w:tc>
        <w:tc>
          <w:tcPr>
            <w:tcW w:w="3218"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w:t>
            </w:r>
          </w:p>
        </w:tc>
      </w:tr>
      <w:tr w:rsidR="00D60BA7" w:rsidRPr="00D60BA7" w:rsidTr="00D60BA7">
        <w:tc>
          <w:tcPr>
            <w:tcW w:w="6527" w:type="dxa"/>
            <w:shd w:val="clear" w:color="auto" w:fill="auto"/>
          </w:tcPr>
          <w:p w:rsidR="00D60BA7" w:rsidRPr="00D60BA7" w:rsidRDefault="00D60BA7" w:rsidP="00D60BA7">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Программное обеспечение АТС КЭ «КВАНТ» на 1024:</w:t>
            </w:r>
          </w:p>
          <w:p w:rsidR="00D60BA7" w:rsidRPr="00D60BA7" w:rsidRDefault="00D60BA7" w:rsidP="00D60BA7">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Рабочая версия программного обеспечения</w:t>
            </w:r>
          </w:p>
          <w:p w:rsidR="00D60BA7" w:rsidRPr="00D60BA7" w:rsidRDefault="00D60BA7" w:rsidP="00D60BA7">
            <w:pPr>
              <w:spacing w:after="60" w:line="240" w:lineRule="auto"/>
              <w:jc w:val="center"/>
              <w:rPr>
                <w:rFonts w:ascii="Times New Roman" w:eastAsia="Times New Roman" w:hAnsi="Times New Roman"/>
                <w:sz w:val="24"/>
                <w:szCs w:val="24"/>
                <w:lang w:eastAsia="ru-RU"/>
              </w:rPr>
            </w:pPr>
          </w:p>
        </w:tc>
        <w:tc>
          <w:tcPr>
            <w:tcW w:w="3218"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1</w:t>
            </w:r>
          </w:p>
        </w:tc>
      </w:tr>
      <w:tr w:rsidR="00D60BA7" w:rsidRPr="00D60BA7" w:rsidTr="00D60BA7">
        <w:tc>
          <w:tcPr>
            <w:tcW w:w="6527" w:type="dxa"/>
            <w:shd w:val="clear" w:color="auto" w:fill="auto"/>
          </w:tcPr>
          <w:p w:rsidR="00D60BA7" w:rsidRPr="00D60BA7" w:rsidRDefault="00D60BA7" w:rsidP="00D60BA7">
            <w:pPr>
              <w:spacing w:after="6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Устройство электропитания связи УЭПС-3 (инв. № 01382146) с выпрямителями ВБВ 60/25-3К</w:t>
            </w:r>
          </w:p>
        </w:tc>
        <w:tc>
          <w:tcPr>
            <w:tcW w:w="3218"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3</w:t>
            </w:r>
          </w:p>
        </w:tc>
      </w:tr>
      <w:tr w:rsidR="00D60BA7" w:rsidRPr="00D60BA7" w:rsidTr="00D60BA7">
        <w:tc>
          <w:tcPr>
            <w:tcW w:w="6527"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Аккумуляторная батарея12В/70а/ч</w:t>
            </w:r>
          </w:p>
        </w:tc>
        <w:tc>
          <w:tcPr>
            <w:tcW w:w="3218" w:type="dxa"/>
            <w:shd w:val="clear" w:color="auto" w:fill="auto"/>
          </w:tcPr>
          <w:p w:rsidR="00D60BA7" w:rsidRPr="00D60BA7" w:rsidRDefault="00D60BA7" w:rsidP="00D60BA7">
            <w:pPr>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32</w:t>
            </w:r>
          </w:p>
        </w:tc>
      </w:tr>
    </w:tbl>
    <w:p w:rsidR="00D60BA7" w:rsidRPr="00D60BA7" w:rsidRDefault="00D60BA7" w:rsidP="00D60BA7">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D60BA7" w:rsidRPr="00D60BA7" w:rsidRDefault="00D60BA7" w:rsidP="00D60BA7">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D60BA7" w:rsidRPr="00D60BA7" w:rsidRDefault="00D60BA7" w:rsidP="00D60BA7">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D60BA7" w:rsidRPr="00D60BA7" w:rsidRDefault="00D60BA7" w:rsidP="00D60BA7">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D60BA7" w:rsidRPr="00D60BA7" w:rsidRDefault="00D60BA7" w:rsidP="00D60BA7">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D60BA7" w:rsidRPr="00D60BA7" w:rsidRDefault="00D60BA7" w:rsidP="00D60BA7">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D60BA7" w:rsidRDefault="00D60BA7" w:rsidP="00D60BA7">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251D6A" w:rsidRPr="00D60BA7" w:rsidRDefault="00251D6A" w:rsidP="00D60BA7">
      <w:pPr>
        <w:autoSpaceDE w:val="0"/>
        <w:autoSpaceDN w:val="0"/>
        <w:adjustRightInd w:val="0"/>
        <w:spacing w:after="0" w:line="240" w:lineRule="auto"/>
        <w:jc w:val="right"/>
        <w:rPr>
          <w:rFonts w:ascii="Times New Roman" w:eastAsia="Times New Roman" w:hAnsi="Times New Roman"/>
          <w:b/>
          <w:color w:val="000000"/>
          <w:sz w:val="24"/>
          <w:szCs w:val="24"/>
          <w:lang w:eastAsia="ru-RU"/>
        </w:rPr>
      </w:pP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b/>
          <w:color w:val="000000"/>
          <w:sz w:val="24"/>
          <w:szCs w:val="24"/>
          <w:lang w:eastAsia="ru-RU"/>
        </w:rPr>
        <w:lastRenderedPageBreak/>
        <w:t xml:space="preserve"> </w:t>
      </w:r>
      <w:r w:rsidRPr="00D60BA7">
        <w:rPr>
          <w:rFonts w:ascii="Times New Roman" w:eastAsia="Times New Roman" w:hAnsi="Times New Roman"/>
          <w:color w:val="000000"/>
          <w:sz w:val="24"/>
          <w:szCs w:val="24"/>
          <w:lang w:eastAsia="ru-RU"/>
        </w:rPr>
        <w:t>Приложение 2</w:t>
      </w: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К техническому заданию</w:t>
      </w: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на оказание услуг по техническому и сервисному обслуживанию, поддержанию в работоспособном состоянии АТС</w:t>
      </w:r>
    </w:p>
    <w:p w:rsidR="00D60BA7" w:rsidRPr="00D60BA7" w:rsidRDefault="00D60BA7" w:rsidP="00D60BA7">
      <w:pPr>
        <w:spacing w:after="0" w:line="240" w:lineRule="auto"/>
        <w:jc w:val="center"/>
        <w:rPr>
          <w:rFonts w:ascii="Times New Roman" w:eastAsia="Times New Roman" w:hAnsi="Times New Roman"/>
          <w:b/>
          <w:sz w:val="24"/>
          <w:szCs w:val="24"/>
          <w:lang w:eastAsia="ru-RU"/>
        </w:rPr>
      </w:pPr>
    </w:p>
    <w:p w:rsidR="00D60BA7" w:rsidRPr="00D60BA7" w:rsidRDefault="00D60BA7" w:rsidP="00D60BA7">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Перечень работ</w:t>
      </w:r>
    </w:p>
    <w:p w:rsidR="00D60BA7" w:rsidRPr="00D60BA7" w:rsidRDefault="00D60BA7" w:rsidP="00D60BA7">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sz w:val="24"/>
          <w:szCs w:val="24"/>
          <w:lang w:eastAsia="ru-RU"/>
        </w:rPr>
        <w:t xml:space="preserve"> по</w:t>
      </w:r>
      <w:r w:rsidRPr="00D60BA7">
        <w:rPr>
          <w:rFonts w:ascii="Times New Roman" w:eastAsia="Times New Roman" w:hAnsi="Times New Roman"/>
          <w:sz w:val="24"/>
          <w:szCs w:val="24"/>
          <w:lang w:eastAsia="ru-RU"/>
        </w:rPr>
        <w:t xml:space="preserve"> </w:t>
      </w:r>
      <w:r w:rsidRPr="00D60BA7">
        <w:rPr>
          <w:rFonts w:ascii="Times New Roman" w:eastAsia="Times New Roman" w:hAnsi="Times New Roman"/>
          <w:b/>
          <w:sz w:val="24"/>
          <w:szCs w:val="24"/>
          <w:lang w:eastAsia="ru-RU"/>
        </w:rPr>
        <w:t xml:space="preserve">проверке параметров станции АТСКЭ «КВАНТ» емкостью на 1024 номеров, </w:t>
      </w:r>
    </w:p>
    <w:p w:rsidR="00D60BA7" w:rsidRPr="00D60BA7" w:rsidRDefault="00D60BA7" w:rsidP="00D60BA7">
      <w:pPr>
        <w:spacing w:after="0" w:line="240" w:lineRule="auto"/>
        <w:jc w:val="center"/>
        <w:rPr>
          <w:rFonts w:ascii="Times New Roman" w:eastAsia="Times New Roman" w:hAnsi="Times New Roman"/>
          <w:b/>
          <w:sz w:val="24"/>
          <w:szCs w:val="24"/>
          <w:lang w:eastAsia="ru-RU"/>
        </w:rPr>
      </w:pPr>
      <w:r w:rsidRPr="00D60BA7">
        <w:rPr>
          <w:rFonts w:ascii="Times New Roman" w:eastAsia="Times New Roman" w:hAnsi="Times New Roman"/>
          <w:b/>
          <w:bCs/>
          <w:sz w:val="24"/>
          <w:szCs w:val="24"/>
          <w:lang w:eastAsia="ru-RU"/>
        </w:rPr>
        <w:t>поддержанию в работоспособном состоянии</w:t>
      </w:r>
      <w:r w:rsidRPr="00D60BA7">
        <w:rPr>
          <w:rFonts w:ascii="Times New Roman" w:eastAsia="Times New Roman" w:hAnsi="Times New Roman"/>
          <w:b/>
          <w:sz w:val="24"/>
          <w:szCs w:val="24"/>
          <w:lang w:eastAsia="ru-RU"/>
        </w:rPr>
        <w:t xml:space="preserve"> и </w:t>
      </w:r>
    </w:p>
    <w:p w:rsidR="00D60BA7" w:rsidRPr="00D60BA7" w:rsidRDefault="00D60BA7" w:rsidP="00D60BA7">
      <w:pPr>
        <w:spacing w:after="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
          <w:sz w:val="24"/>
          <w:szCs w:val="24"/>
          <w:lang w:eastAsia="ru-RU"/>
        </w:rPr>
        <w:t>сопровождению программного обеспечения</w:t>
      </w:r>
    </w:p>
    <w:p w:rsidR="00D60BA7" w:rsidRPr="00D60BA7" w:rsidRDefault="00D60BA7" w:rsidP="00D60BA7">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tbl>
      <w:tblPr>
        <w:tblW w:w="0" w:type="auto"/>
        <w:tblCellMar>
          <w:left w:w="40" w:type="dxa"/>
          <w:right w:w="40" w:type="dxa"/>
        </w:tblCellMar>
        <w:tblLook w:val="0000" w:firstRow="0" w:lastRow="0" w:firstColumn="0" w:lastColumn="0" w:noHBand="0" w:noVBand="0"/>
      </w:tblPr>
      <w:tblGrid>
        <w:gridCol w:w="6419"/>
        <w:gridCol w:w="3402"/>
      </w:tblGrid>
      <w:tr w:rsidR="00D60BA7" w:rsidRPr="00D60BA7" w:rsidTr="00D60BA7">
        <w:trPr>
          <w:trHeight w:hRule="exact" w:val="62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bCs/>
                <w:sz w:val="24"/>
                <w:szCs w:val="24"/>
                <w:lang w:eastAsia="ru-RU"/>
              </w:rPr>
              <w:t>Наименование работ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6" w:lineRule="exact"/>
              <w:jc w:val="center"/>
              <w:rPr>
                <w:rFonts w:ascii="Times New Roman" w:eastAsia="Times New Roman" w:hAnsi="Times New Roman"/>
                <w:sz w:val="24"/>
                <w:szCs w:val="24"/>
                <w:lang w:eastAsia="ru-RU"/>
              </w:rPr>
            </w:pPr>
            <w:r w:rsidRPr="00D60BA7">
              <w:rPr>
                <w:rFonts w:ascii="Times New Roman" w:eastAsia="Times New Roman" w:hAnsi="Times New Roman"/>
                <w:bCs/>
                <w:sz w:val="24"/>
                <w:szCs w:val="24"/>
                <w:lang w:eastAsia="ru-RU"/>
              </w:rPr>
              <w:t>Периодичность выполнения</w:t>
            </w:r>
          </w:p>
        </w:tc>
      </w:tr>
      <w:tr w:rsidR="00D60BA7" w:rsidRPr="00D60BA7" w:rsidTr="00D60BA7">
        <w:trPr>
          <w:trHeight w:hRule="exact" w:val="725"/>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3" w:lineRule="exact"/>
              <w:ind w:right="187"/>
              <w:jc w:val="both"/>
              <w:rPr>
                <w:rFonts w:ascii="Times New Roman" w:eastAsia="Times New Roman" w:hAnsi="Times New Roman"/>
                <w:bCs/>
                <w:spacing w:val="-1"/>
                <w:sz w:val="24"/>
                <w:szCs w:val="24"/>
                <w:lang w:eastAsia="ru-RU"/>
              </w:rPr>
            </w:pPr>
            <w:r w:rsidRPr="00D60BA7">
              <w:rPr>
                <w:rFonts w:ascii="Times New Roman" w:eastAsia="Times New Roman" w:hAnsi="Times New Roman"/>
                <w:spacing w:val="-1"/>
                <w:sz w:val="24"/>
                <w:szCs w:val="24"/>
                <w:lang w:eastAsia="ru-RU"/>
              </w:rPr>
              <w:t xml:space="preserve">Проверка состояния </w:t>
            </w:r>
            <w:r w:rsidRPr="00D60BA7">
              <w:rPr>
                <w:rFonts w:ascii="Times New Roman" w:eastAsia="Times New Roman" w:hAnsi="Times New Roman"/>
                <w:sz w:val="24"/>
                <w:szCs w:val="24"/>
                <w:lang w:eastAsia="ru-RU"/>
              </w:rPr>
              <w:t xml:space="preserve"> носителей программного обеспечения (ПО)</w:t>
            </w:r>
            <w:r w:rsidRPr="00D60BA7">
              <w:rPr>
                <w:rFonts w:ascii="Times New Roman" w:eastAsia="Times New Roman" w:hAnsi="Times New Roman"/>
                <w:b/>
                <w:bCs/>
                <w:spacing w:val="-1"/>
                <w:sz w:val="24"/>
                <w:szCs w:val="24"/>
                <w:lang w:eastAsia="ru-RU"/>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734"/>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3" w:lineRule="exact"/>
              <w:ind w:right="317"/>
              <w:jc w:val="both"/>
              <w:rPr>
                <w:rFonts w:ascii="Times New Roman" w:eastAsia="Times New Roman" w:hAnsi="Times New Roman"/>
                <w:bCs/>
                <w:spacing w:val="-1"/>
                <w:sz w:val="24"/>
                <w:szCs w:val="24"/>
                <w:lang w:eastAsia="ru-RU"/>
              </w:rPr>
            </w:pPr>
            <w:r w:rsidRPr="00D60BA7">
              <w:rPr>
                <w:rFonts w:ascii="Times New Roman" w:eastAsia="Times New Roman" w:hAnsi="Times New Roman"/>
                <w:bCs/>
                <w:spacing w:val="-1"/>
                <w:sz w:val="24"/>
                <w:szCs w:val="24"/>
                <w:lang w:eastAsia="ru-RU"/>
              </w:rPr>
              <w:t>Коррекция ПО при изменении конфигурации</w:t>
            </w:r>
            <w:r w:rsidRPr="00D60BA7">
              <w:rPr>
                <w:rFonts w:ascii="Times New Roman" w:eastAsia="Times New Roman" w:hAnsi="Times New Roman"/>
                <w:sz w:val="24"/>
                <w:szCs w:val="24"/>
                <w:lang w:eastAsia="ru-RU"/>
              </w:rPr>
              <w:t xml:space="preserve"> АТС КЭ «Квант»</w:t>
            </w:r>
          </w:p>
          <w:p w:rsidR="00D60BA7" w:rsidRPr="00D60BA7" w:rsidRDefault="00D60BA7" w:rsidP="00D60BA7">
            <w:pPr>
              <w:shd w:val="clear" w:color="auto" w:fill="FFFFFF"/>
              <w:spacing w:after="60" w:line="283" w:lineRule="exact"/>
              <w:ind w:right="317"/>
              <w:jc w:val="both"/>
              <w:rPr>
                <w:rFonts w:ascii="Times New Roman" w:eastAsia="Times New Roman" w:hAnsi="Times New Roman"/>
                <w:bCs/>
                <w:spacing w:val="-1"/>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По мере необходимости</w:t>
            </w:r>
          </w:p>
        </w:tc>
      </w:tr>
      <w:tr w:rsidR="00D60BA7" w:rsidRPr="00D60BA7" w:rsidTr="00D60BA7">
        <w:trPr>
          <w:trHeight w:hRule="exact" w:val="734"/>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3" w:lineRule="exact"/>
              <w:ind w:right="317"/>
              <w:jc w:val="both"/>
              <w:rPr>
                <w:rFonts w:ascii="Times New Roman" w:eastAsia="Times New Roman" w:hAnsi="Times New Roman"/>
                <w:sz w:val="24"/>
                <w:szCs w:val="24"/>
                <w:lang w:eastAsia="ru-RU"/>
              </w:rPr>
            </w:pPr>
            <w:r w:rsidRPr="00D60BA7">
              <w:rPr>
                <w:rFonts w:ascii="Times New Roman" w:eastAsia="Times New Roman" w:hAnsi="Times New Roman"/>
                <w:bCs/>
                <w:spacing w:val="-1"/>
                <w:sz w:val="24"/>
                <w:szCs w:val="24"/>
                <w:lang w:eastAsia="ru-RU"/>
              </w:rPr>
              <w:t>Создание резервной копии рабочей версии ПО на носители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При изменении информации ячеек</w:t>
            </w:r>
          </w:p>
        </w:tc>
      </w:tr>
      <w:tr w:rsidR="00D60BA7" w:rsidRPr="00D60BA7" w:rsidTr="00D60BA7">
        <w:trPr>
          <w:trHeight w:hRule="exact" w:val="953"/>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8" w:lineRule="exact"/>
              <w:ind w:firstLine="10"/>
              <w:jc w:val="both"/>
              <w:rPr>
                <w:rFonts w:ascii="Times New Roman" w:eastAsia="Times New Roman" w:hAnsi="Times New Roman"/>
                <w:sz w:val="24"/>
                <w:szCs w:val="24"/>
                <w:lang w:eastAsia="ru-RU"/>
              </w:rPr>
            </w:pPr>
            <w:r w:rsidRPr="00D60BA7">
              <w:rPr>
                <w:rFonts w:ascii="Times New Roman" w:eastAsia="Times New Roman" w:hAnsi="Times New Roman"/>
                <w:spacing w:val="-1"/>
                <w:sz w:val="24"/>
                <w:szCs w:val="24"/>
                <w:lang w:eastAsia="ru-RU"/>
              </w:rPr>
              <w:t>Проверка состояния и работоспособности</w:t>
            </w:r>
            <w:r w:rsidRPr="00D60BA7">
              <w:rPr>
                <w:rFonts w:ascii="Times New Roman" w:eastAsia="Times New Roman" w:hAnsi="Times New Roman"/>
                <w:sz w:val="24"/>
                <w:szCs w:val="24"/>
                <w:lang w:eastAsia="ru-RU"/>
              </w:rPr>
              <w:t xml:space="preserve">  АРМа оператора (блок управления и сопряжения с АТС КЭ «Квант»)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72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8" w:lineRule="exact"/>
              <w:ind w:firstLine="10"/>
              <w:jc w:val="both"/>
              <w:rPr>
                <w:rFonts w:ascii="Times New Roman" w:eastAsia="Times New Roman" w:hAnsi="Times New Roman"/>
                <w:spacing w:val="-1"/>
                <w:sz w:val="24"/>
                <w:szCs w:val="24"/>
                <w:lang w:eastAsia="ru-RU"/>
              </w:rPr>
            </w:pPr>
            <w:r w:rsidRPr="00D60BA7">
              <w:rPr>
                <w:rFonts w:ascii="Times New Roman" w:eastAsia="Times New Roman" w:hAnsi="Times New Roman"/>
                <w:spacing w:val="-1"/>
                <w:sz w:val="24"/>
                <w:szCs w:val="24"/>
                <w:lang w:eastAsia="ru-RU"/>
              </w:rPr>
              <w:t>Проверка</w:t>
            </w:r>
            <w:r w:rsidRPr="00D60BA7">
              <w:rPr>
                <w:rFonts w:ascii="Times New Roman" w:eastAsia="Times New Roman" w:hAnsi="Times New Roman"/>
                <w:sz w:val="24"/>
                <w:szCs w:val="24"/>
                <w:lang w:eastAsia="ru-RU"/>
              </w:rPr>
              <w:t xml:space="preserve"> рабочего состояния исправности световой индикации на ПИН</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607"/>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3" w:lineRule="exact"/>
              <w:ind w:right="336" w:firstLine="7"/>
              <w:jc w:val="both"/>
              <w:rPr>
                <w:rFonts w:ascii="Times New Roman" w:eastAsia="Times New Roman" w:hAnsi="Times New Roman"/>
                <w:sz w:val="24"/>
                <w:szCs w:val="24"/>
                <w:lang w:eastAsia="ru-RU"/>
              </w:rPr>
            </w:pPr>
            <w:r w:rsidRPr="00D60BA7">
              <w:rPr>
                <w:rFonts w:ascii="Times New Roman" w:eastAsia="Times New Roman" w:hAnsi="Times New Roman"/>
                <w:spacing w:val="-1"/>
                <w:sz w:val="24"/>
                <w:szCs w:val="24"/>
                <w:lang w:eastAsia="ru-RU"/>
              </w:rPr>
              <w:t>Проверка состояния  синхронного режима работы 2-х ЭУМ</w:t>
            </w:r>
            <w:r w:rsidRPr="00D60BA7">
              <w:rPr>
                <w:rFonts w:ascii="Times New Roman" w:eastAsia="Times New Roman" w:hAnsi="Times New Roman"/>
                <w:sz w:val="24"/>
                <w:szCs w:val="24"/>
                <w:lang w:eastAsia="ru-RU"/>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61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центрального управляющего устройства:</w:t>
            </w:r>
          </w:p>
          <w:p w:rsidR="00D60BA7" w:rsidRPr="00D60BA7" w:rsidRDefault="00D60BA7" w:rsidP="00D60BA7">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Кассеты</w:t>
            </w:r>
            <w:r w:rsidRPr="00D60BA7">
              <w:rPr>
                <w:rFonts w:ascii="Times New Roman" w:eastAsia="Times New Roman" w:hAnsi="Times New Roman"/>
                <w:b/>
                <w:sz w:val="24"/>
                <w:szCs w:val="24"/>
                <w:lang w:eastAsia="ru-RU"/>
              </w:rPr>
              <w:t xml:space="preserve"> </w:t>
            </w:r>
            <w:r w:rsidRPr="00D60BA7">
              <w:rPr>
                <w:rFonts w:ascii="Times New Roman" w:eastAsia="Times New Roman" w:hAnsi="Times New Roman"/>
                <w:sz w:val="24"/>
                <w:szCs w:val="24"/>
                <w:lang w:eastAsia="ru-RU"/>
              </w:rPr>
              <w:t>БП 1, БВВ2, БЦП1, БЗУ1, АВП, ПМП</w:t>
            </w:r>
          </w:p>
          <w:p w:rsidR="00D60BA7" w:rsidRPr="00D60BA7" w:rsidRDefault="00D60BA7" w:rsidP="00D60BA7">
            <w:pPr>
              <w:shd w:val="clear" w:color="auto" w:fill="FFFFFF"/>
              <w:spacing w:after="60" w:line="288" w:lineRule="exact"/>
              <w:ind w:right="353" w:firstLine="5"/>
              <w:jc w:val="both"/>
              <w:rPr>
                <w:rFonts w:ascii="Times New Roman" w:eastAsia="Times New Roman" w:hAnsi="Times New Roman"/>
                <w:sz w:val="24"/>
                <w:szCs w:val="24"/>
                <w:lang w:eastAsia="ru-RU"/>
              </w:rPr>
            </w:pPr>
          </w:p>
          <w:p w:rsidR="00D60BA7" w:rsidRPr="00D60BA7" w:rsidRDefault="00D60BA7" w:rsidP="00D60BA7">
            <w:pPr>
              <w:shd w:val="clear" w:color="auto" w:fill="FFFFFF"/>
              <w:spacing w:after="60" w:line="288" w:lineRule="exact"/>
              <w:ind w:right="353" w:firstLine="5"/>
              <w:jc w:val="both"/>
              <w:rPr>
                <w:rFonts w:ascii="Times New Roman" w:eastAsia="Times New Roman" w:hAnsi="Times New Roman"/>
                <w:sz w:val="24"/>
                <w:szCs w:val="24"/>
                <w:lang w:eastAsia="ru-RU"/>
              </w:rPr>
            </w:pPr>
          </w:p>
          <w:p w:rsidR="00D60BA7" w:rsidRPr="00D60BA7" w:rsidRDefault="00D60BA7" w:rsidP="00D60BA7">
            <w:pPr>
              <w:shd w:val="clear" w:color="auto" w:fill="FFFFFF"/>
              <w:spacing w:after="60" w:line="288" w:lineRule="exact"/>
              <w:ind w:right="353" w:firstLine="5"/>
              <w:jc w:val="both"/>
              <w:rPr>
                <w:rFonts w:ascii="Times New Roman" w:eastAsia="Times New Roman" w:hAnsi="Times New Roman"/>
                <w:sz w:val="24"/>
                <w:szCs w:val="24"/>
                <w:lang w:eastAsia="ru-RU"/>
              </w:rPr>
            </w:pPr>
          </w:p>
          <w:p w:rsidR="00D60BA7" w:rsidRPr="00D60BA7" w:rsidRDefault="00D60BA7" w:rsidP="00D60BA7">
            <w:pPr>
              <w:shd w:val="clear" w:color="auto" w:fill="FFFFFF"/>
              <w:spacing w:after="60" w:line="288" w:lineRule="exact"/>
              <w:ind w:right="353" w:firstLine="5"/>
              <w:jc w:val="both"/>
              <w:rPr>
                <w:rFonts w:ascii="Times New Roman" w:eastAsia="Times New Roman" w:hAnsi="Times New Roman"/>
                <w:sz w:val="24"/>
                <w:szCs w:val="24"/>
                <w:lang w:eastAsia="ru-RU"/>
              </w:rPr>
            </w:pPr>
          </w:p>
          <w:p w:rsidR="00D60BA7" w:rsidRPr="00D60BA7" w:rsidRDefault="00D60BA7" w:rsidP="00D60BA7">
            <w:pPr>
              <w:shd w:val="clear" w:color="auto" w:fill="FFFFFF"/>
              <w:spacing w:after="60" w:line="288" w:lineRule="exact"/>
              <w:ind w:right="353" w:firstLine="5"/>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82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8" w:lineRule="exact"/>
              <w:ind w:right="353" w:firstLine="5"/>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Проверка работоспособности каналов ввода-вывода информации: Кассета ВВК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739"/>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1" w:lineRule="exact"/>
              <w:ind w:right="12" w:firstLine="10"/>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приемников и датчиков:</w:t>
            </w:r>
          </w:p>
          <w:p w:rsidR="00D60BA7" w:rsidRPr="00D60BA7" w:rsidRDefault="00D60BA7" w:rsidP="00D60BA7">
            <w:pPr>
              <w:shd w:val="clear" w:color="auto" w:fill="FFFFFF"/>
              <w:spacing w:after="60" w:line="281" w:lineRule="exact"/>
              <w:ind w:right="12" w:firstLine="10"/>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Кассеты ПДМС, ПДБ</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744"/>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контрольно-управляющего устройства: Кассета КУП</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737"/>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вторичных источников питания: Кассета ВИП</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758"/>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входящих комплектов соединительных линий: Кассета КСЛ0, КСЛ1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719"/>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исходящих комплектов соединительных линий: Кассеты КСЛ2, КСЛ3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373"/>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входящей городской связи по соединительным линиям (16 СЛ)</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373"/>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90" w:lineRule="exact"/>
              <w:ind w:right="19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исходящей городской связи по  соединительным линиям (14 СЛ)</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292AD5">
        <w:trPr>
          <w:trHeight w:hRule="exact" w:val="934"/>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8" w:lineRule="exact"/>
              <w:ind w:right="310" w:firstLine="19"/>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lastRenderedPageBreak/>
              <w:t>Проверка работоспособности вторичных источников питания:</w:t>
            </w:r>
          </w:p>
          <w:p w:rsidR="00D60BA7" w:rsidRPr="00D60BA7" w:rsidRDefault="00D60BA7" w:rsidP="00D60BA7">
            <w:pPr>
              <w:shd w:val="clear" w:color="auto" w:fill="FFFFFF"/>
              <w:spacing w:after="60" w:line="288" w:lineRule="exact"/>
              <w:ind w:right="310" w:firstLine="19"/>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Кассета ВИП</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735"/>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6" w:lineRule="exact"/>
              <w:ind w:right="631" w:firstLine="2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Проверка работоспособности блока каналов: </w:t>
            </w:r>
          </w:p>
          <w:p w:rsidR="00D60BA7" w:rsidRPr="00D60BA7" w:rsidRDefault="00D60BA7" w:rsidP="00D60BA7">
            <w:pPr>
              <w:shd w:val="clear" w:color="auto" w:fill="FFFFFF"/>
              <w:spacing w:after="60" w:line="286" w:lineRule="exact"/>
              <w:ind w:right="631" w:firstLine="2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Кассета БК1</w:t>
            </w:r>
          </w:p>
          <w:p w:rsidR="00D60BA7" w:rsidRPr="00D60BA7" w:rsidRDefault="00D60BA7" w:rsidP="00D60BA7">
            <w:pPr>
              <w:shd w:val="clear" w:color="auto" w:fill="FFFFFF"/>
              <w:spacing w:after="60" w:line="286" w:lineRule="exact"/>
              <w:ind w:right="631" w:firstLine="24"/>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941"/>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90" w:lineRule="exact"/>
              <w:ind w:right="70" w:firstLine="2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 xml:space="preserve">Проверка работоспособности генераторного оборудования обоих стволов управления периферии: </w:t>
            </w:r>
          </w:p>
          <w:p w:rsidR="00D60BA7" w:rsidRPr="00D60BA7" w:rsidRDefault="00D60BA7" w:rsidP="00D60BA7">
            <w:pPr>
              <w:shd w:val="clear" w:color="auto" w:fill="FFFFFF"/>
              <w:spacing w:after="60" w:line="290" w:lineRule="exact"/>
              <w:ind w:right="70" w:firstLine="2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Кассеты БГ01(0ствол), БГ01(1ствол)</w:t>
            </w:r>
          </w:p>
          <w:p w:rsidR="00D60BA7" w:rsidRPr="00D60BA7" w:rsidRDefault="00D60BA7" w:rsidP="00D60BA7">
            <w:pPr>
              <w:shd w:val="clear" w:color="auto" w:fill="FFFFFF"/>
              <w:spacing w:after="60" w:line="290" w:lineRule="exact"/>
              <w:ind w:right="70" w:firstLine="24"/>
              <w:jc w:val="both"/>
              <w:rPr>
                <w:rFonts w:ascii="Times New Roman" w:eastAsia="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100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90" w:lineRule="exact"/>
              <w:ind w:right="70" w:firstLine="24"/>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устройств вторичного питания телефонной периферии: Кассеты УВП 0, УВП 1, УВП 2, УВП 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100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оборудования телефонной периферии: Кассеты БАЛ 0, БАЛ 1, БАЛ 2, БАЛ 3, БАЛ 4, БАЛ 5, БАЛ 6, БАЛ 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741"/>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работоспособности оборудования телефонной периферии: Кассеты БСЛ 0, БСЛ 1, БСЛ 2, БСЛ 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798"/>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pacing w:val="-3"/>
                <w:sz w:val="24"/>
                <w:szCs w:val="24"/>
                <w:lang w:eastAsia="ru-RU"/>
              </w:rPr>
              <w:t xml:space="preserve">Контроль состояния исправности блока аварийной сигнализации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59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both"/>
              <w:rPr>
                <w:rFonts w:ascii="Times New Roman" w:eastAsia="Times New Roman" w:hAnsi="Times New Roman"/>
                <w:sz w:val="24"/>
                <w:szCs w:val="24"/>
                <w:lang w:eastAsia="ru-RU"/>
              </w:rPr>
            </w:pPr>
            <w:r w:rsidRPr="00D60BA7">
              <w:rPr>
                <w:rFonts w:ascii="Times New Roman" w:eastAsia="Times New Roman" w:hAnsi="Times New Roman"/>
                <w:spacing w:val="-3"/>
                <w:sz w:val="24"/>
                <w:szCs w:val="24"/>
                <w:lang w:eastAsia="ru-RU"/>
              </w:rPr>
              <w:t>Контроль состояния исправности</w:t>
            </w:r>
            <w:r w:rsidRPr="00D60BA7">
              <w:rPr>
                <w:rFonts w:ascii="Times New Roman" w:eastAsia="Times New Roman" w:hAnsi="Times New Roman"/>
                <w:sz w:val="24"/>
                <w:szCs w:val="24"/>
                <w:lang w:eastAsia="ru-RU"/>
              </w:rPr>
              <w:t xml:space="preserve"> системы электропитания АТС КЭ «Квант» - УЭПС-3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522"/>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3" w:lineRule="exact"/>
              <w:ind w:firstLine="26"/>
              <w:jc w:val="both"/>
              <w:rPr>
                <w:rFonts w:ascii="Times New Roman" w:eastAsia="Times New Roman" w:hAnsi="Times New Roman"/>
                <w:sz w:val="24"/>
                <w:szCs w:val="24"/>
                <w:lang w:eastAsia="ru-RU"/>
              </w:rPr>
            </w:pPr>
            <w:r w:rsidRPr="00D60BA7">
              <w:rPr>
                <w:rFonts w:ascii="Times New Roman" w:eastAsia="Times New Roman" w:hAnsi="Times New Roman"/>
                <w:spacing w:val="-3"/>
                <w:sz w:val="24"/>
                <w:szCs w:val="24"/>
                <w:lang w:eastAsia="ru-RU"/>
              </w:rPr>
              <w:t>Контроль состояния аккумуляторных батарей</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ежемесячно</w:t>
            </w:r>
          </w:p>
        </w:tc>
      </w:tr>
      <w:tr w:rsidR="00D60BA7" w:rsidRPr="00D60BA7" w:rsidTr="00D60BA7">
        <w:trPr>
          <w:trHeight w:hRule="exact" w:val="56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3" w:lineRule="exact"/>
              <w:ind w:firstLine="26"/>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заземления УЭПС-3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По мере необходимости</w:t>
            </w:r>
          </w:p>
        </w:tc>
      </w:tr>
      <w:tr w:rsidR="00D60BA7" w:rsidRPr="00D60BA7" w:rsidTr="00D60BA7">
        <w:trPr>
          <w:trHeight w:hRule="exact" w:val="560"/>
        </w:trPr>
        <w:tc>
          <w:tcPr>
            <w:tcW w:w="6419"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83" w:lineRule="exact"/>
              <w:ind w:firstLine="26"/>
              <w:jc w:val="both"/>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Проверка заземления АТС КЭ «Квант»</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60BA7" w:rsidRPr="00D60BA7" w:rsidRDefault="00D60BA7" w:rsidP="00D60BA7">
            <w:pPr>
              <w:shd w:val="clear" w:color="auto" w:fill="FFFFFF"/>
              <w:spacing w:after="60" w:line="240" w:lineRule="auto"/>
              <w:jc w:val="center"/>
              <w:rPr>
                <w:rFonts w:ascii="Times New Roman" w:eastAsia="Times New Roman" w:hAnsi="Times New Roman"/>
                <w:sz w:val="24"/>
                <w:szCs w:val="24"/>
                <w:lang w:eastAsia="ru-RU"/>
              </w:rPr>
            </w:pPr>
            <w:r w:rsidRPr="00D60BA7">
              <w:rPr>
                <w:rFonts w:ascii="Times New Roman" w:eastAsia="Times New Roman" w:hAnsi="Times New Roman"/>
                <w:sz w:val="24"/>
                <w:szCs w:val="24"/>
                <w:lang w:eastAsia="ru-RU"/>
              </w:rPr>
              <w:t>По мере необходимости</w:t>
            </w:r>
          </w:p>
        </w:tc>
      </w:tr>
    </w:tbl>
    <w:p w:rsidR="00D60BA7" w:rsidRPr="00D60BA7" w:rsidRDefault="00D60BA7" w:rsidP="00D60BA7">
      <w:pPr>
        <w:widowControl w:val="0"/>
        <w:tabs>
          <w:tab w:val="left" w:pos="1620"/>
        </w:tabs>
        <w:spacing w:after="60" w:line="240" w:lineRule="auto"/>
        <w:ind w:right="53"/>
        <w:jc w:val="both"/>
        <w:rPr>
          <w:rFonts w:ascii="Times New Roman" w:eastAsia="Times New Roman" w:hAnsi="Times New Roman"/>
          <w:b/>
          <w:color w:val="000000"/>
          <w:sz w:val="24"/>
          <w:szCs w:val="24"/>
          <w:lang w:eastAsia="ru-RU"/>
        </w:rPr>
      </w:pPr>
    </w:p>
    <w:bookmarkEnd w:id="529"/>
    <w:p w:rsidR="00D60BA7" w:rsidRPr="00D60BA7" w:rsidRDefault="00D60BA7" w:rsidP="00D60BA7">
      <w:pPr>
        <w:spacing w:after="120" w:line="240" w:lineRule="auto"/>
        <w:jc w:val="both"/>
        <w:rPr>
          <w:rFonts w:ascii="Times New Roman" w:eastAsia="Times New Roman" w:hAnsi="Times New Roman"/>
          <w:b/>
          <w:sz w:val="24"/>
          <w:szCs w:val="24"/>
          <w:lang w:val="x-none" w:eastAsia="x-none"/>
        </w:rPr>
      </w:pPr>
    </w:p>
    <w:p w:rsidR="00D60BA7" w:rsidRPr="00D60BA7" w:rsidRDefault="00D60BA7" w:rsidP="00D60BA7">
      <w:pPr>
        <w:spacing w:after="120" w:line="240" w:lineRule="auto"/>
        <w:jc w:val="both"/>
        <w:rPr>
          <w:rFonts w:ascii="Times New Roman" w:eastAsia="Times New Roman" w:hAnsi="Times New Roman"/>
          <w:b/>
          <w:sz w:val="24"/>
          <w:szCs w:val="24"/>
          <w:lang w:val="x-none" w:eastAsia="x-none"/>
        </w:rPr>
      </w:pPr>
    </w:p>
    <w:p w:rsidR="00D60BA7" w:rsidRPr="00D60BA7" w:rsidRDefault="00D60BA7" w:rsidP="00D60BA7">
      <w:pPr>
        <w:spacing w:after="120" w:line="240" w:lineRule="auto"/>
        <w:jc w:val="both"/>
        <w:rPr>
          <w:rFonts w:ascii="Times New Roman" w:eastAsia="Times New Roman" w:hAnsi="Times New Roman"/>
          <w:b/>
          <w:sz w:val="24"/>
          <w:szCs w:val="24"/>
          <w:lang w:val="x-none" w:eastAsia="x-none"/>
        </w:rPr>
      </w:pPr>
    </w:p>
    <w:p w:rsidR="00D60BA7" w:rsidRPr="00D60BA7" w:rsidRDefault="00D60BA7" w:rsidP="00D60BA7">
      <w:pPr>
        <w:spacing w:after="120" w:line="240" w:lineRule="auto"/>
        <w:jc w:val="both"/>
        <w:rPr>
          <w:rFonts w:ascii="Times New Roman" w:eastAsia="Times New Roman" w:hAnsi="Times New Roman"/>
          <w:b/>
          <w:sz w:val="24"/>
          <w:szCs w:val="24"/>
          <w:lang w:val="x-none" w:eastAsia="x-none"/>
        </w:rPr>
        <w:sectPr w:rsidR="00D60BA7" w:rsidRPr="00D60BA7" w:rsidSect="00D60BA7">
          <w:headerReference w:type="even" r:id="rId27"/>
          <w:footerReference w:type="even" r:id="rId28"/>
          <w:footerReference w:type="default" r:id="rId29"/>
          <w:pgSz w:w="11906" w:h="16838" w:code="9"/>
          <w:pgMar w:top="567" w:right="567" w:bottom="567" w:left="1134" w:header="709" w:footer="709" w:gutter="0"/>
          <w:cols w:space="708"/>
          <w:titlePg/>
          <w:docGrid w:linePitch="360"/>
        </w:sectPr>
      </w:pP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lastRenderedPageBreak/>
        <w:t>Приложение 3</w:t>
      </w: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к техническому заданию</w:t>
      </w: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 xml:space="preserve">на оказание услуг по техническому и сервисному обслуживанию, </w:t>
      </w:r>
    </w:p>
    <w:p w:rsidR="00D60BA7" w:rsidRPr="00D60BA7" w:rsidRDefault="00D60BA7"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D60BA7">
        <w:rPr>
          <w:rFonts w:ascii="Times New Roman" w:eastAsia="Times New Roman" w:hAnsi="Times New Roman"/>
          <w:color w:val="000000"/>
          <w:sz w:val="24"/>
          <w:szCs w:val="24"/>
          <w:lang w:eastAsia="ru-RU"/>
        </w:rPr>
        <w:t>поддержанию в работоспособном состоянии АТС</w:t>
      </w:r>
    </w:p>
    <w:p w:rsidR="00D60BA7" w:rsidRPr="00D60BA7" w:rsidRDefault="00D60BA7" w:rsidP="00D60BA7">
      <w:pPr>
        <w:spacing w:after="120" w:line="240" w:lineRule="auto"/>
        <w:jc w:val="center"/>
        <w:rPr>
          <w:rFonts w:ascii="Times New Roman" w:eastAsia="Times New Roman" w:hAnsi="Times New Roman"/>
          <w:b/>
          <w:sz w:val="24"/>
          <w:szCs w:val="24"/>
          <w:lang w:val="x-none" w:eastAsia="x-none"/>
        </w:rPr>
      </w:pPr>
    </w:p>
    <w:p w:rsidR="00D60BA7" w:rsidRPr="00D60BA7" w:rsidRDefault="00D60BA7" w:rsidP="00D60BA7">
      <w:pPr>
        <w:spacing w:after="120" w:line="240" w:lineRule="auto"/>
        <w:jc w:val="center"/>
        <w:rPr>
          <w:rFonts w:ascii="Times New Roman" w:eastAsia="Times New Roman" w:hAnsi="Times New Roman"/>
          <w:b/>
          <w:sz w:val="24"/>
          <w:szCs w:val="24"/>
          <w:lang w:val="x-none" w:eastAsia="x-none"/>
        </w:rPr>
      </w:pPr>
      <w:r w:rsidRPr="00D60BA7">
        <w:rPr>
          <w:rFonts w:ascii="Times New Roman" w:eastAsia="Times New Roman" w:hAnsi="Times New Roman"/>
          <w:b/>
          <w:sz w:val="24"/>
          <w:szCs w:val="24"/>
          <w:lang w:val="x-none" w:eastAsia="x-none"/>
        </w:rPr>
        <w:t>Сведения о качестве, технических характеристиках товара, его безопасности, функциональных характеристиках</w:t>
      </w:r>
      <w:r w:rsidRPr="00D60BA7">
        <w:rPr>
          <w:rFonts w:ascii="Times New Roman" w:eastAsia="Times New Roman" w:hAnsi="Times New Roman"/>
          <w:sz w:val="24"/>
          <w:szCs w:val="24"/>
          <w:lang w:val="x-none" w:eastAsia="x-none"/>
        </w:rPr>
        <w:t xml:space="preserve"> </w:t>
      </w:r>
      <w:r w:rsidRPr="00D60BA7">
        <w:rPr>
          <w:rFonts w:ascii="Times New Roman" w:eastAsia="Times New Roman" w:hAnsi="Times New Roman"/>
          <w:b/>
          <w:sz w:val="24"/>
          <w:szCs w:val="24"/>
          <w:lang w:val="x-none" w:eastAsia="x-none"/>
        </w:rPr>
        <w:t>(потребительских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 в электронной форме</w:t>
      </w:r>
    </w:p>
    <w:tbl>
      <w:tblPr>
        <w:tblW w:w="10626" w:type="dxa"/>
        <w:tblInd w:w="250" w:type="dxa"/>
        <w:tblLayout w:type="fixed"/>
        <w:tblLook w:val="04A0" w:firstRow="1" w:lastRow="0" w:firstColumn="1" w:lastColumn="0" w:noHBand="0" w:noVBand="1"/>
      </w:tblPr>
      <w:tblGrid>
        <w:gridCol w:w="423"/>
        <w:gridCol w:w="996"/>
        <w:gridCol w:w="1067"/>
        <w:gridCol w:w="2902"/>
        <w:gridCol w:w="1738"/>
        <w:gridCol w:w="1522"/>
        <w:gridCol w:w="702"/>
        <w:gridCol w:w="1276"/>
      </w:tblGrid>
      <w:tr w:rsidR="00D60BA7" w:rsidRPr="00D60BA7" w:rsidTr="00D60BA7">
        <w:trPr>
          <w:trHeight w:val="450"/>
        </w:trPr>
        <w:tc>
          <w:tcPr>
            <w:tcW w:w="423" w:type="dxa"/>
            <w:vMerge w:val="restart"/>
            <w:tcBorders>
              <w:top w:val="single" w:sz="8" w:space="0" w:color="auto"/>
              <w:left w:val="single" w:sz="8" w:space="0" w:color="auto"/>
              <w:bottom w:val="nil"/>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N</w:t>
            </w:r>
          </w:p>
        </w:tc>
        <w:tc>
          <w:tcPr>
            <w:tcW w:w="996" w:type="dxa"/>
            <w:vMerge w:val="restart"/>
            <w:tcBorders>
              <w:top w:val="single" w:sz="8" w:space="0" w:color="auto"/>
              <w:left w:val="single" w:sz="8" w:space="0" w:color="auto"/>
              <w:bottom w:val="nil"/>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Наименование товара</w:t>
            </w:r>
          </w:p>
        </w:tc>
        <w:tc>
          <w:tcPr>
            <w:tcW w:w="1067" w:type="dxa"/>
            <w:vMerge w:val="restart"/>
            <w:tcBorders>
              <w:top w:val="single" w:sz="8" w:space="0" w:color="auto"/>
              <w:left w:val="single" w:sz="8" w:space="0" w:color="auto"/>
              <w:bottom w:val="nil"/>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Указание на товарный знак (модель, производитель)</w:t>
            </w:r>
          </w:p>
        </w:tc>
        <w:tc>
          <w:tcPr>
            <w:tcW w:w="6162" w:type="dxa"/>
            <w:gridSpan w:val="3"/>
            <w:tcBorders>
              <w:top w:val="single" w:sz="8" w:space="0" w:color="auto"/>
              <w:left w:val="nil"/>
              <w:bottom w:val="single" w:sz="8" w:space="0" w:color="auto"/>
              <w:right w:val="single" w:sz="8" w:space="0" w:color="000000"/>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Технические характеристики</w:t>
            </w:r>
          </w:p>
        </w:tc>
        <w:tc>
          <w:tcPr>
            <w:tcW w:w="702" w:type="dxa"/>
            <w:vMerge w:val="restart"/>
            <w:tcBorders>
              <w:top w:val="single" w:sz="8" w:space="0" w:color="auto"/>
              <w:left w:val="single" w:sz="8" w:space="0" w:color="auto"/>
              <w:bottom w:val="nil"/>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Ед. изм.</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Сведения о сертификации</w:t>
            </w:r>
          </w:p>
        </w:tc>
      </w:tr>
      <w:tr w:rsidR="00D60BA7" w:rsidRPr="00D60BA7" w:rsidTr="00D60BA7">
        <w:trPr>
          <w:trHeight w:val="1020"/>
        </w:trPr>
        <w:tc>
          <w:tcPr>
            <w:tcW w:w="423" w:type="dxa"/>
            <w:vMerge/>
            <w:tcBorders>
              <w:top w:val="single" w:sz="8" w:space="0" w:color="auto"/>
              <w:left w:val="single" w:sz="8" w:space="0" w:color="auto"/>
              <w:bottom w:val="nil"/>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i/>
                <w:iCs/>
                <w:color w:val="000000"/>
                <w:sz w:val="16"/>
                <w:szCs w:val="16"/>
                <w:lang w:eastAsia="ru-RU"/>
              </w:rPr>
            </w:pPr>
          </w:p>
        </w:tc>
        <w:tc>
          <w:tcPr>
            <w:tcW w:w="996" w:type="dxa"/>
            <w:vMerge/>
            <w:tcBorders>
              <w:top w:val="single" w:sz="8" w:space="0" w:color="auto"/>
              <w:left w:val="single" w:sz="8" w:space="0" w:color="auto"/>
              <w:bottom w:val="nil"/>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i/>
                <w:iCs/>
                <w:color w:val="000000"/>
                <w:sz w:val="16"/>
                <w:szCs w:val="16"/>
                <w:lang w:eastAsia="ru-RU"/>
              </w:rPr>
            </w:pPr>
          </w:p>
        </w:tc>
        <w:tc>
          <w:tcPr>
            <w:tcW w:w="1067" w:type="dxa"/>
            <w:vMerge/>
            <w:tcBorders>
              <w:top w:val="single" w:sz="8" w:space="0" w:color="auto"/>
              <w:left w:val="single" w:sz="8" w:space="0" w:color="auto"/>
              <w:bottom w:val="nil"/>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i/>
                <w:iCs/>
                <w:color w:val="000000"/>
                <w:sz w:val="16"/>
                <w:szCs w:val="16"/>
                <w:lang w:eastAsia="ru-RU"/>
              </w:rPr>
            </w:pPr>
          </w:p>
        </w:tc>
        <w:tc>
          <w:tcPr>
            <w:tcW w:w="2902" w:type="dxa"/>
            <w:tcBorders>
              <w:top w:val="nil"/>
              <w:left w:val="nil"/>
              <w:bottom w:val="nil"/>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Требуемый параметр</w:t>
            </w:r>
          </w:p>
        </w:tc>
        <w:tc>
          <w:tcPr>
            <w:tcW w:w="1738" w:type="dxa"/>
            <w:tcBorders>
              <w:top w:val="nil"/>
              <w:left w:val="nil"/>
              <w:bottom w:val="nil"/>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Требуемое значение</w:t>
            </w:r>
          </w:p>
        </w:tc>
        <w:tc>
          <w:tcPr>
            <w:tcW w:w="1522" w:type="dxa"/>
            <w:tcBorders>
              <w:top w:val="nil"/>
              <w:left w:val="nil"/>
              <w:bottom w:val="nil"/>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16"/>
                <w:szCs w:val="16"/>
                <w:lang w:eastAsia="ru-RU"/>
              </w:rPr>
            </w:pPr>
            <w:r w:rsidRPr="00D60BA7">
              <w:rPr>
                <w:rFonts w:ascii="Times New Roman" w:eastAsia="Times New Roman" w:hAnsi="Times New Roman"/>
                <w:i/>
                <w:iCs/>
                <w:color w:val="000000"/>
                <w:sz w:val="16"/>
                <w:szCs w:val="16"/>
                <w:lang w:eastAsia="ru-RU"/>
              </w:rPr>
              <w:t>Значение, предлагаемое  участником</w:t>
            </w:r>
          </w:p>
        </w:tc>
        <w:tc>
          <w:tcPr>
            <w:tcW w:w="702" w:type="dxa"/>
            <w:vMerge/>
            <w:tcBorders>
              <w:top w:val="single" w:sz="8" w:space="0" w:color="auto"/>
              <w:left w:val="single" w:sz="8" w:space="0" w:color="auto"/>
              <w:bottom w:val="nil"/>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i/>
                <w:iCs/>
                <w:color w:val="000000"/>
                <w:sz w:val="16"/>
                <w:szCs w:val="16"/>
                <w:lang w:eastAsia="ru-RU"/>
              </w:rPr>
            </w:pPr>
          </w:p>
        </w:tc>
        <w:tc>
          <w:tcPr>
            <w:tcW w:w="1276" w:type="dxa"/>
            <w:vMerge/>
            <w:tcBorders>
              <w:top w:val="single" w:sz="8" w:space="0" w:color="auto"/>
              <w:left w:val="single" w:sz="8" w:space="0" w:color="auto"/>
              <w:bottom w:val="nil"/>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i/>
                <w:iCs/>
                <w:color w:val="000000"/>
                <w:sz w:val="16"/>
                <w:szCs w:val="16"/>
                <w:lang w:eastAsia="ru-RU"/>
              </w:rPr>
            </w:pPr>
          </w:p>
        </w:tc>
      </w:tr>
      <w:tr w:rsidR="00D60BA7" w:rsidRPr="00D60BA7" w:rsidTr="00D60BA7">
        <w:trPr>
          <w:trHeight w:val="270"/>
        </w:trPr>
        <w:tc>
          <w:tcPr>
            <w:tcW w:w="423" w:type="dxa"/>
            <w:tcBorders>
              <w:top w:val="single" w:sz="8" w:space="0" w:color="auto"/>
              <w:left w:val="single" w:sz="8" w:space="0" w:color="auto"/>
              <w:bottom w:val="single" w:sz="8"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1</w:t>
            </w:r>
          </w:p>
        </w:tc>
        <w:tc>
          <w:tcPr>
            <w:tcW w:w="996" w:type="dxa"/>
            <w:tcBorders>
              <w:top w:val="single" w:sz="8" w:space="0" w:color="auto"/>
              <w:left w:val="nil"/>
              <w:bottom w:val="single" w:sz="8"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2</w:t>
            </w:r>
          </w:p>
        </w:tc>
        <w:tc>
          <w:tcPr>
            <w:tcW w:w="1067" w:type="dxa"/>
            <w:tcBorders>
              <w:top w:val="single" w:sz="8" w:space="0" w:color="auto"/>
              <w:left w:val="nil"/>
              <w:bottom w:val="single" w:sz="8"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3</w:t>
            </w:r>
          </w:p>
        </w:tc>
        <w:tc>
          <w:tcPr>
            <w:tcW w:w="2902" w:type="dxa"/>
            <w:tcBorders>
              <w:top w:val="single" w:sz="8"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4</w:t>
            </w:r>
          </w:p>
        </w:tc>
        <w:tc>
          <w:tcPr>
            <w:tcW w:w="1738" w:type="dxa"/>
            <w:tcBorders>
              <w:top w:val="single" w:sz="8"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5</w:t>
            </w:r>
          </w:p>
        </w:tc>
        <w:tc>
          <w:tcPr>
            <w:tcW w:w="1522" w:type="dxa"/>
            <w:tcBorders>
              <w:top w:val="single" w:sz="8"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6</w:t>
            </w:r>
          </w:p>
        </w:tc>
        <w:tc>
          <w:tcPr>
            <w:tcW w:w="702" w:type="dxa"/>
            <w:tcBorders>
              <w:top w:val="single" w:sz="8" w:space="0" w:color="auto"/>
              <w:left w:val="nil"/>
              <w:bottom w:val="single" w:sz="8"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7</w:t>
            </w:r>
          </w:p>
        </w:tc>
        <w:tc>
          <w:tcPr>
            <w:tcW w:w="1276" w:type="dxa"/>
            <w:tcBorders>
              <w:top w:val="single" w:sz="8" w:space="0" w:color="auto"/>
              <w:left w:val="nil"/>
              <w:bottom w:val="single" w:sz="8" w:space="0" w:color="auto"/>
              <w:right w:val="single" w:sz="8"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i/>
                <w:iCs/>
                <w:color w:val="000000"/>
                <w:sz w:val="20"/>
                <w:szCs w:val="20"/>
                <w:lang w:eastAsia="ru-RU"/>
              </w:rPr>
            </w:pPr>
            <w:r w:rsidRPr="00D60BA7">
              <w:rPr>
                <w:rFonts w:ascii="Times New Roman" w:eastAsia="Times New Roman" w:hAnsi="Times New Roman"/>
                <w:i/>
                <w:iCs/>
                <w:color w:val="000000"/>
                <w:sz w:val="20"/>
                <w:szCs w:val="20"/>
                <w:lang w:eastAsia="ru-RU"/>
              </w:rPr>
              <w:t>8</w:t>
            </w:r>
          </w:p>
        </w:tc>
      </w:tr>
      <w:tr w:rsidR="00D60BA7" w:rsidRPr="00D60BA7" w:rsidTr="00D60BA7">
        <w:trPr>
          <w:trHeight w:val="5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ОК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от истоников питания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(±10%) и  27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6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Фиксация наличия короткого замыкания между проводами "а" и "в" сопротивлением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от 0 до 600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Фиксация постороних полярностей напряжений, относительно начального  уровня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Фиксация наличия потенциала "земля" в проводах разговорного тракта с сопротивлением утечки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20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потребляемый  ТЭЗом от источников питания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минус 60В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75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1,0 </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ТЭЗ ПК (типовой элемент замены)</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(±10%)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Прием сигнала контроля посылки вызова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Напряжением в диапазоне</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от 0,08 до 0,42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425 (±25)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Прием сигнала  посылки вызова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90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25 (± 2)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8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Проверка исправности питающего моста, наличие потенциалов  на проводе "а" и "общий" на проводе "в" в  диапазоне</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-54 до -72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9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Праверка шлейфа между проводами "а" и "в" сопротивлением в  диапазоне</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1500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питания,потребляемый ТЭЗом  от источников питания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60"/>
        </w:trPr>
        <w:tc>
          <w:tcPr>
            <w:tcW w:w="423" w:type="dxa"/>
            <w:vMerge w:val="restart"/>
            <w:tcBorders>
              <w:top w:val="nil"/>
              <w:left w:val="single" w:sz="8" w:space="0" w:color="auto"/>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xml:space="preserve">ТЭЗ ПР1 </w:t>
            </w:r>
          </w:p>
        </w:tc>
        <w:tc>
          <w:tcPr>
            <w:tcW w:w="1067" w:type="dxa"/>
            <w:vMerge w:val="restart"/>
            <w:tcBorders>
              <w:top w:val="nil"/>
              <w:left w:val="single" w:sz="4" w:space="0" w:color="auto"/>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54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потребляемый ТЭЗом от источника питания постоянного тока</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110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val="restart"/>
            <w:tcBorders>
              <w:top w:val="single" w:sz="8" w:space="0" w:color="auto"/>
              <w:left w:val="single" w:sz="8" w:space="0" w:color="auto"/>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w:t>
            </w:r>
          </w:p>
        </w:tc>
        <w:tc>
          <w:tcPr>
            <w:tcW w:w="996" w:type="dxa"/>
            <w:vMerge w:val="restart"/>
            <w:tcBorders>
              <w:top w:val="single" w:sz="8" w:space="0" w:color="auto"/>
              <w:left w:val="single" w:sz="4" w:space="0" w:color="auto"/>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ПР2  </w:t>
            </w:r>
          </w:p>
        </w:tc>
        <w:tc>
          <w:tcPr>
            <w:tcW w:w="1067" w:type="dxa"/>
            <w:vMerge w:val="restart"/>
            <w:tcBorders>
              <w:top w:val="single" w:sz="8" w:space="0" w:color="auto"/>
              <w:left w:val="single" w:sz="4" w:space="0" w:color="auto"/>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ТЭЗа от источника питания постоянного тока</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single" w:sz="8"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540"/>
        </w:trPr>
        <w:tc>
          <w:tcPr>
            <w:tcW w:w="423" w:type="dxa"/>
            <w:vMerge/>
            <w:tcBorders>
              <w:top w:val="single" w:sz="8" w:space="0" w:color="auto"/>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потребляемый ТЭЗом от источника питания напряжением 27В</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40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single" w:sz="8" w:space="0" w:color="auto"/>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single" w:sz="8" w:space="0" w:color="auto"/>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ТЭЗ ПМ (типовой элемент замены)</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15 (±0,75) и  - 15 (± 0,75)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51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потребляемый  от источников электропитания постоянного тока напряжением:</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140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160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Прием частотных сигналов с уровнями:</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700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37 до 330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900 ±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31 до 330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1100±10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23 до 330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на частоте 1300 ±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18 до 330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1500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15 до 330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 частоте 1700 ±10 Гц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13 до 330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Прием сигналов управления на фоне сигнала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частотой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3800 (± 20)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105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ДМ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(±5 %)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 общей нулевой точкой</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(±5%)</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Ток питания от источников </w:t>
            </w:r>
            <w:r w:rsidRPr="00D60BA7">
              <w:rPr>
                <w:rFonts w:ascii="Times New Roman" w:eastAsia="Times New Roman" w:hAnsi="Times New Roman"/>
                <w:color w:val="000000"/>
                <w:sz w:val="20"/>
                <w:szCs w:val="20"/>
                <w:lang w:eastAsia="ru-RU"/>
              </w:rPr>
              <w:lastRenderedPageBreak/>
              <w:t>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lastRenderedPageBreak/>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входных сигналов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700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1300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1700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Напряжения входного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 (± 15%)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Коэффициент нелинейных искажений входного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Коэффициент нелинейных искажений одночастотного выходного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Напряжения выходного одночастотного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0,35 (± 0,02)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Напряжения выходного двухчастотного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0,47 (± 0,05)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8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7</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КТР </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сигналов  готовности</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425 (± 25)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сигналов  запроса АОН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 1)</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220Х200Х45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 ,2</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Потребление тока от источника  при установлении одного из импульсных трактов от 24 до 27 мА</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Обеспечение выбора одного из  входов (выходов) в МСФ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вх/вых</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8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220Х200Х22,5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8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не более  0,85</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И2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Потребление питание от источника постоянного тока с выходным напряжением </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Входы для подключения управляющих адресных шин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вх</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Выходы для подключения управляющих  адресных шин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вых</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Потребление тока от источника при логической единице на одном из выходов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И3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Обеспечение подключения к шинам упрввления и сканирования.и к шинам СВУ в колличестве</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шин</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Габаритные размеры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не более  0,9</w:t>
            </w:r>
          </w:p>
        </w:tc>
        <w:tc>
          <w:tcPr>
            <w:tcW w:w="1522" w:type="dxa"/>
            <w:tcBorders>
              <w:top w:val="single" w:sz="4" w:space="0" w:color="auto"/>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8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ПС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Потребление питание от источника постоянного тока с выходным напряжением относительно общего провода. </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5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Конструктивно в одном ТЭЗ приемники определительного устройства в колличестве</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Каждый приемник позволяет принимать информацию о состоянии объектов в колличестве</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0.30</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ГТС II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nil"/>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Частота непрерывного акустического сигнала и частота сигнала занято “СЗ” </w:t>
            </w: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425 (±25)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6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Эффективное значение напряжения непрерывного аккустического сигнала на сопротивлении нагрузки 3,3 Ом (± 5%)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0,775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Эффективное значение напряжения сигнала занято “СЗ” на сопротивлении нагрузки 33 Ом  (±5%)</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0,775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Длительность посылки и паузы сигнала занято “СЗ”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0,35 (± 0,05)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сек</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при работе и режиме максимальной нагрузки от источника напряжения: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100(±15) </w:t>
            </w:r>
          </w:p>
        </w:tc>
        <w:tc>
          <w:tcPr>
            <w:tcW w:w="1522" w:type="dxa"/>
            <w:tcBorders>
              <w:top w:val="single" w:sz="4" w:space="0" w:color="auto"/>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190 (±30) </w:t>
            </w:r>
          </w:p>
        </w:tc>
        <w:tc>
          <w:tcPr>
            <w:tcW w:w="1522" w:type="dxa"/>
            <w:tcBorders>
              <w:top w:val="single" w:sz="4" w:space="0" w:color="auto"/>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0.45</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13</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ГВС  21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Форма  вызывного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трапецеидальная</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Частота следования вызывного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 (±2)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вызывного сигнала при изменении нагрузки, температуры, напряжения питания</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нагрузки</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820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Уровень напряжения сигнала "+110"</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изолированный от общего провода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при работе с максимальной нагрузкой от источника напряжения</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88(±8)</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30(±5)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510 (±40)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220Х200Х82,5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1,7</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70"/>
        </w:trPr>
        <w:tc>
          <w:tcPr>
            <w:tcW w:w="423" w:type="dxa"/>
            <w:vMerge w:val="restart"/>
            <w:tcBorders>
              <w:top w:val="nil"/>
              <w:left w:val="single" w:sz="8" w:space="0" w:color="auto"/>
              <w:bottom w:val="single" w:sz="8" w:space="0" w:color="000000"/>
              <w:right w:val="nil"/>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14</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ГКИ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колоколообразного импульса при сопротивлении нагрузки 10 Ом (+_5%)</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8,5 (± 0,5)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с общей нулевой точкой.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 изолированного от общего провода</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75"/>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27 (± 10)%) </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30"/>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(±5%)</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при работе с максимальной нагрузкой от источника напряжения</w:t>
            </w:r>
          </w:p>
        </w:tc>
        <w:tc>
          <w:tcPr>
            <w:tcW w:w="1738"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4" w:space="0" w:color="auto"/>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60</w:t>
            </w:r>
          </w:p>
        </w:tc>
        <w:tc>
          <w:tcPr>
            <w:tcW w:w="1522" w:type="dxa"/>
            <w:tcBorders>
              <w:top w:val="single" w:sz="4" w:space="0" w:color="auto"/>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-15 В</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42</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В</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36</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 В</w:t>
            </w:r>
          </w:p>
        </w:tc>
        <w:tc>
          <w:tcPr>
            <w:tcW w:w="1738"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650</w:t>
            </w:r>
          </w:p>
        </w:tc>
        <w:tc>
          <w:tcPr>
            <w:tcW w:w="1522" w:type="dxa"/>
            <w:tcBorders>
              <w:top w:val="single" w:sz="4" w:space="0" w:color="auto"/>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220Х200Х60</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nil"/>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1,1 </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63"/>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К2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Максимальное колличество  проверяемых предохранителей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Потребляемое питание от источника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 (± 10%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63"/>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220Х200Х15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3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0.30</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ШК 01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Параметры подключаемой абонентской линии, обеспечивающие работоспособность ТЭЗа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провода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меннее 20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6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(±6)  и   27(± 2,7) постоянного тока</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1,28</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lastRenderedPageBreak/>
              <w:t>17</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ВКБ3 </w:t>
            </w:r>
          </w:p>
        </w:tc>
        <w:tc>
          <w:tcPr>
            <w:tcW w:w="1067" w:type="dxa"/>
            <w:vMerge w:val="restart"/>
            <w:tcBorders>
              <w:top w:val="nil"/>
              <w:left w:val="single" w:sz="4" w:space="0" w:color="auto"/>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Рабочее затухание, вносимое ТЭЗом в диапозоне 700 - 1700 Гц</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Параметры подключения соеденительной линии:</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провода "с"</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700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между двумя проводами и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50000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двумя проводами 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1,0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Токи, потребляемые ТЭЗом от источника питания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250 </w:t>
            </w:r>
          </w:p>
        </w:tc>
        <w:tc>
          <w:tcPr>
            <w:tcW w:w="1522" w:type="dxa"/>
            <w:tcBorders>
              <w:top w:val="single" w:sz="4" w:space="0" w:color="auto"/>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Масса</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1,2</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18</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ИКБ3 </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Рабочее затуханее вносимое ТЭЗом в диапозоне 700 - 1700 Гц</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провода "с"</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700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менеее 50000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(+20%_10%)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(+_10%)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Токи, потребляемые ТЭЗом от источника  питания напряжением</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single" w:sz="4" w:space="0" w:color="auto"/>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250</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1,3</w:t>
            </w:r>
          </w:p>
        </w:tc>
        <w:tc>
          <w:tcPr>
            <w:tcW w:w="1522" w:type="dxa"/>
            <w:tcBorders>
              <w:top w:val="single" w:sz="4" w:space="0" w:color="auto"/>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val="restart"/>
            <w:tcBorders>
              <w:top w:val="nil"/>
              <w:left w:val="single" w:sz="8" w:space="0" w:color="auto"/>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19</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АК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Параметры подключения абонентской линии:</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4" w:space="0" w:color="000000"/>
              <w:right w:val="single" w:sz="8"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55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шлейфа подключаемой абонентской линии (вместе с телефонным аппаратом)</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3400</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4"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7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50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кОМ</w:t>
            </w:r>
          </w:p>
        </w:tc>
        <w:tc>
          <w:tcPr>
            <w:tcW w:w="1276" w:type="dxa"/>
            <w:vMerge/>
            <w:tcBorders>
              <w:top w:val="nil"/>
              <w:left w:val="single" w:sz="4" w:space="0" w:color="auto"/>
              <w:bottom w:val="single" w:sz="4"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5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между двумя проводами (или между каждым проводом и землей)</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мкФ</w:t>
            </w:r>
          </w:p>
        </w:tc>
        <w:tc>
          <w:tcPr>
            <w:tcW w:w="1276" w:type="dxa"/>
            <w:vMerge/>
            <w:tcBorders>
              <w:top w:val="nil"/>
              <w:left w:val="single" w:sz="4" w:space="0" w:color="auto"/>
              <w:bottom w:val="single" w:sz="4"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подключаемых  абонентских линий</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АЛ</w:t>
            </w:r>
          </w:p>
        </w:tc>
        <w:tc>
          <w:tcPr>
            <w:tcW w:w="1276" w:type="dxa"/>
            <w:vMerge/>
            <w:tcBorders>
              <w:top w:val="nil"/>
              <w:left w:val="single" w:sz="4" w:space="0" w:color="auto"/>
              <w:bottom w:val="single" w:sz="4"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105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(±6)    и   27(± 2,7) постоянного тока относительно общего провода</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4"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220 х200 х30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4"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0,8 </w:t>
            </w:r>
          </w:p>
        </w:tc>
        <w:tc>
          <w:tcPr>
            <w:tcW w:w="1522" w:type="dxa"/>
            <w:tcBorders>
              <w:top w:val="nil"/>
              <w:left w:val="nil"/>
              <w:bottom w:val="nil"/>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4"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15"/>
        </w:trPr>
        <w:tc>
          <w:tcPr>
            <w:tcW w:w="423" w:type="dxa"/>
            <w:tcBorders>
              <w:top w:val="nil"/>
              <w:left w:val="single" w:sz="8" w:space="0" w:color="auto"/>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996"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подключенных АК</w:t>
            </w:r>
          </w:p>
        </w:tc>
        <w:tc>
          <w:tcPr>
            <w:tcW w:w="1738"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8"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tcBorders>
              <w:top w:val="nil"/>
              <w:left w:val="nil"/>
              <w:bottom w:val="single" w:sz="8" w:space="0" w:color="auto"/>
              <w:right w:val="single" w:sz="8"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ПАК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Выробатываемое напряжение питания</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5,5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опорное напряжение</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4,5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Модулированные сигналом "Занято" и переключающие импульсы</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импульсов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импульсов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кГц</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Питание ТЭЗа от источника постоянного тока напряжением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4" w:space="0" w:color="auto"/>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УПД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Частота выдоваемого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2600(±100)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Коэффициент нелинейных искажений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выдоваемого сигнала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0,75 (±0,25)</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нагрузки</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180</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6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 10%) и -60(±10%)  постоянного тока</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4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потребляемый ТЭЗом от источников питания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27В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120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30</w:t>
            </w:r>
          </w:p>
        </w:tc>
        <w:tc>
          <w:tcPr>
            <w:tcW w:w="1522" w:type="dxa"/>
            <w:tcBorders>
              <w:top w:val="single" w:sz="4" w:space="0" w:color="auto"/>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ТЭЗ ПСГ</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Частота контролируемого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425 (±25)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Гц</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контролируемого сигнала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0,775(±0,375)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64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сигнала, при котором  срабатывает контрольное устройство</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27 (± 10%) и -60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Ток питания от источников питания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27В</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20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15 </w:t>
            </w:r>
          </w:p>
        </w:tc>
        <w:tc>
          <w:tcPr>
            <w:tcW w:w="1522" w:type="dxa"/>
            <w:tcBorders>
              <w:top w:val="single" w:sz="4" w:space="0" w:color="auto"/>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220Х200Х30</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0,5 </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nil"/>
              <w:left w:val="single" w:sz="8" w:space="0" w:color="auto"/>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23</w:t>
            </w:r>
          </w:p>
        </w:tc>
        <w:tc>
          <w:tcPr>
            <w:tcW w:w="996"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067" w:type="dxa"/>
            <w:vMerge w:val="restart"/>
            <w:tcBorders>
              <w:top w:val="nil"/>
              <w:left w:val="single" w:sz="4" w:space="0" w:color="auto"/>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8Х8Х2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вх/вых</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25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МСФ </w:t>
            </w: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Мощность коммутации постоянного и переменного тока на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активной нагрузке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индуктивной нагрузке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Диапазон коммутируемых токов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0,35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Диапазон коммутируемых напряжений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переменного тока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150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6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Максимальный ток, пропускаемый через замкнутые контакты</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до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8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Номинальное сопротивление  обмоток 8 последовательно соединенных точек коммутации</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1,17</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Переходное затухание между разговорными трактами на частоте:</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 кГц</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95,4</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300 кГц</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52,0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0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кГц</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47,7</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7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Сопротивление изоляции</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1000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МОм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2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Время срабатывания и отпускания герконов в точках коммутации</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мс</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Рабочее затухание на частоте от 0,3 до 3,4 кГц</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0,09</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дБ</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61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Импульс управления соединителя колоколообразный, амплитудой не менее 7А, длительностью на уровне:</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9</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180 (±20)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Рекомендуемая амплитуда управляющего импульса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8 до 12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200Х220Х52,5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УСК1 </w:t>
            </w:r>
          </w:p>
        </w:tc>
        <w:tc>
          <w:tcPr>
            <w:tcW w:w="1067"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28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 (±0,25)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7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слаботочных координат, рассчитанных на коммутацию при постоянном токе 40 мА, 200мА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16</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8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сильноточных координат, рассчитанных на коммутацию при постоянном токе 400 мА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8</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устойчивого сканирования</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Максимальное число сканерных точек типа "потенциал-земля"</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4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5 В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0,7</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0,005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82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nil"/>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 (±0,01)</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ДВК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Количество собственных адресов</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Количество адресов периферийных устройств, к которым можно произвести обращение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Информационный пакет</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 передаче телефонной периферии</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при передаче межмашинного обмена</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20</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(±0,25)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0,9</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6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6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589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 (± 0,01)</w:t>
            </w:r>
          </w:p>
        </w:tc>
        <w:tc>
          <w:tcPr>
            <w:tcW w:w="1522" w:type="dxa"/>
            <w:tcBorders>
              <w:top w:val="nil"/>
              <w:left w:val="nil"/>
              <w:bottom w:val="nil"/>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26</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НМП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17</w:t>
            </w:r>
          </w:p>
        </w:tc>
        <w:tc>
          <w:tcPr>
            <w:tcW w:w="1522" w:type="dxa"/>
            <w:tcBorders>
              <w:top w:val="single" w:sz="8"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28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слов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256</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слов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Длительность цикла обращения</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6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w:t>
            </w:r>
            <w:r w:rsidRPr="00D60BA7">
              <w:rPr>
                <w:rFonts w:ascii="Times New Roman" w:eastAsia="Times New Roman" w:hAnsi="Times New Roman"/>
                <w:color w:val="000000"/>
                <w:sz w:val="20"/>
                <w:szCs w:val="20"/>
                <w:lang w:eastAsia="ru-RU"/>
              </w:rPr>
              <w:lastRenderedPageBreak/>
              <w:t>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3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556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w:t>
            </w:r>
          </w:p>
        </w:tc>
        <w:tc>
          <w:tcPr>
            <w:tcW w:w="996" w:type="dxa"/>
            <w:vMerge w:val="restart"/>
            <w:tcBorders>
              <w:top w:val="single" w:sz="8" w:space="0" w:color="auto"/>
              <w:left w:val="nil"/>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ГТИ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СМК</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Период тактовых импульсов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мкС</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0,6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88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single" w:sz="8" w:space="0" w:color="auto"/>
              <w:left w:val="nil"/>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0,35 </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28</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КМО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коммутатора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коммутатора КЛР РИН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4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0,9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79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8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0,35 </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29</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УМО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РУС</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w:t>
            </w:r>
          </w:p>
        </w:tc>
        <w:tc>
          <w:tcPr>
            <w:tcW w:w="1522" w:type="dxa"/>
            <w:tcBorders>
              <w:top w:val="single" w:sz="8"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79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245Х217Х14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СДВ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Разрядность </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single" w:sz="8"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8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АЛУ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АЛП</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Разрадность СЧК</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Разрадность магистрали</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инверсной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прямой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0,9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8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243Х204Х14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КВВ 1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каналов связи</w:t>
            </w:r>
          </w:p>
        </w:tc>
        <w:tc>
          <w:tcPr>
            <w:tcW w:w="1738" w:type="dxa"/>
            <w:tcBorders>
              <w:top w:val="single" w:sz="8"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w:t>
            </w:r>
          </w:p>
        </w:tc>
        <w:tc>
          <w:tcPr>
            <w:tcW w:w="1522" w:type="dxa"/>
            <w:tcBorders>
              <w:top w:val="single" w:sz="8" w:space="0" w:color="auto"/>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каналов</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5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Передаваемые импульсы на эквивалентной нагрузке                            68 Ом ±3 Ом:</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4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импульсов</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2,5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длительность импульсов</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нс</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4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подключаемых к одному каналу связи ТЭЗов типа КВВ 3 и КВВ 4</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3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 ±0,25)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69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Вывод отрицательной полярности источника питания к шине "общий"</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(±6)</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4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В</w:t>
            </w:r>
          </w:p>
        </w:tc>
        <w:tc>
          <w:tcPr>
            <w:tcW w:w="1738"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0,7</w:t>
            </w:r>
          </w:p>
        </w:tc>
        <w:tc>
          <w:tcPr>
            <w:tcW w:w="1522" w:type="dxa"/>
            <w:tcBorders>
              <w:top w:val="nil"/>
              <w:left w:val="nil"/>
              <w:bottom w:val="nil"/>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0,03 </w:t>
            </w:r>
          </w:p>
        </w:tc>
        <w:tc>
          <w:tcPr>
            <w:tcW w:w="1522" w:type="dxa"/>
            <w:tcBorders>
              <w:top w:val="single" w:sz="4" w:space="0" w:color="auto"/>
              <w:left w:val="nil"/>
              <w:bottom w:val="nil"/>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5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5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245Х217Х14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 (±0,01)</w:t>
            </w:r>
          </w:p>
        </w:tc>
        <w:tc>
          <w:tcPr>
            <w:tcW w:w="1522" w:type="dxa"/>
            <w:tcBorders>
              <w:top w:val="nil"/>
              <w:left w:val="nil"/>
              <w:bottom w:val="single" w:sz="8"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85"/>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33</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КВВ 2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Амплитуда напряжения передаваемых импульсов на эквивалентной нагрузке    68 Ом ±3 Ом :</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менее 2,5 </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54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Длительность передаваемых импульсов на  эквивалентной нагрузке    68 Ом ±3 Ом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800 (±100)</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нс</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Количество подключаемых к одному каналу связи ТЭЗов типа КВВ 3 и КВВ 4</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5,00  (±0,25)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2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Вывод отрицательной полярности источника питания на шине "общий"</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(±6)</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6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напряжением 5В</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В</w:t>
            </w:r>
          </w:p>
        </w:tc>
        <w:tc>
          <w:tcPr>
            <w:tcW w:w="1738"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0,8 </w:t>
            </w:r>
          </w:p>
        </w:tc>
        <w:tc>
          <w:tcPr>
            <w:tcW w:w="1522" w:type="dxa"/>
            <w:tcBorders>
              <w:top w:val="nil"/>
              <w:left w:val="nil"/>
              <w:bottom w:val="nil"/>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-60 В</w:t>
            </w:r>
          </w:p>
        </w:tc>
        <w:tc>
          <w:tcPr>
            <w:tcW w:w="1738" w:type="dxa"/>
            <w:tcBorders>
              <w:top w:val="single" w:sz="4" w:space="0" w:color="auto"/>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0,03 </w:t>
            </w:r>
          </w:p>
        </w:tc>
        <w:tc>
          <w:tcPr>
            <w:tcW w:w="1522" w:type="dxa"/>
            <w:tcBorders>
              <w:top w:val="single" w:sz="4" w:space="0" w:color="auto"/>
              <w:left w:val="nil"/>
              <w:bottom w:val="nil"/>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5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серия </w:t>
            </w:r>
            <w:r w:rsidRPr="00D60BA7">
              <w:rPr>
                <w:rFonts w:ascii="Times New Roman" w:eastAsia="Times New Roman" w:hAnsi="Times New Roman"/>
                <w:color w:val="000000"/>
                <w:sz w:val="20"/>
                <w:szCs w:val="20"/>
                <w:lang w:eastAsia="ru-RU"/>
              </w:rPr>
              <w:lastRenderedPageBreak/>
              <w:t>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5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245Х217Х14</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 (±0,01)</w:t>
            </w:r>
          </w:p>
        </w:tc>
        <w:tc>
          <w:tcPr>
            <w:tcW w:w="1522" w:type="dxa"/>
            <w:tcBorders>
              <w:top w:val="nil"/>
              <w:left w:val="nil"/>
              <w:bottom w:val="single" w:sz="8"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34</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СЗУ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Емкость регистра</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Колличество ТЭЗов МП32</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шт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5 (±0,25)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относительно шины "Общий"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- 12 (±0,6)</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от источника питания постоянного тока напряжением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 цепи 5 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1,1</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 цепи " - 12 В" относительно шины "Общий"</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0,1</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9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9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7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Адреса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00000 + 573FF</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600"/>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35</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МПП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 информационных бит и один бит четности</w:t>
            </w:r>
          </w:p>
        </w:tc>
        <w:tc>
          <w:tcPr>
            <w:tcW w:w="1522" w:type="dxa"/>
            <w:tcBorders>
              <w:top w:val="nil"/>
              <w:left w:val="nil"/>
              <w:bottom w:val="nil"/>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Общая емкость</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 К  17 - разрядных слов</w:t>
            </w:r>
          </w:p>
        </w:tc>
        <w:tc>
          <w:tcPr>
            <w:tcW w:w="1522" w:type="dxa"/>
            <w:tcBorders>
              <w:top w:val="single" w:sz="4" w:space="0" w:color="auto"/>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Организация</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 линейки по 16 К                 17- разрядных слов</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Интервал регенерации</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мс</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5 (±0,25)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- 12 (±0,6)</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- 5 (±0,25)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источниканапряжения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В</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12 В</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0,1</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- 5 В (относительно шины "Общий")</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0,005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565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3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589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0,35</w:t>
            </w:r>
          </w:p>
        </w:tc>
        <w:tc>
          <w:tcPr>
            <w:tcW w:w="1522" w:type="dxa"/>
            <w:tcBorders>
              <w:top w:val="nil"/>
              <w:left w:val="nil"/>
              <w:bottom w:val="single" w:sz="8"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val="restart"/>
            <w:tcBorders>
              <w:top w:val="nil"/>
              <w:left w:val="single" w:sz="8"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36</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НЗТ </w:t>
            </w:r>
          </w:p>
        </w:tc>
        <w:tc>
          <w:tcPr>
            <w:tcW w:w="1067" w:type="dxa"/>
            <w:vMerge w:val="restart"/>
            <w:tcBorders>
              <w:top w:val="nil"/>
              <w:left w:val="single" w:sz="4" w:space="0" w:color="auto"/>
              <w:bottom w:val="single" w:sz="8" w:space="0" w:color="000000"/>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Информационная емкость</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32768</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Байт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Организация</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8 линеек по 4096 байт</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Время хранения информации при включенном питании</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15000</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Время хранения информации при отключенном питании</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25000</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Число циклов перепрограммирования</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менее 25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циклов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(±0,25)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напряжения 5В</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589</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573 </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vMerge/>
            <w:tcBorders>
              <w:top w:val="nil"/>
              <w:left w:val="single" w:sz="4" w:space="0" w:color="auto"/>
              <w:bottom w:val="single" w:sz="4"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245Х218Х14</w:t>
            </w:r>
          </w:p>
        </w:tc>
        <w:tc>
          <w:tcPr>
            <w:tcW w:w="1522" w:type="dxa"/>
            <w:tcBorders>
              <w:top w:val="nil"/>
              <w:left w:val="nil"/>
              <w:bottom w:val="single" w:sz="4"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000000" w:fill="FFFFFF"/>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37</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ПИН 1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(±0,25)</w:t>
            </w:r>
          </w:p>
        </w:tc>
        <w:tc>
          <w:tcPr>
            <w:tcW w:w="1522" w:type="dxa"/>
            <w:tcBorders>
              <w:top w:val="single" w:sz="4"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1</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слов</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16</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8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ИС 155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5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253Х218Х105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7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0,9</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40"/>
        </w:trPr>
        <w:tc>
          <w:tcPr>
            <w:tcW w:w="423" w:type="dxa"/>
            <w:vMerge w:val="restart"/>
            <w:tcBorders>
              <w:top w:val="nil"/>
              <w:left w:val="single" w:sz="8" w:space="0" w:color="auto"/>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38</w:t>
            </w:r>
          </w:p>
        </w:tc>
        <w:tc>
          <w:tcPr>
            <w:tcW w:w="996" w:type="dxa"/>
            <w:vMerge w:val="restart"/>
            <w:tcBorders>
              <w:top w:val="nil"/>
              <w:left w:val="single" w:sz="4" w:space="0" w:color="auto"/>
              <w:bottom w:val="nil"/>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БВ-01 60 </w:t>
            </w:r>
          </w:p>
        </w:tc>
        <w:tc>
          <w:tcPr>
            <w:tcW w:w="1067" w:type="dxa"/>
            <w:vMerge w:val="restart"/>
            <w:tcBorders>
              <w:top w:val="nil"/>
              <w:left w:val="single" w:sz="4" w:space="0" w:color="auto"/>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3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Ток нагрузки при выходном напряжении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В (±10%_)</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nil"/>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5%)</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225"/>
        </w:trPr>
        <w:tc>
          <w:tcPr>
            <w:tcW w:w="42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39</w:t>
            </w:r>
          </w:p>
        </w:tc>
        <w:tc>
          <w:tcPr>
            <w:tcW w:w="99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БВ-02 60 </w:t>
            </w:r>
          </w:p>
        </w:tc>
        <w:tc>
          <w:tcPr>
            <w:tcW w:w="1067" w:type="dxa"/>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738"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single" w:sz="8" w:space="0" w:color="auto"/>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8" w:space="0" w:color="auto"/>
              <w:left w:val="nil"/>
              <w:bottom w:val="nil"/>
              <w:right w:val="nil"/>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Ток нагрузки при выходном напряжении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- 60 В (±10%_)</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single" w:sz="8" w:space="0" w:color="auto"/>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single" w:sz="8" w:space="0" w:color="auto"/>
              <w:left w:val="single" w:sz="4" w:space="0" w:color="auto"/>
              <w:bottom w:val="single" w:sz="8" w:space="0" w:color="000000"/>
              <w:right w:val="single" w:sz="4" w:space="0" w:color="000000"/>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 (± 5%)</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40</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ТЭЗы БП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single" w:sz="8"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сети (постоянное)</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60 (±6)</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от первичной сети ток</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БП28-5М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1,8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БП31-12М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1,8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БП31-15М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не более 2,5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БП30-27М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2,75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БП32-110М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3,5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Номинальное напряжение</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БП28-5М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БП31-12М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БП31-15М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БП30-27М</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27</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БП32-110М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110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Рабочий ток нагрузки</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БП28-5М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10,0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БП31-12М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БП31-15М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3,0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БП30-27М (диапазон)</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4,0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БП32-110М (диапазон)</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от 0 до 3,0</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41</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ТЭЗ ДМО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Напряжение  питания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5 (±5%)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Потребляемый ток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0,8</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РУП</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РТП</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РИЗ</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Разрядность РКЗ</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3</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Бит</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8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Элементная база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ИС 155</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серия микросхемы</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243Х204Х14</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1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Масса </w:t>
            </w:r>
          </w:p>
        </w:tc>
        <w:tc>
          <w:tcPr>
            <w:tcW w:w="1738"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0,4</w:t>
            </w:r>
          </w:p>
        </w:tc>
        <w:tc>
          <w:tcPr>
            <w:tcW w:w="1522" w:type="dxa"/>
            <w:tcBorders>
              <w:top w:val="nil"/>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кг</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300"/>
        </w:trPr>
        <w:tc>
          <w:tcPr>
            <w:tcW w:w="423" w:type="dxa"/>
            <w:vMerge w:val="restart"/>
            <w:tcBorders>
              <w:top w:val="nil"/>
              <w:left w:val="single" w:sz="8"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42</w:t>
            </w:r>
          </w:p>
        </w:tc>
        <w:tc>
          <w:tcPr>
            <w:tcW w:w="99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ТС </w:t>
            </w:r>
          </w:p>
        </w:tc>
        <w:tc>
          <w:tcPr>
            <w:tcW w:w="1067" w:type="dxa"/>
            <w:vMerge w:val="restart"/>
            <w:tcBorders>
              <w:top w:val="nil"/>
              <w:left w:val="single" w:sz="4" w:space="0" w:color="auto"/>
              <w:bottom w:val="single" w:sz="8" w:space="0" w:color="000000"/>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Напряжение питания постоянного тока</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-60 (±10%)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В</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sz w:val="20"/>
                <w:szCs w:val="20"/>
                <w:lang w:eastAsia="ru-RU"/>
              </w:rPr>
            </w:pPr>
            <w:r w:rsidRPr="00D60BA7">
              <w:rPr>
                <w:rFonts w:ascii="Times New Roman" w:eastAsia="Times New Roman" w:hAnsi="Times New Roman"/>
                <w:sz w:val="20"/>
                <w:szCs w:val="20"/>
                <w:lang w:eastAsia="ru-RU"/>
              </w:rPr>
              <w:t> </w:t>
            </w:r>
          </w:p>
          <w:p w:rsidR="00D60BA7" w:rsidRPr="00D60BA7" w:rsidRDefault="00D60BA7" w:rsidP="00D60BA7">
            <w:pPr>
              <w:spacing w:after="0" w:line="240" w:lineRule="auto"/>
              <w:jc w:val="center"/>
              <w:rPr>
                <w:rFonts w:ascii="Times New Roman" w:eastAsia="Times New Roman" w:hAnsi="Times New Roman"/>
                <w:sz w:val="20"/>
                <w:szCs w:val="20"/>
                <w:lang w:eastAsia="ru-RU"/>
              </w:rPr>
            </w:pPr>
          </w:p>
          <w:p w:rsidR="00D60BA7" w:rsidRPr="00D60BA7" w:rsidRDefault="00D60BA7" w:rsidP="00D60BA7">
            <w:pPr>
              <w:spacing w:after="0" w:line="240" w:lineRule="auto"/>
              <w:jc w:val="center"/>
              <w:rPr>
                <w:rFonts w:ascii="Times New Roman" w:eastAsia="Times New Roman" w:hAnsi="Times New Roman"/>
                <w:sz w:val="20"/>
                <w:szCs w:val="20"/>
                <w:lang w:eastAsia="ru-RU"/>
              </w:rPr>
            </w:pPr>
          </w:p>
          <w:p w:rsidR="00D60BA7" w:rsidRPr="00D60BA7" w:rsidRDefault="00D60BA7" w:rsidP="00D60BA7">
            <w:pPr>
              <w:spacing w:after="0" w:line="240" w:lineRule="auto"/>
              <w:jc w:val="center"/>
              <w:rPr>
                <w:rFonts w:ascii="Times New Roman" w:eastAsia="Times New Roman" w:hAnsi="Times New Roman"/>
                <w:sz w:val="20"/>
                <w:szCs w:val="20"/>
                <w:lang w:eastAsia="ru-RU"/>
              </w:rPr>
            </w:pPr>
          </w:p>
          <w:p w:rsidR="00D60BA7" w:rsidRPr="00D60BA7" w:rsidRDefault="00D60BA7" w:rsidP="00D60BA7">
            <w:pPr>
              <w:spacing w:after="0" w:line="240" w:lineRule="auto"/>
              <w:jc w:val="center"/>
              <w:rPr>
                <w:rFonts w:ascii="Times New Roman" w:eastAsia="Times New Roman" w:hAnsi="Times New Roman"/>
                <w:sz w:val="20"/>
                <w:szCs w:val="20"/>
                <w:lang w:eastAsia="ru-RU"/>
              </w:rPr>
            </w:pPr>
          </w:p>
          <w:p w:rsidR="00D60BA7" w:rsidRPr="00D60BA7" w:rsidRDefault="00D60BA7" w:rsidP="00D60BA7">
            <w:pPr>
              <w:spacing w:after="0" w:line="240" w:lineRule="auto"/>
              <w:jc w:val="center"/>
              <w:rPr>
                <w:rFonts w:ascii="Times New Roman" w:eastAsia="Times New Roman" w:hAnsi="Times New Roman"/>
                <w:sz w:val="20"/>
                <w:szCs w:val="20"/>
                <w:lang w:eastAsia="ru-RU"/>
              </w:rPr>
            </w:pPr>
          </w:p>
          <w:p w:rsidR="00D60BA7" w:rsidRPr="00D60BA7" w:rsidRDefault="00D60BA7" w:rsidP="00D60BA7">
            <w:pPr>
              <w:spacing w:after="0" w:line="240" w:lineRule="auto"/>
              <w:jc w:val="center"/>
              <w:rPr>
                <w:rFonts w:ascii="Times New Roman" w:eastAsia="Times New Roman" w:hAnsi="Times New Roman"/>
                <w:sz w:val="20"/>
                <w:szCs w:val="20"/>
                <w:lang w:eastAsia="ru-RU"/>
              </w:rPr>
            </w:pPr>
          </w:p>
          <w:p w:rsidR="00D60BA7" w:rsidRPr="00D60BA7" w:rsidRDefault="00D60BA7" w:rsidP="00D60BA7">
            <w:pPr>
              <w:spacing w:after="0" w:line="240" w:lineRule="auto"/>
              <w:jc w:val="center"/>
              <w:rPr>
                <w:rFonts w:ascii="Times New Roman" w:eastAsia="Times New Roman" w:hAnsi="Times New Roman"/>
                <w:sz w:val="20"/>
                <w:szCs w:val="20"/>
                <w:lang w:eastAsia="ru-RU"/>
              </w:rPr>
            </w:pPr>
          </w:p>
          <w:p w:rsidR="00D60BA7" w:rsidRPr="00D60BA7" w:rsidRDefault="00D60BA7" w:rsidP="00D60BA7">
            <w:pPr>
              <w:spacing w:after="0" w:line="240" w:lineRule="auto"/>
              <w:jc w:val="both"/>
              <w:rPr>
                <w:rFonts w:ascii="Times New Roman" w:eastAsia="Times New Roman" w:hAnsi="Times New Roman"/>
                <w:sz w:val="20"/>
                <w:szCs w:val="20"/>
                <w:lang w:eastAsia="ru-RU"/>
              </w:rPr>
            </w:pPr>
          </w:p>
        </w:tc>
      </w:tr>
      <w:tr w:rsidR="00D60BA7" w:rsidRPr="00D60BA7" w:rsidTr="00D60BA7">
        <w:trPr>
          <w:trHeight w:val="51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Потребляемый ток от источника питания постоянного тока                  - 60 В (±10%)</w:t>
            </w:r>
          </w:p>
        </w:tc>
        <w:tc>
          <w:tcPr>
            <w:tcW w:w="1738"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не более 70</w:t>
            </w:r>
          </w:p>
        </w:tc>
        <w:tc>
          <w:tcPr>
            <w:tcW w:w="1522" w:type="dxa"/>
            <w:tcBorders>
              <w:top w:val="nil"/>
              <w:left w:val="nil"/>
              <w:bottom w:val="single" w:sz="4"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мА</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405"/>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Габаритные размеры </w:t>
            </w:r>
          </w:p>
        </w:tc>
        <w:tc>
          <w:tcPr>
            <w:tcW w:w="1738" w:type="dxa"/>
            <w:tcBorders>
              <w:top w:val="nil"/>
              <w:left w:val="nil"/>
              <w:bottom w:val="nil"/>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xml:space="preserve"> 238Х190Х165мм</w:t>
            </w:r>
          </w:p>
        </w:tc>
        <w:tc>
          <w:tcPr>
            <w:tcW w:w="1522" w:type="dxa"/>
            <w:tcBorders>
              <w:top w:val="nil"/>
              <w:left w:val="nil"/>
              <w:bottom w:val="nil"/>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4"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мм</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r w:rsidR="00D60BA7" w:rsidRPr="00D60BA7" w:rsidTr="00D60BA7">
        <w:trPr>
          <w:trHeight w:val="780"/>
        </w:trPr>
        <w:tc>
          <w:tcPr>
            <w:tcW w:w="423" w:type="dxa"/>
            <w:vMerge/>
            <w:tcBorders>
              <w:top w:val="nil"/>
              <w:left w:val="single" w:sz="8"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996"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1067" w:type="dxa"/>
            <w:vMerge/>
            <w:tcBorders>
              <w:top w:val="nil"/>
              <w:left w:val="single" w:sz="4" w:space="0" w:color="auto"/>
              <w:bottom w:val="single" w:sz="8" w:space="0" w:color="000000"/>
              <w:right w:val="single" w:sz="4" w:space="0" w:color="auto"/>
            </w:tcBorders>
            <w:vAlign w:val="center"/>
            <w:hideMark/>
          </w:tcPr>
          <w:p w:rsidR="00D60BA7" w:rsidRPr="00D60BA7" w:rsidRDefault="00D60BA7" w:rsidP="00D60BA7">
            <w:pPr>
              <w:spacing w:after="0" w:line="240" w:lineRule="auto"/>
              <w:rPr>
                <w:rFonts w:ascii="Times New Roman" w:eastAsia="Times New Roman" w:hAnsi="Times New Roman"/>
                <w:color w:val="000000"/>
                <w:sz w:val="20"/>
                <w:szCs w:val="20"/>
                <w:lang w:eastAsia="ru-RU"/>
              </w:rPr>
            </w:pPr>
          </w:p>
        </w:tc>
        <w:tc>
          <w:tcPr>
            <w:tcW w:w="2902"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Содержание:</w:t>
            </w:r>
          </w:p>
        </w:tc>
        <w:tc>
          <w:tcPr>
            <w:tcW w:w="1738" w:type="dxa"/>
            <w:tcBorders>
              <w:top w:val="single" w:sz="4" w:space="0" w:color="auto"/>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4 сигнальные лампы и один звонок постоянного тока</w:t>
            </w:r>
          </w:p>
        </w:tc>
        <w:tc>
          <w:tcPr>
            <w:tcW w:w="1522" w:type="dxa"/>
            <w:tcBorders>
              <w:top w:val="single" w:sz="4" w:space="0" w:color="auto"/>
              <w:left w:val="nil"/>
              <w:bottom w:val="single" w:sz="8" w:space="0" w:color="auto"/>
              <w:right w:val="single" w:sz="4" w:space="0" w:color="auto"/>
            </w:tcBorders>
            <w:shd w:val="clear" w:color="auto" w:fill="auto"/>
            <w:vAlign w:val="center"/>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p>
        </w:tc>
        <w:tc>
          <w:tcPr>
            <w:tcW w:w="702" w:type="dxa"/>
            <w:tcBorders>
              <w:top w:val="nil"/>
              <w:left w:val="nil"/>
              <w:bottom w:val="single" w:sz="8" w:space="0" w:color="auto"/>
              <w:right w:val="single" w:sz="4" w:space="0" w:color="auto"/>
            </w:tcBorders>
            <w:shd w:val="clear" w:color="auto" w:fill="auto"/>
            <w:vAlign w:val="center"/>
            <w:hideMark/>
          </w:tcPr>
          <w:p w:rsidR="00D60BA7" w:rsidRPr="00D60BA7" w:rsidRDefault="00D60BA7" w:rsidP="00D60BA7">
            <w:pPr>
              <w:spacing w:after="0" w:line="240" w:lineRule="auto"/>
              <w:jc w:val="center"/>
              <w:rPr>
                <w:rFonts w:ascii="Times New Roman" w:eastAsia="Times New Roman" w:hAnsi="Times New Roman"/>
                <w:color w:val="000000"/>
                <w:sz w:val="20"/>
                <w:szCs w:val="20"/>
                <w:lang w:eastAsia="ru-RU"/>
              </w:rPr>
            </w:pPr>
            <w:r w:rsidRPr="00D60BA7">
              <w:rPr>
                <w:rFonts w:ascii="Times New Roman" w:eastAsia="Times New Roman" w:hAnsi="Times New Roman"/>
                <w:color w:val="000000"/>
                <w:sz w:val="20"/>
                <w:szCs w:val="20"/>
                <w:lang w:eastAsia="ru-RU"/>
              </w:rPr>
              <w:t> </w:t>
            </w:r>
          </w:p>
        </w:tc>
        <w:tc>
          <w:tcPr>
            <w:tcW w:w="1276" w:type="dxa"/>
            <w:vMerge/>
            <w:tcBorders>
              <w:top w:val="nil"/>
              <w:left w:val="single" w:sz="4" w:space="0" w:color="auto"/>
              <w:bottom w:val="single" w:sz="8" w:space="0" w:color="000000"/>
              <w:right w:val="single" w:sz="8" w:space="0" w:color="auto"/>
            </w:tcBorders>
            <w:vAlign w:val="center"/>
            <w:hideMark/>
          </w:tcPr>
          <w:p w:rsidR="00D60BA7" w:rsidRPr="00D60BA7" w:rsidRDefault="00D60BA7" w:rsidP="00D60BA7">
            <w:pPr>
              <w:spacing w:after="0" w:line="240" w:lineRule="auto"/>
              <w:rPr>
                <w:rFonts w:ascii="Times New Roman" w:eastAsia="Times New Roman" w:hAnsi="Times New Roman"/>
                <w:sz w:val="20"/>
                <w:szCs w:val="20"/>
                <w:lang w:eastAsia="ru-RU"/>
              </w:rPr>
            </w:pPr>
          </w:p>
        </w:tc>
      </w:tr>
    </w:tbl>
    <w:p w:rsidR="00B0685F" w:rsidRDefault="00B0685F" w:rsidP="00D60BA7">
      <w:pPr>
        <w:spacing w:after="120" w:line="240" w:lineRule="auto"/>
        <w:jc w:val="both"/>
        <w:rPr>
          <w:rFonts w:ascii="Times New Roman" w:eastAsia="Times New Roman" w:hAnsi="Times New Roman"/>
          <w:b/>
          <w:sz w:val="24"/>
          <w:szCs w:val="24"/>
          <w:lang w:val="x-none" w:eastAsia="x-none"/>
        </w:rPr>
      </w:pPr>
    </w:p>
    <w:p w:rsidR="00B0685F" w:rsidRDefault="00B0685F" w:rsidP="00B0685F">
      <w:pPr>
        <w:rPr>
          <w:rFonts w:ascii="Times New Roman" w:eastAsia="Times New Roman" w:hAnsi="Times New Roman"/>
          <w:sz w:val="24"/>
          <w:szCs w:val="24"/>
          <w:lang w:val="x-none" w:eastAsia="x-none"/>
        </w:rPr>
      </w:pPr>
    </w:p>
    <w:p w:rsidR="00B0685F" w:rsidRDefault="00B0685F" w:rsidP="00B0685F">
      <w:pPr>
        <w:tabs>
          <w:tab w:val="left" w:pos="1591"/>
        </w:tabs>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ab/>
      </w:r>
    </w:p>
    <w:p w:rsidR="003A7634" w:rsidRDefault="00B0685F" w:rsidP="00B0685F">
      <w:pPr>
        <w:tabs>
          <w:tab w:val="left" w:pos="1591"/>
        </w:tabs>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ab/>
      </w:r>
    </w:p>
    <w:p w:rsidR="003A7634" w:rsidRDefault="003A7634" w:rsidP="003A7634">
      <w:pPr>
        <w:rPr>
          <w:rFonts w:ascii="Times New Roman" w:eastAsia="Times New Roman" w:hAnsi="Times New Roman"/>
          <w:sz w:val="24"/>
          <w:szCs w:val="24"/>
          <w:lang w:val="x-none" w:eastAsia="x-none"/>
        </w:rPr>
      </w:pPr>
    </w:p>
    <w:p w:rsidR="003A7634" w:rsidRDefault="003A7634" w:rsidP="003A7634">
      <w:pPr>
        <w:tabs>
          <w:tab w:val="left" w:pos="7367"/>
        </w:tabs>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ab/>
      </w:r>
    </w:p>
    <w:p w:rsidR="00D60BA7" w:rsidRPr="003A7634" w:rsidRDefault="003A7634" w:rsidP="003A7634">
      <w:pPr>
        <w:tabs>
          <w:tab w:val="left" w:pos="7367"/>
        </w:tabs>
        <w:rPr>
          <w:rFonts w:ascii="Times New Roman" w:eastAsia="Times New Roman" w:hAnsi="Times New Roman"/>
          <w:sz w:val="24"/>
          <w:szCs w:val="24"/>
          <w:lang w:val="x-none" w:eastAsia="x-none"/>
        </w:rPr>
        <w:sectPr w:rsidR="00D60BA7" w:rsidRPr="003A7634" w:rsidSect="00D60BA7">
          <w:pgSz w:w="11906" w:h="16838" w:code="9"/>
          <w:pgMar w:top="567" w:right="1134" w:bottom="567" w:left="851" w:header="709" w:footer="709" w:gutter="0"/>
          <w:cols w:space="708"/>
          <w:titlePg/>
          <w:docGrid w:linePitch="360"/>
        </w:sectPr>
      </w:pPr>
      <w:r>
        <w:rPr>
          <w:rFonts w:ascii="Times New Roman" w:eastAsia="Times New Roman" w:hAnsi="Times New Roman"/>
          <w:sz w:val="24"/>
          <w:szCs w:val="24"/>
          <w:lang w:val="x-none" w:eastAsia="x-none"/>
        </w:rPr>
        <w:tab/>
      </w:r>
    </w:p>
    <w:p w:rsidR="00C76A6A" w:rsidRDefault="00C76A6A" w:rsidP="00B83C5F">
      <w:pPr>
        <w:pStyle w:val="2"/>
        <w:rPr>
          <w:rFonts w:ascii="Times New Roman" w:hAnsi="Times New Roman"/>
          <w:sz w:val="24"/>
        </w:rPr>
      </w:pPr>
      <w:bookmarkStart w:id="530" w:name="_Ref478046486"/>
      <w:bookmarkStart w:id="531" w:name="_Ref478046489"/>
      <w:bookmarkStart w:id="532"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0"/>
      <w:bookmarkEnd w:id="531"/>
      <w:bookmarkEnd w:id="532"/>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539"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FB5D02" w:rsidRPr="00FB5D02" w:rsidTr="00251D6A">
        <w:trPr>
          <w:trHeight w:val="1095"/>
        </w:trPr>
        <w:tc>
          <w:tcPr>
            <w:tcW w:w="9539" w:type="dxa"/>
            <w:gridSpan w:val="8"/>
            <w:tcBorders>
              <w:top w:val="nil"/>
              <w:left w:val="nil"/>
              <w:bottom w:val="nil"/>
              <w:right w:val="nil"/>
            </w:tcBorders>
            <w:shd w:val="clear" w:color="auto" w:fill="auto"/>
            <w:hideMark/>
          </w:tcPr>
          <w:p w:rsidR="00FB5D02" w:rsidRPr="00FB5D02" w:rsidRDefault="00FB5D02" w:rsidP="00FB5D02">
            <w:pPr>
              <w:spacing w:after="0" w:line="240" w:lineRule="auto"/>
              <w:jc w:val="center"/>
              <w:rPr>
                <w:rFonts w:ascii="Times New Roman" w:eastAsia="Times New Roman" w:hAnsi="Times New Roman"/>
                <w:b/>
                <w:bCs/>
                <w:sz w:val="24"/>
                <w:szCs w:val="24"/>
                <w:lang w:eastAsia="ru-RU"/>
              </w:rPr>
            </w:pPr>
            <w:r w:rsidRPr="00FB5D02">
              <w:rPr>
                <w:rFonts w:ascii="Times New Roman" w:eastAsia="Times New Roman" w:hAnsi="Times New Roman"/>
                <w:b/>
                <w:bCs/>
                <w:sz w:val="24"/>
                <w:szCs w:val="24"/>
                <w:lang w:eastAsia="ru-RU"/>
              </w:rPr>
              <w:t xml:space="preserve">    Обоснование начальной (максимальной) цены договора на оказание услуг по техническому и сервисному обслуживанию, поддержанию в работоспособном состоянии АТС ИПУ РАН в 2018 году</w:t>
            </w:r>
          </w:p>
        </w:tc>
      </w:tr>
      <w:tr w:rsidR="00FB5D02" w:rsidRPr="00FB5D02" w:rsidTr="00251D6A">
        <w:trPr>
          <w:trHeight w:val="87"/>
        </w:trPr>
        <w:tc>
          <w:tcPr>
            <w:tcW w:w="460" w:type="dxa"/>
            <w:tcBorders>
              <w:top w:val="nil"/>
              <w:left w:val="nil"/>
              <w:bottom w:val="nil"/>
              <w:right w:val="nil"/>
            </w:tcBorders>
            <w:shd w:val="clear" w:color="auto" w:fill="auto"/>
            <w:hideMark/>
          </w:tcPr>
          <w:p w:rsidR="00FB5D02" w:rsidRPr="00FB5D02" w:rsidRDefault="00FB5D02" w:rsidP="00FB5D02">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FB5D02" w:rsidRPr="00FB5D02" w:rsidRDefault="00FB5D02" w:rsidP="00FB5D0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B5D02" w:rsidRPr="00251D6A" w:rsidRDefault="00FB5D02" w:rsidP="00B0685F">
            <w:pPr>
              <w:spacing w:after="0" w:line="240" w:lineRule="auto"/>
              <w:rPr>
                <w:rFonts w:ascii="Times New Roman" w:eastAsia="Times New Roman" w:hAnsi="Times New Roman"/>
                <w:sz w:val="2"/>
                <w:szCs w:val="20"/>
                <w:lang w:eastAsia="ru-RU"/>
              </w:rPr>
            </w:pPr>
          </w:p>
        </w:tc>
        <w:tc>
          <w:tcPr>
            <w:tcW w:w="1180" w:type="dxa"/>
            <w:tcBorders>
              <w:top w:val="nil"/>
              <w:left w:val="nil"/>
              <w:bottom w:val="nil"/>
              <w:right w:val="nil"/>
            </w:tcBorders>
            <w:shd w:val="clear" w:color="auto" w:fill="auto"/>
            <w:hideMark/>
          </w:tcPr>
          <w:p w:rsidR="00FB5D02" w:rsidRPr="00FB5D02" w:rsidRDefault="00FB5D02" w:rsidP="00FB5D0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B5D02" w:rsidRPr="00FB5D02" w:rsidRDefault="00FB5D02" w:rsidP="00FB5D0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FB5D02" w:rsidRPr="00FB5D02" w:rsidRDefault="00FB5D02" w:rsidP="00FB5D02">
            <w:pPr>
              <w:spacing w:after="0" w:line="240" w:lineRule="auto"/>
              <w:jc w:val="center"/>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hideMark/>
          </w:tcPr>
          <w:p w:rsidR="00FB5D02" w:rsidRPr="00FB5D02" w:rsidRDefault="00FB5D02" w:rsidP="00FB5D02">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jc w:val="center"/>
              <w:rPr>
                <w:rFonts w:ascii="Times New Roman" w:eastAsia="Times New Roman" w:hAnsi="Times New Roman"/>
                <w:sz w:val="20"/>
                <w:szCs w:val="20"/>
                <w:lang w:eastAsia="ru-RU"/>
              </w:rPr>
            </w:pPr>
          </w:p>
        </w:tc>
      </w:tr>
      <w:tr w:rsidR="00FB5D02" w:rsidRPr="00FB5D02" w:rsidTr="00251D6A">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b/>
                <w:bCs/>
                <w:sz w:val="20"/>
                <w:szCs w:val="20"/>
                <w:lang w:eastAsia="ru-RU"/>
              </w:rPr>
            </w:pPr>
            <w:r w:rsidRPr="00FB5D02">
              <w:rPr>
                <w:rFonts w:ascii="Times New Roman" w:eastAsia="Times New Roman" w:hAnsi="Times New Roman"/>
                <w:b/>
                <w:bCs/>
                <w:sz w:val="20"/>
                <w:szCs w:val="20"/>
                <w:lang w:eastAsia="ru-RU"/>
              </w:rPr>
              <w:t>Используемый метод определения НМЦД:</w:t>
            </w:r>
          </w:p>
        </w:tc>
        <w:tc>
          <w:tcPr>
            <w:tcW w:w="5819" w:type="dxa"/>
            <w:gridSpan w:val="5"/>
            <w:tcBorders>
              <w:top w:val="single" w:sz="4" w:space="0" w:color="auto"/>
              <w:left w:val="nil"/>
              <w:bottom w:val="single" w:sz="4" w:space="0" w:color="auto"/>
              <w:right w:val="single" w:sz="4"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b/>
                <w:bCs/>
                <w:sz w:val="20"/>
                <w:szCs w:val="20"/>
                <w:lang w:eastAsia="ru-RU"/>
              </w:rPr>
            </w:pPr>
            <w:r w:rsidRPr="00FB5D02">
              <w:rPr>
                <w:rFonts w:ascii="Times New Roman" w:eastAsia="Times New Roman" w:hAnsi="Times New Roman"/>
                <w:b/>
                <w:bCs/>
                <w:sz w:val="20"/>
                <w:szCs w:val="20"/>
                <w:lang w:eastAsia="ru-RU"/>
              </w:rPr>
              <w:t>Метод сопоставимых рыночных цен (анализ рынка)</w:t>
            </w:r>
          </w:p>
        </w:tc>
      </w:tr>
      <w:tr w:rsidR="00FB5D02" w:rsidRPr="00FB5D02" w:rsidTr="00251D6A">
        <w:trPr>
          <w:trHeight w:val="1326"/>
        </w:trPr>
        <w:tc>
          <w:tcPr>
            <w:tcW w:w="9539" w:type="dxa"/>
            <w:gridSpan w:val="8"/>
            <w:tcBorders>
              <w:top w:val="nil"/>
              <w:left w:val="nil"/>
              <w:bottom w:val="nil"/>
              <w:right w:val="nil"/>
            </w:tcBorders>
            <w:shd w:val="clear" w:color="auto" w:fill="auto"/>
            <w:hideMark/>
          </w:tcPr>
          <w:p w:rsidR="00FB5D02" w:rsidRPr="00FB5D02" w:rsidRDefault="00FB5D02" w:rsidP="00FB5D02">
            <w:pPr>
              <w:spacing w:after="0" w:line="240" w:lineRule="auto"/>
              <w:jc w:val="center"/>
              <w:rPr>
                <w:rFonts w:ascii="Times New Roman" w:eastAsia="Times New Roman" w:hAnsi="Times New Roman"/>
                <w:b/>
                <w:bCs/>
                <w:sz w:val="20"/>
                <w:szCs w:val="20"/>
                <w:lang w:eastAsia="ru-RU"/>
              </w:rPr>
            </w:pPr>
            <w:r w:rsidRPr="00FB5D02">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FB5D02" w:rsidRPr="00FB5D02" w:rsidTr="00251D6A">
        <w:trPr>
          <w:trHeight w:val="1365"/>
        </w:trPr>
        <w:tc>
          <w:tcPr>
            <w:tcW w:w="9539" w:type="dxa"/>
            <w:gridSpan w:val="8"/>
            <w:tcBorders>
              <w:top w:val="nil"/>
              <w:left w:val="nil"/>
              <w:bottom w:val="nil"/>
              <w:right w:val="nil"/>
            </w:tcBorders>
            <w:shd w:val="clear" w:color="auto" w:fill="auto"/>
            <w:hideMark/>
          </w:tcPr>
          <w:p w:rsidR="00FB5D02" w:rsidRPr="00FB5D02" w:rsidRDefault="00FB5D02" w:rsidP="00FB5D02">
            <w:pPr>
              <w:spacing w:after="0" w:line="240" w:lineRule="auto"/>
              <w:jc w:val="center"/>
              <w:rPr>
                <w:rFonts w:ascii="Times New Roman" w:eastAsia="Times New Roman" w:hAnsi="Times New Roman"/>
                <w:b/>
                <w:bCs/>
                <w:sz w:val="20"/>
                <w:szCs w:val="20"/>
                <w:lang w:eastAsia="ru-RU"/>
              </w:rPr>
            </w:pPr>
            <w:r w:rsidRPr="00FB5D02">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FB5D02" w:rsidRPr="00FB5D02" w:rsidTr="00251D6A">
        <w:trPr>
          <w:trHeight w:val="240"/>
        </w:trPr>
        <w:tc>
          <w:tcPr>
            <w:tcW w:w="8679" w:type="dxa"/>
            <w:gridSpan w:val="7"/>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b/>
                <w:bCs/>
                <w:sz w:val="18"/>
                <w:szCs w:val="18"/>
                <w:lang w:eastAsia="ru-RU"/>
              </w:rPr>
            </w:pPr>
            <w:r w:rsidRPr="00FB5D02">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b/>
                <w:bCs/>
                <w:sz w:val="18"/>
                <w:szCs w:val="18"/>
                <w:lang w:eastAsia="ru-RU"/>
              </w:rPr>
            </w:pPr>
          </w:p>
        </w:tc>
      </w:tr>
      <w:tr w:rsidR="00FB5D02" w:rsidRPr="00FB5D02" w:rsidTr="00251D6A">
        <w:trPr>
          <w:trHeight w:val="255"/>
        </w:trPr>
        <w:tc>
          <w:tcPr>
            <w:tcW w:w="46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r>
      <w:tr w:rsidR="00FB5D02" w:rsidRPr="00FB5D02" w:rsidTr="00251D6A">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 xml:space="preserve">Средняя цена, руб. </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Коэф вариац., %</w:t>
            </w:r>
          </w:p>
        </w:tc>
      </w:tr>
      <w:tr w:rsidR="00FB5D02" w:rsidRPr="00FB5D02" w:rsidTr="00251D6A">
        <w:trPr>
          <w:trHeight w:val="585"/>
        </w:trPr>
        <w:tc>
          <w:tcPr>
            <w:tcW w:w="460" w:type="dxa"/>
            <w:vMerge/>
            <w:tcBorders>
              <w:top w:val="single" w:sz="8" w:space="0" w:color="auto"/>
              <w:left w:val="single" w:sz="8" w:space="0" w:color="auto"/>
              <w:bottom w:val="single" w:sz="8" w:space="0" w:color="000000"/>
              <w:right w:val="nil"/>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FB5D02" w:rsidRPr="00FB5D02" w:rsidRDefault="00FB5D02" w:rsidP="00FB5D02">
            <w:pPr>
              <w:spacing w:after="0" w:line="240" w:lineRule="auto"/>
              <w:rPr>
                <w:rFonts w:ascii="Times New Roman" w:eastAsia="Times New Roman" w:hAnsi="Times New Roman"/>
                <w:color w:val="000000"/>
                <w:sz w:val="18"/>
                <w:szCs w:val="18"/>
                <w:lang w:eastAsia="ru-RU"/>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r>
      <w:tr w:rsidR="00FB5D02" w:rsidRPr="00FB5D02" w:rsidTr="00251D6A">
        <w:trPr>
          <w:trHeight w:val="76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Услуги по техническому и сервисному обслуживанию, поддержанию в работоспособном состоянии Мини АТС Panasonic KX – TDA 200RU</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25,32</w:t>
            </w:r>
          </w:p>
        </w:tc>
      </w:tr>
      <w:tr w:rsidR="00FB5D02" w:rsidRPr="00FB5D02" w:rsidTr="00251D6A">
        <w:trPr>
          <w:trHeight w:val="480"/>
        </w:trPr>
        <w:tc>
          <w:tcPr>
            <w:tcW w:w="460" w:type="dxa"/>
            <w:vMerge/>
            <w:tcBorders>
              <w:top w:val="nil"/>
              <w:left w:val="single" w:sz="8" w:space="0" w:color="auto"/>
              <w:bottom w:val="single" w:sz="8" w:space="0" w:color="000000"/>
              <w:right w:val="nil"/>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Период оказания услуг, месяц.</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B5D02" w:rsidRPr="00FB5D02" w:rsidRDefault="00FB5D02" w:rsidP="00FB5D02">
            <w:pPr>
              <w:spacing w:after="0" w:line="240" w:lineRule="auto"/>
              <w:rPr>
                <w:rFonts w:ascii="Times New Roman" w:eastAsia="Times New Roman" w:hAnsi="Times New Roman"/>
                <w:color w:val="000000"/>
                <w:sz w:val="18"/>
                <w:szCs w:val="18"/>
                <w:lang w:eastAsia="ru-RU"/>
              </w:rPr>
            </w:pPr>
          </w:p>
        </w:tc>
      </w:tr>
      <w:tr w:rsidR="00FB5D02" w:rsidRPr="00FB5D02" w:rsidTr="00251D6A">
        <w:trPr>
          <w:trHeight w:val="480"/>
        </w:trPr>
        <w:tc>
          <w:tcPr>
            <w:tcW w:w="460" w:type="dxa"/>
            <w:vMerge/>
            <w:tcBorders>
              <w:top w:val="nil"/>
              <w:left w:val="single" w:sz="8" w:space="0" w:color="auto"/>
              <w:bottom w:val="single" w:sz="8" w:space="0" w:color="000000"/>
              <w:right w:val="nil"/>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Цена оказания услуг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12 500,00</w:t>
            </w:r>
          </w:p>
        </w:tc>
        <w:tc>
          <w:tcPr>
            <w:tcW w:w="1180" w:type="dxa"/>
            <w:tcBorders>
              <w:top w:val="nil"/>
              <w:left w:val="nil"/>
              <w:bottom w:val="single" w:sz="4" w:space="0" w:color="auto"/>
              <w:right w:val="single" w:sz="4"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18 000,00</w:t>
            </w:r>
          </w:p>
        </w:tc>
        <w:tc>
          <w:tcPr>
            <w:tcW w:w="1180" w:type="dxa"/>
            <w:tcBorders>
              <w:top w:val="nil"/>
              <w:left w:val="nil"/>
              <w:bottom w:val="single" w:sz="4" w:space="0" w:color="auto"/>
              <w:right w:val="single" w:sz="4"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11 400,00</w:t>
            </w:r>
          </w:p>
        </w:tc>
        <w:tc>
          <w:tcPr>
            <w:tcW w:w="1180" w:type="dxa"/>
            <w:tcBorders>
              <w:top w:val="nil"/>
              <w:left w:val="nil"/>
              <w:bottom w:val="single" w:sz="4" w:space="0" w:color="auto"/>
              <w:right w:val="nil"/>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13 966,67</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B5D02" w:rsidRPr="00FB5D02" w:rsidRDefault="00FB5D02" w:rsidP="00FB5D02">
            <w:pPr>
              <w:spacing w:after="0" w:line="240" w:lineRule="auto"/>
              <w:rPr>
                <w:rFonts w:ascii="Times New Roman" w:eastAsia="Times New Roman" w:hAnsi="Times New Roman"/>
                <w:color w:val="000000"/>
                <w:sz w:val="18"/>
                <w:szCs w:val="18"/>
                <w:lang w:eastAsia="ru-RU"/>
              </w:rPr>
            </w:pPr>
          </w:p>
        </w:tc>
      </w:tr>
      <w:tr w:rsidR="00FB5D02" w:rsidRPr="00FB5D02" w:rsidTr="00251D6A">
        <w:trPr>
          <w:trHeight w:val="255"/>
        </w:trPr>
        <w:tc>
          <w:tcPr>
            <w:tcW w:w="460" w:type="dxa"/>
            <w:vMerge/>
            <w:tcBorders>
              <w:top w:val="nil"/>
              <w:left w:val="single" w:sz="8" w:space="0" w:color="auto"/>
              <w:bottom w:val="single" w:sz="8" w:space="0" w:color="000000"/>
              <w:right w:val="nil"/>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150 000,00</w:t>
            </w:r>
          </w:p>
        </w:tc>
        <w:tc>
          <w:tcPr>
            <w:tcW w:w="1180" w:type="dxa"/>
            <w:tcBorders>
              <w:top w:val="nil"/>
              <w:left w:val="nil"/>
              <w:bottom w:val="single" w:sz="8" w:space="0" w:color="auto"/>
              <w:right w:val="single" w:sz="4" w:space="0" w:color="auto"/>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216 000,00</w:t>
            </w:r>
          </w:p>
        </w:tc>
        <w:tc>
          <w:tcPr>
            <w:tcW w:w="1180" w:type="dxa"/>
            <w:tcBorders>
              <w:top w:val="nil"/>
              <w:left w:val="nil"/>
              <w:bottom w:val="single" w:sz="8" w:space="0" w:color="auto"/>
              <w:right w:val="single" w:sz="4" w:space="0" w:color="auto"/>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136 800,00</w:t>
            </w:r>
          </w:p>
        </w:tc>
        <w:tc>
          <w:tcPr>
            <w:tcW w:w="1180" w:type="dxa"/>
            <w:tcBorders>
              <w:top w:val="nil"/>
              <w:left w:val="nil"/>
              <w:bottom w:val="single" w:sz="8" w:space="0" w:color="auto"/>
              <w:right w:val="nil"/>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167 600,04</w:t>
            </w:r>
          </w:p>
        </w:tc>
        <w:tc>
          <w:tcPr>
            <w:tcW w:w="860" w:type="dxa"/>
            <w:vMerge/>
            <w:tcBorders>
              <w:top w:val="nil"/>
              <w:left w:val="nil"/>
              <w:bottom w:val="single" w:sz="8" w:space="0" w:color="000000"/>
              <w:right w:val="single" w:sz="8" w:space="0" w:color="auto"/>
            </w:tcBorders>
            <w:vAlign w:val="center"/>
            <w:hideMark/>
          </w:tcPr>
          <w:p w:rsidR="00FB5D02" w:rsidRPr="00FB5D02" w:rsidRDefault="00FB5D02" w:rsidP="00FB5D02">
            <w:pPr>
              <w:spacing w:after="0" w:line="240" w:lineRule="auto"/>
              <w:rPr>
                <w:rFonts w:ascii="Times New Roman" w:eastAsia="Times New Roman" w:hAnsi="Times New Roman"/>
                <w:color w:val="000000"/>
                <w:sz w:val="18"/>
                <w:szCs w:val="18"/>
                <w:lang w:eastAsia="ru-RU"/>
              </w:rPr>
            </w:pPr>
          </w:p>
        </w:tc>
      </w:tr>
      <w:tr w:rsidR="00FB5D02" w:rsidRPr="00FB5D02" w:rsidTr="00251D6A">
        <w:trPr>
          <w:trHeight w:val="76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2</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Услуги по техническому и сервисному обслуживанию, поддержанию в работоспособном состоянии АТС КЭ «Квант»</w:t>
            </w:r>
          </w:p>
        </w:tc>
        <w:tc>
          <w:tcPr>
            <w:tcW w:w="1419" w:type="dxa"/>
            <w:tcBorders>
              <w:top w:val="nil"/>
              <w:left w:val="single" w:sz="8" w:space="0" w:color="auto"/>
              <w:bottom w:val="single" w:sz="4" w:space="0" w:color="auto"/>
              <w:right w:val="single" w:sz="8" w:space="0" w:color="auto"/>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5,84</w:t>
            </w:r>
          </w:p>
        </w:tc>
      </w:tr>
      <w:tr w:rsidR="00FB5D02" w:rsidRPr="00FB5D02" w:rsidTr="00251D6A">
        <w:trPr>
          <w:trHeight w:val="480"/>
        </w:trPr>
        <w:tc>
          <w:tcPr>
            <w:tcW w:w="460" w:type="dxa"/>
            <w:vMerge/>
            <w:tcBorders>
              <w:top w:val="nil"/>
              <w:left w:val="single" w:sz="8" w:space="0" w:color="auto"/>
              <w:bottom w:val="single" w:sz="8" w:space="0" w:color="000000"/>
              <w:right w:val="nil"/>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Период оказания услуг, месяц.</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12</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FB5D02" w:rsidRPr="00FB5D02" w:rsidRDefault="00FB5D02" w:rsidP="00FB5D02">
            <w:pPr>
              <w:spacing w:after="0" w:line="240" w:lineRule="auto"/>
              <w:rPr>
                <w:rFonts w:ascii="Times New Roman" w:eastAsia="Times New Roman" w:hAnsi="Times New Roman"/>
                <w:color w:val="000000"/>
                <w:sz w:val="18"/>
                <w:szCs w:val="18"/>
                <w:lang w:eastAsia="ru-RU"/>
              </w:rPr>
            </w:pPr>
          </w:p>
        </w:tc>
      </w:tr>
      <w:tr w:rsidR="00FB5D02" w:rsidRPr="00FB5D02" w:rsidTr="00251D6A">
        <w:trPr>
          <w:trHeight w:val="480"/>
        </w:trPr>
        <w:tc>
          <w:tcPr>
            <w:tcW w:w="460" w:type="dxa"/>
            <w:vMerge/>
            <w:tcBorders>
              <w:top w:val="nil"/>
              <w:left w:val="single" w:sz="8" w:space="0" w:color="auto"/>
              <w:bottom w:val="single" w:sz="8" w:space="0" w:color="000000"/>
              <w:right w:val="nil"/>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Цена оказания услуг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26 000,00</w:t>
            </w:r>
          </w:p>
        </w:tc>
        <w:tc>
          <w:tcPr>
            <w:tcW w:w="1180" w:type="dxa"/>
            <w:tcBorders>
              <w:top w:val="nil"/>
              <w:left w:val="nil"/>
              <w:bottom w:val="single" w:sz="4" w:space="0" w:color="auto"/>
              <w:right w:val="single" w:sz="4"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29 000,00</w:t>
            </w:r>
          </w:p>
        </w:tc>
        <w:tc>
          <w:tcPr>
            <w:tcW w:w="1180" w:type="dxa"/>
            <w:tcBorders>
              <w:top w:val="nil"/>
              <w:left w:val="nil"/>
              <w:bottom w:val="single" w:sz="4" w:space="0" w:color="auto"/>
              <w:right w:val="single" w:sz="4"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26 600,00</w:t>
            </w:r>
          </w:p>
        </w:tc>
        <w:tc>
          <w:tcPr>
            <w:tcW w:w="1180" w:type="dxa"/>
            <w:tcBorders>
              <w:top w:val="nil"/>
              <w:left w:val="nil"/>
              <w:bottom w:val="single" w:sz="4" w:space="0" w:color="auto"/>
              <w:right w:val="nil"/>
            </w:tcBorders>
            <w:shd w:val="clear" w:color="auto" w:fill="auto"/>
            <w:vAlign w:val="center"/>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27 200,00</w:t>
            </w:r>
          </w:p>
        </w:tc>
        <w:tc>
          <w:tcPr>
            <w:tcW w:w="1419" w:type="dxa"/>
            <w:tcBorders>
              <w:top w:val="nil"/>
              <w:left w:val="single" w:sz="8" w:space="0" w:color="auto"/>
              <w:bottom w:val="single" w:sz="4" w:space="0" w:color="auto"/>
              <w:right w:val="single" w:sz="8" w:space="0" w:color="auto"/>
            </w:tcBorders>
            <w:shd w:val="clear" w:color="000000" w:fill="FFFFFF"/>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FB5D02" w:rsidRPr="00FB5D02" w:rsidRDefault="00FB5D02" w:rsidP="00FB5D02">
            <w:pPr>
              <w:spacing w:after="0" w:line="240" w:lineRule="auto"/>
              <w:rPr>
                <w:rFonts w:ascii="Times New Roman" w:eastAsia="Times New Roman" w:hAnsi="Times New Roman"/>
                <w:color w:val="000000"/>
                <w:sz w:val="18"/>
                <w:szCs w:val="18"/>
                <w:lang w:eastAsia="ru-RU"/>
              </w:rPr>
            </w:pPr>
          </w:p>
        </w:tc>
      </w:tr>
      <w:tr w:rsidR="00FB5D02" w:rsidRPr="00FB5D02" w:rsidTr="00251D6A">
        <w:trPr>
          <w:trHeight w:val="255"/>
        </w:trPr>
        <w:tc>
          <w:tcPr>
            <w:tcW w:w="460" w:type="dxa"/>
            <w:vMerge/>
            <w:tcBorders>
              <w:top w:val="nil"/>
              <w:left w:val="single" w:sz="8" w:space="0" w:color="auto"/>
              <w:bottom w:val="single" w:sz="8" w:space="0" w:color="000000"/>
              <w:right w:val="nil"/>
            </w:tcBorders>
            <w:vAlign w:val="center"/>
            <w:hideMark/>
          </w:tcPr>
          <w:p w:rsidR="00FB5D02" w:rsidRPr="00FB5D02" w:rsidRDefault="00FB5D02" w:rsidP="00FB5D02">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sz w:val="18"/>
                <w:szCs w:val="18"/>
                <w:lang w:eastAsia="ru-RU"/>
              </w:rPr>
            </w:pPr>
            <w:r w:rsidRPr="00FB5D02">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312 000,00</w:t>
            </w:r>
          </w:p>
        </w:tc>
        <w:tc>
          <w:tcPr>
            <w:tcW w:w="1180" w:type="dxa"/>
            <w:tcBorders>
              <w:top w:val="nil"/>
              <w:left w:val="nil"/>
              <w:bottom w:val="single" w:sz="8" w:space="0" w:color="auto"/>
              <w:right w:val="single" w:sz="4" w:space="0" w:color="auto"/>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348 000,00</w:t>
            </w:r>
          </w:p>
        </w:tc>
        <w:tc>
          <w:tcPr>
            <w:tcW w:w="1180" w:type="dxa"/>
            <w:tcBorders>
              <w:top w:val="nil"/>
              <w:left w:val="nil"/>
              <w:bottom w:val="single" w:sz="8" w:space="0" w:color="auto"/>
              <w:right w:val="single" w:sz="4" w:space="0" w:color="auto"/>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319 200,00</w:t>
            </w:r>
          </w:p>
        </w:tc>
        <w:tc>
          <w:tcPr>
            <w:tcW w:w="1180" w:type="dxa"/>
            <w:tcBorders>
              <w:top w:val="nil"/>
              <w:left w:val="nil"/>
              <w:bottom w:val="single" w:sz="8" w:space="0" w:color="auto"/>
              <w:right w:val="nil"/>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Х</w:t>
            </w:r>
          </w:p>
        </w:tc>
        <w:tc>
          <w:tcPr>
            <w:tcW w:w="1419" w:type="dxa"/>
            <w:tcBorders>
              <w:top w:val="nil"/>
              <w:left w:val="single" w:sz="8" w:space="0" w:color="auto"/>
              <w:bottom w:val="single" w:sz="8" w:space="0" w:color="auto"/>
              <w:right w:val="single" w:sz="8" w:space="0" w:color="auto"/>
            </w:tcBorders>
            <w:shd w:val="clear" w:color="000000" w:fill="FFFFFF"/>
            <w:noWrap/>
            <w:vAlign w:val="center"/>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326 400,00</w:t>
            </w:r>
          </w:p>
        </w:tc>
        <w:tc>
          <w:tcPr>
            <w:tcW w:w="860" w:type="dxa"/>
            <w:vMerge/>
            <w:tcBorders>
              <w:top w:val="nil"/>
              <w:left w:val="nil"/>
              <w:bottom w:val="single" w:sz="8" w:space="0" w:color="000000"/>
              <w:right w:val="single" w:sz="8" w:space="0" w:color="auto"/>
            </w:tcBorders>
            <w:vAlign w:val="center"/>
            <w:hideMark/>
          </w:tcPr>
          <w:p w:rsidR="00FB5D02" w:rsidRPr="00FB5D02" w:rsidRDefault="00FB5D02" w:rsidP="00FB5D02">
            <w:pPr>
              <w:spacing w:after="0" w:line="240" w:lineRule="auto"/>
              <w:rPr>
                <w:rFonts w:ascii="Times New Roman" w:eastAsia="Times New Roman" w:hAnsi="Times New Roman"/>
                <w:color w:val="000000"/>
                <w:sz w:val="18"/>
                <w:szCs w:val="18"/>
                <w:lang w:eastAsia="ru-RU"/>
              </w:rPr>
            </w:pPr>
          </w:p>
        </w:tc>
      </w:tr>
      <w:tr w:rsidR="00FB5D02" w:rsidRPr="00FB5D02" w:rsidTr="00251D6A">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B5D02" w:rsidRPr="00FB5D02" w:rsidRDefault="00FB5D02" w:rsidP="00FB5D02">
            <w:pPr>
              <w:spacing w:after="0" w:line="240" w:lineRule="auto"/>
              <w:jc w:val="right"/>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Всего:</w:t>
            </w:r>
          </w:p>
        </w:tc>
        <w:tc>
          <w:tcPr>
            <w:tcW w:w="1419" w:type="dxa"/>
            <w:tcBorders>
              <w:top w:val="nil"/>
              <w:left w:val="nil"/>
              <w:bottom w:val="single" w:sz="4" w:space="0" w:color="auto"/>
              <w:right w:val="single" w:sz="8"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494 000,04</w:t>
            </w:r>
          </w:p>
        </w:tc>
        <w:tc>
          <w:tcPr>
            <w:tcW w:w="86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p>
        </w:tc>
      </w:tr>
      <w:tr w:rsidR="00FB5D02" w:rsidRPr="00FB5D02" w:rsidTr="00251D6A">
        <w:trPr>
          <w:trHeight w:val="315"/>
        </w:trPr>
        <w:tc>
          <w:tcPr>
            <w:tcW w:w="7260"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B5D02" w:rsidRPr="00FB5D02" w:rsidRDefault="00FB5D02" w:rsidP="00FB5D02">
            <w:pPr>
              <w:spacing w:after="0" w:line="240" w:lineRule="auto"/>
              <w:jc w:val="right"/>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в том числе НДС:</w:t>
            </w:r>
          </w:p>
        </w:tc>
        <w:tc>
          <w:tcPr>
            <w:tcW w:w="1419" w:type="dxa"/>
            <w:tcBorders>
              <w:top w:val="nil"/>
              <w:left w:val="nil"/>
              <w:bottom w:val="single" w:sz="8" w:space="0" w:color="auto"/>
              <w:right w:val="single" w:sz="8" w:space="0" w:color="auto"/>
            </w:tcBorders>
            <w:shd w:val="clear" w:color="auto" w:fill="auto"/>
            <w:noWrap/>
            <w:vAlign w:val="center"/>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r w:rsidRPr="00FB5D02">
              <w:rPr>
                <w:rFonts w:ascii="Times New Roman" w:eastAsia="Times New Roman" w:hAnsi="Times New Roman"/>
                <w:b/>
                <w:bCs/>
                <w:color w:val="000000"/>
                <w:sz w:val="18"/>
                <w:szCs w:val="18"/>
                <w:lang w:eastAsia="ru-RU"/>
              </w:rPr>
              <w:t>75 355,94</w:t>
            </w:r>
          </w:p>
        </w:tc>
        <w:tc>
          <w:tcPr>
            <w:tcW w:w="86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jc w:val="center"/>
              <w:rPr>
                <w:rFonts w:ascii="Times New Roman" w:eastAsia="Times New Roman" w:hAnsi="Times New Roman"/>
                <w:b/>
                <w:bCs/>
                <w:color w:val="000000"/>
                <w:sz w:val="18"/>
                <w:szCs w:val="18"/>
                <w:lang w:eastAsia="ru-RU"/>
              </w:rPr>
            </w:pPr>
          </w:p>
        </w:tc>
      </w:tr>
      <w:tr w:rsidR="00FB5D02" w:rsidRPr="00FB5D02" w:rsidTr="00251D6A">
        <w:trPr>
          <w:trHeight w:val="240"/>
        </w:trPr>
        <w:tc>
          <w:tcPr>
            <w:tcW w:w="460" w:type="dxa"/>
            <w:tcBorders>
              <w:top w:val="nil"/>
              <w:left w:val="nil"/>
              <w:bottom w:val="nil"/>
              <w:right w:val="nil"/>
            </w:tcBorders>
            <w:shd w:val="clear" w:color="auto" w:fill="auto"/>
            <w:noWrap/>
            <w:vAlign w:val="center"/>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color w:val="000000"/>
                <w:sz w:val="18"/>
                <w:szCs w:val="18"/>
                <w:lang w:eastAsia="ru-RU"/>
              </w:rPr>
            </w:pPr>
            <w:r w:rsidRPr="00FB5D02">
              <w:rPr>
                <w:rFonts w:ascii="Times New Roman" w:eastAsia="Times New Roman" w:hAnsi="Times New Roman"/>
                <w:color w:val="000000"/>
                <w:sz w:val="18"/>
                <w:szCs w:val="18"/>
                <w:lang w:eastAsia="ru-RU"/>
              </w:rPr>
              <w:t xml:space="preserve">                   </w:t>
            </w:r>
          </w:p>
        </w:tc>
        <w:tc>
          <w:tcPr>
            <w:tcW w:w="1419"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r>
      <w:tr w:rsidR="00FB5D02" w:rsidRPr="00FB5D02" w:rsidTr="00251D6A">
        <w:trPr>
          <w:trHeight w:val="675"/>
        </w:trPr>
        <w:tc>
          <w:tcPr>
            <w:tcW w:w="9539" w:type="dxa"/>
            <w:gridSpan w:val="8"/>
            <w:tcBorders>
              <w:top w:val="nil"/>
              <w:left w:val="nil"/>
              <w:bottom w:val="nil"/>
              <w:right w:val="nil"/>
            </w:tcBorders>
            <w:shd w:val="clear" w:color="auto" w:fill="auto"/>
            <w:vAlign w:val="bottom"/>
            <w:hideMark/>
          </w:tcPr>
          <w:p w:rsidR="00FB5D02" w:rsidRPr="00FB5D02" w:rsidRDefault="00FB5D02" w:rsidP="00FB5D02">
            <w:pPr>
              <w:spacing w:after="0" w:line="240" w:lineRule="auto"/>
              <w:rPr>
                <w:rFonts w:ascii="Times New Roman" w:eastAsia="Times New Roman" w:hAnsi="Times New Roman"/>
                <w:b/>
                <w:bCs/>
                <w:sz w:val="24"/>
                <w:szCs w:val="24"/>
                <w:lang w:eastAsia="ru-RU"/>
              </w:rPr>
            </w:pPr>
            <w:r w:rsidRPr="00FB5D02">
              <w:rPr>
                <w:rFonts w:ascii="Times New Roman" w:eastAsia="Times New Roman" w:hAnsi="Times New Roman"/>
                <w:b/>
                <w:bCs/>
                <w:sz w:val="24"/>
                <w:szCs w:val="24"/>
                <w:lang w:eastAsia="ru-RU"/>
              </w:rPr>
              <w:t>Начальная (максимальная) цена договора, включая НДС 18% – 494 000 (Четыреста девяносто четыре тысячи) рублей 04 копейки</w:t>
            </w:r>
          </w:p>
        </w:tc>
      </w:tr>
      <w:tr w:rsidR="00FB5D02" w:rsidRPr="00FB5D02" w:rsidTr="00251D6A">
        <w:trPr>
          <w:trHeight w:val="180"/>
        </w:trPr>
        <w:tc>
          <w:tcPr>
            <w:tcW w:w="46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1419"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FB5D02" w:rsidRPr="00FB5D02" w:rsidRDefault="00FB5D02" w:rsidP="00FB5D02">
            <w:pPr>
              <w:spacing w:after="0" w:line="240" w:lineRule="auto"/>
              <w:rPr>
                <w:rFonts w:ascii="Times New Roman" w:eastAsia="Times New Roman" w:hAnsi="Times New Roman"/>
                <w:sz w:val="20"/>
                <w:szCs w:val="20"/>
                <w:lang w:eastAsia="ru-RU"/>
              </w:rPr>
            </w:pPr>
          </w:p>
        </w:tc>
      </w:tr>
      <w:tr w:rsidR="00FB5D02" w:rsidRPr="00FB5D02" w:rsidTr="00251D6A">
        <w:trPr>
          <w:trHeight w:val="1380"/>
        </w:trPr>
        <w:tc>
          <w:tcPr>
            <w:tcW w:w="9539" w:type="dxa"/>
            <w:gridSpan w:val="8"/>
            <w:tcBorders>
              <w:top w:val="nil"/>
              <w:left w:val="nil"/>
              <w:bottom w:val="nil"/>
              <w:right w:val="nil"/>
            </w:tcBorders>
            <w:shd w:val="clear" w:color="auto" w:fill="auto"/>
            <w:hideMark/>
          </w:tcPr>
          <w:p w:rsidR="00FB5D02" w:rsidRPr="00FB5D02" w:rsidRDefault="003A7634" w:rsidP="00FB5D02">
            <w:pPr>
              <w:spacing w:after="0" w:line="240" w:lineRule="auto"/>
              <w:rPr>
                <w:rFonts w:ascii="Times New Roman" w:eastAsia="Times New Roman" w:hAnsi="Times New Roman"/>
                <w:b/>
                <w:bCs/>
                <w:sz w:val="24"/>
                <w:szCs w:val="24"/>
                <w:lang w:eastAsia="ru-RU"/>
              </w:rPr>
            </w:pPr>
            <w:r w:rsidRPr="003A7634">
              <w:rPr>
                <w:rFonts w:ascii="Times New Roman" w:eastAsia="Times New Roman" w:hAnsi="Times New Roman"/>
                <w:b/>
                <w:bCs/>
                <w:sz w:val="24"/>
                <w:szCs w:val="24"/>
                <w:lang w:eastAsia="ru-RU"/>
              </w:rPr>
              <w:t>Начальная (максимальная) цена договора включает в себя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bl>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49" w:rsidRDefault="007E2E49" w:rsidP="00BE4551">
      <w:pPr>
        <w:spacing w:after="0" w:line="240" w:lineRule="auto"/>
      </w:pPr>
      <w:r>
        <w:separator/>
      </w:r>
    </w:p>
  </w:endnote>
  <w:endnote w:type="continuationSeparator" w:id="0">
    <w:p w:rsidR="007E2E49" w:rsidRDefault="007E2E49" w:rsidP="00BE4551">
      <w:pPr>
        <w:spacing w:after="0" w:line="240" w:lineRule="auto"/>
      </w:pPr>
      <w:r>
        <w:continuationSeparator/>
      </w:r>
    </w:p>
  </w:endnote>
  <w:endnote w:type="continuationNotice" w:id="1">
    <w:p w:rsidR="007E2E49" w:rsidRDefault="007E2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9" w:rsidRPr="00A1776F" w:rsidRDefault="007E2E49" w:rsidP="00773C33">
    <w:pPr>
      <w:pStyle w:val="aff7"/>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7E2E49" w:rsidRPr="0032691D" w:rsidRDefault="007E2E49" w:rsidP="000C0792">
            <w:pPr>
              <w:pStyle w:val="aff7"/>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4D344E">
              <w:rPr>
                <w:bCs/>
                <w:noProof/>
                <w:color w:val="FFFFFF" w:themeColor="background1"/>
              </w:rPr>
              <w:t>116</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9" w:rsidRDefault="007E2E49">
    <w:pPr>
      <w:pStyle w:val="aff7"/>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7E2E49" w:rsidRDefault="007E2E49">
    <w:pPr>
      <w:pStyle w:val="aff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9" w:rsidRDefault="007E2E49">
    <w:pPr>
      <w:pStyle w:val="aff7"/>
      <w:framePr w:wrap="around" w:vAnchor="text" w:hAnchor="margin" w:xAlign="right" w:y="1"/>
      <w:rPr>
        <w:rStyle w:val="afff1"/>
      </w:rPr>
    </w:pPr>
  </w:p>
  <w:p w:rsidR="007E2E49" w:rsidRDefault="007E2E49">
    <w:pPr>
      <w:pStyle w:val="aff7"/>
      <w:tabs>
        <w:tab w:val="right" w:pos="9840"/>
      </w:tabs>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9" w:rsidRDefault="007E2E49">
    <w:pPr>
      <w:pStyle w:val="aff7"/>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7E2E49" w:rsidRDefault="007E2E49">
    <w:pPr>
      <w:pStyle w:val="aff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9" w:rsidRDefault="007E2E49">
    <w:pPr>
      <w:pStyle w:val="aff7"/>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4D344E">
      <w:rPr>
        <w:rStyle w:val="afff1"/>
        <w:noProof/>
      </w:rPr>
      <w:t>130</w:t>
    </w:r>
    <w:r>
      <w:rPr>
        <w:rStyle w:val="afff1"/>
      </w:rPr>
      <w:fldChar w:fldCharType="end"/>
    </w:r>
  </w:p>
  <w:p w:rsidR="007E2E49" w:rsidRDefault="007E2E49">
    <w:pPr>
      <w:pStyle w:val="aff7"/>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49" w:rsidRDefault="007E2E49" w:rsidP="00BE4551">
      <w:pPr>
        <w:spacing w:after="0" w:line="240" w:lineRule="auto"/>
      </w:pPr>
      <w:r>
        <w:separator/>
      </w:r>
    </w:p>
  </w:footnote>
  <w:footnote w:type="continuationSeparator" w:id="0">
    <w:p w:rsidR="007E2E49" w:rsidRDefault="007E2E49" w:rsidP="00BE4551">
      <w:pPr>
        <w:spacing w:after="0" w:line="240" w:lineRule="auto"/>
      </w:pPr>
      <w:r>
        <w:continuationSeparator/>
      </w:r>
    </w:p>
  </w:footnote>
  <w:footnote w:type="continuationNotice" w:id="1">
    <w:p w:rsidR="007E2E49" w:rsidRDefault="007E2E49">
      <w:pPr>
        <w:spacing w:after="0" w:line="240" w:lineRule="auto"/>
      </w:pPr>
    </w:p>
  </w:footnote>
  <w:footnote w:id="2">
    <w:p w:rsidR="007E2E49" w:rsidRPr="005C4269" w:rsidRDefault="007E2E49" w:rsidP="002C3DE0">
      <w:pPr>
        <w:pStyle w:val="affff0"/>
        <w:rPr>
          <w:sz w:val="16"/>
          <w:szCs w:val="16"/>
        </w:rPr>
      </w:pPr>
      <w:r w:rsidRPr="000343F3">
        <w:rPr>
          <w:rStyle w:val="affd"/>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7E2E49" w:rsidRPr="007C18BC" w:rsidRDefault="007E2E49" w:rsidP="003B3EAB">
      <w:pPr>
        <w:pStyle w:val="affff0"/>
        <w:rPr>
          <w:rFonts w:eastAsiaTheme="minorHAnsi"/>
          <w:bCs/>
          <w:iCs/>
          <w:snapToGrid w:val="0"/>
          <w:sz w:val="20"/>
          <w:lang w:eastAsia="en-US"/>
        </w:rPr>
      </w:pPr>
      <w:r w:rsidRPr="007C18BC">
        <w:rPr>
          <w:rStyle w:val="affd"/>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7E2E49" w:rsidRPr="00834114" w:rsidRDefault="007E2E49" w:rsidP="000C1C65">
      <w:pPr>
        <w:pStyle w:val="affff0"/>
        <w:rPr>
          <w:b/>
        </w:rPr>
      </w:pPr>
      <w:r>
        <w:rPr>
          <w:rStyle w:val="affd"/>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7E2E49" w:rsidRPr="007C18BC" w:rsidRDefault="007E2E49">
      <w:pPr>
        <w:pStyle w:val="affff0"/>
        <w:rPr>
          <w:rFonts w:eastAsiaTheme="minorHAnsi"/>
          <w:i/>
          <w:snapToGrid w:val="0"/>
          <w:sz w:val="20"/>
          <w:lang w:eastAsia="en-US"/>
        </w:rPr>
      </w:pPr>
      <w:r w:rsidRPr="007C18BC">
        <w:rPr>
          <w:rStyle w:val="affd"/>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7E2E49" w:rsidRPr="007C18BC" w:rsidRDefault="007E2E49" w:rsidP="00007662">
      <w:pPr>
        <w:pStyle w:val="affff0"/>
      </w:pPr>
      <w:r w:rsidRPr="007C18BC">
        <w:rPr>
          <w:rStyle w:val="affd"/>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7E2E49" w:rsidRPr="007C18BC" w:rsidRDefault="007E2E49" w:rsidP="00255157">
      <w:pPr>
        <w:pStyle w:val="affff0"/>
      </w:pPr>
      <w:r w:rsidRPr="007C18BC">
        <w:rPr>
          <w:rStyle w:val="affd"/>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7E2E49" w:rsidRPr="00BC157D" w:rsidRDefault="007E2E49">
      <w:pPr>
        <w:pStyle w:val="affff0"/>
        <w:rPr>
          <w:b/>
        </w:rPr>
      </w:pPr>
      <w:r w:rsidRPr="007C18BC">
        <w:rPr>
          <w:rStyle w:val="affd"/>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7E2E49" w:rsidRPr="00012F73" w:rsidRDefault="007E2E49" w:rsidP="00B80421">
      <w:pPr>
        <w:pStyle w:val="affff0"/>
      </w:pPr>
      <w:r w:rsidRPr="00012F73">
        <w:rPr>
          <w:rStyle w:val="affd"/>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7E2E49" w:rsidRPr="00012F73" w:rsidRDefault="007E2E49" w:rsidP="00B80421">
      <w:pPr>
        <w:pStyle w:val="affff0"/>
        <w:rPr>
          <w:rFonts w:eastAsiaTheme="minorHAnsi"/>
          <w:snapToGrid w:val="0"/>
          <w:sz w:val="20"/>
          <w:lang w:eastAsia="en-US"/>
        </w:rPr>
      </w:pPr>
      <w:r w:rsidRPr="00012F73">
        <w:rPr>
          <w:rStyle w:val="affd"/>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7E2E49" w:rsidRDefault="007E2E49" w:rsidP="00B80421">
      <w:pPr>
        <w:pStyle w:val="affff0"/>
      </w:pPr>
      <w:r>
        <w:rPr>
          <w:rStyle w:val="affd"/>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7E2E49" w:rsidRPr="00BC157D" w:rsidRDefault="007E2E49" w:rsidP="00B80421">
      <w:pPr>
        <w:pStyle w:val="affff0"/>
        <w:rPr>
          <w:b/>
        </w:rPr>
      </w:pPr>
      <w:r w:rsidRPr="007C18BC">
        <w:rPr>
          <w:rStyle w:val="affd"/>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7E2E49" w:rsidRPr="007C18BC" w:rsidRDefault="007E2E49" w:rsidP="00B80421">
      <w:pPr>
        <w:pStyle w:val="affff0"/>
        <w:rPr>
          <w:rFonts w:eastAsiaTheme="minorHAnsi"/>
          <w:i/>
          <w:snapToGrid w:val="0"/>
          <w:sz w:val="20"/>
          <w:lang w:eastAsia="en-US"/>
        </w:rPr>
      </w:pPr>
      <w:r w:rsidRPr="007C18BC">
        <w:rPr>
          <w:rStyle w:val="affd"/>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6665"/>
      <w:docPartObj>
        <w:docPartGallery w:val="Page Numbers (Top of Page)"/>
        <w:docPartUnique/>
      </w:docPartObj>
    </w:sdtPr>
    <w:sdtEndPr>
      <w:rPr>
        <w:i w:val="0"/>
        <w:sz w:val="24"/>
      </w:rPr>
    </w:sdtEndPr>
    <w:sdtContent>
      <w:p w:rsidR="007E2E49" w:rsidRPr="004E4883" w:rsidRDefault="007E2E49" w:rsidP="00992C48">
        <w:pPr>
          <w:pStyle w:val="aff5"/>
          <w:pBdr>
            <w:bottom w:val="single" w:sz="4" w:space="0" w:color="auto"/>
          </w:pBdr>
          <w:rPr>
            <w:i w:val="0"/>
            <w:sz w:val="24"/>
          </w:rPr>
        </w:pPr>
        <w:r w:rsidRPr="004E4883">
          <w:rPr>
            <w:i w:val="0"/>
            <w:sz w:val="24"/>
          </w:rPr>
          <w:fldChar w:fldCharType="begin"/>
        </w:r>
        <w:r w:rsidRPr="004E4883">
          <w:rPr>
            <w:i w:val="0"/>
            <w:sz w:val="24"/>
          </w:rPr>
          <w:instrText>PAGE   \* MERGEFORMAT</w:instrText>
        </w:r>
        <w:r w:rsidRPr="004E4883">
          <w:rPr>
            <w:i w:val="0"/>
            <w:sz w:val="24"/>
          </w:rPr>
          <w:fldChar w:fldCharType="separate"/>
        </w:r>
        <w:r w:rsidR="004D344E">
          <w:rPr>
            <w:i w:val="0"/>
            <w:noProof/>
            <w:sz w:val="24"/>
          </w:rPr>
          <w:t>80</w:t>
        </w:r>
        <w:r w:rsidRPr="004E4883">
          <w:rPr>
            <w:i w:val="0"/>
            <w:sz w:val="24"/>
          </w:rPr>
          <w:fldChar w:fldCharType="end"/>
        </w:r>
      </w:p>
    </w:sdtContent>
  </w:sdt>
  <w:p w:rsidR="007E2E49" w:rsidRPr="00EB5C02" w:rsidRDefault="007E2E49" w:rsidP="00992C48">
    <w:pPr>
      <w:pStyle w:val="aff5"/>
      <w:pBdr>
        <w:bottom w:val="single" w:sz="4" w:space="0" w:color="auto"/>
      </w:pBdr>
      <w:tabs>
        <w:tab w:val="center" w:pos="5174"/>
        <w:tab w:val="right" w:pos="9781"/>
      </w:tabs>
      <w:jc w:val="left"/>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9" w:rsidRPr="00EB5C02" w:rsidRDefault="007E2E49">
    <w:pPr>
      <w:pStyle w:val="aff5"/>
      <w:rPr>
        <w:i w:val="0"/>
      </w:rPr>
    </w:pPr>
    <w:r>
      <w:rPr>
        <w:i w:val="0"/>
        <w:sz w:val="16"/>
        <w:szCs w:val="16"/>
      </w:rPr>
      <w:t>Открытый зап</w:t>
    </w:r>
    <w:r w:rsidRPr="00EB5C02">
      <w:rPr>
        <w:i w:val="0"/>
        <w:sz w:val="16"/>
        <w:szCs w:val="16"/>
      </w:rPr>
      <w:t>рос котировок в электронной форме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9" w:rsidRDefault="007E2E49">
    <w:pPr>
      <w:pStyle w:val="aff5"/>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75</w:t>
    </w:r>
    <w:r>
      <w:rPr>
        <w:rStyle w:val="afff1"/>
      </w:rPr>
      <w:fldChar w:fldCharType="end"/>
    </w:r>
  </w:p>
  <w:p w:rsidR="007E2E49" w:rsidRDefault="007E2E49">
    <w:pPr>
      <w:pStyle w:val="a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E49" w:rsidRDefault="007E2E49">
    <w:pPr>
      <w:pStyle w:val="aff5"/>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7E2E49" w:rsidRDefault="007E2E49">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BA55F28"/>
    <w:multiLevelType w:val="hybridMultilevel"/>
    <w:tmpl w:val="A88A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3">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C61DAF"/>
    <w:multiLevelType w:val="hybridMultilevel"/>
    <w:tmpl w:val="0E2C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6"/>
  </w:num>
  <w:num w:numId="4">
    <w:abstractNumId w:val="31"/>
  </w:num>
  <w:num w:numId="5">
    <w:abstractNumId w:val="22"/>
  </w:num>
  <w:num w:numId="6">
    <w:abstractNumId w:val="29"/>
  </w:num>
  <w:num w:numId="7">
    <w:abstractNumId w:val="36"/>
  </w:num>
  <w:num w:numId="8">
    <w:abstractNumId w:val="11"/>
  </w:num>
  <w:num w:numId="9">
    <w:abstractNumId w:val="23"/>
  </w:num>
  <w:num w:numId="10">
    <w:abstractNumId w:val="3"/>
  </w:num>
  <w:num w:numId="11">
    <w:abstractNumId w:val="9"/>
  </w:num>
  <w:num w:numId="12">
    <w:abstractNumId w:val="25"/>
  </w:num>
  <w:num w:numId="13">
    <w:abstractNumId w:val="4"/>
  </w:num>
  <w:num w:numId="14">
    <w:abstractNumId w:val="28"/>
  </w:num>
  <w:num w:numId="15">
    <w:abstractNumId w:val="24"/>
  </w:num>
  <w:num w:numId="16">
    <w:abstractNumId w:val="2"/>
  </w:num>
  <w:num w:numId="17">
    <w:abstractNumId w:val="3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3"/>
  </w:num>
  <w:num w:numId="21">
    <w:abstractNumId w:val="26"/>
  </w:num>
  <w:num w:numId="22">
    <w:abstractNumId w:val="21"/>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0"/>
  </w:num>
  <w:num w:numId="28">
    <w:abstractNumId w:val="14"/>
  </w:num>
  <w:num w:numId="29">
    <w:abstractNumId w:val="0"/>
  </w:num>
  <w:num w:numId="30">
    <w:abstractNumId w:val="35"/>
  </w:num>
  <w:num w:numId="31">
    <w:abstractNumId w:val="12"/>
  </w:num>
  <w:num w:numId="32">
    <w:abstractNumId w:val="33"/>
  </w:num>
  <w:num w:numId="33">
    <w:abstractNumId w:val="27"/>
  </w:num>
  <w:num w:numId="34">
    <w:abstractNumId w:val="19"/>
  </w:num>
  <w:num w:numId="35">
    <w:abstractNumId w:val="37"/>
  </w:num>
  <w:num w:numId="36">
    <w:abstractNumId w:val="6"/>
  </w:num>
  <w:num w:numId="37">
    <w:abstractNumId w:val="32"/>
  </w:num>
  <w:num w:numId="38">
    <w:abstractNumId w:val="7"/>
  </w:num>
  <w:num w:numId="39">
    <w:abstractNumId w:val="18"/>
  </w:num>
  <w:num w:numId="40">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4A6"/>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7BB"/>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0E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DD1"/>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8B5"/>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287"/>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8A"/>
    <w:rsid w:val="00113DE6"/>
    <w:rsid w:val="001140B6"/>
    <w:rsid w:val="00114F4B"/>
    <w:rsid w:val="001158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DFF"/>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5788A"/>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D6A"/>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AD5"/>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9BE"/>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A28"/>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6BEE"/>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DC9"/>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634"/>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8B7"/>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D97"/>
    <w:rsid w:val="003F0E1A"/>
    <w:rsid w:val="003F120F"/>
    <w:rsid w:val="003F14D0"/>
    <w:rsid w:val="003F1B26"/>
    <w:rsid w:val="003F24F4"/>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3D6"/>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4F3"/>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03F"/>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53"/>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44E"/>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883"/>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4878"/>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2F9"/>
    <w:rsid w:val="005F231F"/>
    <w:rsid w:val="005F2645"/>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DF3"/>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945"/>
    <w:rsid w:val="00660A85"/>
    <w:rsid w:val="00660F9E"/>
    <w:rsid w:val="006618C4"/>
    <w:rsid w:val="00661903"/>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62D"/>
    <w:rsid w:val="006759FC"/>
    <w:rsid w:val="00675B0A"/>
    <w:rsid w:val="00675B68"/>
    <w:rsid w:val="006761CE"/>
    <w:rsid w:val="006763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45A"/>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ABF"/>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21D8"/>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8A7"/>
    <w:rsid w:val="006F3961"/>
    <w:rsid w:val="006F3970"/>
    <w:rsid w:val="006F3D05"/>
    <w:rsid w:val="006F43C8"/>
    <w:rsid w:val="006F4C41"/>
    <w:rsid w:val="006F4D3E"/>
    <w:rsid w:val="006F4D54"/>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59F"/>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4B2"/>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163C"/>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7E3"/>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2E4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5BF"/>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6EDC"/>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518"/>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106"/>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A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AA4"/>
    <w:rsid w:val="008F3F44"/>
    <w:rsid w:val="008F472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B1C"/>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446"/>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261"/>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2C48"/>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642"/>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E49"/>
    <w:rsid w:val="00A04F58"/>
    <w:rsid w:val="00A0502E"/>
    <w:rsid w:val="00A05BAA"/>
    <w:rsid w:val="00A062F4"/>
    <w:rsid w:val="00A06357"/>
    <w:rsid w:val="00A0676D"/>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16E"/>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4"/>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A0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0F90"/>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85F"/>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B60"/>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9BB"/>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BED"/>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0C36"/>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3F"/>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6FF7"/>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938"/>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1BF"/>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AA4"/>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87A"/>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4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4E18"/>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5F5"/>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1BF"/>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BA7"/>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70C"/>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2F7A"/>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66"/>
    <w:rsid w:val="00E22ADD"/>
    <w:rsid w:val="00E22AE4"/>
    <w:rsid w:val="00E22D24"/>
    <w:rsid w:val="00E23A38"/>
    <w:rsid w:val="00E23CB4"/>
    <w:rsid w:val="00E23E56"/>
    <w:rsid w:val="00E24959"/>
    <w:rsid w:val="00E24DE1"/>
    <w:rsid w:val="00E2587E"/>
    <w:rsid w:val="00E25F9D"/>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7A7"/>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5F1"/>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0739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1E12"/>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5D02"/>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430"/>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5537"/>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A56B8"/>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493DF4"/>
    <w:rPr>
      <w:rFonts w:ascii="Times New Roman" w:eastAsiaTheme="majorEastAsia" w:hAnsi="Times New Roman" w:cstheme="majorBidi"/>
      <w:b/>
      <w:bCs/>
      <w:sz w:val="32"/>
      <w:szCs w:val="28"/>
    </w:rPr>
  </w:style>
  <w:style w:type="character" w:customStyle="1" w:styleId="ab">
    <w:name w:val="Основной текст_"/>
    <w:basedOn w:val="a8"/>
    <w:link w:val="43"/>
    <w:rsid w:val="00514B0E"/>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b"/>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c">
    <w:name w:val="annotation reference"/>
    <w:basedOn w:val="a8"/>
    <w:uiPriority w:val="99"/>
    <w:unhideWhenUsed/>
    <w:rsid w:val="00514B0E"/>
    <w:rPr>
      <w:sz w:val="16"/>
      <w:szCs w:val="16"/>
    </w:rPr>
  </w:style>
  <w:style w:type="paragraph" w:styleId="ad">
    <w:name w:val="annotation text"/>
    <w:basedOn w:val="a7"/>
    <w:link w:val="ae"/>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8"/>
    <w:link w:val="ad"/>
    <w:rsid w:val="00514B0E"/>
    <w:rPr>
      <w:rFonts w:ascii="Arial Unicode MS" w:eastAsia="Arial Unicode MS" w:hAnsi="Arial Unicode MS" w:cs="Arial Unicode MS"/>
      <w:color w:val="000000"/>
      <w:sz w:val="20"/>
      <w:szCs w:val="20"/>
      <w:lang w:eastAsia="ru-RU"/>
    </w:rPr>
  </w:style>
  <w:style w:type="paragraph" w:styleId="af">
    <w:name w:val="Balloon Text"/>
    <w:basedOn w:val="a7"/>
    <w:link w:val="af0"/>
    <w:uiPriority w:val="99"/>
    <w:semiHidden/>
    <w:unhideWhenUsed/>
    <w:rsid w:val="00514B0E"/>
    <w:pPr>
      <w:spacing w:after="0" w:line="240" w:lineRule="auto"/>
    </w:pPr>
    <w:rPr>
      <w:rFonts w:ascii="Tahoma" w:hAnsi="Tahoma" w:cs="Tahoma"/>
      <w:sz w:val="16"/>
      <w:szCs w:val="16"/>
    </w:rPr>
  </w:style>
  <w:style w:type="character" w:customStyle="1" w:styleId="af0">
    <w:name w:val="Текст выноски Знак"/>
    <w:basedOn w:val="a8"/>
    <w:link w:val="af"/>
    <w:uiPriority w:val="99"/>
    <w:semiHidden/>
    <w:rsid w:val="00514B0E"/>
    <w:rPr>
      <w:rFonts w:ascii="Tahoma" w:hAnsi="Tahoma" w:cs="Tahoma"/>
      <w:sz w:val="16"/>
      <w:szCs w:val="16"/>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7"/>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863FD5"/>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863FD5"/>
    <w:pPr>
      <w:tabs>
        <w:tab w:val="num" w:pos="1134"/>
      </w:tabs>
      <w:ind w:left="1134" w:hanging="1134"/>
    </w:pPr>
    <w:rPr>
      <w:snapToGrid/>
    </w:rPr>
  </w:style>
  <w:style w:type="paragraph" w:customStyle="1" w:styleId="5ABCD">
    <w:name w:val="Пункт_5_ABCD"/>
    <w:basedOn w:val="a7"/>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1">
    <w:name w:val="Основной текст + Полужирный"/>
    <w:basedOn w:val="ab"/>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2">
    <w:name w:val="Основной текст + Курсив"/>
    <w:basedOn w:val="ab"/>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b"/>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3"/>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3">
    <w:name w:val="Тема примечания Знак"/>
    <w:basedOn w:val="ae"/>
    <w:link w:val="a2"/>
    <w:rsid w:val="0053315B"/>
    <w:rPr>
      <w:rFonts w:asciiTheme="minorHAnsi" w:eastAsia="Arial Unicode MS" w:hAnsiTheme="minorHAnsi" w:cstheme="minorBidi"/>
      <w:b/>
      <w:bCs/>
      <w:color w:val="000000"/>
      <w:sz w:val="20"/>
      <w:szCs w:val="20"/>
      <w:lang w:eastAsia="ru-RU"/>
    </w:rPr>
  </w:style>
  <w:style w:type="paragraph" w:styleId="af4">
    <w:name w:val="List Paragraph"/>
    <w:basedOn w:val="a7"/>
    <w:uiPriority w:val="34"/>
    <w:qFormat/>
    <w:rsid w:val="00C75CA4"/>
    <w:pPr>
      <w:ind w:left="720"/>
      <w:contextualSpacing/>
    </w:pPr>
  </w:style>
  <w:style w:type="table" w:styleId="af5">
    <w:name w:val="Table Grid"/>
    <w:basedOn w:val="a9"/>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C327DF"/>
  </w:style>
  <w:style w:type="character" w:styleId="af6">
    <w:name w:val="Strong"/>
    <w:basedOn w:val="a8"/>
    <w:uiPriority w:val="99"/>
    <w:qFormat/>
    <w:rsid w:val="002D7C09"/>
    <w:rPr>
      <w:b/>
      <w:bCs/>
    </w:rPr>
  </w:style>
  <w:style w:type="character" w:customStyle="1" w:styleId="14">
    <w:name w:val="Заголовок №1_"/>
    <w:basedOn w:val="a8"/>
    <w:link w:val="15"/>
    <w:rsid w:val="000C1D16"/>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7">
    <w:name w:val="Пункт_б/н"/>
    <w:basedOn w:val="a7"/>
    <w:rsid w:val="00285A09"/>
    <w:pPr>
      <w:spacing w:after="0" w:line="360" w:lineRule="auto"/>
      <w:ind w:left="1134"/>
      <w:jc w:val="both"/>
    </w:pPr>
    <w:rPr>
      <w:rFonts w:ascii="Times New Roman" w:eastAsia="Times New Roman" w:hAnsi="Times New Roman"/>
      <w:snapToGrid w:val="0"/>
      <w:lang w:eastAsia="ru-RU"/>
    </w:rPr>
  </w:style>
  <w:style w:type="paragraph" w:customStyle="1" w:styleId="af8">
    <w:name w:val="Примечание"/>
    <w:basedOn w:val="a7"/>
    <w:link w:val="af9"/>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9">
    <w:name w:val="Примечание Знак"/>
    <w:link w:val="af8"/>
    <w:rsid w:val="00285A09"/>
    <w:rPr>
      <w:rFonts w:ascii="Times New Roman" w:eastAsia="Times New Roman" w:hAnsi="Times New Roman" w:cs="Times New Roman"/>
      <w:snapToGrid w:val="0"/>
      <w:spacing w:val="20"/>
      <w:sz w:val="24"/>
      <w:szCs w:val="20"/>
      <w:lang w:eastAsia="ru-RU"/>
    </w:rPr>
  </w:style>
  <w:style w:type="paragraph" w:customStyle="1" w:styleId="afa">
    <w:name w:val="Пункт Знак"/>
    <w:basedOn w:val="a7"/>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b">
    <w:name w:val="Подпункт"/>
    <w:basedOn w:val="afa"/>
    <w:uiPriority w:val="99"/>
    <w:rsid w:val="00D862B9"/>
    <w:pPr>
      <w:tabs>
        <w:tab w:val="clear" w:pos="1134"/>
        <w:tab w:val="clear" w:pos="1844"/>
        <w:tab w:val="num" w:pos="993"/>
      </w:tabs>
      <w:ind w:left="993" w:hanging="851"/>
    </w:pPr>
  </w:style>
  <w:style w:type="paragraph" w:customStyle="1" w:styleId="afc">
    <w:name w:val="Подподпункт"/>
    <w:basedOn w:val="afb"/>
    <w:link w:val="afd"/>
    <w:rsid w:val="00D862B9"/>
    <w:pPr>
      <w:tabs>
        <w:tab w:val="clear" w:pos="993"/>
        <w:tab w:val="left" w:pos="1134"/>
        <w:tab w:val="left" w:pos="1418"/>
        <w:tab w:val="num" w:pos="2127"/>
      </w:tabs>
      <w:ind w:left="2127" w:hanging="567"/>
    </w:pPr>
    <w:rPr>
      <w:snapToGrid/>
    </w:rPr>
  </w:style>
  <w:style w:type="paragraph" w:customStyle="1" w:styleId="afe">
    <w:name w:val="Подподподпункт"/>
    <w:basedOn w:val="a7"/>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
    <w:name w:val="Пункт"/>
    <w:basedOn w:val="aff0"/>
    <w:link w:val="17"/>
    <w:uiPriority w:val="99"/>
    <w:rsid w:val="0065254D"/>
    <w:pPr>
      <w:spacing w:after="0" w:line="360" w:lineRule="auto"/>
      <w:ind w:left="2268" w:hanging="283"/>
      <w:jc w:val="both"/>
    </w:pPr>
    <w:rPr>
      <w:rFonts w:ascii="Times New Roman" w:eastAsia="Times New Roman" w:hAnsi="Times New Roman"/>
      <w:szCs w:val="20"/>
      <w:lang w:eastAsia="ru-RU"/>
    </w:rPr>
  </w:style>
  <w:style w:type="paragraph" w:styleId="aff0">
    <w:name w:val="Body Text"/>
    <w:aliases w:val="Основной текст Знак Знак Знак,Основной текст Знак Знак Знак Знак,Знак1"/>
    <w:basedOn w:val="a7"/>
    <w:link w:val="aff1"/>
    <w:uiPriority w:val="99"/>
    <w:unhideWhenUsed/>
    <w:rsid w:val="0065254D"/>
    <w:pPr>
      <w:spacing w:after="120"/>
    </w:pPr>
  </w:style>
  <w:style w:type="character" w:customStyle="1" w:styleId="aff1">
    <w:name w:val="Основной текст Знак"/>
    <w:aliases w:val="Основной текст Знак Знак Знак Знак1,Основной текст Знак Знак Знак Знак Знак,Знак1 Знак"/>
    <w:basedOn w:val="a8"/>
    <w:link w:val="aff0"/>
    <w:uiPriority w:val="99"/>
    <w:rsid w:val="0065254D"/>
  </w:style>
  <w:style w:type="character" w:customStyle="1" w:styleId="aff2">
    <w:name w:val="Колонтитул_"/>
    <w:basedOn w:val="a8"/>
    <w:link w:val="aff3"/>
    <w:rsid w:val="00AE11AA"/>
    <w:rPr>
      <w:rFonts w:ascii="Times New Roman" w:eastAsia="Times New Roman" w:hAnsi="Times New Roman" w:cs="Times New Roman"/>
      <w:sz w:val="20"/>
      <w:szCs w:val="20"/>
      <w:shd w:val="clear" w:color="auto" w:fill="FFFFFF"/>
    </w:rPr>
  </w:style>
  <w:style w:type="paragraph" w:customStyle="1" w:styleId="aff3">
    <w:name w:val="Колонтитул"/>
    <w:basedOn w:val="a7"/>
    <w:link w:val="aff2"/>
    <w:rsid w:val="00AE11AA"/>
    <w:pPr>
      <w:shd w:val="clear" w:color="auto" w:fill="FFFFFF"/>
      <w:spacing w:after="0" w:line="240" w:lineRule="auto"/>
    </w:pPr>
    <w:rPr>
      <w:rFonts w:ascii="Times New Roman" w:eastAsia="Times New Roman" w:hAnsi="Times New Roman"/>
      <w:sz w:val="20"/>
      <w:szCs w:val="20"/>
    </w:rPr>
  </w:style>
  <w:style w:type="paragraph" w:styleId="aff4">
    <w:name w:val="List Bullet"/>
    <w:basedOn w:val="a7"/>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5">
    <w:name w:val="header"/>
    <w:basedOn w:val="a7"/>
    <w:link w:val="aff6"/>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6">
    <w:name w:val="Верхний колонтитул Знак"/>
    <w:basedOn w:val="a8"/>
    <w:link w:val="aff5"/>
    <w:uiPriority w:val="99"/>
    <w:rsid w:val="00280100"/>
    <w:rPr>
      <w:rFonts w:ascii="Times New Roman" w:eastAsia="Times New Roman" w:hAnsi="Times New Roman" w:cs="Times New Roman"/>
      <w:i/>
      <w:iCs/>
      <w:sz w:val="20"/>
      <w:szCs w:val="20"/>
      <w:lang w:eastAsia="ru-RU"/>
    </w:rPr>
  </w:style>
  <w:style w:type="paragraph" w:styleId="aff7">
    <w:name w:val="footer"/>
    <w:basedOn w:val="a7"/>
    <w:link w:val="aff8"/>
    <w:uiPriority w:val="99"/>
    <w:unhideWhenUsed/>
    <w:rsid w:val="00BE4551"/>
    <w:pPr>
      <w:tabs>
        <w:tab w:val="center" w:pos="4677"/>
        <w:tab w:val="right" w:pos="9355"/>
      </w:tabs>
      <w:spacing w:after="0" w:line="240" w:lineRule="auto"/>
    </w:pPr>
  </w:style>
  <w:style w:type="character" w:customStyle="1" w:styleId="aff8">
    <w:name w:val="Нижний колонтитул Знак"/>
    <w:basedOn w:val="a8"/>
    <w:link w:val="aff7"/>
    <w:uiPriority w:val="99"/>
    <w:rsid w:val="00BE4551"/>
  </w:style>
  <w:style w:type="character" w:customStyle="1" w:styleId="aff9">
    <w:name w:val="Сноска_"/>
    <w:basedOn w:val="a8"/>
    <w:link w:val="affa"/>
    <w:rsid w:val="008B3092"/>
    <w:rPr>
      <w:rFonts w:ascii="Times New Roman" w:eastAsia="Times New Roman" w:hAnsi="Times New Roman" w:cs="Times New Roman"/>
      <w:sz w:val="18"/>
      <w:szCs w:val="18"/>
      <w:shd w:val="clear" w:color="auto" w:fill="FFFFFF"/>
    </w:rPr>
  </w:style>
  <w:style w:type="paragraph" w:customStyle="1" w:styleId="affa">
    <w:name w:val="Сноска"/>
    <w:basedOn w:val="a7"/>
    <w:link w:val="aff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b"/>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43772E"/>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2"/>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2"/>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4">
    <w:name w:val="Заголовок 3 Знак"/>
    <w:aliases w:val="H3 Знак"/>
    <w:basedOn w:val="a8"/>
    <w:link w:val="31"/>
    <w:uiPriority w:val="99"/>
    <w:rsid w:val="00B25B45"/>
    <w:rPr>
      <w:rFonts w:ascii="Times New Roman" w:eastAsia="Times New Roman" w:hAnsi="Times New Roman"/>
      <w:b/>
      <w:bCs/>
      <w:lang w:eastAsia="ru-RU"/>
    </w:rPr>
  </w:style>
  <w:style w:type="character" w:customStyle="1" w:styleId="42">
    <w:name w:val="Заголовок 4 Знак"/>
    <w:basedOn w:val="a8"/>
    <w:link w:val="41"/>
    <w:uiPriority w:val="99"/>
    <w:rsid w:val="00B25B45"/>
    <w:rPr>
      <w:rFonts w:ascii="Times New Roman" w:eastAsia="Times New Roman" w:hAnsi="Times New Roman"/>
      <w:b/>
      <w:bCs/>
      <w:i/>
      <w:iCs/>
      <w:lang w:eastAsia="ru-RU"/>
    </w:rPr>
  </w:style>
  <w:style w:type="character" w:customStyle="1" w:styleId="51">
    <w:name w:val="Заголовок 5 Знак"/>
    <w:basedOn w:val="a8"/>
    <w:link w:val="50"/>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8"/>
    <w:link w:val="60"/>
    <w:uiPriority w:val="99"/>
    <w:rsid w:val="00B25B45"/>
    <w:rPr>
      <w:rFonts w:ascii="Times New Roman" w:eastAsia="Times New Roman" w:hAnsi="Times New Roman"/>
      <w:b/>
      <w:bCs/>
      <w:lang w:eastAsia="ru-RU"/>
    </w:rPr>
  </w:style>
  <w:style w:type="character" w:customStyle="1" w:styleId="70">
    <w:name w:val="Заголовок 7 Знак"/>
    <w:aliases w:val="RTC7 Знак"/>
    <w:basedOn w:val="a8"/>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8"/>
    <w:link w:val="8"/>
    <w:uiPriority w:val="99"/>
    <w:rsid w:val="00B25B45"/>
    <w:rPr>
      <w:rFonts w:ascii="Times New Roman" w:eastAsia="Times New Roman" w:hAnsi="Times New Roman"/>
      <w:i/>
      <w:iCs/>
      <w:sz w:val="26"/>
      <w:szCs w:val="26"/>
      <w:lang w:eastAsia="ru-RU"/>
    </w:rPr>
  </w:style>
  <w:style w:type="character" w:customStyle="1" w:styleId="90">
    <w:name w:val="Заголовок 9 Знак"/>
    <w:basedOn w:val="a8"/>
    <w:link w:val="9"/>
    <w:uiPriority w:val="99"/>
    <w:rsid w:val="00B25B45"/>
    <w:rPr>
      <w:rFonts w:ascii="Arial" w:eastAsia="Times New Roman" w:hAnsi="Arial" w:cs="Arial"/>
      <w:lang w:eastAsia="ru-RU"/>
    </w:rPr>
  </w:style>
  <w:style w:type="numbering" w:customStyle="1" w:styleId="19">
    <w:name w:val="Нет списка1"/>
    <w:next w:val="aa"/>
    <w:uiPriority w:val="99"/>
    <w:semiHidden/>
    <w:unhideWhenUsed/>
    <w:rsid w:val="00B25B45"/>
  </w:style>
  <w:style w:type="table" w:customStyle="1" w:styleId="1a">
    <w:name w:val="Сетка таблицы1"/>
    <w:basedOn w:val="a9"/>
    <w:next w:val="af5"/>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B25B45"/>
    <w:pPr>
      <w:spacing w:after="120" w:line="480" w:lineRule="auto"/>
    </w:pPr>
  </w:style>
  <w:style w:type="character" w:customStyle="1" w:styleId="28">
    <w:name w:val="Основной текст 2 Знак"/>
    <w:basedOn w:val="a8"/>
    <w:link w:val="27"/>
    <w:uiPriority w:val="99"/>
    <w:rsid w:val="00B25B45"/>
  </w:style>
  <w:style w:type="paragraph" w:customStyle="1" w:styleId="stzag1">
    <w:name w:val="st_zag1"/>
    <w:basedOn w:val="a7"/>
    <w:next w:val="a7"/>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7"/>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B25B45"/>
    <w:rPr>
      <w:rFonts w:ascii="Times New Roman" w:eastAsia="Times New Roman" w:hAnsi="Times New Roman" w:cs="Times New Roman"/>
      <w:i/>
      <w:iCs/>
      <w:sz w:val="28"/>
      <w:szCs w:val="24"/>
      <w:lang w:eastAsia="ru-RU"/>
    </w:rPr>
  </w:style>
  <w:style w:type="character" w:styleId="affb">
    <w:name w:val="Emphasis"/>
    <w:uiPriority w:val="99"/>
    <w:qFormat/>
    <w:rsid w:val="00B25B45"/>
    <w:rPr>
      <w:i/>
      <w:iCs/>
    </w:rPr>
  </w:style>
  <w:style w:type="character" w:styleId="affc">
    <w:name w:val="Hyperlink"/>
    <w:uiPriority w:val="99"/>
    <w:rsid w:val="00B25B45"/>
    <w:rPr>
      <w:color w:val="0000FF"/>
      <w:u w:val="single"/>
    </w:rPr>
  </w:style>
  <w:style w:type="character" w:styleId="affd">
    <w:name w:val="footnote reference"/>
    <w:aliases w:val="Знак сноски 1,Знак сноски-FN"/>
    <w:uiPriority w:val="99"/>
    <w:rsid w:val="00B25B45"/>
    <w:rPr>
      <w:vertAlign w:val="superscript"/>
    </w:rPr>
  </w:style>
  <w:style w:type="paragraph" w:styleId="29">
    <w:name w:val="List Bullet 2"/>
    <w:basedOn w:val="a7"/>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7"/>
    <w:link w:val="afff"/>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basedOn w:val="a8"/>
    <w:link w:val="affe"/>
    <w:uiPriority w:val="99"/>
    <w:rsid w:val="00B25B45"/>
    <w:rPr>
      <w:rFonts w:ascii="Times New Roman" w:eastAsia="Times New Roman" w:hAnsi="Times New Roman" w:cs="Times New Roman"/>
      <w:bCs/>
      <w:i/>
      <w:sz w:val="28"/>
      <w:szCs w:val="28"/>
      <w:lang w:eastAsia="ru-RU"/>
    </w:rPr>
  </w:style>
  <w:style w:type="paragraph" w:styleId="afff0">
    <w:name w:val="caption"/>
    <w:basedOn w:val="a7"/>
    <w:next w:val="a7"/>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uiPriority w:val="99"/>
    <w:rsid w:val="00B25B45"/>
    <w:rPr>
      <w:rFonts w:ascii="Times New Roman" w:hAnsi="Times New Roman" w:cs="Times New Roman"/>
      <w:sz w:val="20"/>
      <w:szCs w:val="20"/>
    </w:rPr>
  </w:style>
  <w:style w:type="paragraph" w:styleId="afff2">
    <w:name w:val="List Number"/>
    <w:basedOn w:val="a7"/>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7"/>
    <w:link w:val="afff4"/>
    <w:uiPriority w:val="99"/>
    <w:rsid w:val="00B25B45"/>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744924"/>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744924"/>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B25B45"/>
    <w:rPr>
      <w:rFonts w:ascii="Times New Roman" w:eastAsia="Times New Roman" w:hAnsi="Times New Roman" w:cs="Times New Roman"/>
      <w:sz w:val="16"/>
      <w:szCs w:val="16"/>
      <w:lang w:eastAsia="ru-RU"/>
    </w:rPr>
  </w:style>
  <w:style w:type="paragraph" w:styleId="afff5">
    <w:name w:val="Body Text Indent"/>
    <w:basedOn w:val="a7"/>
    <w:link w:val="afff6"/>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8"/>
    <w:link w:val="afff5"/>
    <w:uiPriority w:val="99"/>
    <w:rsid w:val="00B25B45"/>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B25B45"/>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B25B45"/>
    <w:rPr>
      <w:rFonts w:ascii="Times New Roman" w:eastAsia="Times New Roman" w:hAnsi="Times New Roman" w:cs="Times New Roman"/>
      <w:b/>
      <w:bCs/>
      <w:sz w:val="26"/>
      <w:szCs w:val="26"/>
    </w:rPr>
  </w:style>
  <w:style w:type="paragraph" w:customStyle="1" w:styleId="-42">
    <w:name w:val="пункт-4"/>
    <w:basedOn w:val="a7"/>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B25B45"/>
    <w:rPr>
      <w:color w:val="800080"/>
      <w:u w:val="single"/>
    </w:rPr>
  </w:style>
  <w:style w:type="paragraph" w:customStyle="1" w:styleId="-50">
    <w:name w:val="пункт-5"/>
    <w:basedOn w:val="a7"/>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7"/>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7"/>
    <w:link w:val="afffa"/>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8"/>
    <w:link w:val="afff9"/>
    <w:uiPriority w:val="99"/>
    <w:semiHidden/>
    <w:rsid w:val="00B25B45"/>
    <w:rPr>
      <w:rFonts w:ascii="Tahoma" w:eastAsia="Times New Roman" w:hAnsi="Tahoma" w:cs="Tahoma"/>
      <w:sz w:val="20"/>
      <w:szCs w:val="28"/>
      <w:shd w:val="clear" w:color="auto" w:fill="000080"/>
      <w:lang w:eastAsia="ru-RU"/>
    </w:rPr>
  </w:style>
  <w:style w:type="paragraph" w:customStyle="1" w:styleId="afffb">
    <w:name w:val="Таблица текст"/>
    <w:basedOn w:val="a7"/>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7"/>
    <w:link w:val="afffd"/>
    <w:uiPriority w:val="99"/>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7"/>
    <w:link w:val="affff"/>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8"/>
    <w:link w:val="afffe"/>
    <w:uiPriority w:val="99"/>
    <w:rsid w:val="00B25B45"/>
    <w:rPr>
      <w:rFonts w:ascii="Times New Roman" w:eastAsia="Times New Roman" w:hAnsi="Times New Roman" w:cs="Times New Roman"/>
      <w:sz w:val="26"/>
      <w:szCs w:val="26"/>
      <w:lang w:eastAsia="ru-RU"/>
    </w:rPr>
  </w:style>
  <w:style w:type="paragraph" w:styleId="aff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1"/>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0"/>
    <w:uiPriority w:val="99"/>
    <w:rsid w:val="00B25B45"/>
    <w:rPr>
      <w:rFonts w:ascii="Times New Roman" w:eastAsia="Times New Roman" w:hAnsi="Times New Roman" w:cs="Times New Roman"/>
      <w:sz w:val="18"/>
      <w:szCs w:val="20"/>
      <w:lang w:eastAsia="ru-RU"/>
    </w:rPr>
  </w:style>
  <w:style w:type="paragraph" w:customStyle="1" w:styleId="affff2">
    <w:name w:val="Текст таблицы"/>
    <w:basedOn w:val="a7"/>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7"/>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744924"/>
    <w:pPr>
      <w:spacing w:before="120" w:after="0" w:line="240" w:lineRule="auto"/>
      <w:jc w:val="both"/>
    </w:pPr>
    <w:rPr>
      <w:rFonts w:eastAsia="Times New Roman"/>
      <w:szCs w:val="18"/>
      <w:lang w:eastAsia="ru-RU"/>
    </w:rPr>
  </w:style>
  <w:style w:type="paragraph" w:styleId="52">
    <w:name w:val="toc 5"/>
    <w:basedOn w:val="a7"/>
    <w:next w:val="a7"/>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B25B45"/>
    <w:rPr>
      <w:sz w:val="28"/>
      <w:szCs w:val="24"/>
      <w:lang w:eastAsia="ru-RU"/>
    </w:rPr>
  </w:style>
  <w:style w:type="paragraph" w:customStyle="1" w:styleId="affff5">
    <w:name w:val="Часть"/>
    <w:basedOn w:val="a7"/>
    <w:link w:val="affff4"/>
    <w:rsid w:val="00B25B45"/>
    <w:pPr>
      <w:tabs>
        <w:tab w:val="num" w:pos="1134"/>
      </w:tabs>
      <w:spacing w:after="0" w:line="288" w:lineRule="auto"/>
      <w:ind w:firstLine="567"/>
      <w:jc w:val="both"/>
    </w:pPr>
    <w:rPr>
      <w:szCs w:val="24"/>
      <w:lang w:eastAsia="ru-RU"/>
    </w:rPr>
  </w:style>
  <w:style w:type="paragraph" w:styleId="affff6">
    <w:name w:val="List"/>
    <w:basedOn w:val="aff0"/>
    <w:uiPriority w:val="99"/>
    <w:semiHidden/>
    <w:rsid w:val="00B25B45"/>
    <w:pPr>
      <w:spacing w:line="288" w:lineRule="auto"/>
      <w:ind w:firstLine="567"/>
      <w:jc w:val="both"/>
    </w:pPr>
    <w:rPr>
      <w:rFonts w:ascii="Arial" w:eastAsia="Calibri" w:hAnsi="Arial" w:cs="Tahoma"/>
      <w:lang w:eastAsia="ar-SA"/>
    </w:rPr>
  </w:style>
  <w:style w:type="paragraph" w:styleId="affff7">
    <w:name w:val="endnote text"/>
    <w:basedOn w:val="a7"/>
    <w:link w:val="affff8"/>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8"/>
    <w:link w:val="affff7"/>
    <w:rsid w:val="00B25B45"/>
    <w:rPr>
      <w:rFonts w:ascii="Times New Roman" w:eastAsia="Times New Roman" w:hAnsi="Times New Roman" w:cs="Times New Roman"/>
      <w:sz w:val="20"/>
      <w:szCs w:val="20"/>
      <w:lang w:eastAsia="ru-RU"/>
    </w:rPr>
  </w:style>
  <w:style w:type="paragraph" w:customStyle="1" w:styleId="affff9">
    <w:name w:val="маркированный"/>
    <w:basedOn w:val="a7"/>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7"/>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7"/>
    <w:rsid w:val="00B25B4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B25B45"/>
    <w:rPr>
      <w:vertAlign w:val="superscript"/>
    </w:rPr>
  </w:style>
  <w:style w:type="paragraph" w:customStyle="1" w:styleId="affffd">
    <w:name w:val="Новая редакция"/>
    <w:basedOn w:val="a7"/>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7"/>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e">
    <w:name w:val="Основной шрифт абзаца2"/>
    <w:rsid w:val="00B25B45"/>
  </w:style>
  <w:style w:type="character" w:customStyle="1" w:styleId="1d">
    <w:name w:val="Основной шрифт абзаца1"/>
    <w:rsid w:val="00B25B45"/>
  </w:style>
  <w:style w:type="character" w:customStyle="1" w:styleId="affffe">
    <w:name w:val="Символ нумерации"/>
    <w:rsid w:val="00B25B45"/>
  </w:style>
  <w:style w:type="paragraph" w:customStyle="1" w:styleId="2f">
    <w:name w:val="Название2"/>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B25B45"/>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0"/>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B25B4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B25B45"/>
    <w:rPr>
      <w:b/>
      <w:i/>
      <w:shd w:val="clear" w:color="auto" w:fill="FFFF99"/>
    </w:rPr>
  </w:style>
  <w:style w:type="paragraph" w:customStyle="1" w:styleId="2f1">
    <w:name w:val="Подзаголовок_2"/>
    <w:basedOn w:val="a7"/>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B25B45"/>
    <w:pPr>
      <w:ind w:left="720"/>
    </w:pPr>
    <w:rPr>
      <w:rFonts w:ascii="Calibri" w:eastAsia="Times New Roman" w:hAnsi="Calibri"/>
    </w:rPr>
  </w:style>
  <w:style w:type="paragraph" w:customStyle="1" w:styleId="Times12">
    <w:name w:val="Times 12"/>
    <w:basedOn w:val="a7"/>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d">
    <w:name w:val="Подподпункт Знак"/>
    <w:link w:val="afc"/>
    <w:rsid w:val="00B25B4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8"/>
    <w:link w:val="2f3"/>
    <w:rsid w:val="00B25B4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B25B45"/>
    <w:rPr>
      <w:rFonts w:ascii="Times New Roman" w:eastAsia="Times New Roman" w:hAnsi="Times New Roman" w:cs="Times New Roman"/>
      <w:spacing w:val="40"/>
      <w:sz w:val="24"/>
      <w:szCs w:val="28"/>
      <w:lang w:eastAsia="ru-RU"/>
    </w:rPr>
  </w:style>
  <w:style w:type="paragraph" w:styleId="afffff0">
    <w:name w:val="TOC Heading"/>
    <w:basedOn w:val="11"/>
    <w:next w:val="a7"/>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7">
    <w:name w:val="Пункт Знак1"/>
    <w:link w:val="aff"/>
    <w:rsid w:val="00200770"/>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C5C5B"/>
    <w:rPr>
      <w:rFonts w:ascii="Times New Roman" w:eastAsia="Times New Roman" w:hAnsi="Times New Roman" w:cs="Times New Roman"/>
      <w:sz w:val="28"/>
      <w:szCs w:val="24"/>
      <w:lang w:eastAsia="ru-RU"/>
    </w:rPr>
  </w:style>
  <w:style w:type="paragraph" w:styleId="afffff1">
    <w:name w:val="List Continue"/>
    <w:basedOn w:val="a7"/>
    <w:uiPriority w:val="99"/>
    <w:semiHidden/>
    <w:unhideWhenUsed/>
    <w:rsid w:val="00142C52"/>
    <w:pPr>
      <w:spacing w:after="120"/>
      <w:ind w:left="283"/>
      <w:contextualSpacing/>
    </w:pPr>
  </w:style>
  <w:style w:type="numbering" w:customStyle="1" w:styleId="2f4">
    <w:name w:val="Нет списка2"/>
    <w:next w:val="aa"/>
    <w:semiHidden/>
    <w:rsid w:val="00C954B9"/>
  </w:style>
  <w:style w:type="paragraph" w:customStyle="1" w:styleId="afffff2">
    <w:name w:val="Служебный"/>
    <w:basedOn w:val="a0"/>
    <w:rsid w:val="00C954B9"/>
  </w:style>
  <w:style w:type="paragraph" w:customStyle="1" w:styleId="a0">
    <w:name w:val="Главы"/>
    <w:basedOn w:val="afff8"/>
    <w:next w:val="a7"/>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C954B9"/>
    <w:rPr>
      <w:noProof w:val="0"/>
      <w:sz w:val="28"/>
      <w:lang w:val="ru-RU" w:eastAsia="ru-RU" w:bidi="ar-SA"/>
    </w:rPr>
  </w:style>
  <w:style w:type="paragraph" w:customStyle="1" w:styleId="20">
    <w:name w:val="Пункт2"/>
    <w:basedOn w:val="aff0"/>
    <w:link w:val="2f5"/>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4">
    <w:name w:val="Подподподподпункт"/>
    <w:basedOn w:val="a7"/>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d"/>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5"/>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8"/>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6"/>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6">
    <w:name w:val="[Ростех] Текст Пункта (Уровень 4) Знак"/>
    <w:basedOn w:val="a8"/>
    <w:link w:val="4"/>
    <w:uiPriority w:val="99"/>
    <w:rsid w:val="0039493A"/>
    <w:rPr>
      <w:rFonts w:eastAsia="Times New Roman"/>
      <w:lang w:eastAsia="ru-RU"/>
    </w:rPr>
  </w:style>
  <w:style w:type="character" w:customStyle="1" w:styleId="3d">
    <w:name w:val="[Ростех] Наименование Подраздела (Уровень 3) Знак"/>
    <w:basedOn w:val="a8"/>
    <w:link w:val="3"/>
    <w:uiPriority w:val="99"/>
    <w:rsid w:val="0039493A"/>
    <w:rPr>
      <w:rFonts w:eastAsia="Times New Roman"/>
      <w:b/>
      <w:lang w:eastAsia="ru-RU"/>
    </w:rPr>
  </w:style>
  <w:style w:type="character" w:customStyle="1" w:styleId="afffff5">
    <w:name w:val="[Ростех] Простой текст (Без уровня) Знак"/>
    <w:basedOn w:val="a8"/>
    <w:link w:val="a"/>
    <w:uiPriority w:val="99"/>
    <w:rsid w:val="00BE29F6"/>
    <w:rPr>
      <w:rFonts w:eastAsia="Times New Roman"/>
      <w:lang w:eastAsia="ru-RU"/>
    </w:rPr>
  </w:style>
  <w:style w:type="character" w:styleId="afffff6">
    <w:name w:val="Book Title"/>
    <w:basedOn w:val="a8"/>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57F69"/>
    <w:pPr>
      <w:keepNext/>
      <w:keepLines/>
      <w:pageBreakBefore/>
      <w:suppressAutoHyphens/>
      <w:spacing w:before="240" w:after="0" w:line="240" w:lineRule="auto"/>
      <w:jc w:val="center"/>
      <w:outlineLvl w:val="0"/>
    </w:pPr>
    <w:rPr>
      <w:b/>
      <w:caps/>
    </w:rPr>
  </w:style>
  <w:style w:type="character" w:customStyle="1" w:styleId="1f2">
    <w:name w:val="[Ростех] Наименование Главы (Уровень 1) Знак"/>
    <w:basedOn w:val="a8"/>
    <w:link w:val="1f1"/>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B045AD"/>
    <w:rPr>
      <w:rFonts w:eastAsia="Times New Roman"/>
      <w:lang w:eastAsia="ru-RU"/>
    </w:rPr>
  </w:style>
  <w:style w:type="paragraph" w:customStyle="1" w:styleId="02statia2">
    <w:name w:val="02statia2"/>
    <w:basedOn w:val="a7"/>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b"/>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7"/>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2C0861"/>
    <w:pPr>
      <w:suppressAutoHyphens/>
      <w:spacing w:before="120" w:after="0" w:line="240" w:lineRule="auto"/>
      <w:ind w:left="1134"/>
      <w:jc w:val="both"/>
      <w:outlineLvl w:val="3"/>
    </w:pPr>
    <w:rPr>
      <w:rFonts w:eastAsia="Times New Roman"/>
      <w:lang w:eastAsia="ru-RU"/>
    </w:rPr>
  </w:style>
  <w:style w:type="character" w:customStyle="1" w:styleId="48">
    <w:name w:val="[Ростех] Текст Подпункта (следующий абзац) (Уровень 4) Знак"/>
    <w:basedOn w:val="a8"/>
    <w:link w:val="47"/>
    <w:rsid w:val="002C0861"/>
    <w:rPr>
      <w:rFonts w:eastAsia="Times New Roman"/>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7"/>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9">
    <w:name w:val="Subtitle"/>
    <w:basedOn w:val="a7"/>
    <w:link w:val="afffffa"/>
    <w:uiPriority w:val="99"/>
    <w:qFormat/>
    <w:rsid w:val="00704429"/>
    <w:pPr>
      <w:spacing w:after="0" w:line="240" w:lineRule="auto"/>
      <w:ind w:left="-540"/>
    </w:pPr>
    <w:rPr>
      <w:rFonts w:ascii="Times New Roman" w:eastAsia="Times New Roman" w:hAnsi="Times New Roman"/>
      <w:lang w:eastAsia="ru-RU"/>
    </w:rPr>
  </w:style>
  <w:style w:type="character" w:customStyle="1" w:styleId="afffffa">
    <w:name w:val="Подзаголовок Знак"/>
    <w:basedOn w:val="a8"/>
    <w:link w:val="afffff9"/>
    <w:uiPriority w:val="99"/>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b">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8"/>
    <w:uiPriority w:val="99"/>
    <w:rsid w:val="003605EA"/>
    <w:rPr>
      <w:rFonts w:ascii="Times New Roman" w:hAnsi="Times New Roman" w:cs="Times New Roman"/>
      <w:sz w:val="22"/>
      <w:szCs w:val="22"/>
    </w:rPr>
  </w:style>
  <w:style w:type="paragraph" w:customStyle="1" w:styleId="Style4">
    <w:name w:val="Style4"/>
    <w:basedOn w:val="a7"/>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0B571B"/>
  </w:style>
  <w:style w:type="numbering" w:customStyle="1" w:styleId="3e">
    <w:name w:val="Нет списка3"/>
    <w:next w:val="aa"/>
    <w:uiPriority w:val="99"/>
    <w:semiHidden/>
    <w:unhideWhenUsed/>
    <w:rsid w:val="006C025C"/>
  </w:style>
  <w:style w:type="character" w:customStyle="1" w:styleId="apple-converted-space">
    <w:name w:val="apple-converted-space"/>
    <w:basedOn w:val="a8"/>
    <w:rsid w:val="006C025C"/>
  </w:style>
  <w:style w:type="numbering" w:customStyle="1" w:styleId="49">
    <w:name w:val="Нет списка4"/>
    <w:next w:val="aa"/>
    <w:uiPriority w:val="99"/>
    <w:semiHidden/>
    <w:unhideWhenUsed/>
    <w:rsid w:val="007D38E2"/>
  </w:style>
  <w:style w:type="paragraph" w:customStyle="1" w:styleId="font5">
    <w:name w:val="font5"/>
    <w:basedOn w:val="a7"/>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E41FED"/>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D60BA7"/>
  </w:style>
  <w:style w:type="paragraph" w:styleId="40">
    <w:name w:val="List Bullet 4"/>
    <w:basedOn w:val="a7"/>
    <w:autoRedefine/>
    <w:uiPriority w:val="99"/>
    <w:semiHidden/>
    <w:rsid w:val="00D60BA7"/>
    <w:pPr>
      <w:numPr>
        <w:numId w:val="3"/>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D60BA7"/>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D60BA7"/>
    <w:pPr>
      <w:numPr>
        <w:numId w:val="7"/>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D60BA7"/>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D60BA7"/>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D60BA7"/>
    <w:pPr>
      <w:numPr>
        <w:ilvl w:val="1"/>
        <w:numId w:val="30"/>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D60BA7"/>
    <w:pPr>
      <w:numPr>
        <w:numId w:val="31"/>
      </w:numPr>
      <w:spacing w:before="120" w:after="120" w:line="240" w:lineRule="auto"/>
      <w:jc w:val="center"/>
    </w:pPr>
    <w:rPr>
      <w:rFonts w:ascii="Times New Roman" w:eastAsia="Times New Roman" w:hAnsi="Times New Roman"/>
      <w:b/>
      <w:sz w:val="24"/>
      <w:szCs w:val="20"/>
      <w:lang w:eastAsia="ru-RU"/>
    </w:rPr>
  </w:style>
  <w:style w:type="paragraph" w:customStyle="1" w:styleId="afffffc">
    <w:name w:val="Условия контракта"/>
    <w:basedOn w:val="a7"/>
    <w:uiPriority w:val="99"/>
    <w:semiHidden/>
    <w:rsid w:val="00D60BA7"/>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d">
    <w:name w:val="Тендерные данные"/>
    <w:basedOn w:val="a7"/>
    <w:uiPriority w:val="99"/>
    <w:semiHidden/>
    <w:rsid w:val="00D60BA7"/>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e">
    <w:name w:val="Date"/>
    <w:basedOn w:val="a7"/>
    <w:next w:val="a7"/>
    <w:link w:val="affffff"/>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
    <w:name w:val="Дата Знак"/>
    <w:basedOn w:val="a8"/>
    <w:link w:val="afffffe"/>
    <w:uiPriority w:val="99"/>
    <w:semiHidden/>
    <w:rsid w:val="00D60BA7"/>
    <w:rPr>
      <w:rFonts w:ascii="Times New Roman" w:eastAsia="Times New Roman" w:hAnsi="Times New Roman"/>
      <w:sz w:val="24"/>
      <w:szCs w:val="24"/>
      <w:lang w:val="x-none" w:eastAsia="x-none"/>
    </w:rPr>
  </w:style>
  <w:style w:type="paragraph" w:customStyle="1" w:styleId="affffff0">
    <w:name w:val="Подраздел"/>
    <w:basedOn w:val="a7"/>
    <w:uiPriority w:val="99"/>
    <w:semiHidden/>
    <w:rsid w:val="00D60BA7"/>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1">
    <w:name w:val="envelope address"/>
    <w:basedOn w:val="a7"/>
    <w:uiPriority w:val="99"/>
    <w:semiHidden/>
    <w:rsid w:val="00D60BA7"/>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D60BA7"/>
    <w:rPr>
      <w:rFonts w:cs="Times New Roman"/>
    </w:rPr>
  </w:style>
  <w:style w:type="paragraph" w:styleId="affffff2">
    <w:name w:val="Note Heading"/>
    <w:basedOn w:val="a7"/>
    <w:next w:val="a7"/>
    <w:link w:val="affffff3"/>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3">
    <w:name w:val="Заголовок записки Знак"/>
    <w:basedOn w:val="a8"/>
    <w:link w:val="affffff2"/>
    <w:uiPriority w:val="99"/>
    <w:semiHidden/>
    <w:rsid w:val="00D60BA7"/>
    <w:rPr>
      <w:rFonts w:ascii="Times New Roman" w:eastAsia="Times New Roman" w:hAnsi="Times New Roman"/>
      <w:sz w:val="24"/>
      <w:szCs w:val="24"/>
      <w:lang w:val="x-none" w:eastAsia="x-none"/>
    </w:rPr>
  </w:style>
  <w:style w:type="character" w:styleId="HTML2">
    <w:name w:val="HTML Keyboard"/>
    <w:uiPriority w:val="99"/>
    <w:semiHidden/>
    <w:rsid w:val="00D60BA7"/>
    <w:rPr>
      <w:rFonts w:ascii="Courier New" w:hAnsi="Courier New" w:cs="Times New Roman"/>
      <w:sz w:val="20"/>
    </w:rPr>
  </w:style>
  <w:style w:type="character" w:styleId="HTML3">
    <w:name w:val="HTML Code"/>
    <w:uiPriority w:val="99"/>
    <w:semiHidden/>
    <w:rsid w:val="00D60BA7"/>
    <w:rPr>
      <w:rFonts w:ascii="Courier New" w:hAnsi="Courier New" w:cs="Times New Roman"/>
      <w:sz w:val="20"/>
    </w:rPr>
  </w:style>
  <w:style w:type="paragraph" w:styleId="affffff4">
    <w:name w:val="Body Text First Indent"/>
    <w:basedOn w:val="aff0"/>
    <w:link w:val="affffff5"/>
    <w:uiPriority w:val="99"/>
    <w:semiHidden/>
    <w:rsid w:val="00D60BA7"/>
    <w:pPr>
      <w:spacing w:line="240" w:lineRule="auto"/>
      <w:ind w:firstLine="210"/>
      <w:jc w:val="both"/>
    </w:pPr>
    <w:rPr>
      <w:rFonts w:ascii="Times New Roman" w:eastAsia="Times New Roman" w:hAnsi="Times New Roman"/>
      <w:sz w:val="24"/>
      <w:szCs w:val="24"/>
      <w:lang w:val="x-none" w:eastAsia="x-none"/>
    </w:rPr>
  </w:style>
  <w:style w:type="character" w:customStyle="1" w:styleId="affffff5">
    <w:name w:val="Красная строка Знак"/>
    <w:basedOn w:val="aff1"/>
    <w:link w:val="affffff4"/>
    <w:uiPriority w:val="99"/>
    <w:semiHidden/>
    <w:rsid w:val="00D60BA7"/>
    <w:rPr>
      <w:rFonts w:ascii="Times New Roman" w:eastAsia="Times New Roman" w:hAnsi="Times New Roman"/>
      <w:sz w:val="24"/>
      <w:szCs w:val="24"/>
      <w:lang w:val="x-none" w:eastAsia="x-none"/>
    </w:rPr>
  </w:style>
  <w:style w:type="paragraph" w:styleId="2f6">
    <w:name w:val="Body Text First Indent 2"/>
    <w:basedOn w:val="afff5"/>
    <w:link w:val="2f7"/>
    <w:uiPriority w:val="99"/>
    <w:semiHidden/>
    <w:rsid w:val="00D60BA7"/>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6"/>
    <w:link w:val="2f6"/>
    <w:uiPriority w:val="99"/>
    <w:semiHidden/>
    <w:rsid w:val="00D60BA7"/>
    <w:rPr>
      <w:rFonts w:ascii="Courier New" w:eastAsia="Times New Roman" w:hAnsi="Courier New" w:cs="Times New Roman"/>
      <w:i w:val="0"/>
      <w:iCs w:val="0"/>
      <w:color w:val="000000"/>
      <w:sz w:val="24"/>
      <w:szCs w:val="24"/>
      <w:lang w:eastAsia="ar-SA"/>
    </w:rPr>
  </w:style>
  <w:style w:type="character" w:styleId="affffff6">
    <w:name w:val="line number"/>
    <w:uiPriority w:val="99"/>
    <w:semiHidden/>
    <w:rsid w:val="00D60BA7"/>
    <w:rPr>
      <w:rFonts w:cs="Times New Roman"/>
    </w:rPr>
  </w:style>
  <w:style w:type="character" w:styleId="HTML4">
    <w:name w:val="HTML Sample"/>
    <w:uiPriority w:val="99"/>
    <w:semiHidden/>
    <w:rsid w:val="00D60BA7"/>
    <w:rPr>
      <w:rFonts w:ascii="Courier New" w:hAnsi="Courier New" w:cs="Times New Roman"/>
    </w:rPr>
  </w:style>
  <w:style w:type="paragraph" w:styleId="2f8">
    <w:name w:val="envelope return"/>
    <w:basedOn w:val="a7"/>
    <w:uiPriority w:val="99"/>
    <w:semiHidden/>
    <w:rsid w:val="00D60BA7"/>
    <w:pPr>
      <w:spacing w:after="60" w:line="240" w:lineRule="auto"/>
      <w:jc w:val="both"/>
    </w:pPr>
    <w:rPr>
      <w:rFonts w:ascii="Arial" w:eastAsia="Times New Roman" w:hAnsi="Arial" w:cs="Arial"/>
      <w:sz w:val="20"/>
      <w:szCs w:val="20"/>
      <w:lang w:eastAsia="ru-RU"/>
    </w:rPr>
  </w:style>
  <w:style w:type="paragraph" w:styleId="affffff7">
    <w:name w:val="Normal Indent"/>
    <w:basedOn w:val="a7"/>
    <w:uiPriority w:val="99"/>
    <w:semiHidden/>
    <w:rsid w:val="00D60BA7"/>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D60BA7"/>
    <w:rPr>
      <w:rFonts w:cs="Times New Roman"/>
      <w:i/>
    </w:rPr>
  </w:style>
  <w:style w:type="character" w:styleId="HTML6">
    <w:name w:val="HTML Variable"/>
    <w:uiPriority w:val="99"/>
    <w:semiHidden/>
    <w:rsid w:val="00D60BA7"/>
    <w:rPr>
      <w:rFonts w:cs="Times New Roman"/>
      <w:i/>
    </w:rPr>
  </w:style>
  <w:style w:type="character" w:styleId="HTML7">
    <w:name w:val="HTML Typewriter"/>
    <w:uiPriority w:val="99"/>
    <w:semiHidden/>
    <w:rsid w:val="00D60BA7"/>
    <w:rPr>
      <w:rFonts w:ascii="Courier New" w:hAnsi="Courier New" w:cs="Times New Roman"/>
      <w:sz w:val="20"/>
    </w:rPr>
  </w:style>
  <w:style w:type="paragraph" w:styleId="affffff8">
    <w:name w:val="Signature"/>
    <w:basedOn w:val="a7"/>
    <w:link w:val="affffff9"/>
    <w:uiPriority w:val="99"/>
    <w:semiHidden/>
    <w:rsid w:val="00D60BA7"/>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9">
    <w:name w:val="Подпись Знак"/>
    <w:basedOn w:val="a8"/>
    <w:link w:val="affffff8"/>
    <w:uiPriority w:val="99"/>
    <w:semiHidden/>
    <w:rsid w:val="00D60BA7"/>
    <w:rPr>
      <w:rFonts w:ascii="Times New Roman" w:eastAsia="Times New Roman" w:hAnsi="Times New Roman"/>
      <w:sz w:val="24"/>
      <w:szCs w:val="24"/>
      <w:lang w:val="x-none" w:eastAsia="x-none"/>
    </w:rPr>
  </w:style>
  <w:style w:type="paragraph" w:styleId="affffffa">
    <w:name w:val="Salutation"/>
    <w:basedOn w:val="a7"/>
    <w:next w:val="a7"/>
    <w:link w:val="affffffb"/>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b">
    <w:name w:val="Приветствие Знак"/>
    <w:basedOn w:val="a8"/>
    <w:link w:val="affffffa"/>
    <w:uiPriority w:val="99"/>
    <w:semiHidden/>
    <w:rsid w:val="00D60BA7"/>
    <w:rPr>
      <w:rFonts w:ascii="Times New Roman" w:eastAsia="Times New Roman" w:hAnsi="Times New Roman"/>
      <w:sz w:val="24"/>
      <w:szCs w:val="24"/>
      <w:lang w:val="x-none" w:eastAsia="x-none"/>
    </w:rPr>
  </w:style>
  <w:style w:type="paragraph" w:styleId="2f9">
    <w:name w:val="List Continue 2"/>
    <w:basedOn w:val="a7"/>
    <w:uiPriority w:val="99"/>
    <w:semiHidden/>
    <w:rsid w:val="00D60BA7"/>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D60BA7"/>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D60BA7"/>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D60BA7"/>
    <w:pPr>
      <w:spacing w:after="120" w:line="240" w:lineRule="auto"/>
      <w:ind w:left="1415"/>
      <w:jc w:val="both"/>
    </w:pPr>
    <w:rPr>
      <w:rFonts w:ascii="Times New Roman" w:eastAsia="Times New Roman" w:hAnsi="Times New Roman"/>
      <w:sz w:val="24"/>
      <w:szCs w:val="24"/>
      <w:lang w:eastAsia="ru-RU"/>
    </w:rPr>
  </w:style>
  <w:style w:type="paragraph" w:styleId="affffffc">
    <w:name w:val="Closing"/>
    <w:basedOn w:val="a7"/>
    <w:link w:val="affffffd"/>
    <w:uiPriority w:val="99"/>
    <w:semiHidden/>
    <w:rsid w:val="00D60BA7"/>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d">
    <w:name w:val="Прощание Знак"/>
    <w:basedOn w:val="a8"/>
    <w:link w:val="affffffc"/>
    <w:uiPriority w:val="99"/>
    <w:semiHidden/>
    <w:rsid w:val="00D60BA7"/>
    <w:rPr>
      <w:rFonts w:ascii="Times New Roman" w:eastAsia="Times New Roman" w:hAnsi="Times New Roman"/>
      <w:sz w:val="24"/>
      <w:szCs w:val="24"/>
      <w:lang w:val="x-none" w:eastAsia="x-none"/>
    </w:rPr>
  </w:style>
  <w:style w:type="paragraph" w:styleId="2fa">
    <w:name w:val="List 2"/>
    <w:basedOn w:val="a7"/>
    <w:uiPriority w:val="99"/>
    <w:semiHidden/>
    <w:rsid w:val="00D60BA7"/>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D60BA7"/>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D60BA7"/>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D60BA7"/>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D60BA7"/>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D60BA7"/>
    <w:rPr>
      <w:rFonts w:ascii="Courier New" w:eastAsia="Times New Roman" w:hAnsi="Courier New"/>
      <w:sz w:val="20"/>
      <w:szCs w:val="20"/>
      <w:lang w:val="x-none" w:eastAsia="x-none"/>
    </w:rPr>
  </w:style>
  <w:style w:type="character" w:styleId="HTMLa">
    <w:name w:val="HTML Cite"/>
    <w:uiPriority w:val="99"/>
    <w:semiHidden/>
    <w:rsid w:val="00D60BA7"/>
    <w:rPr>
      <w:rFonts w:cs="Times New Roman"/>
      <w:i/>
    </w:rPr>
  </w:style>
  <w:style w:type="paragraph" w:styleId="affffffe">
    <w:name w:val="Message Header"/>
    <w:basedOn w:val="a7"/>
    <w:link w:val="afffffff"/>
    <w:uiPriority w:val="99"/>
    <w:semiHidden/>
    <w:rsid w:val="00D60BA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
    <w:name w:val="Шапка Знак"/>
    <w:basedOn w:val="a8"/>
    <w:link w:val="affffffe"/>
    <w:uiPriority w:val="99"/>
    <w:semiHidden/>
    <w:rsid w:val="00D60BA7"/>
    <w:rPr>
      <w:rFonts w:ascii="Cambria" w:eastAsia="Times New Roman" w:hAnsi="Cambria"/>
      <w:sz w:val="24"/>
      <w:szCs w:val="24"/>
      <w:shd w:val="pct20" w:color="auto" w:fill="auto"/>
      <w:lang w:val="x-none" w:eastAsia="x-none"/>
    </w:rPr>
  </w:style>
  <w:style w:type="paragraph" w:styleId="afffffff0">
    <w:name w:val="E-mail Signature"/>
    <w:basedOn w:val="a7"/>
    <w:link w:val="afffffff1"/>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f1">
    <w:name w:val="Электронная подпись Знак"/>
    <w:basedOn w:val="a8"/>
    <w:link w:val="afffffff0"/>
    <w:uiPriority w:val="99"/>
    <w:semiHidden/>
    <w:rsid w:val="00D60BA7"/>
    <w:rPr>
      <w:rFonts w:ascii="Times New Roman" w:eastAsia="Times New Roman" w:hAnsi="Times New Roman"/>
      <w:sz w:val="24"/>
      <w:szCs w:val="24"/>
      <w:lang w:val="x-none" w:eastAsia="x-none"/>
    </w:rPr>
  </w:style>
  <w:style w:type="paragraph" w:customStyle="1" w:styleId="10">
    <w:name w:val="Стиль1"/>
    <w:basedOn w:val="a7"/>
    <w:uiPriority w:val="99"/>
    <w:rsid w:val="00D60BA7"/>
    <w:pPr>
      <w:keepNext/>
      <w:keepLines/>
      <w:widowControl w:val="0"/>
      <w:numPr>
        <w:numId w:val="32"/>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D60BA7"/>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D60BA7"/>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D60BA7"/>
    <w:pPr>
      <w:keepNext/>
      <w:keepLines/>
      <w:widowControl w:val="0"/>
      <w:numPr>
        <w:ilvl w:val="1"/>
        <w:numId w:val="32"/>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D60BA7"/>
    <w:pPr>
      <w:widowControl w:val="0"/>
      <w:numPr>
        <w:ilvl w:val="2"/>
        <w:numId w:val="32"/>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D60BA7"/>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D60BA7"/>
    <w:rPr>
      <w:sz w:val="24"/>
      <w:lang w:val="ru-RU" w:eastAsia="ru-RU"/>
    </w:rPr>
  </w:style>
  <w:style w:type="character" w:customStyle="1" w:styleId="3f1">
    <w:name w:val="Стиль3 Знак"/>
    <w:uiPriority w:val="99"/>
    <w:rsid w:val="00D60BA7"/>
    <w:rPr>
      <w:rFonts w:cs="Times New Roman"/>
      <w:sz w:val="24"/>
      <w:lang w:val="ru-RU" w:eastAsia="ru-RU" w:bidi="ar-SA"/>
    </w:rPr>
  </w:style>
  <w:style w:type="paragraph" w:customStyle="1" w:styleId="4d">
    <w:name w:val="Стиль4"/>
    <w:basedOn w:val="22"/>
    <w:next w:val="a7"/>
    <w:uiPriority w:val="99"/>
    <w:rsid w:val="00D60BA7"/>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2">
    <w:name w:val="Таблица заголовок"/>
    <w:basedOn w:val="a7"/>
    <w:uiPriority w:val="99"/>
    <w:rsid w:val="00D60BA7"/>
    <w:pPr>
      <w:spacing w:before="120" w:after="120" w:line="360" w:lineRule="auto"/>
      <w:jc w:val="right"/>
    </w:pPr>
    <w:rPr>
      <w:rFonts w:ascii="Times New Roman" w:eastAsia="Times New Roman" w:hAnsi="Times New Roman"/>
      <w:b/>
      <w:lang w:eastAsia="ru-RU"/>
    </w:rPr>
  </w:style>
  <w:style w:type="paragraph" w:customStyle="1" w:styleId="afffffff3">
    <w:name w:val="текст таблицы"/>
    <w:basedOn w:val="a7"/>
    <w:uiPriority w:val="99"/>
    <w:rsid w:val="00D60BA7"/>
    <w:pPr>
      <w:spacing w:before="120" w:after="0" w:line="240" w:lineRule="auto"/>
      <w:ind w:right="-102"/>
    </w:pPr>
    <w:rPr>
      <w:rFonts w:ascii="Times New Roman" w:eastAsia="Times New Roman" w:hAnsi="Times New Roman"/>
      <w:sz w:val="24"/>
      <w:szCs w:val="24"/>
      <w:lang w:eastAsia="ru-RU"/>
    </w:rPr>
  </w:style>
  <w:style w:type="paragraph" w:customStyle="1" w:styleId="afffffff4">
    <w:name w:val="a"/>
    <w:basedOn w:val="a7"/>
    <w:uiPriority w:val="99"/>
    <w:rsid w:val="00D60BA7"/>
    <w:pPr>
      <w:snapToGrid w:val="0"/>
      <w:spacing w:after="0" w:line="360" w:lineRule="auto"/>
      <w:ind w:left="1134" w:hanging="567"/>
      <w:jc w:val="both"/>
    </w:pPr>
    <w:rPr>
      <w:rFonts w:ascii="Times New Roman" w:eastAsia="Times New Roman" w:hAnsi="Times New Roman"/>
      <w:lang w:eastAsia="ru-RU"/>
    </w:rPr>
  </w:style>
  <w:style w:type="paragraph" w:customStyle="1" w:styleId="afffffff5">
    <w:name w:val="Словарная статья"/>
    <w:basedOn w:val="a7"/>
    <w:next w:val="a7"/>
    <w:uiPriority w:val="99"/>
    <w:rsid w:val="00D60BA7"/>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6">
    <w:name w:val="Комментарий пользователя"/>
    <w:basedOn w:val="a7"/>
    <w:next w:val="a7"/>
    <w:uiPriority w:val="99"/>
    <w:rsid w:val="00D60BA7"/>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D60BA7"/>
    <w:rPr>
      <w:sz w:val="24"/>
      <w:lang w:val="ru-RU" w:eastAsia="ru-RU"/>
    </w:rPr>
  </w:style>
  <w:style w:type="character" w:customStyle="1" w:styleId="labelbodytext1">
    <w:name w:val="label_body_text_1"/>
    <w:uiPriority w:val="99"/>
    <w:rsid w:val="00D60BA7"/>
    <w:rPr>
      <w:rFonts w:cs="Times New Roman"/>
    </w:rPr>
  </w:style>
  <w:style w:type="paragraph" w:customStyle="1" w:styleId="1DocumentHeader1">
    <w:name w:val="Заголовок 1.Document Header1"/>
    <w:basedOn w:val="a7"/>
    <w:next w:val="a7"/>
    <w:uiPriority w:val="99"/>
    <w:rsid w:val="00D60BA7"/>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D60BA7"/>
    <w:rPr>
      <w:sz w:val="24"/>
      <w:lang w:val="ru-RU" w:eastAsia="ru-RU"/>
    </w:rPr>
  </w:style>
  <w:style w:type="paragraph" w:customStyle="1" w:styleId="200">
    <w:name w:val="20"/>
    <w:basedOn w:val="a7"/>
    <w:uiPriority w:val="99"/>
    <w:rsid w:val="00D60BA7"/>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D60BA7"/>
    <w:pPr>
      <w:numPr>
        <w:ilvl w:val="2"/>
        <w:numId w:val="33"/>
      </w:numPr>
      <w:spacing w:before="60" w:after="60" w:line="240" w:lineRule="auto"/>
    </w:pPr>
    <w:rPr>
      <w:rFonts w:ascii="Times New Roman" w:eastAsia="Times New Roman" w:hAnsi="Times New Roman"/>
      <w:sz w:val="24"/>
      <w:szCs w:val="24"/>
      <w:lang w:eastAsia="ru-RU"/>
    </w:rPr>
  </w:style>
  <w:style w:type="paragraph" w:customStyle="1" w:styleId="afffffff7">
    <w:name w:val="Знак Знак Знак Знак Знак Знак"/>
    <w:basedOn w:val="a7"/>
    <w:uiPriority w:val="99"/>
    <w:rsid w:val="00D60BA7"/>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D60BA7"/>
    <w:rPr>
      <w:color w:val="0000FF"/>
      <w:spacing w:val="0"/>
      <w:u w:val="double"/>
    </w:rPr>
  </w:style>
  <w:style w:type="paragraph" w:customStyle="1" w:styleId="ConsPlusCell">
    <w:name w:val="ConsPlusCell"/>
    <w:uiPriority w:val="99"/>
    <w:rsid w:val="00D60B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60BA7"/>
    <w:rPr>
      <w:b/>
      <w:kern w:val="28"/>
      <w:sz w:val="36"/>
    </w:rPr>
  </w:style>
  <w:style w:type="paragraph" w:customStyle="1" w:styleId="230">
    <w:name w:val="Знак Знак23"/>
    <w:basedOn w:val="a7"/>
    <w:uiPriority w:val="99"/>
    <w:rsid w:val="00D60BA7"/>
    <w:pPr>
      <w:spacing w:after="160" w:line="240" w:lineRule="exact"/>
    </w:pPr>
    <w:rPr>
      <w:rFonts w:ascii="Times New Roman" w:eastAsia="Times New Roman" w:hAnsi="Times New Roman"/>
      <w:sz w:val="20"/>
      <w:szCs w:val="20"/>
      <w:lang w:eastAsia="zh-CN"/>
    </w:rPr>
  </w:style>
  <w:style w:type="paragraph" w:customStyle="1" w:styleId="afffffff8">
    <w:name w:val="Знак Знак Знак"/>
    <w:basedOn w:val="a7"/>
    <w:uiPriority w:val="99"/>
    <w:rsid w:val="00D60BA7"/>
    <w:pPr>
      <w:spacing w:after="160" w:line="240" w:lineRule="exact"/>
    </w:pPr>
    <w:rPr>
      <w:rFonts w:ascii="Times New Roman" w:eastAsia="Times New Roman" w:hAnsi="Times New Roman"/>
      <w:sz w:val="20"/>
      <w:szCs w:val="20"/>
      <w:lang w:eastAsia="zh-CN"/>
    </w:rPr>
  </w:style>
  <w:style w:type="paragraph" w:customStyle="1" w:styleId="afffffff9">
    <w:name w:val="Содержимое таблицы"/>
    <w:basedOn w:val="a7"/>
    <w:uiPriority w:val="99"/>
    <w:rsid w:val="00D60BA7"/>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D60BA7"/>
  </w:style>
  <w:style w:type="paragraph" w:customStyle="1" w:styleId="2fb">
    <w:name w:val="Абзац списка2"/>
    <w:basedOn w:val="a7"/>
    <w:rsid w:val="00D60BA7"/>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5"/>
    <w:locked/>
    <w:rsid w:val="00D60BA7"/>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713059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tsev@ipu.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28" Type="http://schemas.openxmlformats.org/officeDocument/2006/relationships/footer" Target="footer5.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0B66-4DC9-411E-9CBE-56DE932C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130</Pages>
  <Words>40772</Words>
  <Characters>232404</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272631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254</cp:revision>
  <cp:lastPrinted>2017-11-30T15:35:00Z</cp:lastPrinted>
  <dcterms:created xsi:type="dcterms:W3CDTF">2017-03-11T20:57:00Z</dcterms:created>
  <dcterms:modified xsi:type="dcterms:W3CDTF">2017-11-30T15:38:00Z</dcterms:modified>
</cp:coreProperties>
</file>