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783102">
        <w:rPr>
          <w:rFonts w:ascii="Times New Roman" w:hAnsi="Times New Roman"/>
          <w:bCs/>
          <w:sz w:val="24"/>
          <w:szCs w:val="24"/>
        </w:rPr>
        <w:t>сентября</w:t>
      </w:r>
      <w:r w:rsidR="00840AF6">
        <w:rPr>
          <w:rFonts w:ascii="Times New Roman" w:hAnsi="Times New Roman"/>
          <w:bCs/>
          <w:sz w:val="24"/>
          <w:szCs w:val="24"/>
        </w:rPr>
        <w:t xml:space="preserve"> </w:t>
      </w:r>
      <w:r w:rsidR="00672E02" w:rsidRPr="006E5DE4">
        <w:rPr>
          <w:rFonts w:ascii="Times New Roman" w:hAnsi="Times New Roman"/>
          <w:bCs/>
          <w:sz w:val="24"/>
          <w:szCs w:val="24"/>
        </w:rPr>
        <w:t>2017г.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C21957">
        <w:rPr>
          <w:rFonts w:ascii="Times New Roman" w:hAnsi="Times New Roman"/>
          <w:bCs/>
          <w:spacing w:val="-1"/>
        </w:rPr>
        <w:t>32</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1A7B1D" w:rsidRPr="003F64ED" w:rsidRDefault="003F64ED" w:rsidP="003F64ED">
      <w:pPr>
        <w:jc w:val="center"/>
        <w:rPr>
          <w:rFonts w:ascii="Times New Roman" w:hAnsi="Times New Roman"/>
          <w:b/>
          <w:sz w:val="32"/>
        </w:rPr>
      </w:pPr>
      <w:r w:rsidRPr="003F64ED">
        <w:rPr>
          <w:rFonts w:ascii="Times New Roman" w:hAnsi="Times New Roman"/>
        </w:rPr>
        <w:t>Поставка ламинированного напольного покрытия для выполнения текущих ремонтных работ в помещениях ИПУ РАН</w:t>
      </w:r>
      <w:r>
        <w:rPr>
          <w:rFonts w:ascii="Times New Roman" w:hAnsi="Times New Roman"/>
        </w:rPr>
        <w:t>.</w:t>
      </w:r>
    </w:p>
    <w:p w:rsidR="001A7B1D" w:rsidRDefault="001A7B1D" w:rsidP="001A7B1D">
      <w:pPr>
        <w:shd w:val="clear" w:color="auto" w:fill="FFFFFF"/>
        <w:tabs>
          <w:tab w:val="left" w:leader="dot" w:pos="9259"/>
        </w:tabs>
        <w:rPr>
          <w:rFonts w:ascii="Times New Roman" w:hAnsi="Times New Roman"/>
          <w:b/>
        </w:rPr>
      </w:pPr>
    </w:p>
    <w:p w:rsidR="00D456D4" w:rsidRDefault="00D456D4" w:rsidP="001A7B1D">
      <w:pPr>
        <w:shd w:val="clear" w:color="auto" w:fill="FFFFFF"/>
        <w:tabs>
          <w:tab w:val="left" w:leader="dot" w:pos="9259"/>
        </w:tabs>
        <w:rPr>
          <w:rFonts w:ascii="Times New Roman" w:hAnsi="Times New Roman"/>
          <w:b/>
        </w:rPr>
      </w:pPr>
    </w:p>
    <w:p w:rsidR="00D456D4" w:rsidRDefault="00D456D4" w:rsidP="001A7B1D">
      <w:pPr>
        <w:shd w:val="clear" w:color="auto" w:fill="FFFFFF"/>
        <w:tabs>
          <w:tab w:val="left" w:leader="dot" w:pos="9259"/>
        </w:tabs>
        <w:rPr>
          <w:rFonts w:ascii="Times New Roman" w:hAnsi="Times New Roman"/>
          <w:b/>
        </w:rPr>
      </w:pPr>
    </w:p>
    <w:p w:rsidR="00756EEF" w:rsidRPr="009A7FF3" w:rsidRDefault="00756EEF"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Согласовано:</w:t>
      </w:r>
      <w:r w:rsidR="00D456D4">
        <w:rPr>
          <w:rFonts w:ascii="Times New Roman" w:hAnsi="Times New Roman"/>
          <w:b/>
          <w:sz w:val="24"/>
          <w:szCs w:val="24"/>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276"/>
        <w:gridCol w:w="4075"/>
      </w:tblGrid>
      <w:tr w:rsidR="00756EEF" w:rsidTr="000E0116">
        <w:trPr>
          <w:trHeight w:val="2135"/>
        </w:trPr>
        <w:tc>
          <w:tcPr>
            <w:tcW w:w="4644" w:type="dxa"/>
          </w:tcPr>
          <w:p w:rsidR="00155872" w:rsidRPr="009A7FF3"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Проект договора</w:t>
            </w:r>
          </w:p>
          <w:p w:rsidR="00155872" w:rsidRPr="009A7FF3"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Н</w:t>
            </w:r>
            <w:r w:rsidRPr="009A7FF3">
              <w:rPr>
                <w:rFonts w:ascii="Times New Roman" w:hAnsi="Times New Roman"/>
                <w:sz w:val="24"/>
                <w:szCs w:val="24"/>
              </w:rPr>
              <w:t>ачальник юридического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_______</w:t>
            </w:r>
            <w:r>
              <w:rPr>
                <w:rFonts w:ascii="Times New Roman" w:hAnsi="Times New Roman"/>
                <w:sz w:val="24"/>
                <w:szCs w:val="24"/>
              </w:rPr>
              <w:t>__________А.</w:t>
            </w:r>
            <w:r w:rsidRPr="009A7FF3">
              <w:rPr>
                <w:rFonts w:ascii="Times New Roman" w:hAnsi="Times New Roman"/>
                <w:sz w:val="24"/>
                <w:szCs w:val="24"/>
              </w:rPr>
              <w:t xml:space="preserve">В. </w:t>
            </w:r>
            <w:proofErr w:type="spellStart"/>
            <w:r>
              <w:rPr>
                <w:rFonts w:ascii="Times New Roman" w:hAnsi="Times New Roman"/>
                <w:sz w:val="24"/>
                <w:szCs w:val="24"/>
              </w:rPr>
              <w:t>Зеленов</w:t>
            </w:r>
            <w:proofErr w:type="spellEnd"/>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 xml:space="preserve"> </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Руководитель контрактного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_________________ Д.А. Тимохин</w:t>
            </w:r>
          </w:p>
          <w:p w:rsidR="00756EEF" w:rsidRDefault="00756EEF" w:rsidP="000E0116">
            <w:pPr>
              <w:shd w:val="clear" w:color="auto" w:fill="FFFFFF"/>
              <w:tabs>
                <w:tab w:val="left" w:leader="dot" w:pos="9259"/>
              </w:tabs>
              <w:rPr>
                <w:rFonts w:ascii="Times New Roman" w:hAnsi="Times New Roman"/>
                <w:sz w:val="24"/>
                <w:szCs w:val="24"/>
              </w:rPr>
            </w:pPr>
          </w:p>
          <w:p w:rsidR="00756EEF" w:rsidRDefault="00756EEF" w:rsidP="000E0116">
            <w:pPr>
              <w:tabs>
                <w:tab w:val="left" w:leader="dot" w:pos="9259"/>
              </w:tabs>
              <w:rPr>
                <w:rFonts w:ascii="Times New Roman" w:hAnsi="Times New Roman"/>
                <w:b/>
                <w:sz w:val="24"/>
                <w:szCs w:val="24"/>
              </w:rPr>
            </w:pPr>
          </w:p>
        </w:tc>
        <w:tc>
          <w:tcPr>
            <w:tcW w:w="1276" w:type="dxa"/>
          </w:tcPr>
          <w:p w:rsidR="00756EEF" w:rsidRPr="009A7FF3" w:rsidRDefault="00756EEF" w:rsidP="000E0116">
            <w:pPr>
              <w:shd w:val="clear" w:color="auto" w:fill="FFFFFF"/>
              <w:tabs>
                <w:tab w:val="left" w:leader="dot" w:pos="9259"/>
              </w:tabs>
              <w:ind w:left="-142"/>
              <w:rPr>
                <w:rFonts w:ascii="Times New Roman" w:hAnsi="Times New Roman"/>
                <w:sz w:val="24"/>
                <w:szCs w:val="24"/>
              </w:rPr>
            </w:pPr>
          </w:p>
        </w:tc>
        <w:tc>
          <w:tcPr>
            <w:tcW w:w="4075" w:type="dxa"/>
          </w:tcPr>
          <w:p w:rsidR="00756EEF" w:rsidRDefault="00756EEF" w:rsidP="00155872">
            <w:pPr>
              <w:shd w:val="clear" w:color="auto" w:fill="FFFFFF"/>
              <w:tabs>
                <w:tab w:val="left" w:leader="dot" w:pos="9259"/>
              </w:tabs>
              <w:ind w:left="34"/>
              <w:rPr>
                <w:rFonts w:ascii="Times New Roman" w:hAnsi="Times New Roman"/>
                <w:b/>
                <w:sz w:val="24"/>
                <w:szCs w:val="24"/>
              </w:rPr>
            </w:pPr>
          </w:p>
        </w:tc>
      </w:tr>
    </w:tbl>
    <w:p w:rsidR="00D456D4" w:rsidRDefault="00D456D4" w:rsidP="001A7B1D">
      <w:pPr>
        <w:shd w:val="clear" w:color="auto" w:fill="FFFFFF"/>
        <w:tabs>
          <w:tab w:val="left" w:leader="dot" w:pos="9259"/>
        </w:tabs>
        <w:spacing w:after="0" w:line="240" w:lineRule="auto"/>
        <w:jc w:val="center"/>
        <w:rPr>
          <w:rFonts w:ascii="Times New Roman" w:hAnsi="Times New Roman"/>
        </w:rPr>
      </w:pPr>
    </w:p>
    <w:p w:rsidR="00D456D4" w:rsidRDefault="00D456D4" w:rsidP="001A7B1D">
      <w:pPr>
        <w:shd w:val="clear" w:color="auto" w:fill="FFFFFF"/>
        <w:tabs>
          <w:tab w:val="left" w:leader="dot" w:pos="9259"/>
        </w:tabs>
        <w:spacing w:after="0" w:line="240" w:lineRule="auto"/>
        <w:jc w:val="center"/>
        <w:rPr>
          <w:rFonts w:ascii="Times New Roman" w:hAnsi="Times New Roman"/>
        </w:rPr>
      </w:pPr>
    </w:p>
    <w:p w:rsidR="00D456D4" w:rsidRDefault="00D456D4"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C25FDF">
          <w:rPr>
            <w:webHidden/>
          </w:rPr>
          <w:t>4</w:t>
        </w:r>
        <w:r w:rsidR="00BB2194">
          <w:rPr>
            <w:webHidden/>
          </w:rPr>
          <w:fldChar w:fldCharType="end"/>
        </w:r>
      </w:hyperlink>
    </w:p>
    <w:p w:rsidR="00BB2194" w:rsidRDefault="00C21957">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sidR="00C25FDF">
          <w:rPr>
            <w:webHidden/>
          </w:rPr>
          <w:t>5</w:t>
        </w:r>
        <w:r w:rsidR="00BB2194">
          <w:rPr>
            <w:webHidden/>
          </w:rPr>
          <w:fldChar w:fldCharType="end"/>
        </w:r>
      </w:hyperlink>
    </w:p>
    <w:p w:rsidR="00BB2194" w:rsidRDefault="00C21957">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sidR="00C25FDF">
          <w:rPr>
            <w:webHidden/>
          </w:rPr>
          <w:t>8</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sidR="00C25FDF">
          <w:rPr>
            <w:webHidden/>
          </w:rPr>
          <w:t>8</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sidR="00C25FDF">
          <w:rPr>
            <w:webHidden/>
          </w:rPr>
          <w:t>9</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sidR="00C25FDF">
          <w:rPr>
            <w:webHidden/>
          </w:rPr>
          <w:t>9</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sidR="00C25FDF">
          <w:rPr>
            <w:webHidden/>
          </w:rPr>
          <w:t>10</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sidR="00C25FDF">
          <w:rPr>
            <w:webHidden/>
          </w:rPr>
          <w:t>11</w:t>
        </w:r>
        <w:r w:rsidR="00BB2194">
          <w:rPr>
            <w:webHidden/>
          </w:rPr>
          <w:fldChar w:fldCharType="end"/>
        </w:r>
      </w:hyperlink>
    </w:p>
    <w:p w:rsidR="00BB2194" w:rsidRDefault="00C21957">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sidR="00C25FDF">
          <w:rPr>
            <w:webHidden/>
          </w:rPr>
          <w:t>12</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sidR="00C25FDF">
          <w:rPr>
            <w:webHidden/>
          </w:rPr>
          <w:t>12</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sidR="00C25FDF">
          <w:rPr>
            <w:webHidden/>
          </w:rPr>
          <w:t>12</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sidR="00C25FDF">
          <w:rPr>
            <w:webHidden/>
          </w:rPr>
          <w:t>12</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sidR="00C25FDF">
          <w:rPr>
            <w:webHidden/>
          </w:rPr>
          <w:t>13</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sidR="00C25FDF">
          <w:rPr>
            <w:webHidden/>
          </w:rPr>
          <w:t>13</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sidR="00C25FDF">
          <w:rPr>
            <w:webHidden/>
          </w:rPr>
          <w:t>14</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sidR="00C25FDF">
          <w:rPr>
            <w:webHidden/>
          </w:rPr>
          <w:t>15</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sidR="00C25FDF">
          <w:rPr>
            <w:webHidden/>
          </w:rPr>
          <w:t>15</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sidR="00C25FDF">
          <w:rPr>
            <w:webHidden/>
          </w:rPr>
          <w:t>16</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sidR="00C25FDF">
          <w:rPr>
            <w:webHidden/>
          </w:rPr>
          <w:t>17</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sidR="00C25FDF">
          <w:rPr>
            <w:webHidden/>
          </w:rPr>
          <w:t>17</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sidR="00C25FDF">
          <w:rPr>
            <w:webHidden/>
          </w:rPr>
          <w:t>17</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sidR="00C25FDF">
          <w:rPr>
            <w:webHidden/>
          </w:rPr>
          <w:t>19</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sidR="00C25FDF">
          <w:rPr>
            <w:webHidden/>
          </w:rPr>
          <w:t>21</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sidR="00C25FDF">
          <w:rPr>
            <w:webHidden/>
          </w:rPr>
          <w:t>21</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sidR="00C25FDF">
          <w:rPr>
            <w:webHidden/>
          </w:rPr>
          <w:t>21</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sidR="00C25FDF">
          <w:rPr>
            <w:webHidden/>
          </w:rPr>
          <w:t>22</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sidR="00C25FDF">
          <w:rPr>
            <w:webHidden/>
          </w:rPr>
          <w:t>26</w:t>
        </w:r>
        <w:r w:rsidR="00BB2194">
          <w:rPr>
            <w:webHidden/>
          </w:rPr>
          <w:fldChar w:fldCharType="end"/>
        </w:r>
      </w:hyperlink>
    </w:p>
    <w:p w:rsidR="00BB2194" w:rsidRDefault="00C21957">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sidR="00C25FDF">
          <w:rPr>
            <w:webHidden/>
          </w:rPr>
          <w:t>29</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sidR="00C25FDF">
          <w:rPr>
            <w:webHidden/>
          </w:rPr>
          <w:t>29</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sidR="00C25FDF">
          <w:rPr>
            <w:webHidden/>
          </w:rPr>
          <w:t>29</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sidR="00C25FDF">
          <w:rPr>
            <w:webHidden/>
          </w:rPr>
          <w:t>32</w:t>
        </w:r>
        <w:r w:rsidR="00BB2194">
          <w:rPr>
            <w:webHidden/>
          </w:rPr>
          <w:fldChar w:fldCharType="end"/>
        </w:r>
      </w:hyperlink>
    </w:p>
    <w:p w:rsidR="00BB2194" w:rsidRDefault="00C21957">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sidR="00C25FDF">
          <w:rPr>
            <w:webHidden/>
          </w:rPr>
          <w:t>33</w:t>
        </w:r>
        <w:r w:rsidR="00BB2194">
          <w:rPr>
            <w:webHidden/>
          </w:rPr>
          <w:fldChar w:fldCharType="end"/>
        </w:r>
      </w:hyperlink>
    </w:p>
    <w:p w:rsidR="00BB2194" w:rsidRDefault="00C21957">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sidR="00C25FDF">
          <w:rPr>
            <w:webHidden/>
          </w:rPr>
          <w:t>38</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sidR="00C25FDF">
          <w:rPr>
            <w:webHidden/>
          </w:rPr>
          <w:t>38</w:t>
        </w:r>
        <w:r w:rsidR="00BB2194">
          <w:rPr>
            <w:webHidden/>
          </w:rPr>
          <w:fldChar w:fldCharType="end"/>
        </w:r>
      </w:hyperlink>
    </w:p>
    <w:p w:rsidR="00BB2194" w:rsidRDefault="00C21957">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sidR="00C25FDF">
          <w:rPr>
            <w:webHidden/>
          </w:rPr>
          <w:t>41</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sidR="00C25FDF">
          <w:rPr>
            <w:webHidden/>
          </w:rPr>
          <w:t>41</w:t>
        </w:r>
        <w:r w:rsidR="00BB2194">
          <w:rPr>
            <w:webHidden/>
          </w:rPr>
          <w:fldChar w:fldCharType="end"/>
        </w:r>
      </w:hyperlink>
    </w:p>
    <w:p w:rsidR="00BB2194" w:rsidRDefault="00C21957">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sidR="00C25FDF">
          <w:rPr>
            <w:webHidden/>
          </w:rPr>
          <w:t>43</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sidR="00C25FDF">
          <w:rPr>
            <w:webHidden/>
          </w:rPr>
          <w:t>43</w:t>
        </w:r>
        <w:r w:rsidR="00BB2194">
          <w:rPr>
            <w:webHidden/>
          </w:rPr>
          <w:fldChar w:fldCharType="end"/>
        </w:r>
      </w:hyperlink>
    </w:p>
    <w:p w:rsidR="00BB2194" w:rsidRDefault="00C21957">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sidR="00C25FDF">
          <w:rPr>
            <w:webHidden/>
          </w:rPr>
          <w:t>45</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sidR="00C25FDF">
          <w:rPr>
            <w:webHidden/>
          </w:rPr>
          <w:t>45</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sidR="00C25FDF">
          <w:rPr>
            <w:webHidden/>
          </w:rPr>
          <w:t>49</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sidR="00C25FDF">
          <w:rPr>
            <w:webHidden/>
          </w:rPr>
          <w:t>51</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615" w:history="1">
        <w:r w:rsidR="00BB2194" w:rsidRPr="00C87958">
          <w:rPr>
            <w:rStyle w:val="affa"/>
            <w:rFonts w:ascii="Times New Roman" w:hAnsi="Times New Roman"/>
          </w:rPr>
          <w:t>Форма Плана распределения объемов поставки продукции внутри коллективного участника</w:t>
        </w:r>
        <w:r w:rsidR="00BB2194">
          <w:rPr>
            <w:webHidden/>
          </w:rPr>
          <w:tab/>
        </w:r>
        <w:r w:rsidR="00BB2194">
          <w:rPr>
            <w:webHidden/>
          </w:rPr>
          <w:fldChar w:fldCharType="begin"/>
        </w:r>
        <w:r w:rsidR="00BB2194">
          <w:rPr>
            <w:webHidden/>
          </w:rPr>
          <w:instrText xml:space="preserve"> PAGEREF _Toc481507615 \h </w:instrText>
        </w:r>
        <w:r w:rsidR="00BB2194">
          <w:rPr>
            <w:webHidden/>
          </w:rPr>
        </w:r>
        <w:r w:rsidR="00BB2194">
          <w:rPr>
            <w:webHidden/>
          </w:rPr>
          <w:fldChar w:fldCharType="separate"/>
        </w:r>
        <w:r w:rsidR="00C25FDF">
          <w:rPr>
            <w:webHidden/>
          </w:rPr>
          <w:t>51</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sidR="00C25FDF">
          <w:rPr>
            <w:webHidden/>
          </w:rPr>
          <w:t>53</w:t>
        </w:r>
        <w:r w:rsidR="00BB2194">
          <w:rPr>
            <w:webHidden/>
          </w:rPr>
          <w:fldChar w:fldCharType="end"/>
        </w:r>
      </w:hyperlink>
    </w:p>
    <w:p w:rsidR="00BB2194" w:rsidRDefault="00C21957">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sidR="00C25FDF">
          <w:rPr>
            <w:webHidden/>
          </w:rPr>
          <w:t>57</w:t>
        </w:r>
        <w:r w:rsidR="00BB2194">
          <w:rPr>
            <w:webHidden/>
          </w:rPr>
          <w:fldChar w:fldCharType="end"/>
        </w:r>
      </w:hyperlink>
    </w:p>
    <w:p w:rsidR="00BB2194" w:rsidRDefault="00C21957">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sidR="00C25FDF">
          <w:rPr>
            <w:webHidden/>
          </w:rPr>
          <w:t>58</w:t>
        </w:r>
        <w:r w:rsidR="00BB2194">
          <w:rPr>
            <w:webHidden/>
          </w:rPr>
          <w:fldChar w:fldCharType="end"/>
        </w:r>
      </w:hyperlink>
    </w:p>
    <w:p w:rsidR="00BB2194" w:rsidRDefault="00C21957">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sidR="00C25FDF">
          <w:rPr>
            <w:webHidden/>
          </w:rPr>
          <w:t>76</w:t>
        </w:r>
        <w:r w:rsidR="00BB2194">
          <w:rPr>
            <w:webHidden/>
          </w:rPr>
          <w:fldChar w:fldCharType="end"/>
        </w:r>
      </w:hyperlink>
    </w:p>
    <w:p w:rsidR="00BB2194" w:rsidRDefault="00C21957">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sidR="00C25FDF">
          <w:rPr>
            <w:webHidden/>
          </w:rPr>
          <w:t>83</w:t>
        </w:r>
        <w:r w:rsidR="00BB2194">
          <w:rPr>
            <w:webHidden/>
          </w:rPr>
          <w:fldChar w:fldCharType="end"/>
        </w:r>
      </w:hyperlink>
    </w:p>
    <w:p w:rsidR="0078095B" w:rsidRPr="006D21CD"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 xml:space="preserve">при проведении закупки в открытой </w:t>
      </w:r>
      <w:proofErr w:type="gramStart"/>
      <w:r w:rsidRPr="00CB3057">
        <w:rPr>
          <w:rFonts w:ascii="Times New Roman" w:hAnsi="Times New Roman"/>
          <w:sz w:val="24"/>
        </w:rPr>
        <w:t>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proofErr w:type="gramEnd"/>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412E7C" w:rsidP="008B754D">
      <w:pPr>
        <w:pStyle w:val="a"/>
        <w:numPr>
          <w:ilvl w:val="0"/>
          <w:numId w:val="0"/>
        </w:numPr>
        <w:ind w:firstLine="1134"/>
        <w:rPr>
          <w:rFonts w:ascii="Times New Roman" w:hAnsi="Times New Roman"/>
          <w:sz w:val="24"/>
        </w:rPr>
      </w:pPr>
      <w:r>
        <w:rPr>
          <w:rFonts w:ascii="Times New Roman" w:hAnsi="Times New Roman"/>
          <w:b/>
          <w:sz w:val="24"/>
        </w:rPr>
        <w:t xml:space="preserve">Приоритет </w:t>
      </w:r>
      <w:r w:rsidR="00E26C2A">
        <w:rPr>
          <w:rFonts w:ascii="Times New Roman" w:hAnsi="Times New Roman"/>
          <w:b/>
          <w:sz w:val="24"/>
        </w:rPr>
        <w:t>–</w:t>
      </w:r>
      <w:r w:rsidR="00E26C2A">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w:t>
      </w:r>
      <w:proofErr w:type="gramStart"/>
      <w:r w:rsidRPr="003D583B">
        <w:rPr>
          <w:rFonts w:ascii="Times New Roman" w:hAnsi="Times New Roman"/>
          <w:sz w:val="24"/>
          <w:szCs w:val="24"/>
        </w:rPr>
        <w:t>ключ проверки</w:t>
      </w:r>
      <w:proofErr w:type="gramEnd"/>
      <w:r w:rsidRPr="003D583B">
        <w:rPr>
          <w:rFonts w:ascii="Times New Roman" w:hAnsi="Times New Roman"/>
          <w:sz w:val="24"/>
          <w:szCs w:val="24"/>
        </w:rPr>
        <w:t xml:space="preserve">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C25FDF">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C25FDF">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C25FDF">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C25FDF">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C25FDF">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C25FDF">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C25FDF">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C25FDF">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C25FDF">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C25FDF">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proofErr w:type="gramStart"/>
      <w:r w:rsidR="00C25FDF">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proofErr w:type="gramEnd"/>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C25FDF">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C25FDF">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C25FDF">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C25FDF">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C25FDF">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C25FDF" w:rsidRPr="00C25FDF">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C25FDF" w:rsidRPr="00C25FDF">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C25FDF" w:rsidRPr="00C25FDF">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C25FDF" w:rsidRPr="00C25FDF">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C25FDF" w:rsidRPr="00C25FDF">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C25FDF" w:rsidRPr="00C25FDF">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C25FDF" w:rsidRPr="00C25FDF">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C25FDF" w:rsidRPr="00C25FDF">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C25FDF">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C25FDF">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C25FDF">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C25FDF" w:rsidRPr="00C25FDF">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C25FDF" w:rsidRPr="00C25FDF">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C25FDF">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C25FDF" w:rsidRPr="00C25FDF">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C25FDF" w:rsidRPr="00C25FDF">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w:t>
      </w:r>
      <w:proofErr w:type="spellStart"/>
      <w:r w:rsidRPr="00800EC8">
        <w:rPr>
          <w:rFonts w:ascii="Times New Roman" w:hAnsi="Times New Roman"/>
          <w:sz w:val="24"/>
        </w:rPr>
        <w:t>PortableDocumentFormat</w:t>
      </w:r>
      <w:proofErr w:type="spellEnd"/>
      <w:r w:rsidRPr="00800EC8">
        <w:rPr>
          <w:rFonts w:ascii="Times New Roman" w:hAnsi="Times New Roman"/>
          <w:sz w:val="24"/>
        </w:rPr>
        <w:t xml:space="preserve"> (расширение *.</w:t>
      </w:r>
      <w:proofErr w:type="spellStart"/>
      <w:r w:rsidRPr="00800EC8">
        <w:rPr>
          <w:rFonts w:ascii="Times New Roman" w:hAnsi="Times New Roman"/>
          <w:sz w:val="24"/>
        </w:rPr>
        <w:t>pdf</w:t>
      </w:r>
      <w:proofErr w:type="spellEnd"/>
      <w:r w:rsidRPr="00800EC8">
        <w:rPr>
          <w:rFonts w:ascii="Times New Roman" w:hAnsi="Times New Roman"/>
          <w:sz w:val="24"/>
        </w:rPr>
        <w:t xml:space="preserve">);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C25FDF" w:rsidRPr="00C25FDF">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C25FDF" w:rsidRPr="00C25FDF">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C25FDF" w:rsidRPr="00C25FDF">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C25FDF" w:rsidRPr="00C25FDF">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C25FDF" w:rsidRPr="00C25FDF">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C25FDF">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C25FDF" w:rsidRPr="00C25FDF">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C25FDF" w:rsidRPr="00C25FDF">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C25FDF" w:rsidRPr="00C25FDF">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C25FDF" w:rsidRPr="00C25FDF">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C25FDF" w:rsidRPr="00C25FDF">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C25FDF" w:rsidRPr="00C25FDF">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C25FDF" w:rsidRPr="00C25FDF">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C25FDF" w:rsidRPr="00C25FDF">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C25FDF" w:rsidRPr="00C25FDF">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C25FDF" w:rsidRPr="00C25FDF">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C25FDF" w:rsidRPr="00C25FDF">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C25FDF" w:rsidRPr="00C25FDF">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C25FDF">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C25FDF" w:rsidRPr="00C25FDF">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C25FDF" w:rsidRPr="00C25FDF">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C25FDF">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C25FDF">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C25FDF" w:rsidRPr="00C25FDF">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C25FDF" w:rsidRPr="00C25FDF">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C25FDF" w:rsidRPr="00C25FDF">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C25FDF">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C25FDF" w:rsidRPr="00C25FDF">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C25FDF" w:rsidRPr="00C25FDF">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C25FDF" w:rsidRPr="00C25FDF">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C25FDF" w:rsidRPr="00C25FDF">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w:t>
      </w:r>
      <w:proofErr w:type="gramStart"/>
      <w:r w:rsidRPr="00765F95">
        <w:rPr>
          <w:rFonts w:ascii="Times New Roman" w:hAnsi="Times New Roman"/>
          <w:sz w:val="24"/>
          <w:szCs w:val="24"/>
        </w:rPr>
        <w:t>котировок  в</w:t>
      </w:r>
      <w:proofErr w:type="gramEnd"/>
      <w:r w:rsidRPr="00765F95">
        <w:rPr>
          <w:rFonts w:ascii="Times New Roman" w:hAnsi="Times New Roman"/>
          <w:sz w:val="24"/>
          <w:szCs w:val="24"/>
        </w:rPr>
        <w:t xml:space="preserve"> разделе </w:t>
      </w:r>
      <w:r w:rsidR="00535707">
        <w:fldChar w:fldCharType="begin"/>
      </w:r>
      <w:r w:rsidR="00535707">
        <w:instrText xml:space="preserve"> REF _Ref314254860 \r \h  \* MERGEFORMAT </w:instrText>
      </w:r>
      <w:r w:rsidR="00535707">
        <w:fldChar w:fldCharType="separate"/>
      </w:r>
      <w:r w:rsidR="00C25FDF">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C25FDF" w:rsidRPr="00C25FDF">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C25FDF" w:rsidRPr="00C25FDF">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C25FDF">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C25FDF">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C25FDF" w:rsidRPr="00C25FDF">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C25FDF" w:rsidRPr="00C25FDF">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C25FDF" w:rsidRPr="00C25FDF">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C25FDF">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C25FDF" w:rsidRPr="00C25FDF">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C25FDF" w:rsidRPr="00C25FDF">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w:t>
      </w:r>
      <w:proofErr w:type="spellStart"/>
      <w:r w:rsidR="00EE6775" w:rsidRPr="009B3697">
        <w:rPr>
          <w:rFonts w:ascii="Times New Roman" w:eastAsia="Arial Unicode MS" w:hAnsi="Times New Roman"/>
          <w:sz w:val="24"/>
        </w:rPr>
        <w:t>ранжировке</w:t>
      </w:r>
      <w:proofErr w:type="spellEnd"/>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осуществляется ЗК по мере </w:t>
      </w:r>
      <w:proofErr w:type="gramStart"/>
      <w:r w:rsidR="00D02B3F" w:rsidRPr="009B3697">
        <w:rPr>
          <w:rFonts w:ascii="Times New Roman" w:eastAsia="Arial Unicode MS" w:hAnsi="Times New Roman"/>
          <w:sz w:val="24"/>
        </w:rPr>
        <w:t>увеличения цены</w:t>
      </w:r>
      <w:proofErr w:type="gramEnd"/>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 xml:space="preserve">более высокий номер (место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 присвоении заявкам мест в </w:t>
      </w:r>
      <w:proofErr w:type="spellStart"/>
      <w:r w:rsidRPr="002E7605">
        <w:rPr>
          <w:rFonts w:ascii="Times New Roman" w:hAnsi="Times New Roman"/>
          <w:sz w:val="24"/>
        </w:rPr>
        <w:t>ранжировке</w:t>
      </w:r>
      <w:proofErr w:type="spellEnd"/>
      <w:r w:rsidRPr="002E7605">
        <w:rPr>
          <w:rFonts w:ascii="Times New Roman" w:hAnsi="Times New Roman"/>
          <w:sz w:val="24"/>
        </w:rPr>
        <w:t>;</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C25FDF" w:rsidRPr="00C25FDF">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C25FDF" w:rsidRPr="00C25FDF">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C25FDF" w:rsidRPr="00C25FDF">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C25FDF" w:rsidRPr="00C25FDF">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C25FDF" w:rsidRPr="00C25FDF">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C25FDF" w:rsidRPr="00C25FDF">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C25FDF" w:rsidRPr="00C25FDF">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 xml:space="preserve">в порядке </w:t>
      </w:r>
      <w:proofErr w:type="spellStart"/>
      <w:r w:rsidR="001213EC" w:rsidRPr="001028EC">
        <w:rPr>
          <w:rFonts w:ascii="Times New Roman" w:hAnsi="Times New Roman"/>
          <w:sz w:val="24"/>
        </w:rPr>
        <w:t>п</w:t>
      </w:r>
      <w:r w:rsidR="00326AB2" w:rsidRPr="001028EC">
        <w:rPr>
          <w:rFonts w:ascii="Times New Roman" w:hAnsi="Times New Roman"/>
          <w:sz w:val="24"/>
        </w:rPr>
        <w:t>.</w:t>
      </w:r>
      <w:r w:rsidR="001213EC" w:rsidRPr="001028EC">
        <w:rPr>
          <w:rFonts w:ascii="Times New Roman" w:hAnsi="Times New Roman"/>
          <w:sz w:val="24"/>
        </w:rPr>
        <w:t>п</w:t>
      </w:r>
      <w:proofErr w:type="spellEnd"/>
      <w:r w:rsidR="001213EC" w:rsidRPr="001028EC">
        <w:rPr>
          <w:rFonts w:ascii="Times New Roman" w:hAnsi="Times New Roman"/>
          <w:sz w:val="24"/>
        </w:rPr>
        <w:t>.</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C25FDF" w:rsidRPr="00C25FDF">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C25FDF" w:rsidRPr="00C25FDF">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C25FDF" w:rsidRPr="00C25FDF">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C25FDF" w:rsidRPr="00C25FDF">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2B1A6D">
        <w:rPr>
          <w:rFonts w:ascii="Times New Roman" w:hAnsi="Times New Roman"/>
          <w:sz w:val="24"/>
        </w:rPr>
        <w:t>неустранения</w:t>
      </w:r>
      <w:proofErr w:type="spellEnd"/>
      <w:r w:rsidRPr="002B1A6D">
        <w:rPr>
          <w:rFonts w:ascii="Times New Roman" w:hAnsi="Times New Roman"/>
          <w:sz w:val="24"/>
        </w:rPr>
        <w:t xml:space="preserve">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C25FDF" w:rsidRPr="00C25FDF">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C25FDF" w:rsidRPr="00C25FDF">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 xml:space="preserve">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w:t>
      </w:r>
      <w:proofErr w:type="spellStart"/>
      <w:r w:rsidRPr="00A33FF5">
        <w:rPr>
          <w:rFonts w:ascii="Times New Roman" w:hAnsi="Times New Roman"/>
          <w:sz w:val="24"/>
        </w:rPr>
        <w:t>ранжировке</w:t>
      </w:r>
      <w:proofErr w:type="spellEnd"/>
      <w:r w:rsidRPr="00A33FF5">
        <w:rPr>
          <w:rFonts w:ascii="Times New Roman" w:hAnsi="Times New Roman"/>
          <w:sz w:val="24"/>
        </w:rPr>
        <w:t>),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C25FDF" w:rsidRPr="00C25FDF">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C25FDF" w:rsidRPr="00C25FDF">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C25FDF" w:rsidRPr="00C25FDF">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C25FDF">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C25FDF" w:rsidRPr="00C25FDF">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C25FDF">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C25FDF">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C25FDF">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C25FDF">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C25FDF" w:rsidRPr="00C25FDF">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C25FDF" w:rsidRPr="00C25FDF">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C25FDF" w:rsidRPr="00C25FDF">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C25FDF" w:rsidRPr="00C25FDF">
        <w:rPr>
          <w:rFonts w:ascii="Times New Roman" w:hAnsi="Times New Roman"/>
          <w:sz w:val="24"/>
        </w:rPr>
        <w:t>7</w:t>
      </w:r>
      <w:r w:rsidR="00C25FDF">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C25FDF" w:rsidRPr="00C25FDF">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C25FDF" w:rsidRPr="00C25FDF">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C25FDF" w:rsidRPr="00C25FDF">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C25FDF" w:rsidRPr="00C25FDF">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C25FDF" w:rsidRPr="00C25FDF">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C25FDF" w:rsidRPr="00C25FDF">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C25FDF">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C25FDF">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C25FDF" w:rsidRPr="00C25FDF">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C25FDF" w:rsidRPr="00C25FDF">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C25FDF" w:rsidRPr="00C25FDF">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C25FDF" w:rsidRPr="00C25FDF">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C25FDF">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C25FDF">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A70EB4" w:rsidRPr="008148F7" w:rsidRDefault="00947F4F" w:rsidP="00A70EB4">
            <w:pPr>
              <w:pStyle w:val="af2"/>
              <w:spacing w:before="120" w:after="0" w:line="240" w:lineRule="auto"/>
              <w:ind w:left="0"/>
              <w:contextualSpacing w:val="0"/>
              <w:rPr>
                <w:rFonts w:ascii="Times New Roman" w:hAnsi="Times New Roman"/>
                <w:sz w:val="24"/>
                <w:szCs w:val="24"/>
              </w:rPr>
            </w:pPr>
            <w:r>
              <w:rPr>
                <w:rFonts w:ascii="Times New Roman" w:hAnsi="Times New Roman"/>
                <w:sz w:val="24"/>
              </w:rPr>
              <w:t>П</w:t>
            </w:r>
            <w:r w:rsidRPr="00147ADB">
              <w:rPr>
                <w:rFonts w:ascii="Times New Roman" w:hAnsi="Times New Roman"/>
                <w:sz w:val="24"/>
              </w:rPr>
              <w:t>оставк</w:t>
            </w:r>
            <w:r>
              <w:rPr>
                <w:rFonts w:ascii="Times New Roman" w:hAnsi="Times New Roman"/>
                <w:sz w:val="24"/>
              </w:rPr>
              <w:t>а</w:t>
            </w:r>
            <w:r w:rsidRPr="00147ADB">
              <w:rPr>
                <w:rFonts w:ascii="Times New Roman" w:hAnsi="Times New Roman"/>
                <w:sz w:val="24"/>
              </w:rPr>
              <w:t xml:space="preserve"> ламинированного напольного покрытия для выполнения текущих ремонтных работ в помещениях ИПУ РАН</w:t>
            </w:r>
            <w:r w:rsidR="00A70EB4" w:rsidRPr="008148F7">
              <w:rPr>
                <w:rFonts w:ascii="Times New Roman" w:eastAsia="Times New Roman" w:hAnsi="Times New Roman"/>
                <w:sz w:val="24"/>
                <w:szCs w:val="24"/>
                <w:lang w:eastAsia="ru-RU"/>
              </w:rPr>
              <w:t>.</w:t>
            </w:r>
          </w:p>
          <w:p w:rsidR="00BA51CC" w:rsidRDefault="00C2272D" w:rsidP="00C2272D">
            <w:pPr>
              <w:pStyle w:val="af2"/>
              <w:tabs>
                <w:tab w:val="left" w:pos="1134"/>
              </w:tabs>
              <w:spacing w:before="120" w:after="0" w:line="240" w:lineRule="auto"/>
              <w:ind w:left="0"/>
              <w:contextualSpacing w:val="0"/>
              <w:jc w:val="both"/>
              <w:rPr>
                <w:rFonts w:ascii="Times New Roman" w:eastAsia="Times New Roman" w:hAnsi="Times New Roman"/>
                <w:color w:val="625F5F"/>
                <w:sz w:val="18"/>
                <w:szCs w:val="18"/>
                <w:lang w:eastAsia="ru-RU"/>
              </w:rPr>
            </w:pPr>
            <w:r>
              <w:rPr>
                <w:rFonts w:ascii="Times New Roman" w:hAnsi="Times New Roman"/>
                <w:bCs/>
                <w:sz w:val="24"/>
              </w:rPr>
              <w:t>ОКПД</w:t>
            </w:r>
            <w:r w:rsidR="000B571B" w:rsidRPr="00C56161">
              <w:rPr>
                <w:rFonts w:ascii="Times New Roman" w:hAnsi="Times New Roman"/>
                <w:bCs/>
                <w:sz w:val="24"/>
                <w:vertAlign w:val="subscript"/>
              </w:rPr>
              <w:t>2</w:t>
            </w:r>
            <w:r w:rsidR="000B571B">
              <w:rPr>
                <w:rFonts w:ascii="Times New Roman" w:hAnsi="Times New Roman"/>
                <w:bCs/>
                <w:sz w:val="24"/>
              </w:rPr>
              <w:t>:</w:t>
            </w:r>
            <w:r>
              <w:rPr>
                <w:rFonts w:ascii="Times New Roman" w:hAnsi="Times New Roman"/>
                <w:bCs/>
                <w:sz w:val="24"/>
              </w:rPr>
              <w:t xml:space="preserve"> </w:t>
            </w:r>
            <w:r w:rsidR="00947F4F" w:rsidRPr="004675DF">
              <w:rPr>
                <w:rFonts w:ascii="Arial" w:eastAsia="Times New Roman" w:hAnsi="Arial" w:cs="Arial"/>
                <w:color w:val="625F5F"/>
                <w:sz w:val="18"/>
                <w:szCs w:val="18"/>
                <w:lang w:eastAsia="ru-RU"/>
              </w:rPr>
              <w:t>16.21.13.000</w:t>
            </w:r>
          </w:p>
          <w:p w:rsidR="00C2272D" w:rsidRPr="007C18BC" w:rsidRDefault="00C2272D" w:rsidP="00C2272D">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ОКВЭД</w:t>
            </w:r>
            <w:r w:rsidRPr="00C56161">
              <w:rPr>
                <w:rFonts w:ascii="Times New Roman" w:hAnsi="Times New Roman"/>
                <w:bCs/>
                <w:sz w:val="24"/>
                <w:vertAlign w:val="subscript"/>
              </w:rPr>
              <w:t>2</w:t>
            </w:r>
            <w:r w:rsidR="009B2F71">
              <w:rPr>
                <w:rFonts w:ascii="Times New Roman" w:hAnsi="Times New Roman"/>
                <w:bCs/>
                <w:sz w:val="24"/>
                <w:vertAlign w:val="subscript"/>
              </w:rPr>
              <w:t>:</w:t>
            </w:r>
            <w:r>
              <w:rPr>
                <w:rFonts w:ascii="Times New Roman" w:hAnsi="Times New Roman"/>
                <w:bCs/>
                <w:sz w:val="24"/>
                <w:vertAlign w:val="superscript"/>
              </w:rPr>
              <w:t xml:space="preserve"> </w:t>
            </w:r>
            <w:r w:rsidR="00947F4F" w:rsidRPr="004675DF">
              <w:rPr>
                <w:rFonts w:ascii="Arial" w:eastAsia="Times New Roman" w:hAnsi="Arial" w:cs="Arial"/>
                <w:color w:val="625F5F"/>
                <w:sz w:val="18"/>
                <w:szCs w:val="18"/>
                <w:lang w:eastAsia="ru-RU"/>
              </w:rPr>
              <w:t>16.21.13</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BA51CC">
            <w:pPr>
              <w:pStyle w:val="a"/>
              <w:numPr>
                <w:ilvl w:val="0"/>
                <w:numId w:val="0"/>
              </w:numPr>
              <w:rPr>
                <w:rFonts w:ascii="Times New Roman" w:hAnsi="Times New Roman"/>
                <w:bCs/>
                <w:sz w:val="24"/>
              </w:rPr>
            </w:pPr>
            <w:r>
              <w:rPr>
                <w:rFonts w:ascii="Times New Roman" w:hAnsi="Times New Roman"/>
                <w:bCs/>
                <w:sz w:val="24"/>
              </w:rPr>
              <w:t>ИПУ 2017 / ЗКЭФ-</w:t>
            </w:r>
            <w:r w:rsidR="00947F4F">
              <w:rPr>
                <w:rFonts w:ascii="Times New Roman" w:hAnsi="Times New Roman"/>
                <w:bCs/>
                <w:sz w:val="24"/>
              </w:rPr>
              <w:t>32</w:t>
            </w:r>
          </w:p>
        </w:tc>
      </w:tr>
      <w:tr w:rsidR="00C2272D" w:rsidRPr="00234A22"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ipu</w:t>
              </w:r>
              <w:proofErr w:type="spellEnd"/>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ru</w:t>
              </w:r>
              <w:proofErr w:type="spellEnd"/>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C2272D" w:rsidRPr="00C4764B" w:rsidRDefault="00C2272D" w:rsidP="00C2272D">
            <w:pPr>
              <w:tabs>
                <w:tab w:val="left" w:pos="1134"/>
              </w:tabs>
              <w:spacing w:before="60" w:after="6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 xml:space="preserve">тел.: </w:t>
            </w:r>
            <w:r w:rsidRPr="00182C54">
              <w:rPr>
                <w:rFonts w:ascii="Times New Roman" w:hAnsi="Times New Roman"/>
                <w:sz w:val="24"/>
              </w:rPr>
              <w:t>+7 (495) 334-91-</w:t>
            </w:r>
            <w:r w:rsidR="000B571B" w:rsidRPr="00182C54">
              <w:rPr>
                <w:rFonts w:ascii="Times New Roman" w:hAnsi="Times New Roman"/>
                <w:sz w:val="24"/>
              </w:rPr>
              <w:t>79</w:t>
            </w:r>
            <w:r w:rsidR="000B571B">
              <w:rPr>
                <w:rFonts w:ascii="Times New Roman" w:hAnsi="Times New Roman"/>
                <w:sz w:val="24"/>
              </w:rPr>
              <w:t>; Данькова</w:t>
            </w:r>
            <w:r>
              <w:rPr>
                <w:rFonts w:ascii="Times New Roman" w:hAnsi="Times New Roman"/>
                <w:sz w:val="24"/>
              </w:rPr>
              <w:t xml:space="preserve">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1"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proofErr w:type="spellStart"/>
              <w:r w:rsidRPr="00BE7F9D">
                <w:rPr>
                  <w:rStyle w:val="affa"/>
                  <w:rFonts w:ascii="Times New Roman" w:hAnsi="Times New Roman"/>
                  <w:sz w:val="24"/>
                  <w:lang w:val="en-US"/>
                </w:rPr>
                <w:t>ru</w:t>
              </w:r>
              <w:proofErr w:type="spellEnd"/>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234A22" w:rsidRDefault="008778BE" w:rsidP="00234A22">
            <w:pPr>
              <w:spacing w:after="0"/>
              <w:ind w:left="284" w:hanging="284"/>
              <w:jc w:val="both"/>
              <w:rPr>
                <w:rFonts w:ascii="Times New Roman" w:hAnsi="Times New Roman"/>
                <w:sz w:val="24"/>
                <w:szCs w:val="24"/>
              </w:rPr>
            </w:pPr>
            <w:r>
              <w:rPr>
                <w:rFonts w:ascii="Times New Roman" w:hAnsi="Times New Roman"/>
                <w:sz w:val="24"/>
                <w:szCs w:val="24"/>
              </w:rPr>
              <w:t>Киселев Виктор Алексеевич</w:t>
            </w:r>
            <w:r w:rsidR="00893A3C" w:rsidRPr="00126B66">
              <w:rPr>
                <w:rFonts w:ascii="Times New Roman" w:hAnsi="Times New Roman"/>
                <w:sz w:val="24"/>
                <w:szCs w:val="24"/>
              </w:rPr>
              <w:t xml:space="preserve">, </w:t>
            </w:r>
            <w:r w:rsidR="00893A3C" w:rsidRPr="00893A3C">
              <w:rPr>
                <w:rFonts w:ascii="Times New Roman" w:hAnsi="Times New Roman"/>
                <w:sz w:val="24"/>
              </w:rPr>
              <w:t xml:space="preserve">+7 495 334 </w:t>
            </w:r>
            <w:r w:rsidR="00CD43BE">
              <w:rPr>
                <w:rFonts w:ascii="Times New Roman" w:hAnsi="Times New Roman"/>
                <w:sz w:val="24"/>
              </w:rPr>
              <w:t>90</w:t>
            </w:r>
            <w:r w:rsidR="00893A3C" w:rsidRPr="00893A3C">
              <w:rPr>
                <w:rFonts w:ascii="Times New Roman" w:hAnsi="Times New Roman"/>
                <w:sz w:val="24"/>
              </w:rPr>
              <w:t xml:space="preserve"> </w:t>
            </w:r>
            <w:r w:rsidR="00CD43BE">
              <w:rPr>
                <w:rFonts w:ascii="Times New Roman" w:hAnsi="Times New Roman"/>
                <w:sz w:val="24"/>
              </w:rPr>
              <w:t>81</w:t>
            </w:r>
            <w:r w:rsidR="00234A22">
              <w:rPr>
                <w:rFonts w:ascii="Times New Roman" w:hAnsi="Times New Roman"/>
                <w:sz w:val="24"/>
                <w:szCs w:val="24"/>
              </w:rPr>
              <w:t xml:space="preserve">, </w:t>
            </w:r>
          </w:p>
          <w:p w:rsidR="00C2272D" w:rsidRPr="003A5587" w:rsidRDefault="00893A3C" w:rsidP="00234A22">
            <w:pPr>
              <w:spacing w:after="0"/>
              <w:ind w:left="284" w:hanging="284"/>
              <w:jc w:val="both"/>
              <w:rPr>
                <w:rFonts w:ascii="Times New Roman" w:hAnsi="Times New Roman"/>
                <w:sz w:val="24"/>
                <w:szCs w:val="24"/>
              </w:rPr>
            </w:pPr>
            <w:r w:rsidRPr="00126B66">
              <w:rPr>
                <w:rFonts w:ascii="Times New Roman" w:hAnsi="Times New Roman"/>
                <w:sz w:val="24"/>
                <w:szCs w:val="24"/>
                <w:lang w:val="en-US"/>
              </w:rPr>
              <w:t>e</w:t>
            </w:r>
            <w:r w:rsidRPr="003A5587">
              <w:rPr>
                <w:rFonts w:ascii="Times New Roman" w:hAnsi="Times New Roman"/>
                <w:sz w:val="24"/>
                <w:szCs w:val="24"/>
              </w:rPr>
              <w:t>-</w:t>
            </w:r>
            <w:r w:rsidRPr="00126B66">
              <w:rPr>
                <w:rFonts w:ascii="Times New Roman" w:hAnsi="Times New Roman"/>
                <w:sz w:val="24"/>
                <w:szCs w:val="24"/>
                <w:lang w:val="en-US"/>
              </w:rPr>
              <w:t>mail</w:t>
            </w:r>
            <w:r w:rsidRPr="003A5587">
              <w:rPr>
                <w:rFonts w:ascii="Times New Roman" w:hAnsi="Times New Roman"/>
                <w:sz w:val="24"/>
                <w:szCs w:val="24"/>
              </w:rPr>
              <w:t>:</w:t>
            </w:r>
            <w:r w:rsidR="008778BE" w:rsidRPr="003A5587">
              <w:t xml:space="preserve"> </w:t>
            </w:r>
            <w:proofErr w:type="spellStart"/>
            <w:r w:rsidR="008778BE" w:rsidRPr="00234A22">
              <w:rPr>
                <w:rFonts w:ascii="Times New Roman" w:hAnsi="Times New Roman"/>
                <w:sz w:val="24"/>
                <w:szCs w:val="24"/>
                <w:lang w:val="en-US"/>
              </w:rPr>
              <w:t>ipu</w:t>
            </w:r>
            <w:proofErr w:type="spellEnd"/>
            <w:r w:rsidR="008778BE" w:rsidRPr="003A5587">
              <w:rPr>
                <w:rFonts w:ascii="Times New Roman" w:hAnsi="Times New Roman"/>
                <w:sz w:val="24"/>
                <w:szCs w:val="24"/>
              </w:rPr>
              <w:t>.</w:t>
            </w:r>
            <w:proofErr w:type="spellStart"/>
            <w:r w:rsidR="008778BE" w:rsidRPr="00234A22">
              <w:rPr>
                <w:rFonts w:ascii="Times New Roman" w:hAnsi="Times New Roman"/>
                <w:sz w:val="24"/>
                <w:szCs w:val="24"/>
                <w:lang w:val="en-US"/>
              </w:rPr>
              <w:t>ogm</w:t>
            </w:r>
            <w:proofErr w:type="spellEnd"/>
            <w:r w:rsidR="008778BE" w:rsidRPr="003A5587">
              <w:rPr>
                <w:rFonts w:ascii="Times New Roman" w:hAnsi="Times New Roman"/>
                <w:sz w:val="24"/>
                <w:szCs w:val="24"/>
              </w:rPr>
              <w:t>@</w:t>
            </w:r>
            <w:proofErr w:type="spellStart"/>
            <w:r w:rsidR="008778BE" w:rsidRPr="00234A22">
              <w:rPr>
                <w:rFonts w:ascii="Times New Roman" w:hAnsi="Times New Roman"/>
                <w:sz w:val="24"/>
                <w:szCs w:val="24"/>
                <w:lang w:val="en-US"/>
              </w:rPr>
              <w:t>yandex</w:t>
            </w:r>
            <w:proofErr w:type="spellEnd"/>
            <w:r w:rsidR="008778BE" w:rsidRPr="003A5587">
              <w:rPr>
                <w:rFonts w:ascii="Times New Roman" w:hAnsi="Times New Roman"/>
                <w:sz w:val="24"/>
                <w:szCs w:val="24"/>
              </w:rPr>
              <w:t>.</w:t>
            </w:r>
            <w:proofErr w:type="spellStart"/>
            <w:r w:rsidR="008778BE" w:rsidRPr="00234A22">
              <w:rPr>
                <w:rFonts w:ascii="Times New Roman" w:hAnsi="Times New Roman"/>
                <w:sz w:val="24"/>
                <w:szCs w:val="24"/>
                <w:lang w:val="en-US"/>
              </w:rPr>
              <w:t>ru</w:t>
            </w:r>
            <w:proofErr w:type="spellEnd"/>
            <w:r w:rsidRPr="003A5587">
              <w:rPr>
                <w:rFonts w:ascii="Times New Roman" w:hAnsi="Times New Roman"/>
                <w:sz w:val="24"/>
                <w:szCs w:val="24"/>
              </w:rPr>
              <w:t xml:space="preserve"> </w:t>
            </w:r>
          </w:p>
        </w:tc>
      </w:tr>
      <w:tr w:rsidR="00C2272D" w:rsidRPr="007C18BC" w:rsidTr="00F3002C">
        <w:trPr>
          <w:trHeight w:val="382"/>
        </w:trPr>
        <w:tc>
          <w:tcPr>
            <w:tcW w:w="567" w:type="dxa"/>
            <w:shd w:val="clear" w:color="auto" w:fill="auto"/>
          </w:tcPr>
          <w:p w:rsidR="00C2272D" w:rsidRPr="003A5587"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C25FDF">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Специализированная </w:t>
            </w:r>
            <w:proofErr w:type="gramStart"/>
            <w:r w:rsidRPr="00D147F0">
              <w:rPr>
                <w:rFonts w:ascii="Times New Roman" w:hAnsi="Times New Roman"/>
                <w:b/>
                <w:sz w:val="24"/>
              </w:rPr>
              <w:t>организация</w:t>
            </w:r>
            <w:r w:rsidRPr="00D147F0">
              <w:rPr>
                <w:rFonts w:ascii="Times New Roman" w:hAnsi="Times New Roman"/>
                <w:b/>
                <w:sz w:val="24"/>
              </w:rPr>
              <w:br/>
              <w:t>(</w:t>
            </w:r>
            <w:proofErr w:type="gramEnd"/>
            <w:r w:rsidRPr="00D147F0">
              <w:rPr>
                <w:rFonts w:ascii="Times New Roman" w:hAnsi="Times New Roman"/>
                <w:b/>
                <w:sz w:val="24"/>
              </w:rP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a"/>
                  <w:rFonts w:ascii="Times New Roman" w:hAnsi="Times New Roman"/>
                  <w:bCs/>
                  <w:sz w:val="24"/>
                  <w:lang w:val="en-US"/>
                </w:rPr>
                <w:t>www</w:t>
              </w:r>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zakupki</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gov</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ru</w:t>
              </w:r>
              <w:proofErr w:type="spellEnd"/>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4F2252" w:rsidRDefault="004F2252" w:rsidP="00466B80">
            <w:pPr>
              <w:tabs>
                <w:tab w:val="left" w:pos="567"/>
              </w:tabs>
              <w:spacing w:after="0" w:line="240" w:lineRule="auto"/>
              <w:jc w:val="both"/>
              <w:rPr>
                <w:rFonts w:ascii="Times New Roman" w:hAnsi="Times New Roman"/>
                <w:b/>
                <w:i/>
                <w:iCs/>
                <w:sz w:val="24"/>
                <w:szCs w:val="24"/>
              </w:rPr>
            </w:pPr>
            <w:r>
              <w:rPr>
                <w:rFonts w:ascii="Times New Roman" w:hAnsi="Times New Roman"/>
                <w:sz w:val="24"/>
                <w:szCs w:val="24"/>
              </w:rPr>
              <w:t xml:space="preserve"> </w:t>
            </w:r>
            <w:r w:rsidR="00DF73ED" w:rsidRPr="00DF73ED">
              <w:rPr>
                <w:rFonts w:ascii="Times New Roman" w:hAnsi="Times New Roman"/>
                <w:b/>
                <w:sz w:val="24"/>
                <w:szCs w:val="24"/>
              </w:rPr>
              <w:t>42</w:t>
            </w:r>
            <w:r w:rsidR="00DF73ED">
              <w:rPr>
                <w:rFonts w:ascii="Times New Roman" w:hAnsi="Times New Roman"/>
                <w:b/>
                <w:sz w:val="24"/>
                <w:szCs w:val="24"/>
              </w:rPr>
              <w:t xml:space="preserve"> </w:t>
            </w:r>
            <w:r w:rsidR="00DF73ED" w:rsidRPr="00DF73ED">
              <w:rPr>
                <w:rFonts w:ascii="Times New Roman" w:hAnsi="Times New Roman"/>
                <w:b/>
                <w:sz w:val="24"/>
                <w:szCs w:val="24"/>
              </w:rPr>
              <w:t>581,22</w:t>
            </w:r>
            <w:r w:rsidR="00466B80">
              <w:rPr>
                <w:rFonts w:ascii="Times New Roman" w:hAnsi="Times New Roman"/>
                <w:sz w:val="24"/>
                <w:szCs w:val="24"/>
              </w:rPr>
              <w:t xml:space="preserve">руб. </w:t>
            </w:r>
            <w:r>
              <w:rPr>
                <w:rFonts w:ascii="Times New Roman" w:hAnsi="Times New Roman"/>
                <w:sz w:val="24"/>
                <w:szCs w:val="24"/>
              </w:rPr>
              <w:t>(с учетом НДС)</w:t>
            </w:r>
            <w:r w:rsidR="00466B80">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3A6880" w:rsidRDefault="003A6880" w:rsidP="003A6880">
            <w:pPr>
              <w:tabs>
                <w:tab w:val="left" w:pos="142"/>
              </w:tabs>
              <w:suppressAutoHyphens/>
              <w:spacing w:after="0" w:line="240" w:lineRule="auto"/>
              <w:contextualSpacing/>
              <w:jc w:val="both"/>
              <w:rPr>
                <w:rFonts w:ascii="Times New Roman" w:eastAsia="Times New Roman" w:hAnsi="Times New Roman"/>
                <w:color w:val="000000"/>
                <w:kern w:val="1"/>
                <w:sz w:val="24"/>
                <w:szCs w:val="22"/>
                <w:lang w:eastAsia="ar-SA"/>
              </w:rPr>
            </w:pPr>
            <w:bookmarkStart w:id="377" w:name="_GoBack"/>
            <w:bookmarkEnd w:id="377"/>
            <w:r w:rsidRPr="0044795F">
              <w:rPr>
                <w:rFonts w:ascii="Times New Roman" w:eastAsia="Times New Roman" w:hAnsi="Times New Roman"/>
                <w:color w:val="000000"/>
                <w:kern w:val="1"/>
                <w:sz w:val="24"/>
                <w:szCs w:val="22"/>
                <w:lang w:eastAsia="ar-SA"/>
              </w:rPr>
              <w:t>Цена Договора включает в себя  все расходы Поставщика по поставке товара на условиях настоящего Договора, в том числе общую стоимость товара, упаковки, хранения, НДС (если предусмотрен), расходы на перевозку, сборку, страхование, уплату таможенных пошлин, расходы  на доставку до указанного места, на погрузо-разгрузочные работы, в том числе по месту доставки, установку товара, а также все налоговые платежи, сборы, отчисления и иные платежи, которые подлежат уплате Поставщиком в соответствии с действующим законодательством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C25FDF">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C25FDF">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30964520"/>
          </w:p>
        </w:tc>
        <w:bookmarkEnd w:id="378"/>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C25FDF">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«Проект договора».</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C25FDF">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«Проект договора».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72243C"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в безналичном порядке путем перечисления Заказчиком денежных средств на указанный в договоре расчетный счет Поставщика.</w:t>
            </w:r>
          </w:p>
          <w:p w:rsidR="00C2272D" w:rsidRPr="0072243C"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sz w:val="24"/>
                <w:szCs w:val="24"/>
                <w:lang w:eastAsia="ar-SA"/>
              </w:rPr>
              <w:t>Оплата производится в валюте Российской Федерации.</w:t>
            </w:r>
          </w:p>
          <w:p w:rsidR="00741A9C" w:rsidRPr="0042467E" w:rsidRDefault="00741A9C" w:rsidP="00741A9C">
            <w:pPr>
              <w:widowControl w:val="0"/>
              <w:suppressLineNumbers/>
              <w:spacing w:after="0" w:line="240" w:lineRule="auto"/>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Оплата товара производится Заказчиком в срок не более чем в течение 15 (пятнадцати) рабочих дней</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 xml:space="preserve">с момента предоставления Поставщиком надлежаще оформленных и подписанных отчетных </w:t>
            </w:r>
            <w:r w:rsidRPr="0042467E">
              <w:rPr>
                <w:rFonts w:ascii="Times New Roman" w:eastAsia="Times New Roman" w:hAnsi="Times New Roman"/>
                <w:sz w:val="24"/>
                <w:szCs w:val="24"/>
                <w:lang w:eastAsia="ar-SA"/>
              </w:rPr>
              <w:lastRenderedPageBreak/>
              <w:t>документов (счет, счет-фактура, товарные накладные).</w:t>
            </w:r>
            <w:r w:rsidRPr="0042467E">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C2272D" w:rsidRPr="00B85909"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Обязательства Заказчика по оплате стоимости товара считаются исполненными с момента списания денежных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57398E" w:rsidRPr="0057398E" w:rsidRDefault="00C2272D" w:rsidP="0057398E">
            <w:pPr>
              <w:rPr>
                <w:rFonts w:ascii="Times New Roman" w:eastAsia="Calibri" w:hAnsi="Times New Roman" w:cs="Calibri"/>
                <w:sz w:val="24"/>
                <w:szCs w:val="24"/>
                <w:lang w:eastAsia="ar-SA"/>
              </w:rPr>
            </w:pPr>
            <w:r w:rsidRPr="00FD1197">
              <w:rPr>
                <w:rFonts w:ascii="Times New Roman" w:hAnsi="Times New Roman"/>
                <w:b/>
                <w:sz w:val="24"/>
              </w:rPr>
              <w:t xml:space="preserve">Срок </w:t>
            </w:r>
            <w:r w:rsidR="00A255D6" w:rsidRPr="00446C3D">
              <w:rPr>
                <w:rFonts w:ascii="Times New Roman" w:hAnsi="Times New Roman"/>
                <w:b/>
                <w:sz w:val="24"/>
              </w:rPr>
              <w:t>поставки товара</w:t>
            </w:r>
            <w:r w:rsidRPr="006D6762">
              <w:rPr>
                <w:rFonts w:ascii="Times New Roman" w:hAnsi="Times New Roman"/>
                <w:sz w:val="24"/>
              </w:rPr>
              <w:t>:</w:t>
            </w:r>
            <w:r>
              <w:rPr>
                <w:rFonts w:ascii="Times New Roman" w:hAnsi="Times New Roman"/>
                <w:iCs/>
                <w:sz w:val="24"/>
              </w:rPr>
              <w:t xml:space="preserve"> </w:t>
            </w:r>
            <w:r w:rsidR="0057398E" w:rsidRPr="0057398E">
              <w:rPr>
                <w:rFonts w:ascii="Times New Roman" w:eastAsia="Calibri" w:hAnsi="Times New Roman" w:cs="Calibri"/>
                <w:sz w:val="24"/>
                <w:szCs w:val="24"/>
                <w:lang w:eastAsia="ar-SA"/>
              </w:rPr>
              <w:t>в течение 15 рабочих дней с даты подписания договора.</w:t>
            </w:r>
          </w:p>
          <w:p w:rsidR="00C2272D" w:rsidRPr="00ED7118" w:rsidRDefault="00C2272D" w:rsidP="00C2272D">
            <w:pPr>
              <w:tabs>
                <w:tab w:val="left" w:pos="567"/>
              </w:tabs>
              <w:spacing w:before="120" w:after="0" w:line="240" w:lineRule="auto"/>
              <w:jc w:val="both"/>
              <w:rPr>
                <w:rFonts w:ascii="Times New Roman" w:hAnsi="Times New Roman"/>
                <w:iCs/>
                <w:sz w:val="24"/>
              </w:rPr>
            </w:pP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4274710"/>
          </w:p>
        </w:tc>
        <w:bookmarkEnd w:id="379"/>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C25FDF">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5775147"/>
          </w:p>
        </w:tc>
        <w:bookmarkEnd w:id="380"/>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3795"/>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298492"/>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042545"/>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4971406"/>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C2272D"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5852011"/>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4298333"/>
          </w:p>
        </w:tc>
        <w:bookmarkEnd w:id="386"/>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832FD5" w:rsidRDefault="00C2272D" w:rsidP="00C2272D">
            <w:pPr>
              <w:pStyle w:val="a"/>
              <w:numPr>
                <w:ilvl w:val="0"/>
                <w:numId w:val="0"/>
              </w:numPr>
              <w:rPr>
                <w:rFonts w:ascii="Times New Roman" w:hAnsi="Times New Roman"/>
                <w:sz w:val="24"/>
              </w:rPr>
            </w:pPr>
            <w:r>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5484151"/>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w:t>
            </w:r>
            <w:r w:rsidRPr="00D147F0">
              <w:rPr>
                <w:rFonts w:ascii="Times New Roman" w:hAnsi="Times New Roman"/>
                <w:b/>
                <w:sz w:val="24"/>
              </w:rPr>
              <w:lastRenderedPageBreak/>
              <w:t xml:space="preserve">условиям договора </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lastRenderedPageBreak/>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2898"/>
          </w:p>
        </w:tc>
        <w:bookmarkEnd w:id="388"/>
        <w:tc>
          <w:tcPr>
            <w:tcW w:w="2552" w:type="dxa"/>
            <w:shd w:val="clear" w:color="auto" w:fill="auto"/>
          </w:tcPr>
          <w:p w:rsidR="00C2272D" w:rsidRPr="003721E8" w:rsidRDefault="00C2272D" w:rsidP="00C2272D">
            <w:pPr>
              <w:pStyle w:val="a"/>
              <w:numPr>
                <w:ilvl w:val="0"/>
                <w:numId w:val="0"/>
              </w:numPr>
              <w:jc w:val="left"/>
              <w:rPr>
                <w:rFonts w:ascii="Times New Roman" w:hAnsi="Times New Roman"/>
                <w:b/>
                <w:bCs/>
                <w:sz w:val="24"/>
              </w:rPr>
            </w:pPr>
            <w:r w:rsidRPr="003721E8">
              <w:rPr>
                <w:rFonts w:ascii="Times New Roman" w:hAnsi="Times New Roman"/>
                <w:b/>
                <w:bCs/>
                <w:sz w:val="24"/>
              </w:rPr>
              <w:t>Возможность подачи альтернативных предложений</w:t>
            </w:r>
          </w:p>
        </w:tc>
        <w:tc>
          <w:tcPr>
            <w:tcW w:w="6946" w:type="dxa"/>
          </w:tcPr>
          <w:p w:rsidR="00C2272D" w:rsidRPr="00D974E1" w:rsidRDefault="00C2272D" w:rsidP="00C2272D">
            <w:pPr>
              <w:pStyle w:val="a"/>
              <w:numPr>
                <w:ilvl w:val="0"/>
                <w:numId w:val="0"/>
              </w:numPr>
              <w:rPr>
                <w:rFonts w:ascii="Times New Roman" w:hAnsi="Times New Roman"/>
                <w:bCs/>
                <w:sz w:val="24"/>
              </w:rPr>
            </w:pPr>
            <w:r w:rsidRPr="00D974E1">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314163382"/>
          </w:p>
        </w:tc>
        <w:bookmarkEnd w:id="389"/>
        <w:tc>
          <w:tcPr>
            <w:tcW w:w="2552" w:type="dxa"/>
            <w:shd w:val="clear" w:color="auto" w:fill="auto"/>
          </w:tcPr>
          <w:p w:rsidR="00C2272D" w:rsidRPr="00F373EE" w:rsidRDefault="00C2272D" w:rsidP="00C2272D">
            <w:pPr>
              <w:pStyle w:val="a"/>
              <w:numPr>
                <w:ilvl w:val="0"/>
                <w:numId w:val="0"/>
              </w:numPr>
              <w:jc w:val="left"/>
              <w:rPr>
                <w:rFonts w:ascii="Times New Roman" w:hAnsi="Times New Roman"/>
                <w:b/>
                <w:bCs/>
                <w:spacing w:val="-6"/>
                <w:sz w:val="24"/>
              </w:rPr>
            </w:pPr>
            <w:r w:rsidRPr="00F373EE">
              <w:rPr>
                <w:rFonts w:ascii="Times New Roman" w:hAnsi="Times New Roman"/>
                <w:b/>
                <w:bCs/>
                <w:spacing w:val="-6"/>
                <w:sz w:val="24"/>
              </w:rPr>
              <w:t>Дата и время начала – дата и время окончания срока подачи заявок</w:t>
            </w:r>
          </w:p>
        </w:tc>
        <w:tc>
          <w:tcPr>
            <w:tcW w:w="6946" w:type="dxa"/>
          </w:tcPr>
          <w:p w:rsidR="00BA5793" w:rsidRPr="00D974E1" w:rsidRDefault="00C2272D" w:rsidP="00BA5793">
            <w:pPr>
              <w:pStyle w:val="a"/>
              <w:numPr>
                <w:ilvl w:val="0"/>
                <w:numId w:val="0"/>
              </w:numPr>
              <w:rPr>
                <w:rFonts w:ascii="Times New Roman" w:hAnsi="Times New Roman"/>
                <w:b/>
                <w:bCs/>
                <w:spacing w:val="-6"/>
                <w:sz w:val="24"/>
              </w:rPr>
            </w:pPr>
            <w:r w:rsidRPr="00D974E1">
              <w:rPr>
                <w:rFonts w:ascii="Times New Roman" w:hAnsi="Times New Roman"/>
                <w:bCs/>
                <w:spacing w:val="-6"/>
                <w:sz w:val="24"/>
              </w:rPr>
              <w:t xml:space="preserve">Заявки подаются начиная </w:t>
            </w:r>
            <w:r w:rsidRPr="00D974E1">
              <w:rPr>
                <w:rFonts w:ascii="Times New Roman" w:hAnsi="Times New Roman"/>
                <w:b/>
                <w:bCs/>
                <w:spacing w:val="-6"/>
                <w:sz w:val="24"/>
              </w:rPr>
              <w:t>с «</w:t>
            </w:r>
            <w:r w:rsidR="006A706B">
              <w:rPr>
                <w:rFonts w:ascii="Times New Roman" w:hAnsi="Times New Roman"/>
                <w:b/>
                <w:bCs/>
                <w:spacing w:val="-6"/>
                <w:sz w:val="24"/>
              </w:rPr>
              <w:t>12</w:t>
            </w:r>
            <w:r w:rsidRPr="00D974E1">
              <w:rPr>
                <w:rFonts w:ascii="Times New Roman" w:hAnsi="Times New Roman"/>
                <w:b/>
                <w:bCs/>
                <w:spacing w:val="-6"/>
                <w:sz w:val="24"/>
              </w:rPr>
              <w:t xml:space="preserve">» </w:t>
            </w:r>
            <w:r w:rsidR="00684D4D" w:rsidRPr="00D974E1">
              <w:rPr>
                <w:rFonts w:ascii="Times New Roman" w:hAnsi="Times New Roman"/>
                <w:b/>
                <w:bCs/>
                <w:spacing w:val="-6"/>
                <w:sz w:val="24"/>
              </w:rPr>
              <w:t>сентября</w:t>
            </w:r>
            <w:r w:rsidRPr="00D974E1">
              <w:rPr>
                <w:rFonts w:ascii="Times New Roman" w:hAnsi="Times New Roman"/>
                <w:b/>
                <w:bCs/>
                <w:spacing w:val="-6"/>
                <w:sz w:val="24"/>
              </w:rPr>
              <w:t xml:space="preserve"> 2017</w:t>
            </w:r>
            <w:r w:rsidRPr="00D974E1">
              <w:rPr>
                <w:rFonts w:ascii="Times New Roman" w:hAnsi="Times New Roman"/>
                <w:bCs/>
                <w:spacing w:val="-6"/>
                <w:sz w:val="24"/>
              </w:rPr>
              <w:t xml:space="preserve"> г</w:t>
            </w:r>
            <w:r w:rsidR="00BA5793" w:rsidRPr="00D974E1">
              <w:rPr>
                <w:rFonts w:ascii="Times New Roman" w:hAnsi="Times New Roman"/>
                <w:bCs/>
                <w:spacing w:val="-6"/>
                <w:sz w:val="24"/>
              </w:rPr>
              <w:t xml:space="preserve"> </w:t>
            </w:r>
            <w:r w:rsidR="00BA5793" w:rsidRPr="00D974E1">
              <w:rPr>
                <w:rFonts w:ascii="Times New Roman" w:hAnsi="Times New Roman"/>
                <w:b/>
                <w:bCs/>
                <w:spacing w:val="-6"/>
                <w:sz w:val="24"/>
              </w:rPr>
              <w:t xml:space="preserve">19 ч. 00 мин. </w:t>
            </w:r>
          </w:p>
          <w:p w:rsidR="00C2272D" w:rsidRPr="00D974E1" w:rsidRDefault="00C2272D" w:rsidP="006A706B">
            <w:pPr>
              <w:pStyle w:val="a"/>
              <w:numPr>
                <w:ilvl w:val="0"/>
                <w:numId w:val="0"/>
              </w:numPr>
              <w:rPr>
                <w:rFonts w:ascii="Times New Roman" w:hAnsi="Times New Roman"/>
                <w:bCs/>
                <w:sz w:val="24"/>
              </w:rPr>
            </w:pPr>
            <w:r w:rsidRPr="00D974E1">
              <w:rPr>
                <w:rFonts w:ascii="Times New Roman" w:hAnsi="Times New Roman"/>
                <w:b/>
                <w:bCs/>
                <w:spacing w:val="-6"/>
                <w:sz w:val="24"/>
              </w:rPr>
              <w:t>до 23 ч. 59 мин.</w:t>
            </w:r>
            <w:r w:rsidRPr="00D974E1">
              <w:rPr>
                <w:rFonts w:ascii="Times New Roman" w:hAnsi="Times New Roman"/>
                <w:bCs/>
                <w:spacing w:val="-6"/>
                <w:sz w:val="24"/>
              </w:rPr>
              <w:t xml:space="preserve"> </w:t>
            </w:r>
            <w:r w:rsidRPr="00D974E1">
              <w:rPr>
                <w:rFonts w:ascii="Times New Roman" w:hAnsi="Times New Roman"/>
                <w:b/>
                <w:bCs/>
                <w:spacing w:val="-6"/>
                <w:sz w:val="24"/>
              </w:rPr>
              <w:t>«</w:t>
            </w:r>
            <w:r w:rsidR="006A706B">
              <w:rPr>
                <w:rFonts w:ascii="Times New Roman" w:hAnsi="Times New Roman"/>
                <w:b/>
                <w:bCs/>
                <w:spacing w:val="-6"/>
                <w:sz w:val="24"/>
              </w:rPr>
              <w:t>19</w:t>
            </w:r>
            <w:r w:rsidRPr="00D974E1">
              <w:rPr>
                <w:rFonts w:ascii="Times New Roman" w:hAnsi="Times New Roman"/>
                <w:b/>
                <w:bCs/>
                <w:spacing w:val="-6"/>
                <w:sz w:val="24"/>
              </w:rPr>
              <w:t>» </w:t>
            </w:r>
            <w:r w:rsidR="00E4029F" w:rsidRPr="00D974E1">
              <w:rPr>
                <w:rFonts w:ascii="Times New Roman" w:hAnsi="Times New Roman"/>
                <w:b/>
                <w:bCs/>
                <w:spacing w:val="-6"/>
                <w:sz w:val="24"/>
              </w:rPr>
              <w:t>сентября</w:t>
            </w:r>
            <w:r w:rsidR="00671339" w:rsidRPr="00D974E1">
              <w:rPr>
                <w:rFonts w:ascii="Times New Roman" w:hAnsi="Times New Roman"/>
                <w:b/>
                <w:bCs/>
                <w:spacing w:val="-6"/>
                <w:sz w:val="24"/>
              </w:rPr>
              <w:t xml:space="preserve"> </w:t>
            </w:r>
            <w:r w:rsidRPr="00D974E1">
              <w:rPr>
                <w:rFonts w:ascii="Times New Roman" w:hAnsi="Times New Roman"/>
                <w:b/>
                <w:bCs/>
                <w:spacing w:val="-6"/>
                <w:sz w:val="24"/>
              </w:rPr>
              <w:t>2017 г.</w:t>
            </w:r>
            <w:r w:rsidRPr="00D974E1">
              <w:rPr>
                <w:rFonts w:ascii="Times New Roman" w:hAnsi="Times New Roman"/>
                <w:bCs/>
                <w:spacing w:val="-6"/>
                <w:sz w:val="24"/>
              </w:rPr>
              <w:t xml:space="preserve"> (</w:t>
            </w:r>
            <w:r w:rsidRPr="00D974E1">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55178207"/>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C2272D" w:rsidRPr="00D974E1" w:rsidRDefault="00C2272D" w:rsidP="00C2272D">
            <w:pPr>
              <w:pStyle w:val="a"/>
              <w:numPr>
                <w:ilvl w:val="0"/>
                <w:numId w:val="0"/>
              </w:numPr>
              <w:rPr>
                <w:rFonts w:ascii="Times New Roman" w:hAnsi="Times New Roman"/>
                <w:bCs/>
                <w:sz w:val="24"/>
              </w:rPr>
            </w:pPr>
            <w:r w:rsidRPr="00D974E1">
              <w:rPr>
                <w:rFonts w:ascii="Times New Roman" w:hAnsi="Times New Roman"/>
                <w:bCs/>
                <w:sz w:val="24"/>
              </w:rPr>
              <w:t xml:space="preserve">Разъяснения положений документации о закупке, полученные в соответствии с п. </w:t>
            </w:r>
            <w:r w:rsidRPr="00D974E1">
              <w:fldChar w:fldCharType="begin"/>
            </w:r>
            <w:r w:rsidRPr="00D974E1">
              <w:instrText xml:space="preserve"> REF _Ref455178139 \r \h  \* MERGEFORMAT </w:instrText>
            </w:r>
            <w:r w:rsidRPr="00D974E1">
              <w:fldChar w:fldCharType="separate"/>
            </w:r>
            <w:r w:rsidR="00C25FDF" w:rsidRPr="00C25FDF">
              <w:rPr>
                <w:rFonts w:ascii="Times New Roman" w:hAnsi="Times New Roman"/>
                <w:bCs/>
                <w:sz w:val="24"/>
              </w:rPr>
              <w:t>4.3.1</w:t>
            </w:r>
            <w:r w:rsidRPr="00D974E1">
              <w:fldChar w:fldCharType="end"/>
            </w:r>
            <w:r w:rsidRPr="00D974E1">
              <w:rPr>
                <w:rFonts w:ascii="Times New Roman" w:hAnsi="Times New Roman"/>
                <w:bCs/>
                <w:sz w:val="24"/>
              </w:rPr>
              <w:t xml:space="preserve">, предоставляются с момента размещения извещения о закупке по </w:t>
            </w:r>
            <w:r w:rsidRPr="00D974E1">
              <w:rPr>
                <w:rFonts w:ascii="Times New Roman" w:hAnsi="Times New Roman"/>
                <w:b/>
                <w:bCs/>
                <w:sz w:val="24"/>
              </w:rPr>
              <w:t>«</w:t>
            </w:r>
            <w:r w:rsidR="006A706B">
              <w:rPr>
                <w:rFonts w:ascii="Times New Roman" w:hAnsi="Times New Roman"/>
                <w:b/>
                <w:bCs/>
                <w:sz w:val="24"/>
              </w:rPr>
              <w:t>13</w:t>
            </w:r>
            <w:r w:rsidRPr="00D974E1">
              <w:rPr>
                <w:rFonts w:ascii="Times New Roman" w:hAnsi="Times New Roman"/>
                <w:b/>
                <w:bCs/>
                <w:sz w:val="24"/>
              </w:rPr>
              <w:t xml:space="preserve">» </w:t>
            </w:r>
            <w:r w:rsidR="00684D4D" w:rsidRPr="00D974E1">
              <w:rPr>
                <w:rFonts w:ascii="Times New Roman" w:hAnsi="Times New Roman"/>
                <w:b/>
                <w:bCs/>
                <w:spacing w:val="-6"/>
                <w:sz w:val="24"/>
              </w:rPr>
              <w:t>сентября</w:t>
            </w:r>
            <w:r w:rsidR="00671339" w:rsidRPr="00D974E1">
              <w:rPr>
                <w:rFonts w:ascii="Times New Roman" w:hAnsi="Times New Roman"/>
                <w:b/>
                <w:bCs/>
                <w:spacing w:val="-6"/>
                <w:sz w:val="24"/>
              </w:rPr>
              <w:t xml:space="preserve"> </w:t>
            </w:r>
            <w:r w:rsidRPr="00D974E1">
              <w:rPr>
                <w:rFonts w:ascii="Times New Roman" w:hAnsi="Times New Roman"/>
                <w:b/>
                <w:bCs/>
                <w:sz w:val="24"/>
              </w:rPr>
              <w:t>2017 г.</w:t>
            </w:r>
            <w:r w:rsidRPr="00D974E1">
              <w:rPr>
                <w:rFonts w:ascii="Times New Roman" w:hAnsi="Times New Roman"/>
                <w:bCs/>
                <w:sz w:val="24"/>
              </w:rPr>
              <w:t xml:space="preserve">  (включительно).</w:t>
            </w:r>
          </w:p>
          <w:p w:rsidR="00C2272D" w:rsidRPr="00D974E1"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414987457"/>
          </w:p>
        </w:tc>
        <w:bookmarkEnd w:id="39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2272D" w:rsidRPr="00F373EE" w:rsidRDefault="00C2272D" w:rsidP="00C2272D">
            <w:pPr>
              <w:pStyle w:val="a"/>
              <w:numPr>
                <w:ilvl w:val="0"/>
                <w:numId w:val="0"/>
              </w:numPr>
              <w:rPr>
                <w:rFonts w:ascii="Times New Roman" w:hAnsi="Times New Roman"/>
                <w:bCs/>
                <w:spacing w:val="-6"/>
                <w:sz w:val="24"/>
              </w:rPr>
            </w:pPr>
            <w:r w:rsidRPr="00F373EE">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F373EE">
                <w:rPr>
                  <w:rStyle w:val="affa"/>
                  <w:rFonts w:ascii="Times New Roman" w:hAnsi="Times New Roman"/>
                  <w:sz w:val="24"/>
                </w:rPr>
                <w:t>http://www.rts-tender.ru</w:t>
              </w:r>
            </w:hyperlink>
          </w:p>
          <w:p w:rsidR="00C2272D" w:rsidRPr="00F373EE" w:rsidRDefault="00C2272D" w:rsidP="00C2272D">
            <w:pPr>
              <w:pStyle w:val="a"/>
              <w:numPr>
                <w:ilvl w:val="0"/>
                <w:numId w:val="0"/>
              </w:numPr>
              <w:rPr>
                <w:rFonts w:ascii="Times New Roman" w:hAnsi="Times New Roman"/>
                <w:bCs/>
                <w:spacing w:val="-6"/>
                <w:sz w:val="24"/>
              </w:rPr>
            </w:pPr>
            <w:r w:rsidRPr="00F373EE">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946"/>
          </w:p>
        </w:tc>
        <w:bookmarkEnd w:id="392"/>
        <w:tc>
          <w:tcPr>
            <w:tcW w:w="2552" w:type="dxa"/>
            <w:shd w:val="clear" w:color="auto" w:fill="auto"/>
          </w:tcPr>
          <w:p w:rsidR="00C2272D" w:rsidRPr="003A05BE" w:rsidRDefault="00C2272D" w:rsidP="00C2272D">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r>
              <w:rPr>
                <w:rFonts w:ascii="Times New Roman" w:hAnsi="Times New Roman"/>
                <w:b/>
                <w:sz w:val="24"/>
              </w:rPr>
              <w:t xml:space="preserve">рассмотрения,  </w:t>
            </w:r>
            <w:r w:rsidRPr="003A05BE">
              <w:rPr>
                <w:rFonts w:ascii="Times New Roman" w:hAnsi="Times New Roman"/>
                <w:b/>
                <w:sz w:val="24"/>
              </w:rPr>
              <w:t>оценки и сопоставления заявок (подведения итогов закупки)</w:t>
            </w:r>
          </w:p>
        </w:tc>
        <w:tc>
          <w:tcPr>
            <w:tcW w:w="6946" w:type="dxa"/>
          </w:tcPr>
          <w:p w:rsidR="00C2272D" w:rsidRPr="00F373EE" w:rsidRDefault="00C2272D" w:rsidP="00C2272D">
            <w:pPr>
              <w:pStyle w:val="a"/>
              <w:numPr>
                <w:ilvl w:val="0"/>
                <w:numId w:val="0"/>
              </w:numPr>
              <w:rPr>
                <w:rFonts w:ascii="Times New Roman" w:hAnsi="Times New Roman"/>
                <w:b/>
                <w:bCs/>
                <w:spacing w:val="-6"/>
                <w:sz w:val="24"/>
              </w:rPr>
            </w:pPr>
            <w:r w:rsidRPr="00F373EE">
              <w:rPr>
                <w:rFonts w:ascii="Times New Roman" w:hAnsi="Times New Roman"/>
                <w:b/>
                <w:bCs/>
                <w:spacing w:val="-6"/>
                <w:sz w:val="24"/>
              </w:rPr>
              <w:t>«</w:t>
            </w:r>
            <w:r w:rsidR="006A706B">
              <w:rPr>
                <w:rFonts w:ascii="Times New Roman" w:hAnsi="Times New Roman"/>
                <w:b/>
                <w:bCs/>
                <w:spacing w:val="-6"/>
                <w:sz w:val="24"/>
              </w:rPr>
              <w:t>20</w:t>
            </w:r>
            <w:r w:rsidR="00BA5793" w:rsidRPr="00F373EE">
              <w:rPr>
                <w:rFonts w:ascii="Times New Roman" w:hAnsi="Times New Roman"/>
                <w:b/>
                <w:bCs/>
                <w:spacing w:val="-6"/>
                <w:sz w:val="24"/>
              </w:rPr>
              <w:t xml:space="preserve">» </w:t>
            </w:r>
            <w:r w:rsidR="00E4029F">
              <w:rPr>
                <w:rFonts w:ascii="Times New Roman" w:hAnsi="Times New Roman"/>
                <w:b/>
                <w:bCs/>
                <w:spacing w:val="-6"/>
                <w:sz w:val="24"/>
              </w:rPr>
              <w:t>сентября</w:t>
            </w:r>
            <w:r w:rsidRPr="00F373EE">
              <w:rPr>
                <w:rFonts w:ascii="Times New Roman" w:hAnsi="Times New Roman"/>
                <w:b/>
                <w:bCs/>
                <w:spacing w:val="-6"/>
                <w:sz w:val="24"/>
              </w:rPr>
              <w:t xml:space="preserve"> 2017 г. 1</w:t>
            </w:r>
            <w:r w:rsidR="00A14CAE" w:rsidRPr="00F373EE">
              <w:rPr>
                <w:rFonts w:ascii="Times New Roman" w:hAnsi="Times New Roman"/>
                <w:b/>
                <w:bCs/>
                <w:spacing w:val="-6"/>
                <w:sz w:val="24"/>
              </w:rPr>
              <w:t>7</w:t>
            </w:r>
            <w:r w:rsidRPr="00F373EE">
              <w:rPr>
                <w:rFonts w:ascii="Times New Roman" w:hAnsi="Times New Roman"/>
                <w:b/>
                <w:bCs/>
                <w:spacing w:val="-6"/>
                <w:sz w:val="24"/>
              </w:rPr>
              <w:t>: 00ч. (время московское)</w:t>
            </w:r>
          </w:p>
          <w:p w:rsidR="00C2272D" w:rsidRPr="00F373EE" w:rsidRDefault="00C2272D" w:rsidP="00C2272D">
            <w:pPr>
              <w:autoSpaceDE w:val="0"/>
              <w:autoSpaceDN w:val="0"/>
              <w:adjustRightInd w:val="0"/>
              <w:spacing w:after="0" w:line="240" w:lineRule="auto"/>
              <w:jc w:val="both"/>
              <w:rPr>
                <w:rFonts w:ascii="Times New Roman" w:hAnsi="Times New Roman"/>
                <w:sz w:val="24"/>
              </w:rPr>
            </w:pPr>
            <w:r w:rsidRPr="00F373EE">
              <w:rPr>
                <w:rFonts w:ascii="Times New Roman" w:hAnsi="Times New Roman"/>
                <w:bCs/>
                <w:spacing w:val="-6"/>
                <w:sz w:val="24"/>
              </w:rPr>
              <w:t xml:space="preserve">по адресу: </w:t>
            </w:r>
            <w:r w:rsidRPr="00F373EE">
              <w:rPr>
                <w:rFonts w:ascii="Times New Roman" w:eastAsia="Times New Roman" w:hAnsi="Times New Roman"/>
                <w:spacing w:val="1"/>
                <w:sz w:val="24"/>
                <w:szCs w:val="24"/>
                <w:lang w:eastAsia="ru-RU"/>
              </w:rPr>
              <w:t xml:space="preserve">117997, Россия, г. Москва, ул. Профсоюзная, дом 65, </w:t>
            </w:r>
            <w:proofErr w:type="spellStart"/>
            <w:r w:rsidRPr="00F373EE">
              <w:rPr>
                <w:rFonts w:ascii="Times New Roman" w:eastAsia="Times New Roman" w:hAnsi="Times New Roman"/>
                <w:spacing w:val="1"/>
                <w:sz w:val="24"/>
                <w:szCs w:val="24"/>
                <w:lang w:eastAsia="ru-RU"/>
              </w:rPr>
              <w:t>каб</w:t>
            </w:r>
            <w:proofErr w:type="spellEnd"/>
            <w:r w:rsidRPr="00F373EE">
              <w:rPr>
                <w:rFonts w:ascii="Times New Roman" w:eastAsia="Times New Roman" w:hAnsi="Times New Roman"/>
                <w:spacing w:val="1"/>
                <w:sz w:val="24"/>
                <w:szCs w:val="24"/>
                <w:lang w:eastAsia="ru-RU"/>
              </w:rPr>
              <w:t>.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5852052"/>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C25FDF" w:rsidRPr="00C25FDF">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C25FDF">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C25FDF" w:rsidRPr="00C25FDF">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C25FDF" w:rsidRPr="00C25FDF">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поставляемого товара </w:t>
            </w:r>
            <w:r w:rsidRPr="007C18BC">
              <w:rPr>
                <w:rFonts w:ascii="Times New Roman" w:hAnsi="Times New Roman"/>
                <w:sz w:val="24"/>
              </w:rPr>
              <w:t>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C25FDF">
              <w:t>8</w:t>
            </w:r>
            <w:r>
              <w:fldChar w:fldCharType="end"/>
            </w:r>
            <w:r w:rsidRPr="007C18BC">
              <w:rPr>
                <w:rFonts w:ascii="Times New Roman" w:hAnsi="Times New Roman"/>
                <w:sz w:val="24"/>
              </w:rPr>
              <w:t>–</w:t>
            </w:r>
            <w:r w:rsidRPr="004C07C7">
              <w:rPr>
                <w:b/>
              </w:rPr>
              <w:fldChar w:fldCharType="begin"/>
            </w:r>
            <w:r w:rsidRPr="004C07C7">
              <w:rPr>
                <w:rFonts w:ascii="Times New Roman" w:hAnsi="Times New Roman"/>
                <w:b/>
              </w:rPr>
              <w:instrText xml:space="preserve"> REF _Ref477542393 \r \h </w:instrText>
            </w:r>
            <w:r w:rsidRPr="004C07C7">
              <w:rPr>
                <w:b/>
              </w:rPr>
              <w:instrText xml:space="preserve"> \* MERGEFORMAT </w:instrText>
            </w:r>
            <w:r w:rsidRPr="004C07C7">
              <w:rPr>
                <w:b/>
              </w:rPr>
            </w:r>
            <w:r w:rsidRPr="004C07C7">
              <w:rPr>
                <w:b/>
              </w:rPr>
              <w:fldChar w:fldCharType="separate"/>
            </w:r>
            <w:r w:rsidR="00C25FDF">
              <w:rPr>
                <w:rFonts w:ascii="Times New Roman" w:hAnsi="Times New Roman"/>
                <w:b/>
              </w:rPr>
              <w:t>9</w:t>
            </w:r>
            <w:r w:rsidRPr="004C07C7">
              <w:rPr>
                <w:b/>
              </w:rPr>
              <w:fldChar w:fldCharType="end"/>
            </w:r>
            <w:r w:rsidRPr="007C18BC">
              <w:rPr>
                <w:rFonts w:ascii="Times New Roman" w:hAnsi="Times New Roman"/>
                <w:sz w:val="24"/>
              </w:rPr>
              <w:t xml:space="preserve"> и п. </w:t>
            </w:r>
            <w:r>
              <w:fldChar w:fldCharType="begin"/>
            </w:r>
            <w:r>
              <w:instrText xml:space="preserve"> REF _Ref430964520 \r \h  \* MERGEFORMAT </w:instrText>
            </w:r>
            <w:r>
              <w:fldChar w:fldCharType="separate"/>
            </w:r>
            <w:r w:rsidR="00C25FDF" w:rsidRPr="00C25FDF">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C25FDF" w:rsidRPr="00C25FDF">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414275666"/>
          </w:p>
        </w:tc>
        <w:bookmarkEnd w:id="39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6" w:name="_Ref293496737"/>
            <w:bookmarkEnd w:id="395"/>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6"/>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proofErr w:type="spellStart"/>
            <w:r w:rsidRPr="007B0D29">
              <w:rPr>
                <w:rFonts w:ascii="Times New Roman" w:hAnsi="Times New Roman"/>
                <w:b/>
                <w:bCs/>
                <w:sz w:val="24"/>
              </w:rPr>
              <w:t>Постквалификация</w:t>
            </w:r>
            <w:proofErr w:type="spellEnd"/>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249171"/>
          </w:p>
        </w:tc>
        <w:bookmarkEnd w:id="39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684"/>
          </w:p>
        </w:tc>
        <w:bookmarkEnd w:id="398"/>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314164788"/>
          </w:p>
        </w:tc>
        <w:bookmarkEnd w:id="399"/>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0" w:name="_Ref307221503"/>
            <w:r w:rsidRPr="00C71F95">
              <w:rPr>
                <w:rFonts w:ascii="Times New Roman" w:hAnsi="Times New Roman"/>
                <w:sz w:val="24"/>
              </w:rPr>
              <w:t>Не требуется</w:t>
            </w:r>
          </w:p>
          <w:p w:rsidR="00C2272D" w:rsidRDefault="00C2272D" w:rsidP="00C2272D">
            <w:pPr>
              <w:keepLines/>
              <w:widowControl w:val="0"/>
              <w:suppressLineNumbers/>
              <w:suppressAutoHyphens/>
              <w:autoSpaceDE w:val="0"/>
              <w:autoSpaceDN w:val="0"/>
              <w:adjustRightInd w:val="0"/>
              <w:spacing w:before="120" w:after="0" w:line="240" w:lineRule="auto"/>
              <w:contextualSpacing/>
              <w:rPr>
                <w:rFonts w:ascii="Times New Roman" w:eastAsia="Times New Roman" w:hAnsi="Times New Roman"/>
                <w:b/>
                <w:sz w:val="16"/>
                <w:szCs w:val="16"/>
                <w:u w:val="single"/>
                <w:lang w:eastAsia="ru-RU"/>
              </w:rPr>
            </w:pPr>
          </w:p>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r w:rsidRPr="00D60412">
              <w:rPr>
                <w:rFonts w:ascii="Times New Roman" w:eastAsia="Times New Roman" w:hAnsi="Times New Roman"/>
                <w:color w:val="000000"/>
                <w:sz w:val="22"/>
                <w:szCs w:val="22"/>
                <w:lang w:eastAsia="ru-RU"/>
              </w:rPr>
              <w:t xml:space="preserve"> </w:t>
            </w:r>
            <w:bookmarkEnd w:id="400"/>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4648488"/>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2" w:name="_Ref266996979"/>
      <w:bookmarkStart w:id="403"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4"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4"/>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5" w:name="_Toc481507606"/>
      <w:r w:rsidRPr="007C18BC">
        <w:rPr>
          <w:rFonts w:ascii="Times New Roman" w:eastAsia="Times New Roman" w:hAnsi="Times New Roman"/>
          <w:b/>
          <w:sz w:val="24"/>
          <w:lang w:eastAsia="ru-RU"/>
        </w:rPr>
        <w:t>ТРЕБОВАНИЯ К УЧАСТНИКАМ ЗАКУПКИ</w:t>
      </w:r>
      <w:bookmarkEnd w:id="40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0C1A1C">
            <w:pPr>
              <w:pStyle w:val="a"/>
              <w:numPr>
                <w:ilvl w:val="1"/>
                <w:numId w:val="20"/>
              </w:numPr>
              <w:ind w:left="637" w:hanging="574"/>
              <w:rPr>
                <w:rFonts w:ascii="Times New Roman" w:hAnsi="Times New Roman"/>
                <w:sz w:val="24"/>
              </w:rPr>
            </w:pPr>
            <w:bookmarkStart w:id="406" w:name="_Ref418278681"/>
          </w:p>
        </w:tc>
        <w:bookmarkEnd w:id="406"/>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0C1A1C">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C25FDF" w:rsidRPr="00C25FDF">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C25FDF" w:rsidRPr="00C25FDF">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C25FDF" w:rsidRPr="00C25FDF">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7" w:name="_Ref418278687"/>
          </w:p>
        </w:tc>
        <w:bookmarkEnd w:id="407"/>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C25FDF" w:rsidRPr="00C25FDF">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8" w:name="_Ref476842423"/>
          </w:p>
        </w:tc>
        <w:bookmarkEnd w:id="408"/>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C25FDF">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AC2ACB" w:rsidRPr="007C18BC" w:rsidTr="002F0CC8">
        <w:trPr>
          <w:trHeight w:val="397"/>
        </w:trPr>
        <w:tc>
          <w:tcPr>
            <w:tcW w:w="567" w:type="dxa"/>
            <w:shd w:val="clear" w:color="auto" w:fill="auto"/>
          </w:tcPr>
          <w:p w:rsidR="00AC2ACB" w:rsidRPr="007C18BC" w:rsidRDefault="00AC2ACB" w:rsidP="00AC2ACB">
            <w:pPr>
              <w:pStyle w:val="a"/>
              <w:numPr>
                <w:ilvl w:val="1"/>
                <w:numId w:val="20"/>
              </w:numPr>
              <w:ind w:left="637" w:hanging="574"/>
              <w:rPr>
                <w:rFonts w:ascii="Times New Roman" w:hAnsi="Times New Roman"/>
                <w:sz w:val="24"/>
              </w:rPr>
            </w:pPr>
          </w:p>
        </w:tc>
        <w:tc>
          <w:tcPr>
            <w:tcW w:w="4820" w:type="dxa"/>
            <w:shd w:val="clear" w:color="auto" w:fill="auto"/>
          </w:tcPr>
          <w:p w:rsidR="00AC2ACB" w:rsidRPr="006A6BAE" w:rsidRDefault="00AC2ACB" w:rsidP="00AC2ACB">
            <w:pPr>
              <w:spacing w:after="0" w:line="240" w:lineRule="auto"/>
              <w:jc w:val="both"/>
              <w:rPr>
                <w:rFonts w:ascii="Times New Roman" w:hAnsi="Times New Roman"/>
                <w:sz w:val="24"/>
                <w:szCs w:val="24"/>
              </w:rPr>
            </w:pPr>
            <w:r w:rsidRPr="006B4088">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anchor="dst101897" w:history="1">
              <w:r w:rsidRPr="006B4088">
                <w:rPr>
                  <w:rFonts w:ascii="Times New Roman" w:eastAsia="Times New Roman" w:hAnsi="Times New Roman"/>
                  <w:color w:val="0000FF"/>
                  <w:sz w:val="24"/>
                  <w:szCs w:val="24"/>
                  <w:u w:val="single"/>
                  <w:lang w:eastAsia="ru-RU"/>
                </w:rPr>
                <w:t>статьями 289</w:t>
              </w:r>
            </w:hyperlink>
            <w:r w:rsidRPr="006B4088">
              <w:rPr>
                <w:rFonts w:ascii="Times New Roman" w:eastAsia="Times New Roman" w:hAnsi="Times New Roman"/>
                <w:color w:val="000000"/>
                <w:sz w:val="24"/>
                <w:szCs w:val="24"/>
                <w:lang w:eastAsia="ru-RU"/>
              </w:rPr>
              <w:t xml:space="preserve">, </w:t>
            </w:r>
            <w:hyperlink r:id="rId20" w:anchor="dst2054" w:history="1">
              <w:r w:rsidRPr="006B4088">
                <w:rPr>
                  <w:rFonts w:ascii="Times New Roman" w:eastAsia="Times New Roman" w:hAnsi="Times New Roman"/>
                  <w:color w:val="0000FF"/>
                  <w:sz w:val="24"/>
                  <w:szCs w:val="24"/>
                  <w:u w:val="single"/>
                  <w:lang w:eastAsia="ru-RU"/>
                </w:rPr>
                <w:t>290</w:t>
              </w:r>
            </w:hyperlink>
            <w:r w:rsidRPr="006B4088">
              <w:rPr>
                <w:rFonts w:ascii="Times New Roman" w:eastAsia="Times New Roman" w:hAnsi="Times New Roman"/>
                <w:color w:val="000000"/>
                <w:sz w:val="24"/>
                <w:szCs w:val="24"/>
                <w:lang w:eastAsia="ru-RU"/>
              </w:rPr>
              <w:t xml:space="preserve">, </w:t>
            </w:r>
            <w:hyperlink r:id="rId21" w:anchor="dst2072" w:history="1">
              <w:r w:rsidRPr="006B4088">
                <w:rPr>
                  <w:rFonts w:ascii="Times New Roman" w:eastAsia="Times New Roman" w:hAnsi="Times New Roman"/>
                  <w:color w:val="0000FF"/>
                  <w:sz w:val="24"/>
                  <w:szCs w:val="24"/>
                  <w:u w:val="single"/>
                  <w:lang w:eastAsia="ru-RU"/>
                </w:rPr>
                <w:t>291</w:t>
              </w:r>
            </w:hyperlink>
            <w:r w:rsidRPr="006B4088">
              <w:rPr>
                <w:rFonts w:ascii="Times New Roman" w:eastAsia="Times New Roman" w:hAnsi="Times New Roman"/>
                <w:color w:val="000000"/>
                <w:sz w:val="24"/>
                <w:szCs w:val="24"/>
                <w:lang w:eastAsia="ru-RU"/>
              </w:rPr>
              <w:t xml:space="preserve">, </w:t>
            </w:r>
            <w:hyperlink r:id="rId22" w:anchor="dst2086" w:history="1">
              <w:r w:rsidRPr="006B4088">
                <w:rPr>
                  <w:rFonts w:ascii="Times New Roman" w:eastAsia="Times New Roman" w:hAnsi="Times New Roman"/>
                  <w:color w:val="0000FF"/>
                  <w:sz w:val="24"/>
                  <w:szCs w:val="24"/>
                  <w:u w:val="single"/>
                  <w:lang w:eastAsia="ru-RU"/>
                </w:rPr>
                <w:t>291.1</w:t>
              </w:r>
            </w:hyperlink>
            <w:r w:rsidRPr="006B4088">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AC2ACB" w:rsidRDefault="00AC2ACB" w:rsidP="00AC2ACB">
            <w:pPr>
              <w:pStyle w:val="a"/>
              <w:numPr>
                <w:ilvl w:val="0"/>
                <w:numId w:val="0"/>
              </w:numPr>
              <w:rPr>
                <w:rFonts w:ascii="Times New Roman" w:hAnsi="Times New Roman"/>
                <w:sz w:val="24"/>
                <w:szCs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C25FDF" w:rsidRPr="00C25FDF">
              <w:rPr>
                <w:rFonts w:ascii="Times New Roman" w:hAnsi="Times New Roman"/>
                <w:sz w:val="24"/>
              </w:rPr>
              <w:t>7.1</w:t>
            </w:r>
            <w:r>
              <w:fldChar w:fldCharType="end"/>
            </w:r>
            <w:r w:rsidRPr="007C18BC">
              <w:rPr>
                <w:rFonts w:ascii="Times New Roman" w:hAnsi="Times New Roman"/>
                <w:sz w:val="24"/>
              </w:rPr>
              <w:t>)</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49"/>
          </w:p>
        </w:tc>
        <w:bookmarkEnd w:id="409"/>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C25FDF" w:rsidRPr="00C25FDF">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10" w:name="_Ref418276454"/>
          </w:p>
        </w:tc>
        <w:bookmarkEnd w:id="410"/>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C25FDF" w:rsidRPr="00C25FDF">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1"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1"/>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2" w:name="_Toc481507608"/>
      <w:r w:rsidRPr="007C18BC">
        <w:rPr>
          <w:rFonts w:ascii="Times New Roman" w:eastAsia="Times New Roman" w:hAnsi="Times New Roman"/>
          <w:b/>
          <w:sz w:val="24"/>
          <w:lang w:eastAsia="ru-RU"/>
        </w:rPr>
        <w:t>ПОРЯДОК ОЦЕНКИ И СОПОСТАВЛЕНИЯ ЗАЯВОК</w:t>
      </w:r>
      <w:bookmarkEnd w:id="412"/>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C25FDF" w:rsidRPr="00C25FDF">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C25FDF" w:rsidRPr="00C25FDF">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3"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3"/>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4"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4"/>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5"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5"/>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C25FDF" w:rsidRPr="007C18BC">
              <w:rPr>
                <w:rFonts w:ascii="Times New Roman" w:hAnsi="Times New Roman"/>
                <w:sz w:val="24"/>
              </w:rPr>
              <w:t>Заявка (</w:t>
            </w:r>
            <w:r w:rsidR="00C25FDF" w:rsidRPr="00012DA3">
              <w:rPr>
                <w:rFonts w:ascii="Times New Roman" w:hAnsi="Times New Roman"/>
                <w:sz w:val="24"/>
              </w:rPr>
              <w:t xml:space="preserve">форма № </w:t>
            </w:r>
            <w:r w:rsidR="00C25FDF">
              <w:rPr>
                <w:rFonts w:ascii="Times New Roman" w:hAnsi="Times New Roman"/>
                <w:noProof/>
                <w:sz w:val="24"/>
              </w:rPr>
              <w:t>1</w:t>
            </w:r>
            <w:r w:rsidR="00C25FDF"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C25FDF" w:rsidRPr="00C25FDF">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C25FDF">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67"/>
          </w:p>
        </w:tc>
        <w:bookmarkEnd w:id="416"/>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C25FDF" w:rsidRPr="00C25FDF">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417839"/>
          </w:p>
        </w:tc>
        <w:bookmarkEnd w:id="417"/>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C25FDF" w:rsidRPr="00C25FDF">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C25FDF" w:rsidRPr="00C25FDF">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C25FDF" w:rsidRPr="00C25FDF">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C25FDF" w:rsidRPr="00C25FDF">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C25FDF" w:rsidRPr="00C25FDF">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C25FDF" w:rsidRPr="00C25FDF">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C25FDF" w:rsidRPr="00C25FDF">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419730165"/>
          </w:p>
        </w:tc>
        <w:bookmarkEnd w:id="418"/>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C25FDF">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293499696"/>
          </w:p>
        </w:tc>
        <w:bookmarkEnd w:id="419"/>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C25FDF"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C25FDF">
              <w:rPr>
                <w:rFonts w:ascii="Times New Roman" w:hAnsi="Times New Roman"/>
                <w:sz w:val="24"/>
              </w:rPr>
              <w:t>4</w:t>
            </w:r>
            <w:r w:rsidR="00C25FDF"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C25FDF" w:rsidRPr="00C25FDF">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207FA0" w:rsidRDefault="00207FA0" w:rsidP="00207FA0">
      <w:pPr>
        <w:rPr>
          <w:rFonts w:ascii="Times New Roman" w:eastAsiaTheme="majorEastAsia" w:hAnsi="Times New Roman"/>
          <w:b/>
          <w:bCs/>
          <w:sz w:val="24"/>
        </w:rPr>
      </w:pPr>
    </w:p>
    <w:p w:rsidR="00B25B45" w:rsidRPr="007C18BC" w:rsidRDefault="00B6108A" w:rsidP="00892E61">
      <w:pPr>
        <w:pStyle w:val="2"/>
        <w:rPr>
          <w:rFonts w:ascii="Times New Roman" w:eastAsiaTheme="majorEastAsia" w:hAnsi="Times New Roman"/>
          <w:sz w:val="24"/>
        </w:rPr>
      </w:pPr>
      <w:bookmarkStart w:id="420" w:name="_Ref414276712"/>
      <w:bookmarkStart w:id="421" w:name="_Ref414291069"/>
      <w:bookmarkStart w:id="422" w:name="_Toc415874697"/>
      <w:bookmarkStart w:id="423" w:name="_Ref314161369"/>
      <w:bookmarkStart w:id="424" w:name="_Toc481507611"/>
      <w:bookmarkEnd w:id="402"/>
      <w:bookmarkEnd w:id="403"/>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20"/>
      <w:bookmarkEnd w:id="421"/>
      <w:bookmarkEnd w:id="422"/>
      <w:bookmarkEnd w:id="423"/>
      <w:bookmarkEnd w:id="424"/>
    </w:p>
    <w:p w:rsidR="00C954B9" w:rsidRPr="007C18BC" w:rsidRDefault="00ED52CF" w:rsidP="00E8125D">
      <w:pPr>
        <w:pStyle w:val="3"/>
        <w:spacing w:after="240"/>
        <w:ind w:left="2268"/>
        <w:rPr>
          <w:rFonts w:ascii="Times New Roman" w:hAnsi="Times New Roman"/>
          <w:sz w:val="24"/>
        </w:rPr>
      </w:pPr>
      <w:bookmarkStart w:id="425" w:name="_Ref55336310"/>
      <w:bookmarkStart w:id="426" w:name="_Toc57314672"/>
      <w:bookmarkStart w:id="427" w:name="_Toc69728986"/>
      <w:bookmarkStart w:id="428" w:name="_Toc311975353"/>
      <w:bookmarkStart w:id="429" w:name="_Toc415874698"/>
      <w:bookmarkStart w:id="430"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1" w:name="_Ref22846535"/>
      <w:r w:rsidR="00C954B9" w:rsidRPr="007C18BC">
        <w:rPr>
          <w:rFonts w:ascii="Times New Roman" w:hAnsi="Times New Roman"/>
          <w:sz w:val="24"/>
        </w:rPr>
        <w:t>(</w:t>
      </w:r>
      <w:bookmarkEnd w:id="431"/>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C25FDF">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5"/>
      <w:bookmarkEnd w:id="426"/>
      <w:bookmarkEnd w:id="427"/>
      <w:bookmarkEnd w:id="428"/>
      <w:bookmarkEnd w:id="429"/>
      <w:bookmarkEnd w:id="430"/>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w:t>
      </w:r>
      <w:proofErr w:type="gramStart"/>
      <w:r w:rsidR="00AB2840" w:rsidRPr="007C18BC">
        <w:rPr>
          <w:rFonts w:ascii="Times New Roman" w:hAnsi="Times New Roman"/>
          <w:iCs/>
          <w:snapToGrid w:val="0"/>
          <w:sz w:val="24"/>
        </w:rPr>
        <w:t>_[</w:t>
      </w:r>
      <w:proofErr w:type="gramEnd"/>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w:t>
      </w:r>
      <w:proofErr w:type="spellStart"/>
      <w:r w:rsidR="00007AB3" w:rsidRPr="00E67299">
        <w:rPr>
          <w:rFonts w:ascii="Times New Roman" w:hAnsi="Times New Roman"/>
          <w:sz w:val="24"/>
        </w:rPr>
        <w:t>пп</w:t>
      </w:r>
      <w:proofErr w:type="spellEnd"/>
      <w:r w:rsidR="00007AB3" w:rsidRPr="00E67299">
        <w:rPr>
          <w:rFonts w:ascii="Times New Roman" w:hAnsi="Times New Roman"/>
          <w:sz w:val="24"/>
        </w:rPr>
        <w:t xml:space="preserve">. </w:t>
      </w:r>
      <w:r w:rsidR="00535707">
        <w:fldChar w:fldCharType="begin"/>
      </w:r>
      <w:r w:rsidR="00535707">
        <w:instrText xml:space="preserve"> REF _Ref412218308 \n \h  \* MERGEFORMAT </w:instrText>
      </w:r>
      <w:r w:rsidR="00535707">
        <w:fldChar w:fldCharType="separate"/>
      </w:r>
      <w:r w:rsidR="00C25FDF" w:rsidRPr="00C25FDF">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2" w:name="_Hlt440565644"/>
      <w:bookmarkEnd w:id="432"/>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w:t>
      </w:r>
      <w:r w:rsidRPr="00526C8D">
        <w:rPr>
          <w:rFonts w:ascii="Times New Roman" w:hAnsi="Times New Roman"/>
          <w:iCs/>
          <w:snapToGrid w:val="0"/>
          <w:sz w:val="24"/>
        </w:rPr>
        <w:lastRenderedPageBreak/>
        <w:t xml:space="preserve">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F11AC9">
              <w:rPr>
                <w:rFonts w:ascii="Times New Roman" w:hAnsi="Times New Roman"/>
                <w:color w:val="000000"/>
                <w:sz w:val="24"/>
              </w:rPr>
              <w:t>кор.счет</w:t>
            </w:r>
            <w:proofErr w:type="spellEnd"/>
            <w:r w:rsidRPr="00F11AC9">
              <w:rPr>
                <w:rFonts w:ascii="Times New Roman" w:hAnsi="Times New Roman"/>
                <w:color w:val="000000"/>
                <w:sz w:val="24"/>
              </w:rPr>
              <w:t xml:space="preserve">,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p w:rsidR="00F11AC9" w:rsidRPr="00F11AC9" w:rsidRDefault="00F11AC9" w:rsidP="009F04F8">
      <w:pPr>
        <w:spacing w:before="120" w:after="0" w:line="240" w:lineRule="auto"/>
        <w:ind w:firstLine="567"/>
        <w:jc w:val="both"/>
        <w:rPr>
          <w:rFonts w:ascii="Times New Roman" w:hAnsi="Times New Roman"/>
          <w:iCs/>
          <w:snapToGrid w:val="0"/>
          <w:sz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lastRenderedPageBreak/>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33" w:name="_Toc311975355"/>
      <w:bookmarkStart w:id="434"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35" w:name="_Toc418282194"/>
      <w:bookmarkStart w:id="436" w:name="_Toc418282195"/>
      <w:bookmarkStart w:id="437" w:name="_Toc418282197"/>
      <w:bookmarkStart w:id="438" w:name="_Ref314100357"/>
      <w:bookmarkStart w:id="439" w:name="_Ref314100521"/>
      <w:bookmarkStart w:id="440" w:name="_Ref314100590"/>
      <w:bookmarkStart w:id="441" w:name="_Toc415874699"/>
      <w:bookmarkStart w:id="442" w:name="_Toc481507613"/>
      <w:bookmarkStart w:id="443" w:name="_Ref55335821"/>
      <w:bookmarkStart w:id="444" w:name="_Ref55336345"/>
      <w:bookmarkStart w:id="445" w:name="_Toc57314674"/>
      <w:bookmarkStart w:id="446" w:name="_Toc69728988"/>
      <w:bookmarkStart w:id="447" w:name="_Toc311975356"/>
      <w:bookmarkEnd w:id="433"/>
      <w:bookmarkEnd w:id="435"/>
      <w:bookmarkEnd w:id="436"/>
      <w:bookmarkEnd w:id="437"/>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C25FDF">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8"/>
      <w:bookmarkEnd w:id="439"/>
      <w:bookmarkEnd w:id="440"/>
      <w:bookmarkEnd w:id="441"/>
      <w:bookmarkEnd w:id="442"/>
    </w:p>
    <w:p w:rsidR="001F1641" w:rsidRDefault="001F1641" w:rsidP="00E8125D">
      <w:pPr>
        <w:pStyle w:val="4"/>
        <w:numPr>
          <w:ilvl w:val="0"/>
          <w:numId w:val="0"/>
        </w:numPr>
        <w:ind w:left="1134" w:hanging="1134"/>
        <w:rPr>
          <w:rFonts w:ascii="Times New Roman" w:hAnsi="Times New Roman"/>
          <w:sz w:val="24"/>
        </w:rPr>
      </w:pPr>
    </w:p>
    <w:p w:rsidR="00B42EC2" w:rsidRPr="007C18BC" w:rsidRDefault="00B42EC2" w:rsidP="00E8125D">
      <w:pPr>
        <w:pStyle w:val="4"/>
        <w:numPr>
          <w:ilvl w:val="0"/>
          <w:numId w:val="0"/>
        </w:numPr>
        <w:ind w:left="1134" w:hanging="1134"/>
        <w:rPr>
          <w:rFonts w:ascii="Times New Roman" w:hAnsi="Times New Roman"/>
          <w:sz w:val="24"/>
        </w:rPr>
      </w:pPr>
      <w:r w:rsidRPr="007C18BC">
        <w:rPr>
          <w:rFonts w:ascii="Times New Roman" w:hAnsi="Times New Roman"/>
          <w:sz w:val="24"/>
        </w:rPr>
        <w:t xml:space="preserve">Форма </w:t>
      </w:r>
      <w:r w:rsidR="00B67577">
        <w:rPr>
          <w:rFonts w:ascii="Times New Roman" w:hAnsi="Times New Roman"/>
          <w:sz w:val="24"/>
        </w:rPr>
        <w:t>Технического</w:t>
      </w:r>
      <w:r w:rsidR="006F65FD" w:rsidRPr="007C18BC">
        <w:rPr>
          <w:rFonts w:ascii="Times New Roman" w:hAnsi="Times New Roman"/>
          <w:sz w:val="24"/>
        </w:rPr>
        <w:t xml:space="preserve"> предложения</w:t>
      </w:r>
    </w:p>
    <w:p w:rsidR="00E8125D" w:rsidRDefault="00E8125D" w:rsidP="00D513E2">
      <w:pPr>
        <w:pStyle w:val="a"/>
        <w:numPr>
          <w:ilvl w:val="0"/>
          <w:numId w:val="0"/>
        </w:numPr>
        <w:jc w:val="left"/>
        <w:rPr>
          <w:rFonts w:ascii="Times New Roman" w:hAnsi="Times New Roman"/>
          <w:snapToGrid w:val="0"/>
          <w:sz w:val="24"/>
        </w:rPr>
      </w:pPr>
    </w:p>
    <w:p w:rsidR="00E8125D"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C25FDF">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____________</w:t>
      </w:r>
      <w:r w:rsidRPr="007C18BC">
        <w:rPr>
          <w:rFonts w:ascii="Times New Roman" w:hAnsi="Times New Roman"/>
          <w:snapToGrid w:val="0"/>
          <w:sz w:val="24"/>
        </w:rPr>
        <w:t>_</w:t>
      </w:r>
    </w:p>
    <w:p w:rsidR="001E569B" w:rsidRPr="00CB112E" w:rsidRDefault="00D11FB4" w:rsidP="00A822B3">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r w:rsidR="00464E12" w:rsidRPr="00CB112E">
        <w:rPr>
          <w:rFonts w:ascii="Times New Roman" w:hAnsi="Times New Roman"/>
          <w:b/>
          <w:iCs/>
          <w:snapToGrid w:val="0"/>
          <w:sz w:val="24"/>
        </w:rPr>
        <w:t xml:space="preserve"> </w:t>
      </w:r>
    </w:p>
    <w:p w:rsidR="00227B20" w:rsidRDefault="00A822B3" w:rsidP="00F11AC9">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8"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Default="00A67607" w:rsidP="00AD5C93">
      <w:pPr>
        <w:spacing w:after="0" w:line="240" w:lineRule="auto"/>
        <w:jc w:val="both"/>
        <w:rPr>
          <w:rFonts w:ascii="Times New Roman" w:eastAsia="Times New Roman" w:hAnsi="Times New Roman"/>
          <w:sz w:val="24"/>
          <w:lang w:eastAsia="ru-RU"/>
        </w:rPr>
      </w:pPr>
      <w:r w:rsidRPr="00E54D05">
        <w:rPr>
          <w:rFonts w:ascii="Times New Roman" w:eastAsia="Times New Roman" w:hAnsi="Times New Roman"/>
          <w:sz w:val="24"/>
          <w:lang w:eastAsia="ru-RU"/>
        </w:rPr>
        <w:t>Суть технического предложения:</w:t>
      </w:r>
    </w:p>
    <w:p w:rsidR="003121A9" w:rsidRPr="005406A4" w:rsidRDefault="003121A9" w:rsidP="00AD5C93">
      <w:pPr>
        <w:spacing w:after="0" w:line="240" w:lineRule="auto"/>
        <w:jc w:val="both"/>
        <w:rPr>
          <w:rFonts w:ascii="Times New Roman" w:eastAsia="Times New Roman" w:hAnsi="Times New Roman"/>
          <w:sz w:val="20"/>
          <w:szCs w:val="24"/>
          <w:lang w:eastAsia="ru-RU"/>
        </w:rPr>
      </w:pPr>
    </w:p>
    <w:tbl>
      <w:tblPr>
        <w:tblStyle w:val="af3"/>
        <w:tblW w:w="10450" w:type="dxa"/>
        <w:tblInd w:w="-455" w:type="dxa"/>
        <w:tblLook w:val="04A0" w:firstRow="1" w:lastRow="0" w:firstColumn="1" w:lastColumn="0" w:noHBand="0" w:noVBand="1"/>
      </w:tblPr>
      <w:tblGrid>
        <w:gridCol w:w="538"/>
        <w:gridCol w:w="1465"/>
        <w:gridCol w:w="1604"/>
        <w:gridCol w:w="2768"/>
        <w:gridCol w:w="2658"/>
        <w:gridCol w:w="651"/>
        <w:gridCol w:w="766"/>
      </w:tblGrid>
      <w:tr w:rsidR="00AC1E79" w:rsidRPr="00AC1E79" w:rsidTr="00AC1E79">
        <w:trPr>
          <w:trHeight w:val="317"/>
        </w:trPr>
        <w:tc>
          <w:tcPr>
            <w:tcW w:w="538" w:type="dxa"/>
            <w:vMerge w:val="restart"/>
          </w:tcPr>
          <w:p w:rsidR="003121A9" w:rsidRPr="00AC1E79" w:rsidRDefault="003121A9" w:rsidP="00840FB5">
            <w:pPr>
              <w:rPr>
                <w:rFonts w:ascii="Times New Roman" w:hAnsi="Times New Roman"/>
                <w:sz w:val="20"/>
                <w:szCs w:val="20"/>
              </w:rPr>
            </w:pPr>
            <w:r w:rsidRPr="00AC1E79">
              <w:rPr>
                <w:rFonts w:ascii="Times New Roman" w:hAnsi="Times New Roman"/>
                <w:sz w:val="20"/>
                <w:szCs w:val="20"/>
              </w:rPr>
              <w:t>№ п/п</w:t>
            </w:r>
          </w:p>
        </w:tc>
        <w:tc>
          <w:tcPr>
            <w:tcW w:w="1465" w:type="dxa"/>
            <w:vMerge w:val="restart"/>
          </w:tcPr>
          <w:p w:rsidR="003121A9" w:rsidRPr="00AC1E79" w:rsidRDefault="003121A9" w:rsidP="00840FB5">
            <w:pPr>
              <w:rPr>
                <w:rFonts w:ascii="Times New Roman" w:hAnsi="Times New Roman"/>
                <w:sz w:val="20"/>
                <w:szCs w:val="20"/>
              </w:rPr>
            </w:pPr>
            <w:r w:rsidRPr="00AC1E79">
              <w:rPr>
                <w:rFonts w:ascii="Times New Roman" w:hAnsi="Times New Roman"/>
                <w:sz w:val="20"/>
                <w:szCs w:val="20"/>
              </w:rPr>
              <w:t>Наименование товара, оборудования</w:t>
            </w:r>
          </w:p>
        </w:tc>
        <w:tc>
          <w:tcPr>
            <w:tcW w:w="1604" w:type="dxa"/>
            <w:vMerge w:val="restart"/>
          </w:tcPr>
          <w:p w:rsidR="003121A9" w:rsidRPr="00AC1E79" w:rsidRDefault="003121A9" w:rsidP="00840FB5">
            <w:pPr>
              <w:rPr>
                <w:rFonts w:ascii="Times New Roman" w:hAnsi="Times New Roman"/>
                <w:sz w:val="20"/>
                <w:szCs w:val="20"/>
              </w:rPr>
            </w:pPr>
            <w:r w:rsidRPr="00AC1E79">
              <w:rPr>
                <w:rFonts w:ascii="Times New Roman" w:hAnsi="Times New Roman"/>
                <w:sz w:val="20"/>
                <w:szCs w:val="20"/>
              </w:rPr>
              <w:t>Страна происхождения, (марка, модель)</w:t>
            </w:r>
          </w:p>
        </w:tc>
        <w:tc>
          <w:tcPr>
            <w:tcW w:w="5426" w:type="dxa"/>
            <w:gridSpan w:val="2"/>
          </w:tcPr>
          <w:p w:rsidR="003121A9" w:rsidRPr="00AC1E79" w:rsidRDefault="003121A9" w:rsidP="00840FB5">
            <w:pPr>
              <w:rPr>
                <w:rFonts w:ascii="Times New Roman" w:hAnsi="Times New Roman"/>
                <w:sz w:val="20"/>
                <w:szCs w:val="20"/>
              </w:rPr>
            </w:pPr>
            <w:r w:rsidRPr="00AC1E79">
              <w:rPr>
                <w:rFonts w:ascii="Times New Roman" w:hAnsi="Times New Roman"/>
                <w:sz w:val="20"/>
                <w:szCs w:val="20"/>
              </w:rPr>
              <w:t>Технические параметры</w:t>
            </w:r>
          </w:p>
        </w:tc>
        <w:tc>
          <w:tcPr>
            <w:tcW w:w="651" w:type="dxa"/>
            <w:vMerge w:val="restart"/>
          </w:tcPr>
          <w:p w:rsidR="003121A9" w:rsidRPr="00AC1E79" w:rsidRDefault="003121A9" w:rsidP="00840FB5">
            <w:pPr>
              <w:rPr>
                <w:rFonts w:ascii="Times New Roman" w:hAnsi="Times New Roman"/>
                <w:sz w:val="20"/>
                <w:szCs w:val="20"/>
              </w:rPr>
            </w:pPr>
            <w:r w:rsidRPr="00AC1E79">
              <w:rPr>
                <w:rFonts w:ascii="Times New Roman" w:hAnsi="Times New Roman"/>
                <w:sz w:val="20"/>
                <w:szCs w:val="20"/>
              </w:rPr>
              <w:t>Ед. изм.</w:t>
            </w:r>
          </w:p>
        </w:tc>
        <w:tc>
          <w:tcPr>
            <w:tcW w:w="766" w:type="dxa"/>
            <w:vMerge w:val="restart"/>
          </w:tcPr>
          <w:p w:rsidR="003121A9" w:rsidRPr="00AC1E79" w:rsidRDefault="003121A9" w:rsidP="00840FB5">
            <w:pPr>
              <w:rPr>
                <w:rFonts w:ascii="Times New Roman" w:hAnsi="Times New Roman"/>
                <w:sz w:val="20"/>
                <w:szCs w:val="20"/>
              </w:rPr>
            </w:pPr>
            <w:r w:rsidRPr="00AC1E79">
              <w:rPr>
                <w:rFonts w:ascii="Times New Roman" w:hAnsi="Times New Roman"/>
                <w:sz w:val="20"/>
                <w:szCs w:val="20"/>
              </w:rPr>
              <w:t>Кол-во</w:t>
            </w:r>
          </w:p>
        </w:tc>
      </w:tr>
      <w:tr w:rsidR="00AC1E79" w:rsidRPr="00AC1E79" w:rsidTr="00AC1E79">
        <w:trPr>
          <w:trHeight w:val="951"/>
        </w:trPr>
        <w:tc>
          <w:tcPr>
            <w:tcW w:w="538" w:type="dxa"/>
            <w:vMerge/>
          </w:tcPr>
          <w:p w:rsidR="003121A9" w:rsidRPr="00AC1E79" w:rsidRDefault="003121A9" w:rsidP="00840FB5">
            <w:pPr>
              <w:rPr>
                <w:rFonts w:ascii="Times New Roman" w:hAnsi="Times New Roman"/>
                <w:sz w:val="20"/>
                <w:szCs w:val="20"/>
              </w:rPr>
            </w:pPr>
          </w:p>
        </w:tc>
        <w:tc>
          <w:tcPr>
            <w:tcW w:w="1465" w:type="dxa"/>
            <w:vMerge/>
          </w:tcPr>
          <w:p w:rsidR="003121A9" w:rsidRPr="00AC1E79" w:rsidRDefault="003121A9" w:rsidP="00840FB5">
            <w:pPr>
              <w:rPr>
                <w:rFonts w:ascii="Times New Roman" w:hAnsi="Times New Roman"/>
                <w:sz w:val="20"/>
                <w:szCs w:val="20"/>
              </w:rPr>
            </w:pPr>
          </w:p>
        </w:tc>
        <w:tc>
          <w:tcPr>
            <w:tcW w:w="1604" w:type="dxa"/>
            <w:vMerge/>
          </w:tcPr>
          <w:p w:rsidR="003121A9" w:rsidRPr="00AC1E79" w:rsidRDefault="003121A9" w:rsidP="00840FB5">
            <w:pPr>
              <w:rPr>
                <w:rFonts w:ascii="Times New Roman" w:hAnsi="Times New Roman"/>
                <w:sz w:val="20"/>
                <w:szCs w:val="20"/>
              </w:rPr>
            </w:pPr>
          </w:p>
        </w:tc>
        <w:tc>
          <w:tcPr>
            <w:tcW w:w="2768" w:type="dxa"/>
          </w:tcPr>
          <w:p w:rsidR="003121A9" w:rsidRPr="00AC1E79" w:rsidRDefault="003121A9" w:rsidP="00840FB5">
            <w:pPr>
              <w:rPr>
                <w:rFonts w:ascii="Times New Roman" w:hAnsi="Times New Roman"/>
                <w:sz w:val="20"/>
                <w:szCs w:val="20"/>
              </w:rPr>
            </w:pPr>
            <w:r w:rsidRPr="00AC1E79">
              <w:rPr>
                <w:rFonts w:ascii="Times New Roman" w:hAnsi="Times New Roman"/>
                <w:sz w:val="20"/>
                <w:szCs w:val="20"/>
              </w:rPr>
              <w:t>Требуемые параметры Заказчика</w:t>
            </w:r>
          </w:p>
        </w:tc>
        <w:tc>
          <w:tcPr>
            <w:tcW w:w="2658" w:type="dxa"/>
          </w:tcPr>
          <w:p w:rsidR="003121A9" w:rsidRPr="00AC1E79" w:rsidRDefault="003121A9" w:rsidP="00840FB5">
            <w:pPr>
              <w:rPr>
                <w:rFonts w:ascii="Times New Roman" w:hAnsi="Times New Roman"/>
                <w:sz w:val="20"/>
                <w:szCs w:val="20"/>
              </w:rPr>
            </w:pPr>
            <w:r w:rsidRPr="00AC1E79">
              <w:rPr>
                <w:rFonts w:ascii="Times New Roman" w:hAnsi="Times New Roman"/>
                <w:sz w:val="20"/>
                <w:szCs w:val="20"/>
              </w:rPr>
              <w:t xml:space="preserve">Предложенные параметры Поставщика </w:t>
            </w:r>
          </w:p>
        </w:tc>
        <w:tc>
          <w:tcPr>
            <w:tcW w:w="651" w:type="dxa"/>
            <w:vMerge/>
          </w:tcPr>
          <w:p w:rsidR="003121A9" w:rsidRPr="00AC1E79" w:rsidRDefault="003121A9" w:rsidP="00840FB5">
            <w:pPr>
              <w:rPr>
                <w:rFonts w:ascii="Times New Roman" w:hAnsi="Times New Roman"/>
                <w:sz w:val="20"/>
                <w:szCs w:val="20"/>
              </w:rPr>
            </w:pPr>
          </w:p>
        </w:tc>
        <w:tc>
          <w:tcPr>
            <w:tcW w:w="766" w:type="dxa"/>
            <w:vMerge/>
          </w:tcPr>
          <w:p w:rsidR="003121A9" w:rsidRPr="00AC1E79" w:rsidRDefault="003121A9" w:rsidP="00840FB5">
            <w:pPr>
              <w:rPr>
                <w:rFonts w:ascii="Times New Roman" w:hAnsi="Times New Roman"/>
                <w:sz w:val="20"/>
                <w:szCs w:val="20"/>
              </w:rPr>
            </w:pPr>
          </w:p>
        </w:tc>
      </w:tr>
      <w:tr w:rsidR="00AC1E79" w:rsidRPr="00AC1E79" w:rsidTr="00AC1E79">
        <w:trPr>
          <w:trHeight w:val="317"/>
        </w:trPr>
        <w:tc>
          <w:tcPr>
            <w:tcW w:w="538" w:type="dxa"/>
            <w:vAlign w:val="bottom"/>
          </w:tcPr>
          <w:p w:rsidR="003121A9" w:rsidRPr="00AC1E79" w:rsidRDefault="003121A9" w:rsidP="00840FB5">
            <w:pPr>
              <w:rPr>
                <w:rFonts w:ascii="Times New Roman" w:eastAsia="Times New Roman" w:hAnsi="Times New Roman"/>
                <w:color w:val="000000"/>
                <w:sz w:val="20"/>
                <w:szCs w:val="20"/>
                <w:lang w:eastAsia="ru-RU"/>
              </w:rPr>
            </w:pPr>
            <w:r w:rsidRPr="00AC1E79">
              <w:rPr>
                <w:rFonts w:ascii="Times New Roman" w:eastAsia="Times New Roman" w:hAnsi="Times New Roman"/>
                <w:color w:val="000000"/>
                <w:sz w:val="20"/>
                <w:szCs w:val="20"/>
                <w:lang w:eastAsia="ru-RU"/>
              </w:rPr>
              <w:t>1</w:t>
            </w:r>
          </w:p>
        </w:tc>
        <w:tc>
          <w:tcPr>
            <w:tcW w:w="1465" w:type="dxa"/>
          </w:tcPr>
          <w:p w:rsidR="003121A9" w:rsidRPr="00AC1E79" w:rsidRDefault="003121A9" w:rsidP="00840FB5">
            <w:pPr>
              <w:rPr>
                <w:rFonts w:ascii="Times New Roman" w:hAnsi="Times New Roman"/>
                <w:sz w:val="20"/>
                <w:szCs w:val="20"/>
              </w:rPr>
            </w:pPr>
            <w:proofErr w:type="spellStart"/>
            <w:r w:rsidRPr="00AC1E79">
              <w:rPr>
                <w:rFonts w:ascii="Times New Roman" w:hAnsi="Times New Roman"/>
                <w:sz w:val="20"/>
                <w:szCs w:val="20"/>
              </w:rPr>
              <w:t>Ламинат</w:t>
            </w:r>
            <w:proofErr w:type="spellEnd"/>
          </w:p>
        </w:tc>
        <w:tc>
          <w:tcPr>
            <w:tcW w:w="1604" w:type="dxa"/>
          </w:tcPr>
          <w:p w:rsidR="003121A9" w:rsidRPr="00AC1E79" w:rsidRDefault="003121A9" w:rsidP="00840FB5">
            <w:pPr>
              <w:rPr>
                <w:rFonts w:ascii="Times New Roman" w:hAnsi="Times New Roman"/>
                <w:sz w:val="20"/>
                <w:szCs w:val="20"/>
              </w:rPr>
            </w:pPr>
          </w:p>
        </w:tc>
        <w:tc>
          <w:tcPr>
            <w:tcW w:w="2768" w:type="dxa"/>
          </w:tcPr>
          <w:p w:rsidR="003121A9" w:rsidRPr="00AC1E79" w:rsidRDefault="003121A9" w:rsidP="003121A9">
            <w:pPr>
              <w:suppressAutoHyphens/>
              <w:spacing w:after="60"/>
              <w:jc w:val="both"/>
              <w:rPr>
                <w:rFonts w:ascii="Times New Roman" w:eastAsia="Calibri" w:hAnsi="Times New Roman" w:cs="Calibri"/>
                <w:sz w:val="20"/>
                <w:szCs w:val="20"/>
                <w:lang w:eastAsia="ru-RU"/>
              </w:rPr>
            </w:pPr>
            <w:r w:rsidRPr="00AC1E79">
              <w:rPr>
                <w:rFonts w:ascii="Times New Roman" w:eastAsia="Calibri" w:hAnsi="Times New Roman" w:cs="Calibri"/>
                <w:sz w:val="20"/>
                <w:szCs w:val="20"/>
                <w:lang w:eastAsia="ru-RU"/>
              </w:rPr>
              <w:t>Класс нагрузки не менее 32/33</w:t>
            </w:r>
          </w:p>
          <w:p w:rsidR="003121A9" w:rsidRPr="00AC1E79" w:rsidRDefault="003121A9" w:rsidP="003121A9">
            <w:pPr>
              <w:suppressAutoHyphens/>
              <w:spacing w:after="60"/>
              <w:jc w:val="both"/>
              <w:rPr>
                <w:rFonts w:ascii="Times New Roman" w:eastAsia="Calibri" w:hAnsi="Times New Roman" w:cs="Calibri"/>
                <w:sz w:val="20"/>
                <w:szCs w:val="20"/>
                <w:lang w:eastAsia="ru-RU"/>
              </w:rPr>
            </w:pPr>
            <w:r w:rsidRPr="00AC1E79">
              <w:rPr>
                <w:rFonts w:ascii="Times New Roman" w:eastAsia="Calibri" w:hAnsi="Times New Roman" w:cs="Calibri"/>
                <w:sz w:val="20"/>
                <w:szCs w:val="20"/>
                <w:lang w:eastAsia="ru-RU"/>
              </w:rPr>
              <w:t>Устойчивость покрытия к истиранию: не менее АС4</w:t>
            </w:r>
          </w:p>
          <w:p w:rsidR="003121A9" w:rsidRPr="00AC1E79" w:rsidRDefault="003121A9" w:rsidP="003121A9">
            <w:pPr>
              <w:suppressAutoHyphens/>
              <w:spacing w:after="60"/>
              <w:jc w:val="both"/>
              <w:rPr>
                <w:rFonts w:ascii="Times New Roman" w:eastAsia="Calibri" w:hAnsi="Times New Roman" w:cs="Calibri"/>
                <w:sz w:val="20"/>
                <w:szCs w:val="20"/>
                <w:lang w:eastAsia="ru-RU"/>
              </w:rPr>
            </w:pPr>
            <w:r w:rsidRPr="00AC1E79">
              <w:rPr>
                <w:rFonts w:ascii="Times New Roman" w:eastAsia="Calibri" w:hAnsi="Times New Roman" w:cs="Calibri"/>
                <w:sz w:val="20"/>
                <w:szCs w:val="20"/>
                <w:lang w:eastAsia="ru-RU"/>
              </w:rPr>
              <w:t>Вид декоративного покрытия (цвет): дуб натуральный</w:t>
            </w:r>
          </w:p>
          <w:p w:rsidR="003121A9" w:rsidRPr="00AC1E79" w:rsidRDefault="003121A9" w:rsidP="003121A9">
            <w:pPr>
              <w:suppressAutoHyphens/>
              <w:spacing w:after="60"/>
              <w:jc w:val="both"/>
              <w:rPr>
                <w:rFonts w:ascii="Times New Roman" w:eastAsia="Calibri" w:hAnsi="Times New Roman" w:cs="Calibri"/>
                <w:sz w:val="20"/>
                <w:szCs w:val="20"/>
                <w:lang w:eastAsia="ru-RU"/>
              </w:rPr>
            </w:pPr>
            <w:r w:rsidRPr="00AC1E79">
              <w:rPr>
                <w:rFonts w:ascii="Times New Roman" w:eastAsia="Calibri" w:hAnsi="Times New Roman" w:cs="Calibri"/>
                <w:sz w:val="20"/>
                <w:szCs w:val="20"/>
                <w:lang w:eastAsia="ru-RU"/>
              </w:rPr>
              <w:t>Тип рисунка: однополосный</w:t>
            </w:r>
          </w:p>
          <w:p w:rsidR="003121A9" w:rsidRPr="00AC1E79" w:rsidRDefault="003121A9" w:rsidP="003121A9">
            <w:pPr>
              <w:suppressAutoHyphens/>
              <w:spacing w:after="60"/>
              <w:jc w:val="both"/>
              <w:rPr>
                <w:rFonts w:ascii="Times New Roman" w:eastAsia="Calibri" w:hAnsi="Times New Roman" w:cs="Calibri"/>
                <w:sz w:val="20"/>
                <w:szCs w:val="20"/>
                <w:lang w:eastAsia="ru-RU"/>
              </w:rPr>
            </w:pPr>
            <w:r w:rsidRPr="00AC1E79">
              <w:rPr>
                <w:rFonts w:ascii="Times New Roman" w:eastAsia="Calibri" w:hAnsi="Times New Roman" w:cs="Calibri"/>
                <w:sz w:val="20"/>
                <w:szCs w:val="20"/>
                <w:lang w:eastAsia="ru-RU"/>
              </w:rPr>
              <w:t xml:space="preserve">Толщина: 8,0 мм </w:t>
            </w:r>
            <w:r w:rsidRPr="00AC1E79">
              <w:rPr>
                <w:rFonts w:ascii="Times New Roman" w:eastAsia="Calibri" w:hAnsi="Times New Roman"/>
                <w:sz w:val="20"/>
                <w:szCs w:val="20"/>
                <w:lang w:eastAsia="ru-RU"/>
              </w:rPr>
              <w:t>±</w:t>
            </w:r>
            <w:r w:rsidRPr="00AC1E79">
              <w:rPr>
                <w:rFonts w:ascii="Times New Roman" w:eastAsia="Calibri" w:hAnsi="Times New Roman" w:cs="Calibri"/>
                <w:sz w:val="20"/>
                <w:szCs w:val="20"/>
                <w:lang w:eastAsia="ru-RU"/>
              </w:rPr>
              <w:t>0,3мм</w:t>
            </w:r>
          </w:p>
          <w:p w:rsidR="003121A9" w:rsidRPr="00AC1E79" w:rsidRDefault="003121A9" w:rsidP="003121A9">
            <w:pPr>
              <w:suppressAutoHyphens/>
              <w:spacing w:after="60"/>
              <w:jc w:val="both"/>
              <w:rPr>
                <w:rFonts w:ascii="Times New Roman" w:eastAsia="Calibri" w:hAnsi="Times New Roman" w:cs="Calibri"/>
                <w:sz w:val="20"/>
                <w:szCs w:val="20"/>
                <w:lang w:eastAsia="ru-RU"/>
              </w:rPr>
            </w:pPr>
            <w:r w:rsidRPr="00AC1E79">
              <w:rPr>
                <w:rFonts w:ascii="Times New Roman" w:eastAsia="Calibri" w:hAnsi="Times New Roman" w:cs="Calibri"/>
                <w:sz w:val="20"/>
                <w:szCs w:val="20"/>
                <w:lang w:eastAsia="ru-RU"/>
              </w:rPr>
              <w:t>Размеры поверхностного слоя элемента (доски):</w:t>
            </w:r>
          </w:p>
          <w:p w:rsidR="003121A9" w:rsidRPr="00AC1E79" w:rsidRDefault="003121A9" w:rsidP="003121A9">
            <w:pPr>
              <w:suppressAutoHyphens/>
              <w:spacing w:after="60"/>
              <w:jc w:val="both"/>
              <w:rPr>
                <w:rFonts w:ascii="Times New Roman" w:eastAsia="Calibri" w:hAnsi="Times New Roman" w:cs="Calibri"/>
                <w:sz w:val="20"/>
                <w:szCs w:val="20"/>
                <w:lang w:eastAsia="ru-RU"/>
              </w:rPr>
            </w:pPr>
            <w:r w:rsidRPr="00AC1E79">
              <w:rPr>
                <w:rFonts w:ascii="Times New Roman" w:eastAsia="Calibri" w:hAnsi="Times New Roman" w:cs="Calibri"/>
                <w:sz w:val="20"/>
                <w:szCs w:val="20"/>
                <w:lang w:eastAsia="ru-RU"/>
              </w:rPr>
              <w:t>длина – не менее 1380,00 мм</w:t>
            </w:r>
          </w:p>
          <w:p w:rsidR="003121A9" w:rsidRPr="00AC1E79" w:rsidRDefault="003121A9" w:rsidP="003121A9">
            <w:pPr>
              <w:suppressAutoHyphens/>
              <w:spacing w:after="60"/>
              <w:jc w:val="both"/>
              <w:rPr>
                <w:rFonts w:ascii="Times New Roman" w:eastAsia="Calibri" w:hAnsi="Times New Roman" w:cs="Calibri"/>
                <w:sz w:val="20"/>
                <w:szCs w:val="20"/>
                <w:lang w:eastAsia="ru-RU"/>
              </w:rPr>
            </w:pPr>
            <w:r w:rsidRPr="00AC1E79">
              <w:rPr>
                <w:rFonts w:ascii="Times New Roman" w:eastAsia="Calibri" w:hAnsi="Times New Roman" w:cs="Calibri"/>
                <w:sz w:val="20"/>
                <w:szCs w:val="20"/>
                <w:lang w:eastAsia="ru-RU"/>
              </w:rPr>
              <w:t xml:space="preserve">ширина – 193,00 мм </w:t>
            </w:r>
            <w:r w:rsidRPr="00AC1E79">
              <w:rPr>
                <w:rFonts w:ascii="Times New Roman" w:eastAsia="Calibri" w:hAnsi="Times New Roman"/>
                <w:sz w:val="20"/>
                <w:szCs w:val="20"/>
                <w:lang w:eastAsia="ru-RU"/>
              </w:rPr>
              <w:t>±</w:t>
            </w:r>
            <w:r w:rsidRPr="00AC1E79">
              <w:rPr>
                <w:rFonts w:ascii="Times New Roman" w:eastAsia="Calibri" w:hAnsi="Times New Roman" w:cs="Calibri"/>
                <w:sz w:val="20"/>
                <w:szCs w:val="20"/>
                <w:lang w:eastAsia="ru-RU"/>
              </w:rPr>
              <w:t xml:space="preserve">0,1мм </w:t>
            </w:r>
          </w:p>
          <w:p w:rsidR="003121A9" w:rsidRPr="00AC1E79" w:rsidRDefault="003121A9" w:rsidP="003121A9">
            <w:pPr>
              <w:suppressAutoHyphens/>
              <w:spacing w:after="60"/>
              <w:jc w:val="both"/>
              <w:rPr>
                <w:rFonts w:ascii="Times New Roman" w:eastAsia="Calibri" w:hAnsi="Times New Roman" w:cs="Calibri"/>
                <w:sz w:val="20"/>
                <w:szCs w:val="20"/>
                <w:lang w:eastAsia="ru-RU"/>
              </w:rPr>
            </w:pPr>
            <w:r w:rsidRPr="00AC1E79">
              <w:rPr>
                <w:rFonts w:ascii="Times New Roman" w:eastAsia="Calibri" w:hAnsi="Times New Roman" w:cs="Calibri"/>
                <w:sz w:val="20"/>
                <w:szCs w:val="20"/>
                <w:lang w:eastAsia="ru-RU"/>
              </w:rPr>
              <w:t>Наличие фаски: есть</w:t>
            </w:r>
          </w:p>
          <w:p w:rsidR="003121A9" w:rsidRPr="00AC1E79" w:rsidRDefault="003121A9" w:rsidP="003121A9">
            <w:pPr>
              <w:suppressAutoHyphens/>
              <w:spacing w:after="60"/>
              <w:jc w:val="both"/>
              <w:rPr>
                <w:rFonts w:ascii="Times New Roman" w:eastAsia="Calibri" w:hAnsi="Times New Roman" w:cs="Calibri"/>
                <w:sz w:val="20"/>
                <w:szCs w:val="20"/>
                <w:lang w:eastAsia="ru-RU"/>
              </w:rPr>
            </w:pPr>
            <w:r w:rsidRPr="00AC1E79">
              <w:rPr>
                <w:rFonts w:ascii="Times New Roman" w:eastAsia="Calibri" w:hAnsi="Times New Roman" w:cs="Calibri"/>
                <w:sz w:val="20"/>
                <w:szCs w:val="20"/>
                <w:lang w:eastAsia="ru-RU"/>
              </w:rPr>
              <w:t>Соединение элементов: без клеевое</w:t>
            </w:r>
          </w:p>
          <w:p w:rsidR="003121A9" w:rsidRPr="00AC1E79" w:rsidRDefault="003121A9" w:rsidP="003121A9">
            <w:pPr>
              <w:suppressAutoHyphens/>
              <w:spacing w:after="60"/>
              <w:jc w:val="both"/>
              <w:rPr>
                <w:rFonts w:ascii="Times New Roman" w:eastAsia="Calibri" w:hAnsi="Times New Roman" w:cs="Calibri"/>
                <w:sz w:val="20"/>
                <w:szCs w:val="20"/>
                <w:lang w:eastAsia="ru-RU"/>
              </w:rPr>
            </w:pPr>
            <w:r w:rsidRPr="00AC1E79">
              <w:rPr>
                <w:rFonts w:ascii="Times New Roman" w:eastAsia="Calibri" w:hAnsi="Times New Roman" w:cs="Calibri"/>
                <w:sz w:val="20"/>
                <w:szCs w:val="20"/>
                <w:lang w:eastAsia="ru-RU"/>
              </w:rPr>
              <w:t xml:space="preserve">Тип соединения элементов (замок): </w:t>
            </w:r>
            <w:proofErr w:type="spellStart"/>
            <w:r w:rsidRPr="00AC1E79">
              <w:rPr>
                <w:rFonts w:ascii="Times New Roman" w:eastAsia="Calibri" w:hAnsi="Times New Roman" w:cs="Calibri"/>
                <w:sz w:val="20"/>
                <w:szCs w:val="20"/>
                <w:lang w:val="en-US" w:eastAsia="ru-RU"/>
              </w:rPr>
              <w:t>DoudleClick</w:t>
            </w:r>
            <w:proofErr w:type="spellEnd"/>
          </w:p>
          <w:p w:rsidR="003121A9" w:rsidRPr="00AC1E79" w:rsidRDefault="003121A9" w:rsidP="003121A9">
            <w:pPr>
              <w:suppressAutoHyphens/>
              <w:spacing w:after="60"/>
              <w:jc w:val="both"/>
              <w:rPr>
                <w:rFonts w:ascii="Times New Roman" w:eastAsia="Calibri" w:hAnsi="Times New Roman" w:cs="Calibri"/>
                <w:sz w:val="20"/>
                <w:szCs w:val="20"/>
                <w:lang w:eastAsia="ru-RU"/>
              </w:rPr>
            </w:pPr>
            <w:r w:rsidRPr="00AC1E79">
              <w:rPr>
                <w:rFonts w:ascii="Times New Roman" w:eastAsia="Calibri" w:hAnsi="Times New Roman" w:cs="Calibri"/>
                <w:sz w:val="20"/>
                <w:szCs w:val="20"/>
                <w:lang w:eastAsia="ru-RU"/>
              </w:rPr>
              <w:t xml:space="preserve">Устойчивость покрытия к </w:t>
            </w:r>
            <w:proofErr w:type="spellStart"/>
            <w:r w:rsidRPr="00AC1E79">
              <w:rPr>
                <w:rFonts w:ascii="Times New Roman" w:eastAsia="Calibri" w:hAnsi="Times New Roman" w:cs="Calibri"/>
                <w:sz w:val="20"/>
                <w:szCs w:val="20"/>
                <w:lang w:eastAsia="ru-RU"/>
              </w:rPr>
              <w:t>пятнообразованию</w:t>
            </w:r>
            <w:proofErr w:type="spellEnd"/>
          </w:p>
          <w:p w:rsidR="003121A9" w:rsidRPr="00AC1E79" w:rsidRDefault="003121A9" w:rsidP="003121A9">
            <w:pPr>
              <w:suppressAutoHyphens/>
              <w:spacing w:after="60"/>
              <w:jc w:val="both"/>
              <w:rPr>
                <w:rFonts w:ascii="Times New Roman" w:eastAsia="Calibri" w:hAnsi="Times New Roman" w:cs="Calibri"/>
                <w:sz w:val="20"/>
                <w:szCs w:val="20"/>
                <w:lang w:eastAsia="ru-RU"/>
              </w:rPr>
            </w:pPr>
            <w:r w:rsidRPr="00AC1E79">
              <w:rPr>
                <w:rFonts w:ascii="Times New Roman" w:eastAsia="Calibri" w:hAnsi="Times New Roman" w:cs="Calibri"/>
                <w:sz w:val="20"/>
                <w:szCs w:val="20"/>
                <w:lang w:eastAsia="ru-RU"/>
              </w:rPr>
              <w:t>Влагостойкая пропитка – наличие</w:t>
            </w:r>
          </w:p>
          <w:p w:rsidR="003121A9" w:rsidRPr="00AC1E79" w:rsidRDefault="003121A9" w:rsidP="003121A9">
            <w:pPr>
              <w:suppressAutoHyphens/>
              <w:spacing w:after="60"/>
              <w:jc w:val="both"/>
              <w:rPr>
                <w:rFonts w:ascii="Times New Roman" w:eastAsia="Calibri" w:hAnsi="Times New Roman" w:cs="Calibri"/>
                <w:sz w:val="20"/>
                <w:szCs w:val="20"/>
                <w:lang w:eastAsia="ru-RU"/>
              </w:rPr>
            </w:pPr>
            <w:r w:rsidRPr="00AC1E79">
              <w:rPr>
                <w:rFonts w:ascii="Times New Roman" w:eastAsia="Calibri" w:hAnsi="Times New Roman" w:cs="Calibri"/>
                <w:sz w:val="20"/>
                <w:szCs w:val="20"/>
                <w:lang w:eastAsia="ru-RU"/>
              </w:rPr>
              <w:t>Выделение формальдегида – соответствие требованиям класса эмиссии Е1</w:t>
            </w:r>
          </w:p>
          <w:p w:rsidR="003121A9" w:rsidRPr="00AC1E79" w:rsidRDefault="003121A9" w:rsidP="003121A9">
            <w:pPr>
              <w:suppressAutoHyphens/>
              <w:spacing w:after="60"/>
              <w:jc w:val="both"/>
              <w:rPr>
                <w:rFonts w:ascii="Times New Roman" w:eastAsia="Calibri" w:hAnsi="Times New Roman" w:cs="Calibri"/>
                <w:sz w:val="20"/>
                <w:szCs w:val="20"/>
                <w:lang w:eastAsia="ru-RU"/>
              </w:rPr>
            </w:pPr>
            <w:r w:rsidRPr="00AC1E79">
              <w:rPr>
                <w:rFonts w:ascii="Times New Roman" w:eastAsia="Calibri" w:hAnsi="Times New Roman" w:cs="Calibri"/>
                <w:sz w:val="20"/>
                <w:szCs w:val="20"/>
                <w:lang w:eastAsia="ru-RU"/>
              </w:rPr>
              <w:t xml:space="preserve">Упаковка – картонная коробки, закрытые </w:t>
            </w:r>
            <w:proofErr w:type="spellStart"/>
            <w:r w:rsidRPr="00AC1E79">
              <w:rPr>
                <w:rFonts w:ascii="Times New Roman" w:eastAsia="Calibri" w:hAnsi="Times New Roman" w:cs="Calibri"/>
                <w:sz w:val="20"/>
                <w:szCs w:val="20"/>
                <w:lang w:eastAsia="ru-RU"/>
              </w:rPr>
              <w:t>термоусадочной</w:t>
            </w:r>
            <w:proofErr w:type="spellEnd"/>
            <w:r w:rsidRPr="00AC1E79">
              <w:rPr>
                <w:rFonts w:ascii="Times New Roman" w:eastAsia="Calibri" w:hAnsi="Times New Roman" w:cs="Calibri"/>
                <w:sz w:val="20"/>
                <w:szCs w:val="20"/>
                <w:lang w:eastAsia="ru-RU"/>
              </w:rPr>
              <w:t xml:space="preserve"> пленкой</w:t>
            </w:r>
          </w:p>
          <w:p w:rsidR="003121A9" w:rsidRPr="00AC1E79" w:rsidRDefault="003121A9" w:rsidP="003121A9">
            <w:pPr>
              <w:suppressAutoHyphens/>
              <w:spacing w:after="60"/>
              <w:jc w:val="both"/>
              <w:rPr>
                <w:rFonts w:ascii="Times New Roman" w:eastAsia="Calibri" w:hAnsi="Times New Roman" w:cs="Calibri"/>
                <w:sz w:val="20"/>
                <w:szCs w:val="20"/>
                <w:lang w:eastAsia="ru-RU"/>
              </w:rPr>
            </w:pPr>
            <w:r w:rsidRPr="00AC1E79">
              <w:rPr>
                <w:rFonts w:ascii="Times New Roman" w:eastAsia="Calibri" w:hAnsi="Times New Roman" w:cs="Calibri"/>
                <w:sz w:val="20"/>
                <w:szCs w:val="20"/>
                <w:lang w:eastAsia="ru-RU"/>
              </w:rPr>
              <w:t xml:space="preserve">Информация на этикетке и листке-вкладыше – в соответствии с ГОСТ 32304-2013 </w:t>
            </w:r>
            <w:r w:rsidRPr="00AC1E79">
              <w:rPr>
                <w:rFonts w:ascii="Times New Roman" w:eastAsia="Calibri" w:hAnsi="Times New Roman" w:cs="Calibri"/>
                <w:sz w:val="20"/>
                <w:szCs w:val="20"/>
                <w:lang w:eastAsia="ar-SA"/>
              </w:rPr>
              <w:t xml:space="preserve">«Ламинированные напольные покрытия на основе древесноволокнистых плит сухого способа производства. Технические </w:t>
            </w:r>
            <w:r w:rsidRPr="00AC1E79">
              <w:rPr>
                <w:rFonts w:ascii="Times New Roman" w:eastAsia="Calibri" w:hAnsi="Times New Roman" w:cs="Calibri"/>
                <w:sz w:val="20"/>
                <w:szCs w:val="20"/>
                <w:lang w:eastAsia="ar-SA"/>
              </w:rPr>
              <w:lastRenderedPageBreak/>
              <w:t>условия».</w:t>
            </w:r>
          </w:p>
          <w:p w:rsidR="003121A9" w:rsidRPr="00AC1E79" w:rsidRDefault="003121A9" w:rsidP="003121A9">
            <w:pPr>
              <w:rPr>
                <w:rFonts w:ascii="Times New Roman" w:hAnsi="Times New Roman"/>
                <w:sz w:val="20"/>
                <w:szCs w:val="20"/>
              </w:rPr>
            </w:pPr>
            <w:r w:rsidRPr="00AC1E79">
              <w:rPr>
                <w:rFonts w:ascii="Times New Roman" w:eastAsia="Calibri" w:hAnsi="Times New Roman" w:cs="Calibri"/>
                <w:sz w:val="20"/>
                <w:szCs w:val="20"/>
                <w:lang w:eastAsia="ru-RU"/>
              </w:rPr>
              <w:t>Соответствие «Техническому Регламенту о требованиях пожарной безопасности» (Федеральный закон от 22.07.2008г. №123-ФЗ).</w:t>
            </w:r>
          </w:p>
        </w:tc>
        <w:tc>
          <w:tcPr>
            <w:tcW w:w="2658" w:type="dxa"/>
          </w:tcPr>
          <w:p w:rsidR="003121A9" w:rsidRPr="00AC1E79" w:rsidRDefault="003121A9" w:rsidP="00840FB5">
            <w:pPr>
              <w:rPr>
                <w:rFonts w:ascii="Times New Roman" w:hAnsi="Times New Roman"/>
                <w:sz w:val="20"/>
                <w:szCs w:val="20"/>
              </w:rPr>
            </w:pPr>
          </w:p>
        </w:tc>
        <w:tc>
          <w:tcPr>
            <w:tcW w:w="651" w:type="dxa"/>
          </w:tcPr>
          <w:p w:rsidR="003121A9" w:rsidRPr="00AC1E79" w:rsidRDefault="00A56FE9" w:rsidP="00840FB5">
            <w:pPr>
              <w:rPr>
                <w:rFonts w:ascii="Times New Roman" w:hAnsi="Times New Roman"/>
                <w:sz w:val="20"/>
                <w:szCs w:val="20"/>
              </w:rPr>
            </w:pPr>
            <w:proofErr w:type="spellStart"/>
            <w:r w:rsidRPr="00AC1E79">
              <w:rPr>
                <w:rFonts w:ascii="Times New Roman" w:hAnsi="Times New Roman"/>
                <w:sz w:val="20"/>
                <w:szCs w:val="20"/>
              </w:rPr>
              <w:t>кв</w:t>
            </w:r>
            <w:r w:rsidR="003121A9" w:rsidRPr="00AC1E79">
              <w:rPr>
                <w:rFonts w:ascii="Times New Roman" w:hAnsi="Times New Roman"/>
                <w:sz w:val="20"/>
                <w:szCs w:val="20"/>
              </w:rPr>
              <w:t>.</w:t>
            </w:r>
            <w:r w:rsidRPr="00AC1E79">
              <w:rPr>
                <w:rFonts w:ascii="Times New Roman" w:hAnsi="Times New Roman"/>
                <w:sz w:val="20"/>
                <w:szCs w:val="20"/>
              </w:rPr>
              <w:t>м</w:t>
            </w:r>
            <w:proofErr w:type="spellEnd"/>
            <w:r w:rsidRPr="00AC1E79">
              <w:rPr>
                <w:rFonts w:ascii="Times New Roman" w:hAnsi="Times New Roman"/>
                <w:sz w:val="20"/>
                <w:szCs w:val="20"/>
              </w:rPr>
              <w:t>.</w:t>
            </w:r>
          </w:p>
        </w:tc>
        <w:tc>
          <w:tcPr>
            <w:tcW w:w="766" w:type="dxa"/>
          </w:tcPr>
          <w:p w:rsidR="003121A9" w:rsidRPr="00AC1E79" w:rsidRDefault="00A56FE9" w:rsidP="00840FB5">
            <w:pPr>
              <w:rPr>
                <w:rFonts w:ascii="Times New Roman" w:hAnsi="Times New Roman"/>
                <w:sz w:val="20"/>
                <w:szCs w:val="20"/>
              </w:rPr>
            </w:pPr>
            <w:r w:rsidRPr="00AC1E79">
              <w:rPr>
                <w:rFonts w:ascii="Times New Roman" w:hAnsi="Times New Roman"/>
                <w:sz w:val="20"/>
                <w:szCs w:val="20"/>
              </w:rPr>
              <w:t>72,454</w:t>
            </w:r>
          </w:p>
        </w:tc>
      </w:tr>
    </w:tbl>
    <w:p w:rsidR="00227B20" w:rsidRDefault="00227B20" w:rsidP="00F417FD">
      <w:pPr>
        <w:spacing w:after="0" w:line="240" w:lineRule="auto"/>
        <w:jc w:val="both"/>
        <w:rPr>
          <w:rFonts w:ascii="Times New Roman" w:eastAsia="Times New Roman" w:hAnsi="Times New Roman"/>
          <w:snapToGrid w:val="0"/>
          <w:sz w:val="24"/>
          <w:lang w:eastAsia="ru-RU"/>
        </w:rPr>
      </w:pPr>
    </w:p>
    <w:p w:rsidR="0039107F" w:rsidRDefault="0039107F" w:rsidP="0039107F">
      <w:pPr>
        <w:suppressAutoHyphens/>
        <w:spacing w:after="0" w:line="240" w:lineRule="auto"/>
        <w:jc w:val="center"/>
        <w:rPr>
          <w:rFonts w:ascii="Times New Roman" w:eastAsia="Calibri" w:hAnsi="Times New Roman"/>
          <w:sz w:val="24"/>
          <w:szCs w:val="24"/>
        </w:rPr>
      </w:pPr>
    </w:p>
    <w:p w:rsidR="000C173F" w:rsidRDefault="000C173F" w:rsidP="0039107F">
      <w:pPr>
        <w:suppressAutoHyphens/>
        <w:spacing w:after="0" w:line="240" w:lineRule="auto"/>
        <w:jc w:val="center"/>
        <w:rPr>
          <w:rFonts w:ascii="Times New Roman" w:eastAsia="Times New Roman" w:hAnsi="Times New Roman"/>
          <w:sz w:val="24"/>
          <w:szCs w:val="24"/>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 xml:space="preserve">Участник процедуры закупки указывает свое фирменное наименование (в </w:t>
      </w:r>
      <w:proofErr w:type="spellStart"/>
      <w:r w:rsidRPr="00940B63">
        <w:rPr>
          <w:rFonts w:ascii="Times New Roman" w:eastAsia="Times New Roman" w:hAnsi="Times New Roman"/>
          <w:sz w:val="20"/>
          <w:szCs w:val="24"/>
        </w:rPr>
        <w:t>т.ч</w:t>
      </w:r>
      <w:proofErr w:type="spellEnd"/>
      <w:r w:rsidRPr="00940B63">
        <w:rPr>
          <w:rFonts w:ascii="Times New Roman" w:eastAsia="Times New Roman" w:hAnsi="Times New Roman"/>
          <w:sz w:val="20"/>
          <w:szCs w:val="24"/>
        </w:rPr>
        <w:t>.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E30E53" w:rsidRDefault="00E30E53" w:rsidP="00ED3903">
      <w:pPr>
        <w:suppressAutoHyphens/>
        <w:spacing w:after="0" w:line="240" w:lineRule="auto"/>
        <w:jc w:val="both"/>
        <w:rPr>
          <w:rFonts w:ascii="Times New Roman" w:eastAsia="Times New Roman" w:hAnsi="Times New Roman"/>
          <w:sz w:val="24"/>
          <w:szCs w:val="24"/>
          <w:lang w:eastAsia="ar-SA"/>
        </w:rPr>
      </w:pPr>
    </w:p>
    <w:p w:rsidR="00E30E53" w:rsidRDefault="00E30E53" w:rsidP="00ED3903">
      <w:pPr>
        <w:suppressAutoHyphens/>
        <w:spacing w:after="0" w:line="240" w:lineRule="auto"/>
        <w:jc w:val="both"/>
        <w:rPr>
          <w:rFonts w:ascii="Times New Roman" w:eastAsia="Times New Roman" w:hAnsi="Times New Roman"/>
          <w:sz w:val="24"/>
          <w:szCs w:val="24"/>
          <w:lang w:eastAsia="ar-SA"/>
        </w:rPr>
      </w:pPr>
    </w:p>
    <w:p w:rsidR="00E30E53" w:rsidRDefault="00E30E53" w:rsidP="00ED3903">
      <w:pPr>
        <w:suppressAutoHyphens/>
        <w:spacing w:after="0" w:line="240" w:lineRule="auto"/>
        <w:jc w:val="both"/>
        <w:rPr>
          <w:rFonts w:ascii="Times New Roman" w:eastAsia="Times New Roman" w:hAnsi="Times New Roman"/>
          <w:sz w:val="24"/>
          <w:szCs w:val="24"/>
          <w:lang w:eastAsia="ar-SA"/>
        </w:rPr>
      </w:pPr>
    </w:p>
    <w:p w:rsidR="00E30E53" w:rsidRDefault="00E30E53" w:rsidP="00ED3903">
      <w:pPr>
        <w:suppressAutoHyphens/>
        <w:spacing w:after="0" w:line="240" w:lineRule="auto"/>
        <w:jc w:val="both"/>
        <w:rPr>
          <w:rFonts w:ascii="Times New Roman" w:eastAsia="Times New Roman" w:hAnsi="Times New Roman"/>
          <w:sz w:val="24"/>
          <w:szCs w:val="24"/>
          <w:lang w:eastAsia="ar-SA"/>
        </w:rPr>
      </w:pPr>
    </w:p>
    <w:p w:rsidR="00E30E53" w:rsidRDefault="00E30E53" w:rsidP="00ED3903">
      <w:pPr>
        <w:suppressAutoHyphens/>
        <w:spacing w:after="0" w:line="240" w:lineRule="auto"/>
        <w:jc w:val="both"/>
        <w:rPr>
          <w:rFonts w:ascii="Times New Roman" w:eastAsia="Times New Roman" w:hAnsi="Times New Roman"/>
          <w:sz w:val="24"/>
          <w:szCs w:val="24"/>
          <w:lang w:eastAsia="ar-SA"/>
        </w:rPr>
      </w:pPr>
    </w:p>
    <w:p w:rsidR="00E30E53" w:rsidRDefault="00E30E53" w:rsidP="00ED3903">
      <w:pPr>
        <w:suppressAutoHyphens/>
        <w:spacing w:after="0" w:line="240" w:lineRule="auto"/>
        <w:jc w:val="both"/>
        <w:rPr>
          <w:rFonts w:ascii="Times New Roman" w:eastAsia="Times New Roman" w:hAnsi="Times New Roman"/>
          <w:sz w:val="24"/>
          <w:szCs w:val="24"/>
          <w:lang w:eastAsia="ar-SA"/>
        </w:rPr>
      </w:pPr>
    </w:p>
    <w:p w:rsidR="00E30E53" w:rsidRDefault="00E30E53" w:rsidP="00ED3903">
      <w:pPr>
        <w:suppressAutoHyphens/>
        <w:spacing w:after="0" w:line="240" w:lineRule="auto"/>
        <w:jc w:val="both"/>
        <w:rPr>
          <w:rFonts w:ascii="Times New Roman" w:eastAsia="Times New Roman" w:hAnsi="Times New Roman"/>
          <w:sz w:val="24"/>
          <w:szCs w:val="24"/>
          <w:lang w:eastAsia="ar-SA"/>
        </w:rPr>
      </w:pPr>
    </w:p>
    <w:p w:rsidR="00E30E53" w:rsidRDefault="00E30E53" w:rsidP="00ED3903">
      <w:pPr>
        <w:suppressAutoHyphens/>
        <w:spacing w:after="0" w:line="240" w:lineRule="auto"/>
        <w:jc w:val="both"/>
        <w:rPr>
          <w:rFonts w:ascii="Times New Roman" w:eastAsia="Times New Roman" w:hAnsi="Times New Roman"/>
          <w:sz w:val="24"/>
          <w:szCs w:val="24"/>
          <w:lang w:eastAsia="ar-SA"/>
        </w:rPr>
      </w:pPr>
    </w:p>
    <w:p w:rsidR="00E30E53" w:rsidRDefault="00E30E53" w:rsidP="00ED3903">
      <w:pPr>
        <w:suppressAutoHyphens/>
        <w:spacing w:after="0" w:line="240" w:lineRule="auto"/>
        <w:jc w:val="both"/>
        <w:rPr>
          <w:rFonts w:ascii="Times New Roman" w:eastAsia="Times New Roman" w:hAnsi="Times New Roman"/>
          <w:sz w:val="24"/>
          <w:szCs w:val="24"/>
          <w:lang w:eastAsia="ar-SA"/>
        </w:rPr>
      </w:pPr>
    </w:p>
    <w:p w:rsidR="00E30E53" w:rsidRDefault="00E30E53" w:rsidP="00ED3903">
      <w:pPr>
        <w:suppressAutoHyphens/>
        <w:spacing w:after="0" w:line="240" w:lineRule="auto"/>
        <w:jc w:val="both"/>
        <w:rPr>
          <w:rFonts w:ascii="Times New Roman" w:eastAsia="Times New Roman" w:hAnsi="Times New Roman"/>
          <w:sz w:val="24"/>
          <w:szCs w:val="24"/>
          <w:lang w:eastAsia="ar-SA"/>
        </w:rPr>
      </w:pPr>
    </w:p>
    <w:p w:rsidR="00E30E53" w:rsidRDefault="00E30E53" w:rsidP="00ED3903">
      <w:pPr>
        <w:suppressAutoHyphens/>
        <w:spacing w:after="0" w:line="240" w:lineRule="auto"/>
        <w:jc w:val="both"/>
        <w:rPr>
          <w:rFonts w:ascii="Times New Roman" w:eastAsia="Times New Roman" w:hAnsi="Times New Roman"/>
          <w:sz w:val="24"/>
          <w:szCs w:val="24"/>
          <w:lang w:eastAsia="ar-SA"/>
        </w:rPr>
      </w:pPr>
    </w:p>
    <w:p w:rsidR="00E30E53" w:rsidRDefault="00E30E53" w:rsidP="00ED3903">
      <w:pPr>
        <w:suppressAutoHyphens/>
        <w:spacing w:after="0" w:line="240" w:lineRule="auto"/>
        <w:jc w:val="both"/>
        <w:rPr>
          <w:rFonts w:ascii="Times New Roman" w:eastAsia="Times New Roman" w:hAnsi="Times New Roman"/>
          <w:sz w:val="24"/>
          <w:szCs w:val="24"/>
          <w:lang w:eastAsia="ar-SA"/>
        </w:rPr>
      </w:pPr>
    </w:p>
    <w:p w:rsidR="00E30E53" w:rsidRDefault="00E30E53"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E8125D" w:rsidRPr="007A1779" w:rsidRDefault="00C954B9" w:rsidP="00184E32">
      <w:pPr>
        <w:pStyle w:val="3"/>
        <w:tabs>
          <w:tab w:val="left" w:pos="993"/>
        </w:tabs>
        <w:ind w:left="993"/>
        <w:jc w:val="center"/>
        <w:rPr>
          <w:rFonts w:ascii="Times New Roman" w:hAnsi="Times New Roman"/>
          <w:sz w:val="24"/>
        </w:rPr>
      </w:pPr>
      <w:bookmarkStart w:id="449" w:name="_Toc418282201"/>
      <w:bookmarkStart w:id="450" w:name="_Toc418282202"/>
      <w:bookmarkStart w:id="451" w:name="_Toc418282203"/>
      <w:bookmarkStart w:id="452" w:name="_Toc418282208"/>
      <w:bookmarkStart w:id="453" w:name="_Toc418282210"/>
      <w:bookmarkStart w:id="454" w:name="_Toc418282211"/>
      <w:bookmarkStart w:id="455" w:name="_Toc418282215"/>
      <w:bookmarkStart w:id="456" w:name="_Toc418282217"/>
      <w:bookmarkStart w:id="457" w:name="_Hlt22846931"/>
      <w:bookmarkStart w:id="458" w:name="_Toc418282220"/>
      <w:bookmarkStart w:id="459" w:name="_Toc418282222"/>
      <w:bookmarkStart w:id="460" w:name="_Toc418282225"/>
      <w:bookmarkStart w:id="461" w:name="_Toc418282236"/>
      <w:bookmarkStart w:id="462" w:name="_Toc418282241"/>
      <w:bookmarkStart w:id="463" w:name="_Ref90381523"/>
      <w:bookmarkStart w:id="464" w:name="_Toc90385124"/>
      <w:bookmarkStart w:id="465" w:name="_Ref93268095"/>
      <w:bookmarkStart w:id="466" w:name="_Ref93268099"/>
      <w:bookmarkStart w:id="467" w:name="_Toc311975390"/>
      <w:bookmarkStart w:id="468" w:name="_Toc415874708"/>
      <w:bookmarkStart w:id="469" w:name="_Toc481507614"/>
      <w:bookmarkEnd w:id="434"/>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C25FDF">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3"/>
      <w:bookmarkEnd w:id="464"/>
      <w:bookmarkEnd w:id="465"/>
      <w:bookmarkEnd w:id="466"/>
      <w:bookmarkEnd w:id="467"/>
      <w:bookmarkEnd w:id="468"/>
      <w:bookmarkEnd w:id="469"/>
    </w:p>
    <w:p w:rsidR="00C954B9" w:rsidRPr="00AC705F" w:rsidRDefault="00C954B9" w:rsidP="00E8125D">
      <w:pPr>
        <w:pStyle w:val="3"/>
        <w:numPr>
          <w:ilvl w:val="0"/>
          <w:numId w:val="0"/>
        </w:numPr>
        <w:tabs>
          <w:tab w:val="left" w:pos="993"/>
        </w:tabs>
        <w:ind w:left="-141"/>
        <w:rPr>
          <w:rFonts w:ascii="Times New Roman" w:hAnsi="Times New Roman"/>
          <w:b w:val="0"/>
          <w:sz w:val="24"/>
        </w:rPr>
      </w:pPr>
      <w:bookmarkStart w:id="470" w:name="_Toc90385125"/>
      <w:bookmarkStart w:id="471" w:name="_Ref314250898"/>
      <w:bookmarkStart w:id="472" w:name="_Toc481507615"/>
      <w:r w:rsidRPr="00AC705F">
        <w:rPr>
          <w:rFonts w:ascii="Times New Roman" w:hAnsi="Times New Roman"/>
          <w:b w:val="0"/>
          <w:sz w:val="24"/>
        </w:rPr>
        <w:t xml:space="preserve">Форма </w:t>
      </w:r>
      <w:r w:rsidR="006345FF" w:rsidRPr="00AC705F">
        <w:rPr>
          <w:rFonts w:ascii="Times New Roman" w:hAnsi="Times New Roman"/>
          <w:b w:val="0"/>
          <w:sz w:val="24"/>
        </w:rPr>
        <w:t>П</w:t>
      </w:r>
      <w:r w:rsidRPr="00AC705F">
        <w:rPr>
          <w:rFonts w:ascii="Times New Roman" w:hAnsi="Times New Roman"/>
          <w:b w:val="0"/>
          <w:sz w:val="24"/>
        </w:rPr>
        <w:t xml:space="preserve">лана распределения объемов </w:t>
      </w:r>
      <w:r w:rsidR="00E87AEE" w:rsidRPr="00AC705F">
        <w:rPr>
          <w:rFonts w:ascii="Times New Roman" w:hAnsi="Times New Roman"/>
          <w:b w:val="0"/>
          <w:sz w:val="24"/>
        </w:rPr>
        <w:t xml:space="preserve">поставки продукции </w:t>
      </w:r>
      <w:r w:rsidRPr="00AC705F">
        <w:rPr>
          <w:rFonts w:ascii="Times New Roman" w:hAnsi="Times New Roman"/>
          <w:b w:val="0"/>
          <w:sz w:val="24"/>
        </w:rPr>
        <w:t>внутри коллективного участника</w:t>
      </w:r>
      <w:bookmarkEnd w:id="470"/>
      <w:bookmarkEnd w:id="471"/>
      <w:bookmarkEnd w:id="472"/>
    </w:p>
    <w:p w:rsidR="007A1779" w:rsidRDefault="007A1779" w:rsidP="00012DA3">
      <w:pPr>
        <w:pStyle w:val="a"/>
        <w:numPr>
          <w:ilvl w:val="0"/>
          <w:numId w:val="0"/>
        </w:numPr>
        <w:spacing w:before="0"/>
        <w:ind w:left="-142"/>
        <w:jc w:val="left"/>
        <w:rPr>
          <w:rFonts w:ascii="Times New Roman" w:hAnsi="Times New Roman"/>
          <w:snapToGrid w:val="0"/>
          <w:sz w:val="24"/>
        </w:rPr>
      </w:pPr>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________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3. Участник процедуры закупки указывает свое наименование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наименования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привлекаемых к исполнению обязательств по договору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стоимость товаров, работ, услуг по участнику и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участником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w:t>
      </w:r>
      <w:proofErr w:type="spellStart"/>
      <w:r w:rsidRPr="005F1087">
        <w:rPr>
          <w:rFonts w:ascii="Times New Roman" w:eastAsia="Calibri" w:hAnsi="Times New Roman"/>
          <w:sz w:val="20"/>
          <w:szCs w:val="20"/>
        </w:rPr>
        <w:t>субисполнителями</w:t>
      </w:r>
      <w:proofErr w:type="spellEnd"/>
      <w:r w:rsidRPr="005F1087">
        <w:rPr>
          <w:rFonts w:ascii="Times New Roman" w:eastAsia="Calibri" w:hAnsi="Times New Roman"/>
          <w:sz w:val="20"/>
          <w:szCs w:val="20"/>
        </w:rPr>
        <w:t xml:space="preserve">)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w:t>
      </w:r>
      <w:proofErr w:type="spellStart"/>
      <w:r w:rsidRPr="005F1087">
        <w:rPr>
          <w:rFonts w:ascii="Times New Roman" w:eastAsia="Calibri" w:hAnsi="Times New Roman"/>
          <w:sz w:val="20"/>
          <w:szCs w:val="20"/>
        </w:rPr>
        <w:t>субисполнителем</w:t>
      </w:r>
      <w:proofErr w:type="spellEnd"/>
      <w:r w:rsidRPr="005F1087">
        <w:rPr>
          <w:rFonts w:ascii="Times New Roman" w:eastAsia="Calibri" w:hAnsi="Times New Roman"/>
          <w:sz w:val="20"/>
          <w:szCs w:val="20"/>
        </w:rPr>
        <w:t xml:space="preserve">)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w:t>
      </w:r>
      <w:proofErr w:type="spellStart"/>
      <w:r w:rsidRPr="005F1087">
        <w:rPr>
          <w:rFonts w:ascii="Times New Roman" w:eastAsia="Calibri" w:hAnsi="Times New Roman"/>
          <w:sz w:val="20"/>
          <w:szCs w:val="20"/>
        </w:rPr>
        <w:t>субисполнителя</w:t>
      </w:r>
      <w:proofErr w:type="spellEnd"/>
      <w:r w:rsidRPr="005F1087">
        <w:rPr>
          <w:rFonts w:ascii="Times New Roman" w:eastAsia="Calibri" w:hAnsi="Times New Roman"/>
          <w:sz w:val="20"/>
          <w:szCs w:val="20"/>
        </w:rPr>
        <w:t>),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документы на привлекаемых к исполнению обязательств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B520C7" w:rsidRPr="007C18BC" w:rsidRDefault="00B520C7" w:rsidP="005F1087">
      <w:pPr>
        <w:spacing w:before="120" w:after="120" w:line="240" w:lineRule="auto"/>
        <w:ind w:firstLine="709"/>
        <w:jc w:val="both"/>
        <w:rPr>
          <w:rFonts w:ascii="Times New Roman" w:hAnsi="Times New Roman"/>
          <w:iCs/>
          <w:snapToGrid w:val="0"/>
          <w:sz w:val="24"/>
        </w:rPr>
      </w:pPr>
    </w:p>
    <w:p w:rsidR="00FB55BD" w:rsidRDefault="00FB55BD" w:rsidP="00FB55BD">
      <w:pPr>
        <w:pStyle w:val="3"/>
        <w:rPr>
          <w:rFonts w:ascii="Times New Roman" w:hAnsi="Times New Roman"/>
          <w:sz w:val="24"/>
        </w:rPr>
      </w:pPr>
      <w:bookmarkStart w:id="473" w:name="_Toc418282248"/>
      <w:bookmarkStart w:id="474" w:name="_Toc418282252"/>
      <w:bookmarkStart w:id="475" w:name="_Toc415874709"/>
      <w:bookmarkStart w:id="476" w:name="_Toc415874710"/>
      <w:bookmarkStart w:id="477" w:name="_Toc415874711"/>
      <w:bookmarkStart w:id="478" w:name="_Toc415874712"/>
      <w:bookmarkStart w:id="479" w:name="_Toc415874713"/>
      <w:bookmarkStart w:id="480" w:name="_Toc415874714"/>
      <w:bookmarkStart w:id="481" w:name="_Toc415874715"/>
      <w:bookmarkStart w:id="482" w:name="_Toc415874722"/>
      <w:bookmarkStart w:id="483" w:name="_Toc415874729"/>
      <w:bookmarkStart w:id="484" w:name="_Toc415874736"/>
      <w:bookmarkStart w:id="485" w:name="_Toc415874743"/>
      <w:bookmarkStart w:id="486" w:name="_Toc415874762"/>
      <w:bookmarkStart w:id="487" w:name="_Toc415874763"/>
      <w:bookmarkStart w:id="488" w:name="_Toc415874764"/>
      <w:bookmarkStart w:id="489" w:name="_Toc415874765"/>
      <w:bookmarkStart w:id="490" w:name="_Toc415874766"/>
      <w:bookmarkStart w:id="491" w:name="_Toc415874767"/>
      <w:bookmarkStart w:id="492" w:name="_Toc415874768"/>
      <w:bookmarkStart w:id="493" w:name="_Toc415874769"/>
      <w:bookmarkStart w:id="494" w:name="_Toc415874770"/>
      <w:bookmarkStart w:id="495" w:name="_Toc415874771"/>
      <w:bookmarkStart w:id="496" w:name="_Toc415874772"/>
      <w:bookmarkStart w:id="497" w:name="_Toc415874773"/>
      <w:bookmarkStart w:id="498" w:name="_Toc415874774"/>
      <w:bookmarkStart w:id="499" w:name="_Toc415874775"/>
      <w:bookmarkStart w:id="500" w:name="_Toc415874776"/>
      <w:bookmarkStart w:id="501" w:name="_Ref415499744"/>
      <w:bookmarkStart w:id="502" w:name="_Ref415873971"/>
      <w:bookmarkStart w:id="503" w:name="_Toc415874777"/>
      <w:bookmarkStart w:id="504" w:name="_Ref418276143"/>
      <w:bookmarkStart w:id="505" w:name="_Toc481507616"/>
      <w:bookmarkStart w:id="506" w:name="_Toc411280037"/>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501"/>
      <w:bookmarkEnd w:id="502"/>
      <w:bookmarkEnd w:id="503"/>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4"/>
      <w:bookmarkEnd w:id="505"/>
    </w:p>
    <w:p w:rsidR="00B80421" w:rsidRDefault="00B80421" w:rsidP="00B80421">
      <w:pPr>
        <w:pStyle w:val="a"/>
        <w:numPr>
          <w:ilvl w:val="0"/>
          <w:numId w:val="0"/>
        </w:numPr>
        <w:rPr>
          <w:rFonts w:ascii="Times New Roman" w:hAnsi="Times New Roman"/>
          <w:snapToGrid w:val="0"/>
          <w:sz w:val="24"/>
        </w:rPr>
      </w:pPr>
      <w:r>
        <w:rPr>
          <w:rFonts w:ascii="Times New Roman" w:hAnsi="Times New Roman"/>
          <w:snapToGrid w:val="0"/>
          <w:sz w:val="24"/>
        </w:rPr>
        <w:t>Форма Декларации о соответствии критериям отнесения с субъектам малого и среднего предпринимательства.</w:t>
      </w: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Pr="004C0E33" w:rsidRDefault="00B80421" w:rsidP="00B80421">
      <w:pPr>
        <w:pStyle w:val="a"/>
        <w:numPr>
          <w:ilvl w:val="0"/>
          <w:numId w:val="0"/>
        </w:numPr>
        <w:spacing w:before="0"/>
        <w:ind w:left="1134" w:hanging="1134"/>
        <w:jc w:val="left"/>
        <w:rPr>
          <w:rFonts w:ascii="Times New Roman" w:hAnsi="Times New Roman"/>
          <w:snapToGrid w:val="0"/>
          <w:sz w:val="24"/>
        </w:rPr>
      </w:pPr>
      <w:r>
        <w:rPr>
          <w:rFonts w:ascii="Times New Roman" w:hAnsi="Times New Roman"/>
          <w:snapToGrid w:val="0"/>
          <w:sz w:val="24"/>
        </w:rPr>
        <w:t xml:space="preserve"> ______________________</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7"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7"/>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proofErr w:type="spellStart"/>
            <w:r w:rsidR="00346B6D" w:rsidRPr="0095673D">
              <w:rPr>
                <w:rFonts w:ascii="Times New Roman" w:hAnsi="Times New Roman"/>
                <w:sz w:val="24"/>
                <w:szCs w:val="24"/>
              </w:rPr>
              <w:t>микропредприяти</w:t>
            </w:r>
            <w:r w:rsidR="0095673D">
              <w:rPr>
                <w:rFonts w:ascii="Times New Roman" w:hAnsi="Times New Roman"/>
                <w:sz w:val="24"/>
                <w:szCs w:val="24"/>
              </w:rPr>
              <w:t>е</w:t>
            </w:r>
            <w:proofErr w:type="spellEnd"/>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 xml:space="preserve">до 15 - </w:t>
            </w:r>
            <w:proofErr w:type="spellStart"/>
            <w:r>
              <w:rPr>
                <w:rFonts w:ascii="Times New Roman" w:hAnsi="Times New Roman"/>
                <w:sz w:val="24"/>
              </w:rPr>
              <w:t>микропредприятие</w:t>
            </w:r>
            <w:proofErr w:type="spellEnd"/>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4C0E33">
              <w:rPr>
                <w:rFonts w:ascii="Times New Roman" w:hAnsi="Times New Roman"/>
                <w:sz w:val="24"/>
              </w:rPr>
              <w:t>Сколково</w:t>
            </w:r>
            <w:proofErr w:type="spellEnd"/>
            <w:r w:rsidRPr="004C0E33">
              <w:rPr>
                <w:rFonts w:ascii="Times New Roman" w:hAnsi="Times New Roman"/>
                <w:sz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 xml:space="preserve">Сведения об участии в утвержденных программах партнерства отдельных заказчиков с субъектами малого и среднего </w:t>
            </w:r>
            <w:r w:rsidRPr="004C0E33">
              <w:rPr>
                <w:rFonts w:ascii="Times New Roman" w:hAnsi="Times New Roman"/>
                <w:sz w:val="24"/>
              </w:rPr>
              <w:lastRenderedPageBreak/>
              <w:t>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Default="00B80421" w:rsidP="00B80421">
      <w:pPr>
        <w:pStyle w:val="3"/>
        <w:numPr>
          <w:ilvl w:val="0"/>
          <w:numId w:val="0"/>
        </w:numPr>
        <w:ind w:left="1985"/>
        <w:rPr>
          <w:rFonts w:ascii="Times New Roman" w:hAnsi="Times New Roman"/>
          <w:sz w:val="24"/>
        </w:rPr>
      </w:pPr>
    </w:p>
    <w:p w:rsidR="00B80421" w:rsidRPr="00B80421" w:rsidRDefault="00B80421" w:rsidP="00B80421">
      <w:pPr>
        <w:pStyle w:val="3"/>
        <w:rPr>
          <w:rFonts w:ascii="Times New Roman" w:hAnsi="Times New Roman"/>
          <w:sz w:val="24"/>
        </w:rPr>
      </w:pPr>
      <w:bookmarkStart w:id="508" w:name="_Ref476838763"/>
      <w:bookmarkStart w:id="509" w:name="_Ref476838862"/>
      <w:bookmarkStart w:id="510" w:name="_Ref476838865"/>
      <w:bookmarkStart w:id="511" w:name="_Toc481507617"/>
      <w:r w:rsidRPr="00B80421">
        <w:rPr>
          <w:rFonts w:ascii="Times New Roman" w:hAnsi="Times New Roman"/>
          <w:sz w:val="24"/>
        </w:rPr>
        <w:t>Декларация соответствия члена коллективного участника (форма 5)</w:t>
      </w:r>
      <w:bookmarkEnd w:id="508"/>
      <w:bookmarkEnd w:id="509"/>
      <w:bookmarkEnd w:id="510"/>
      <w:bookmarkEnd w:id="511"/>
    </w:p>
    <w:p w:rsidR="00B80421" w:rsidRPr="00477CCB" w:rsidRDefault="00B80421" w:rsidP="00B80421">
      <w:pPr>
        <w:pStyle w:val="3"/>
        <w:numPr>
          <w:ilvl w:val="0"/>
          <w:numId w:val="0"/>
        </w:numPr>
        <w:ind w:left="851"/>
        <w:rPr>
          <w:rFonts w:ascii="Times New Roman" w:hAnsi="Times New Roman"/>
          <w:sz w:val="24"/>
        </w:rPr>
      </w:pPr>
    </w:p>
    <w:bookmarkEnd w:id="506"/>
    <w:p w:rsidR="00B80421" w:rsidRPr="00B80421" w:rsidRDefault="00B80421" w:rsidP="00B80421">
      <w:pPr>
        <w:numPr>
          <w:ilvl w:val="2"/>
          <w:numId w:val="0"/>
        </w:numPr>
        <w:suppressAutoHyphens/>
        <w:spacing w:before="120" w:after="0" w:line="240" w:lineRule="auto"/>
        <w:ind w:left="1134" w:hanging="1134"/>
        <w:jc w:val="both"/>
        <w:outlineLvl w:val="3"/>
        <w:rPr>
          <w:rFonts w:ascii="Times New Roman" w:eastAsia="Times New Roman" w:hAnsi="Times New Roman"/>
          <w:sz w:val="24"/>
          <w:lang w:eastAsia="ru-RU"/>
        </w:rPr>
      </w:pPr>
      <w:r w:rsidRPr="00B80421">
        <w:rPr>
          <w:rFonts w:ascii="Times New Roman" w:eastAsia="Times New Roman" w:hAnsi="Times New Roman"/>
          <w:sz w:val="24"/>
          <w:lang w:eastAsia="ru-RU"/>
        </w:rPr>
        <w:t>Форма Декларации соответствия члена коллективного участника</w:t>
      </w:r>
    </w:p>
    <w:p w:rsidR="00B80421" w:rsidRPr="00B80421" w:rsidRDefault="00B80421" w:rsidP="00B80421">
      <w:pPr>
        <w:suppressAutoHyphens/>
        <w:spacing w:before="120" w:after="0" w:line="240" w:lineRule="auto"/>
        <w:rPr>
          <w:rFonts w:ascii="Times New Roman" w:eastAsia="Times New Roman" w:hAnsi="Times New Roman"/>
          <w:snapToGrid w:val="0"/>
          <w:color w:val="00000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Pr="00B80421">
        <w:rPr>
          <w:rFonts w:ascii="Times New Roman" w:eastAsia="Times New Roman" w:hAnsi="Times New Roman"/>
          <w:snapToGrid w:val="0"/>
          <w:sz w:val="24"/>
          <w:lang w:eastAsia="ru-RU"/>
        </w:rPr>
        <w:t xml:space="preserve"> к заявке</w:t>
      </w:r>
      <w:r w:rsidRPr="00B80421">
        <w:rPr>
          <w:rFonts w:ascii="Times New Roman" w:eastAsia="Times New Roman" w:hAnsi="Times New Roman"/>
          <w:snapToGrid w:val="0"/>
          <w:sz w:val="24"/>
          <w:lang w:eastAsia="ru-RU"/>
        </w:rPr>
        <w:br/>
        <w:t>от «____» _____________ 201_ г. № __________</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12" w:name="_Ref313447467"/>
      <w:bookmarkStart w:id="513" w:name="_Ref313450486"/>
      <w:bookmarkStart w:id="514" w:name="_Ref313450499"/>
      <w:bookmarkStart w:id="515" w:name="_Ref314100122"/>
      <w:bookmarkStart w:id="516" w:name="_Ref314100248"/>
      <w:bookmarkStart w:id="517" w:name="_Ref314100448"/>
      <w:bookmarkStart w:id="518" w:name="_Ref314100664"/>
      <w:bookmarkStart w:id="519" w:name="_Ref314100672"/>
      <w:bookmarkStart w:id="520" w:name="_Ref314100707"/>
      <w:bookmarkStart w:id="521" w:name="_Toc415874779"/>
      <w:bookmarkStart w:id="522" w:name="_Toc481507618"/>
      <w:r w:rsidRPr="00242EC2">
        <w:rPr>
          <w:rFonts w:ascii="Times New Roman" w:hAnsi="Times New Roman"/>
          <w:sz w:val="24"/>
        </w:rPr>
        <w:lastRenderedPageBreak/>
        <w:t>ПРОЕКТ ДОГОВОРА</w:t>
      </w:r>
      <w:bookmarkEnd w:id="512"/>
      <w:bookmarkEnd w:id="513"/>
      <w:bookmarkEnd w:id="514"/>
      <w:bookmarkEnd w:id="515"/>
      <w:bookmarkEnd w:id="516"/>
      <w:bookmarkEnd w:id="517"/>
      <w:bookmarkEnd w:id="518"/>
      <w:bookmarkEnd w:id="519"/>
      <w:bookmarkEnd w:id="520"/>
      <w:bookmarkEnd w:id="521"/>
      <w:bookmarkEnd w:id="522"/>
    </w:p>
    <w:p w:rsidR="008A07FA" w:rsidRDefault="008A07FA" w:rsidP="00EC036D">
      <w:pPr>
        <w:pStyle w:val="Default"/>
        <w:ind w:left="900" w:right="845"/>
        <w:jc w:val="right"/>
        <w:rPr>
          <w:rFonts w:ascii="Times New Roman" w:hAnsi="Times New Roman" w:cs="Times New Roman"/>
        </w:rPr>
      </w:pPr>
    </w:p>
    <w:p w:rsidR="0042467E" w:rsidRPr="0042467E"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ДОГОВОР № _____________________</w:t>
      </w:r>
    </w:p>
    <w:p w:rsidR="0042467E" w:rsidRPr="0042467E"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42467E">
        <w:rPr>
          <w:rFonts w:ascii="Times New Roman" w:eastAsia="Times New Roman" w:hAnsi="Times New Roman"/>
          <w:b/>
          <w:kern w:val="1"/>
          <w:lang w:eastAsia="ar-SA"/>
        </w:rPr>
        <w:t xml:space="preserve">на поставку </w:t>
      </w:r>
      <w:r w:rsidR="00F17A3E" w:rsidRPr="00F17A3E">
        <w:rPr>
          <w:rFonts w:ascii="Times New Roman" w:eastAsia="Calibri" w:hAnsi="Times New Roman" w:cs="Calibri"/>
          <w:b/>
          <w:bCs/>
          <w:kern w:val="1"/>
          <w:lang w:eastAsia="ar-SA"/>
        </w:rPr>
        <w:t>ламинированного напольного покрытия для выполнения текущих ремонтных работ в помещениях ИПУ РАН</w:t>
      </w:r>
    </w:p>
    <w:p w:rsidR="0042467E" w:rsidRPr="0042467E"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42467E">
        <w:rPr>
          <w:rFonts w:ascii="Times New Roman" w:eastAsia="Times New Roman" w:hAnsi="Times New Roman"/>
          <w:b/>
          <w:kern w:val="1"/>
          <w:lang w:eastAsia="ar-SA"/>
        </w:rPr>
        <w:t xml:space="preserve"> </w:t>
      </w:r>
    </w:p>
    <w:p w:rsidR="0042467E" w:rsidRPr="0042467E" w:rsidRDefault="0042467E" w:rsidP="00E84A15">
      <w:pPr>
        <w:suppressAutoHyphens/>
        <w:spacing w:after="0" w:line="240" w:lineRule="auto"/>
        <w:rPr>
          <w:rFonts w:ascii="Times New Roman" w:eastAsia="Times New Roman" w:hAnsi="Times New Roman"/>
          <w:kern w:val="1"/>
          <w:sz w:val="24"/>
          <w:szCs w:val="24"/>
          <w:lang w:eastAsia="ar-SA"/>
        </w:rPr>
      </w:pPr>
      <w:r w:rsidRPr="0042467E">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 xml:space="preserve">                       </w:t>
      </w:r>
      <w:r w:rsidR="00E84A15">
        <w:rPr>
          <w:rFonts w:ascii="Times New Roman" w:eastAsia="Times New Roman" w:hAnsi="Times New Roman"/>
          <w:bCs/>
          <w:kern w:val="1"/>
          <w:sz w:val="24"/>
          <w:szCs w:val="24"/>
          <w:lang w:eastAsia="ar-SA"/>
        </w:rPr>
        <w:t xml:space="preserve">            </w:t>
      </w:r>
      <w:r>
        <w:rPr>
          <w:rFonts w:ascii="Times New Roman" w:eastAsia="Times New Roman" w:hAnsi="Times New Roman"/>
          <w:bCs/>
          <w:kern w:val="1"/>
          <w:sz w:val="24"/>
          <w:szCs w:val="24"/>
          <w:lang w:eastAsia="ar-SA"/>
        </w:rPr>
        <w:t xml:space="preserve">   </w:t>
      </w:r>
      <w:r w:rsidRPr="0042467E">
        <w:rPr>
          <w:rFonts w:ascii="Times New Roman" w:eastAsia="Times New Roman" w:hAnsi="Times New Roman"/>
          <w:bCs/>
          <w:kern w:val="1"/>
          <w:sz w:val="24"/>
          <w:szCs w:val="24"/>
          <w:lang w:eastAsia="ar-SA"/>
        </w:rPr>
        <w:t xml:space="preserve">   </w:t>
      </w:r>
      <w:r w:rsidRPr="0042467E">
        <w:rPr>
          <w:rFonts w:ascii="Times New Roman" w:eastAsia="Times New Roman" w:hAnsi="Times New Roman"/>
          <w:kern w:val="1"/>
          <w:sz w:val="24"/>
          <w:szCs w:val="24"/>
          <w:lang w:eastAsia="ar-SA"/>
        </w:rPr>
        <w:t>«___» _______ 2017 г.</w:t>
      </w:r>
    </w:p>
    <w:p w:rsidR="0042467E" w:rsidRPr="0042467E" w:rsidRDefault="00E84A15"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r>
        <w:rPr>
          <w:rFonts w:ascii="Times New Roman" w:eastAsia="Times New Roman" w:hAnsi="Times New Roman"/>
          <w:kern w:val="1"/>
          <w:sz w:val="20"/>
          <w:szCs w:val="20"/>
          <w:lang w:eastAsia="ar-SA"/>
        </w:rPr>
        <w:t xml:space="preserve">     </w:t>
      </w:r>
    </w:p>
    <w:p w:rsidR="0042467E" w:rsidRPr="00BE304E" w:rsidRDefault="0042467E" w:rsidP="0042467E">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2467E">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42467E">
        <w:rPr>
          <w:rFonts w:ascii="Times New Roman" w:eastAsia="Times New Roman" w:hAnsi="Times New Roman"/>
          <w:b/>
          <w:kern w:val="1"/>
          <w:sz w:val="24"/>
          <w:szCs w:val="24"/>
          <w:lang w:eastAsia="ar-SA"/>
        </w:rPr>
        <w:t>__________</w:t>
      </w:r>
      <w:r w:rsidRPr="0042467E">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2467E">
        <w:rPr>
          <w:rFonts w:ascii="Times New Roman" w:eastAsia="Times New Roman" w:hAnsi="Times New Roman"/>
          <w:kern w:val="1"/>
          <w:sz w:val="24"/>
          <w:szCs w:val="24"/>
          <w:lang w:eastAsia="ru-RU"/>
        </w:rPr>
        <w:t xml:space="preserve">на основании результатов определения поставщика путем проведения запроса котировок в электронной форме, </w:t>
      </w:r>
      <w:r w:rsidRPr="0042467E">
        <w:rPr>
          <w:rFonts w:ascii="Times New Roman" w:eastAsia="Times New Roman" w:hAnsi="Times New Roman"/>
          <w:kern w:val="1"/>
          <w:sz w:val="24"/>
          <w:szCs w:val="24"/>
          <w:lang w:eastAsia="ar-SA"/>
        </w:rPr>
        <w:t xml:space="preserve">участниками которого являются субъекты малого и среднего предпринимательства, </w:t>
      </w:r>
      <w:r w:rsidRPr="0042467E">
        <w:rPr>
          <w:rFonts w:ascii="Times New Roman" w:eastAsia="Times New Roman" w:hAnsi="Times New Roman"/>
          <w:kern w:val="1"/>
          <w:sz w:val="24"/>
          <w:szCs w:val="24"/>
          <w:lang w:eastAsia="ru-RU"/>
        </w:rPr>
        <w:t xml:space="preserve">отраженные в Протоколе №___ от «___»________ 201_ г. заседания </w:t>
      </w:r>
      <w:r w:rsidRPr="00BE304E">
        <w:rPr>
          <w:rFonts w:ascii="Times New Roman" w:eastAsia="Times New Roman" w:hAnsi="Times New Roman"/>
          <w:kern w:val="1"/>
          <w:sz w:val="24"/>
          <w:szCs w:val="24"/>
          <w:lang w:eastAsia="ru-RU"/>
        </w:rPr>
        <w:t>Единой закупочной комиссии, заключили настоящий Договор (далее - Договор) о нижеследующем</w:t>
      </w:r>
      <w:r w:rsidRPr="00BE304E">
        <w:rPr>
          <w:rFonts w:ascii="Times New Roman" w:eastAsia="Times New Roman" w:hAnsi="Times New Roman"/>
          <w:kern w:val="1"/>
          <w:sz w:val="24"/>
          <w:szCs w:val="24"/>
          <w:lang w:eastAsia="ar-SA"/>
        </w:rPr>
        <w:t>:</w:t>
      </w:r>
    </w:p>
    <w:p w:rsidR="0042467E" w:rsidRPr="00BE304E" w:rsidRDefault="0042467E"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p>
    <w:p w:rsidR="0042467E" w:rsidRPr="00BE304E"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BE304E">
        <w:rPr>
          <w:rFonts w:ascii="Times New Roman" w:eastAsia="Times New Roman" w:hAnsi="Times New Roman"/>
          <w:b/>
          <w:kern w:val="1"/>
          <w:sz w:val="24"/>
          <w:szCs w:val="24"/>
          <w:lang w:eastAsia="ar-SA"/>
        </w:rPr>
        <w:t>1. ПРЕДМЕТ КОНТРАКТА</w:t>
      </w:r>
    </w:p>
    <w:p w:rsidR="0042467E" w:rsidRPr="00BE304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BE304E">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600E42" w:rsidRPr="00BE304E">
        <w:rPr>
          <w:rFonts w:ascii="Times New Roman" w:eastAsia="Calibri" w:hAnsi="Times New Roman" w:cs="Calibri"/>
          <w:bCs/>
          <w:kern w:val="1"/>
          <w:sz w:val="24"/>
          <w:szCs w:val="24"/>
          <w:lang w:eastAsia="ar-SA"/>
        </w:rPr>
        <w:t xml:space="preserve">ламинированного напольного покрытия </w:t>
      </w:r>
      <w:r w:rsidRPr="00BE304E">
        <w:rPr>
          <w:rFonts w:ascii="Times New Roman" w:eastAsia="Times New Roman" w:hAnsi="Times New Roman"/>
          <w:kern w:val="1"/>
          <w:sz w:val="24"/>
          <w:szCs w:val="24"/>
          <w:lang w:eastAsia="ar-SA"/>
        </w:rPr>
        <w:t xml:space="preserve">(далее – товар), а Заказчик обязуется </w:t>
      </w:r>
      <w:r w:rsidRPr="00BE304E">
        <w:rPr>
          <w:rFonts w:ascii="Times New Roman" w:eastAsia="Times New Roman" w:hAnsi="Times New Roman"/>
          <w:bCs/>
          <w:kern w:val="1"/>
          <w:sz w:val="24"/>
          <w:szCs w:val="24"/>
          <w:lang w:eastAsia="ar-SA"/>
        </w:rPr>
        <w:t xml:space="preserve">принять и оплатить </w:t>
      </w:r>
      <w:r w:rsidRPr="00BE304E">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BE304E">
        <w:rPr>
          <w:rFonts w:ascii="Times New Roman" w:eastAsia="Times New Roman" w:hAnsi="Times New Roman"/>
          <w:sz w:val="24"/>
          <w:szCs w:val="24"/>
          <w:lang w:eastAsia="ar-SA"/>
        </w:rPr>
        <w:t>1.2. Наименование (перечень), количество, технические характеристики и иные параметры товара указаны в Техническом задании (прило</w:t>
      </w:r>
      <w:r w:rsidR="00276435" w:rsidRPr="00BE304E">
        <w:rPr>
          <w:rFonts w:ascii="Times New Roman" w:eastAsia="Times New Roman" w:hAnsi="Times New Roman"/>
          <w:sz w:val="24"/>
          <w:szCs w:val="24"/>
          <w:lang w:eastAsia="ar-SA"/>
        </w:rPr>
        <w:t>жение</w:t>
      </w:r>
      <w:r w:rsidR="00276435">
        <w:rPr>
          <w:rFonts w:ascii="Times New Roman" w:eastAsia="Times New Roman" w:hAnsi="Times New Roman"/>
          <w:sz w:val="24"/>
          <w:szCs w:val="24"/>
          <w:lang w:eastAsia="ar-SA"/>
        </w:rPr>
        <w:t xml:space="preserve"> № 1 к настоящему Договору)</w:t>
      </w:r>
      <w:r w:rsidR="00C5615E">
        <w:rPr>
          <w:rFonts w:ascii="Times New Roman" w:eastAsia="Times New Roman" w:hAnsi="Times New Roman"/>
          <w:sz w:val="24"/>
          <w:szCs w:val="24"/>
          <w:lang w:eastAsia="ar-SA"/>
        </w:rPr>
        <w:t xml:space="preserve"> и в Спецификации (</w:t>
      </w:r>
      <w:r w:rsidR="00C5615E" w:rsidRPr="0042467E">
        <w:rPr>
          <w:rFonts w:ascii="Times New Roman" w:eastAsia="Times New Roman" w:hAnsi="Times New Roman"/>
          <w:sz w:val="24"/>
          <w:szCs w:val="24"/>
          <w:lang w:eastAsia="ar-SA"/>
        </w:rPr>
        <w:t>прило</w:t>
      </w:r>
      <w:r w:rsidR="00C5615E">
        <w:rPr>
          <w:rFonts w:ascii="Times New Roman" w:eastAsia="Times New Roman" w:hAnsi="Times New Roman"/>
          <w:sz w:val="24"/>
          <w:szCs w:val="24"/>
          <w:lang w:eastAsia="ar-SA"/>
        </w:rPr>
        <w:t xml:space="preserve">жение № </w:t>
      </w:r>
      <w:r w:rsidR="00C5615E">
        <w:rPr>
          <w:rFonts w:ascii="Times New Roman" w:eastAsia="Times New Roman" w:hAnsi="Times New Roman"/>
          <w:sz w:val="24"/>
          <w:szCs w:val="24"/>
          <w:lang w:eastAsia="ar-SA"/>
        </w:rPr>
        <w:t>2</w:t>
      </w:r>
      <w:r w:rsidR="00C5615E">
        <w:rPr>
          <w:rFonts w:ascii="Times New Roman" w:eastAsia="Times New Roman" w:hAnsi="Times New Roman"/>
          <w:sz w:val="24"/>
          <w:szCs w:val="24"/>
          <w:lang w:eastAsia="ar-SA"/>
        </w:rPr>
        <w:t xml:space="preserve"> к настоящему Договору</w:t>
      </w:r>
      <w:r w:rsidR="00C5615E">
        <w:rPr>
          <w:rFonts w:ascii="Times New Roman" w:eastAsia="Times New Roman" w:hAnsi="Times New Roman"/>
          <w:sz w:val="24"/>
          <w:szCs w:val="24"/>
          <w:lang w:eastAsia="ar-SA"/>
        </w:rPr>
        <w:t>)</w:t>
      </w:r>
      <w:r w:rsidR="00276435">
        <w:rPr>
          <w:rFonts w:ascii="Times New Roman" w:eastAsia="Times New Roman" w:hAnsi="Times New Roman"/>
          <w:sz w:val="24"/>
          <w:szCs w:val="24"/>
          <w:lang w:eastAsia="ar-SA"/>
        </w:rPr>
        <w:t>, котор</w:t>
      </w:r>
      <w:r w:rsidR="00C5615E">
        <w:rPr>
          <w:rFonts w:ascii="Times New Roman" w:eastAsia="Times New Roman" w:hAnsi="Times New Roman"/>
          <w:sz w:val="24"/>
          <w:szCs w:val="24"/>
          <w:lang w:eastAsia="ar-SA"/>
        </w:rPr>
        <w:t>ы</w:t>
      </w:r>
      <w:r w:rsidRPr="0042467E">
        <w:rPr>
          <w:rFonts w:ascii="Times New Roman" w:eastAsia="Times New Roman" w:hAnsi="Times New Roman"/>
          <w:sz w:val="24"/>
          <w:szCs w:val="24"/>
          <w:lang w:eastAsia="ar-SA"/>
        </w:rPr>
        <w:t>е явля</w:t>
      </w:r>
      <w:r w:rsidR="00C5615E">
        <w:rPr>
          <w:rFonts w:ascii="Times New Roman" w:eastAsia="Times New Roman" w:hAnsi="Times New Roman"/>
          <w:sz w:val="24"/>
          <w:szCs w:val="24"/>
          <w:lang w:eastAsia="ar-SA"/>
        </w:rPr>
        <w:t>ю</w:t>
      </w:r>
      <w:r w:rsidRPr="0042467E">
        <w:rPr>
          <w:rFonts w:ascii="Times New Roman" w:eastAsia="Times New Roman" w:hAnsi="Times New Roman"/>
          <w:sz w:val="24"/>
          <w:szCs w:val="24"/>
          <w:lang w:eastAsia="ar-SA"/>
        </w:rPr>
        <w:t>тся неотъемлемой частью настоящего Договора.</w:t>
      </w:r>
    </w:p>
    <w:p w:rsidR="0042467E"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1.3. Предусмотренные настоящим Договором товары приобретаются Заказчиком для нужд ИПУ РАН.</w:t>
      </w:r>
    </w:p>
    <w:p w:rsidR="0042467E"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 xml:space="preserve">1.4.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42467E" w:rsidRPr="0042467E"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1.5.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kern w:val="1"/>
          <w:sz w:val="20"/>
          <w:szCs w:val="20"/>
          <w:lang w:eastAsia="ar-SA"/>
        </w:rPr>
      </w:pPr>
    </w:p>
    <w:p w:rsidR="0042467E" w:rsidRPr="0042467E"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42467E">
        <w:rPr>
          <w:rFonts w:ascii="Times New Roman" w:eastAsia="Times New Roman" w:hAnsi="Times New Roman"/>
          <w:b/>
          <w:sz w:val="24"/>
          <w:szCs w:val="24"/>
          <w:lang w:eastAsia="ru-RU"/>
        </w:rPr>
        <w:t>2. ЦЕНА ДОГОВОРА И ПОРЯДОК РАСЧЁТОВ</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kern w:val="1"/>
          <w:sz w:val="24"/>
          <w:szCs w:val="24"/>
          <w:lang w:eastAsia="ar-SA"/>
        </w:rPr>
        <w:t xml:space="preserve">2.1. </w:t>
      </w:r>
      <w:r w:rsidRPr="0042467E">
        <w:rPr>
          <w:rFonts w:ascii="Times New Roman" w:eastAsia="Times New Roman" w:hAnsi="Times New Roman"/>
          <w:color w:val="000000"/>
          <w:kern w:val="1"/>
          <w:sz w:val="24"/>
          <w:szCs w:val="22"/>
          <w:lang w:eastAsia="ar-SA"/>
        </w:rPr>
        <w:t>Цена Договора составляет ________  (___) рублей __ копеек, в том числе НДС _______ (___) рублей __ копеек/ НДС не предусмотрен на основании ________.</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2.2. Цена Договора включает в себя  все расходы Поставщика по поставке товара на условиях настоящего Договора, в том числе общую стоимость товара, упаковки, хранения, НДС (если предусмотрен), расходы на перевозку, сборку, страхование, уплату таможенных пошлин, расходы  на доставку до указанного места, на погрузо-разгрузочные работы, в том числе по месту доставки, установку товара, а также все налоговые платежи, сборы, отчисления и иные платежи, которые подлежат уплате Поставщиком в соответствии с действующим законодательством Российской Федерации.</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lastRenderedPageBreak/>
        <w:t xml:space="preserve">2.3. </w:t>
      </w:r>
      <w:r w:rsidRPr="0042467E">
        <w:rPr>
          <w:rFonts w:ascii="Times New Roman" w:eastAsia="Times New Roman" w:hAnsi="Times New Roman"/>
          <w:sz w:val="24"/>
          <w:szCs w:val="24"/>
          <w:lang w:eastAsia="ar-SA"/>
        </w:rPr>
        <w:t>Оплата по настоящему Договору производится в следующем порядке:</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color w:val="000000"/>
          <w:kern w:val="1"/>
          <w:sz w:val="24"/>
          <w:szCs w:val="22"/>
          <w:lang w:eastAsia="ar-SA"/>
        </w:rPr>
        <w:t xml:space="preserve">2.3.1. </w:t>
      </w:r>
      <w:r w:rsidRPr="0042467E">
        <w:rPr>
          <w:rFonts w:ascii="Times New Roman" w:eastAsia="Times New Roman" w:hAnsi="Times New Roman"/>
          <w:sz w:val="24"/>
          <w:szCs w:val="24"/>
          <w:lang w:eastAsia="ar-SA"/>
        </w:rPr>
        <w:t>Авансовые платежи по настоящему Договору не предусмотрены.</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2.3.3. Оплата производится в валюте Российской Федерации.</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2.3.4. Оплата товара производится Заказчиком в срок не более чем в течение 15 (пятнадцати) рабочих дней</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с момента предоставления Поставщиком надлежаще оформленных и подписанных отчетных документов (счет, счет-фактура, товарные накладные).</w:t>
      </w:r>
      <w:r w:rsidRPr="0042467E">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42467E" w:rsidRPr="0042467E"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sz w:val="24"/>
          <w:szCs w:val="24"/>
          <w:lang w:eastAsia="ar-SA"/>
        </w:rPr>
        <w:t xml:space="preserve">2.3.6. </w:t>
      </w:r>
      <w:r w:rsidRPr="0042467E">
        <w:rPr>
          <w:rFonts w:ascii="Times New Roman" w:eastAsia="Times New Roman" w:hAnsi="Times New Roman"/>
          <w:color w:val="000000"/>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42467E" w:rsidRPr="0042467E"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42467E">
        <w:rPr>
          <w:rFonts w:ascii="Times New Roman" w:eastAsia="Times New Roman" w:hAnsi="Times New Roman"/>
          <w:b/>
          <w:sz w:val="24"/>
          <w:szCs w:val="24"/>
          <w:lang w:eastAsia="ar-SA"/>
        </w:rPr>
        <w:t>10 (десяти) рабочих дней</w:t>
      </w:r>
      <w:r w:rsidRPr="0042467E">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2.3.9. Заказчик вправе производить оплату по настоящему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42467E" w:rsidRPr="0042467E" w:rsidRDefault="0042467E" w:rsidP="0042467E">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3. ПРАВА И ОБЯЗАННОСТИ СТОРОН</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4.9. настоящего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sidR="00774E7B">
        <w:rPr>
          <w:rFonts w:ascii="Times New Roman" w:eastAsia="Times New Roman" w:hAnsi="Times New Roman"/>
          <w:color w:val="000000"/>
          <w:sz w:val="24"/>
          <w:szCs w:val="24"/>
        </w:rPr>
        <w:t>1</w:t>
      </w:r>
      <w:r w:rsidRPr="0042467E">
        <w:rPr>
          <w:rFonts w:ascii="Times New Roman" w:eastAsia="Times New Roman" w:hAnsi="Times New Roman"/>
          <w:color w:val="000000"/>
          <w:sz w:val="24"/>
          <w:szCs w:val="24"/>
        </w:rPr>
        <w:t>.4.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 xml:space="preserve">.5.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.7. Пользоваться иными правами, установленными Контрактом и законодательством Российской Федерации.</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3.2. Заказчик обязан:</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lastRenderedPageBreak/>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42467E">
        <w:rPr>
          <w:rFonts w:ascii="Times New Roman" w:eastAsia="Times New Roman" w:hAnsi="Times New Roman"/>
          <w:sz w:val="24"/>
          <w:szCs w:val="24"/>
          <w:lang w:eastAsia="ar-SA"/>
        </w:rPr>
        <w:t>количества.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 xml:space="preserve">Своевременно принять и оплатить поставленный товар, </w:t>
      </w:r>
      <w:r w:rsidR="008D76D1" w:rsidRPr="0042467E">
        <w:rPr>
          <w:rFonts w:ascii="Times New Roman" w:eastAsia="Times New Roman" w:hAnsi="Times New Roman"/>
          <w:sz w:val="24"/>
          <w:szCs w:val="24"/>
          <w:lang w:eastAsia="ar-SA"/>
        </w:rPr>
        <w:t>соответствующий требованиям</w:t>
      </w:r>
      <w:r w:rsidRPr="0042467E">
        <w:rPr>
          <w:rFonts w:ascii="Times New Roman" w:eastAsia="Times New Roman" w:hAnsi="Times New Roman"/>
          <w:sz w:val="24"/>
          <w:szCs w:val="24"/>
          <w:lang w:eastAsia="ar-SA"/>
        </w:rPr>
        <w:t xml:space="preserve"> Технического задания</w:t>
      </w:r>
      <w:r w:rsidR="00817501">
        <w:rPr>
          <w:rFonts w:ascii="Times New Roman" w:eastAsia="Times New Roman" w:hAnsi="Times New Roman"/>
          <w:sz w:val="24"/>
          <w:szCs w:val="24"/>
          <w:lang w:eastAsia="ar-SA"/>
        </w:rPr>
        <w:t xml:space="preserve"> и Спецификации на товар</w:t>
      </w:r>
      <w:r w:rsidRPr="0042467E">
        <w:rPr>
          <w:rFonts w:ascii="Times New Roman" w:eastAsia="Times New Roman" w:hAnsi="Times New Roman"/>
          <w:sz w:val="24"/>
          <w:szCs w:val="24"/>
          <w:lang w:eastAsia="ar-SA"/>
        </w:rPr>
        <w:t>.</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3.3.1. Требовать своевременной оплаты за поставленные товары.</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3.3.2. Запрашивать у Покупателя разъяснения и уточнения по вопросам поставки товара в рамках настоящего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3.3.3. Передать товар Заказчику досрочно и с его согласия.</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3.4. Поставщик обязан:</w:t>
      </w:r>
    </w:p>
    <w:p w:rsidR="0042467E" w:rsidRPr="00967979"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с условиями Договора и представить Заказчику документы, указанные в п. 4.6. и 4.9. настоящего Договора, по итогам исполнения Договора. Наименование товара в </w:t>
      </w:r>
      <w:r w:rsidRPr="00967979">
        <w:rPr>
          <w:rFonts w:ascii="Times New Roman" w:eastAsia="Times New Roman" w:hAnsi="Times New Roman"/>
          <w:sz w:val="24"/>
          <w:szCs w:val="24"/>
          <w:lang w:eastAsia="ar-SA"/>
        </w:rPr>
        <w:t>товаросопроводительных и отгрузочных документах должно строго соответствовать наименованию, указанному в</w:t>
      </w:r>
      <w:r w:rsidR="00C66FBB" w:rsidRPr="00967979">
        <w:rPr>
          <w:rFonts w:ascii="Times New Roman" w:eastAsia="Times New Roman" w:hAnsi="Times New Roman"/>
          <w:sz w:val="24"/>
          <w:szCs w:val="24"/>
          <w:lang w:eastAsia="ar-SA"/>
        </w:rPr>
        <w:t xml:space="preserve"> Техническом задании и </w:t>
      </w:r>
      <w:r w:rsidR="00817501">
        <w:rPr>
          <w:rFonts w:ascii="Times New Roman" w:eastAsia="Times New Roman" w:hAnsi="Times New Roman"/>
          <w:sz w:val="24"/>
          <w:szCs w:val="24"/>
          <w:lang w:eastAsia="ar-SA"/>
        </w:rPr>
        <w:t>Спецификации</w:t>
      </w:r>
      <w:r w:rsidRPr="00967979">
        <w:rPr>
          <w:rFonts w:ascii="Times New Roman" w:eastAsia="Times New Roman" w:hAnsi="Times New Roman"/>
          <w:sz w:val="24"/>
          <w:szCs w:val="24"/>
          <w:lang w:eastAsia="ar-SA"/>
        </w:rPr>
        <w:t>.</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967979">
        <w:rPr>
          <w:rFonts w:ascii="Times New Roman" w:eastAsia="Times New Roman" w:hAnsi="Times New Roman"/>
          <w:color w:val="000000"/>
          <w:sz w:val="24"/>
          <w:szCs w:val="24"/>
        </w:rPr>
        <w:t xml:space="preserve">3.4.2. </w:t>
      </w:r>
      <w:r w:rsidRPr="00967979">
        <w:rPr>
          <w:rFonts w:ascii="Times New Roman" w:eastAsia="Times New Roman" w:hAnsi="Times New Roman"/>
          <w:smallCaps/>
          <w:color w:val="000000"/>
          <w:sz w:val="20"/>
          <w:szCs w:val="24"/>
        </w:rPr>
        <w:t xml:space="preserve"> </w:t>
      </w:r>
      <w:r w:rsidRPr="00967979">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w:t>
      </w:r>
      <w:r w:rsidRPr="0042467E">
        <w:rPr>
          <w:rFonts w:ascii="Times New Roman" w:eastAsia="Times New Roman" w:hAnsi="Times New Roman"/>
          <w:color w:val="000000"/>
          <w:sz w:val="24"/>
          <w:szCs w:val="24"/>
        </w:rPr>
        <w:t xml:space="preserve">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3.4.4. Поставить товары Заказчику собственным транспортом или с привлечением транспорта третьих лиц за свой счёт.</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3.4.5. Выполнить все виды погрузо-разгрузочных работ, включая работы с применением грузоподъёмных средств и работы по установке входной двери.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3.4.7. Передать Заказчику оригиналы товарных накладных или универсальных передаточных документов и счётов-фактур (не позднее пяти календарных дней, следующих за днём отгрузки товара Заказчику).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3.4.8. Участвовать в приёмке-передаче товаров.</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3.4.9. В случае обнаружения ненадлежащего качества или иного несоответствия условиям настоящего Договора переданного Заказчику товара, Поставщик обязуется </w:t>
      </w:r>
      <w:r w:rsidRPr="0042467E">
        <w:rPr>
          <w:rFonts w:ascii="Times New Roman" w:eastAsia="Times New Roman" w:hAnsi="Times New Roman"/>
          <w:color w:val="000000"/>
          <w:sz w:val="24"/>
          <w:szCs w:val="24"/>
        </w:rPr>
        <w:lastRenderedPageBreak/>
        <w:t>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5 (пять) дней с момента получения требования Заказчика.</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3.4.10. 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5 (пяти)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3.4.11.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3.4.12. </w:t>
      </w:r>
      <w:r w:rsidRPr="0042467E">
        <w:rPr>
          <w:rFonts w:ascii="Times New Roman" w:eastAsia="Times New Roman" w:hAnsi="Times New Roman"/>
          <w:sz w:val="24"/>
          <w:szCs w:val="24"/>
        </w:rPr>
        <w:t xml:space="preserve">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3.4.13.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3.4.14. Обеспечить конфиденциальность информации, предоставленной Заказчиком в ходе исполнения обязательств по Договору.</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3.4.15. Исполнять иные обязанности, предусмотренные законодательством Российской Федерации и Договором.</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3.5. Поставщик гарантирует, что на момент заключения Договора:</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 (двадцати пяти процентов) балансовой стоимости активов по данным бухгалтерской (бюджетной) отчетности за последний отчетный период.</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3.5.2. Не обременен обязательствами имущественного характера, способными помешать исполнению обязательств по Договору.</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3.5.3. За последние два года не нарушал договорных (контрактных) обязательств и не причинял ущерба (либо погасил причиненный ущерб) по аналогичным договорам (контрактам).</w:t>
      </w:r>
    </w:p>
    <w:p w:rsid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3.5.4. В отношении Поставщика - физического лица либо у руководителя, членов коллегиального исполнительного органа или главного бухгалтера Поставщика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p>
    <w:p w:rsidR="00203AC6" w:rsidRPr="0042467E" w:rsidRDefault="00203AC6"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p>
    <w:p w:rsidR="0042467E" w:rsidRPr="00FF084B"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FF084B">
        <w:rPr>
          <w:rFonts w:ascii="Times New Roman" w:eastAsia="Times New Roman" w:hAnsi="Times New Roman"/>
          <w:b/>
          <w:sz w:val="24"/>
          <w:szCs w:val="24"/>
          <w:lang w:eastAsia="ru-RU"/>
        </w:rPr>
        <w:t>4. ПОРЯДОК ПОСТАВКИ И ПРИЕМКИ ТОВАРА</w:t>
      </w:r>
    </w:p>
    <w:p w:rsidR="0042467E" w:rsidRPr="00FF084B" w:rsidRDefault="0042467E" w:rsidP="0042467E">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F084B">
        <w:rPr>
          <w:rFonts w:ascii="Times New Roman" w:eastAsia="Times New Roman" w:hAnsi="Times New Roman"/>
          <w:color w:val="000000"/>
          <w:sz w:val="24"/>
          <w:szCs w:val="24"/>
          <w:lang w:eastAsia="ru-RU"/>
        </w:rPr>
        <w:t xml:space="preserve">4.1. </w:t>
      </w:r>
      <w:r w:rsidRPr="00FF084B">
        <w:rPr>
          <w:rFonts w:ascii="Times New Roman" w:eastAsia="Times New Roman" w:hAnsi="Times New Roman"/>
          <w:color w:val="000000"/>
          <w:kern w:val="1"/>
          <w:sz w:val="24"/>
          <w:szCs w:val="24"/>
          <w:lang w:eastAsia="ar-SA"/>
        </w:rPr>
        <w:t>Срок поставки</w:t>
      </w:r>
      <w:r w:rsidR="00632F9E" w:rsidRPr="00FF084B">
        <w:rPr>
          <w:rFonts w:ascii="Times New Roman" w:eastAsia="Times New Roman" w:hAnsi="Times New Roman"/>
          <w:color w:val="000000"/>
          <w:kern w:val="1"/>
          <w:sz w:val="24"/>
          <w:szCs w:val="24"/>
          <w:lang w:eastAsia="ar-SA"/>
        </w:rPr>
        <w:t xml:space="preserve"> товара</w:t>
      </w:r>
      <w:r w:rsidRPr="00FF084B">
        <w:rPr>
          <w:rFonts w:ascii="Times New Roman" w:eastAsia="Times New Roman" w:hAnsi="Times New Roman"/>
          <w:color w:val="000000"/>
          <w:kern w:val="1"/>
          <w:sz w:val="24"/>
          <w:szCs w:val="24"/>
          <w:lang w:eastAsia="ar-SA"/>
        </w:rPr>
        <w:t xml:space="preserve">: </w:t>
      </w:r>
      <w:r w:rsidRPr="00FF084B">
        <w:rPr>
          <w:rFonts w:ascii="Times New Roman" w:eastAsia="Times New Roman" w:hAnsi="Times New Roman"/>
          <w:sz w:val="24"/>
          <w:szCs w:val="24"/>
          <w:lang w:eastAsia="ru-RU"/>
        </w:rPr>
        <w:t>в течение 15 (пятнадцати) рабочих дней с даты заключения настоящего Договора.</w:t>
      </w:r>
    </w:p>
    <w:p w:rsidR="0042467E" w:rsidRPr="00AB6786" w:rsidRDefault="0042467E" w:rsidP="0042467E">
      <w:pPr>
        <w:tabs>
          <w:tab w:val="left" w:pos="142"/>
        </w:tabs>
        <w:autoSpaceDE w:val="0"/>
        <w:autoSpaceDN w:val="0"/>
        <w:adjustRightInd w:val="0"/>
        <w:spacing w:after="0" w:line="240" w:lineRule="exact"/>
        <w:ind w:firstLine="567"/>
        <w:jc w:val="both"/>
        <w:rPr>
          <w:rFonts w:ascii="Times New Roman" w:eastAsia="Times New Roman" w:hAnsi="Times New Roman"/>
          <w:sz w:val="24"/>
          <w:szCs w:val="24"/>
          <w:lang w:eastAsia="ru-RU"/>
        </w:rPr>
      </w:pPr>
      <w:r w:rsidRPr="00FF084B">
        <w:rPr>
          <w:rFonts w:ascii="Times New Roman" w:eastAsia="Times New Roman" w:hAnsi="Times New Roman"/>
          <w:bCs/>
          <w:color w:val="000000"/>
          <w:sz w:val="24"/>
          <w:szCs w:val="24"/>
          <w:lang w:eastAsia="ru-RU"/>
        </w:rPr>
        <w:t>4.2. Место поставки (</w:t>
      </w:r>
      <w:r w:rsidRPr="00FF084B">
        <w:rPr>
          <w:rFonts w:ascii="Times New Roman" w:eastAsia="Times New Roman" w:hAnsi="Times New Roman"/>
          <w:sz w:val="24"/>
          <w:szCs w:val="24"/>
          <w:lang w:eastAsia="ru-RU"/>
        </w:rPr>
        <w:t xml:space="preserve">место установки входной двери): </w:t>
      </w:r>
      <w:r w:rsidR="00F24737" w:rsidRPr="00FF084B">
        <w:rPr>
          <w:rFonts w:ascii="Times New Roman" w:eastAsia="Times New Roman" w:hAnsi="Times New Roman"/>
          <w:sz w:val="24"/>
          <w:szCs w:val="24"/>
          <w:lang w:eastAsia="ru-RU"/>
        </w:rPr>
        <w:t>117997</w:t>
      </w:r>
      <w:r w:rsidRPr="00FF084B">
        <w:rPr>
          <w:rFonts w:ascii="Times New Roman" w:eastAsia="Times New Roman" w:hAnsi="Times New Roman"/>
          <w:sz w:val="24"/>
          <w:szCs w:val="24"/>
          <w:lang w:eastAsia="ru-RU"/>
        </w:rPr>
        <w:t xml:space="preserve">, г. Москва, ул. Профсоюзная, д. 65, </w:t>
      </w:r>
      <w:r w:rsidR="00F24737" w:rsidRPr="00FF084B">
        <w:rPr>
          <w:rFonts w:ascii="Times New Roman" w:eastAsia="Times New Roman" w:hAnsi="Times New Roman"/>
          <w:sz w:val="24"/>
          <w:szCs w:val="24"/>
          <w:lang w:eastAsia="ru-RU"/>
        </w:rPr>
        <w:t>ИПУ РАН</w:t>
      </w:r>
      <w:r w:rsidR="0042240D" w:rsidRPr="00FF084B">
        <w:rPr>
          <w:rFonts w:ascii="Times New Roman" w:eastAsia="Times New Roman" w:hAnsi="Times New Roman"/>
          <w:sz w:val="24"/>
          <w:szCs w:val="24"/>
          <w:lang w:eastAsia="ru-RU"/>
        </w:rPr>
        <w:t>.</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t>4.3. Маркировка товара должна содержать: наименование, вид и сорт продукта, наименование фирмы-изготовителя, юридический адрес изготовителя, срок годности и дату изготовления.</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lastRenderedPageBreak/>
        <w:t>4.4. Упаковка должна обеспечивать сохранность товара при транспортировке и погрузо-разгрузочных работах к конечному месту эксплуатации.</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t xml:space="preserve">4.5. Не позднее, чем за 1 (один) рабочий день до дня доставки Товара,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color w:val="000000"/>
          <w:kern w:val="1"/>
          <w:sz w:val="24"/>
          <w:szCs w:val="24"/>
          <w:lang w:eastAsia="ar-SA"/>
        </w:rPr>
      </w:pPr>
      <w:r w:rsidRPr="0042467E">
        <w:rPr>
          <w:rFonts w:ascii="Times New Roman" w:eastAsia="Times New Roman" w:hAnsi="Times New Roman"/>
          <w:bCs/>
          <w:color w:val="000000"/>
          <w:kern w:val="1"/>
          <w:sz w:val="24"/>
          <w:szCs w:val="24"/>
          <w:lang w:eastAsia="ar-SA"/>
        </w:rPr>
        <w:t>4.6. В де</w:t>
      </w:r>
      <w:r w:rsidRPr="0042467E">
        <w:rPr>
          <w:rFonts w:ascii="Times New Roman" w:eastAsia="Times New Roman" w:hAnsi="Times New Roman"/>
          <w:color w:val="000000"/>
          <w:kern w:val="1"/>
          <w:sz w:val="24"/>
          <w:szCs w:val="24"/>
          <w:lang w:eastAsia="ar-SA"/>
        </w:rPr>
        <w:t>нь поставки и установки Поставщик одновременно с Товаром должен передать Заказчику сопроводительные документы, относящиеся к Товару, товарную (товарно-транспортную) накладную, акт приема-передачи товара, счет, счет-фактуру.</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
          <w:sz w:val="24"/>
          <w:szCs w:val="24"/>
          <w:lang w:eastAsia="ar-SA"/>
        </w:rPr>
      </w:pPr>
      <w:r w:rsidRPr="0042467E">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В обосновании счета указывается ссылка на настоящий Договор с указанием номера и даты и его заключения.</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 xml:space="preserve">Предмет счета, цена (стоимость) поставленного товара, указанные в счете, должны строго соответствовать </w:t>
      </w:r>
      <w:r w:rsidR="00967979">
        <w:rPr>
          <w:rFonts w:ascii="Times New Roman" w:eastAsia="Times New Roman" w:hAnsi="Times New Roman"/>
          <w:sz w:val="24"/>
          <w:szCs w:val="24"/>
          <w:lang w:eastAsia="ar-SA"/>
        </w:rPr>
        <w:t>Техническому заданию</w:t>
      </w:r>
      <w:r w:rsidR="0018537F">
        <w:rPr>
          <w:rFonts w:ascii="Times New Roman" w:eastAsia="Times New Roman" w:hAnsi="Times New Roman"/>
          <w:sz w:val="24"/>
          <w:szCs w:val="24"/>
          <w:lang w:eastAsia="ar-SA"/>
        </w:rPr>
        <w:t xml:space="preserve"> и Спецификации на товар</w:t>
      </w:r>
      <w:r w:rsidRPr="0042467E">
        <w:rPr>
          <w:rFonts w:ascii="Times New Roman" w:eastAsia="Times New Roman" w:hAnsi="Times New Roman"/>
          <w:sz w:val="24"/>
          <w:szCs w:val="24"/>
          <w:lang w:eastAsia="ar-SA"/>
        </w:rPr>
        <w:t>.</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Товарная (товарно-транспортная)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color w:val="000000"/>
          <w:sz w:val="24"/>
          <w:szCs w:val="24"/>
          <w:lang w:eastAsia="ru-RU"/>
        </w:rPr>
        <w:t xml:space="preserve">4.7. Поставка Товара осуществляется единовременно в соответствии </w:t>
      </w:r>
      <w:r w:rsidR="00967979">
        <w:rPr>
          <w:rFonts w:ascii="Times New Roman" w:eastAsia="Times New Roman" w:hAnsi="Times New Roman"/>
          <w:color w:val="000000"/>
          <w:sz w:val="24"/>
          <w:szCs w:val="24"/>
          <w:lang w:eastAsia="ru-RU"/>
        </w:rPr>
        <w:t>с условиями Технического задания</w:t>
      </w:r>
      <w:r w:rsidR="00E647F6">
        <w:rPr>
          <w:rFonts w:ascii="Times New Roman" w:eastAsia="Times New Roman" w:hAnsi="Times New Roman"/>
          <w:color w:val="000000"/>
          <w:sz w:val="24"/>
          <w:szCs w:val="24"/>
          <w:lang w:eastAsia="ru-RU"/>
        </w:rPr>
        <w:t xml:space="preserve"> и Спецификации</w:t>
      </w:r>
      <w:r w:rsidR="00967979">
        <w:rPr>
          <w:rFonts w:ascii="Times New Roman" w:eastAsia="Times New Roman" w:hAnsi="Times New Roman"/>
          <w:color w:val="000000"/>
          <w:sz w:val="24"/>
          <w:szCs w:val="24"/>
          <w:lang w:eastAsia="ru-RU"/>
        </w:rPr>
        <w:t>.</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4.8. Приемка Товара по количеству производится согласно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в части, не противоречащей условиям Договора.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sz w:val="24"/>
          <w:szCs w:val="24"/>
          <w:lang w:eastAsia="ru-RU"/>
        </w:rPr>
        <w:t>4.9. Приемка Товара осуществляется путем передачи Товара о</w:t>
      </w:r>
      <w:r w:rsidRPr="0042467E">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2467E">
        <w:rPr>
          <w:rFonts w:ascii="Times New Roman" w:eastAsia="Times New Roman" w:hAnsi="Times New Roman"/>
          <w:color w:val="000000"/>
          <w:sz w:val="24"/>
          <w:szCs w:val="24"/>
          <w:lang w:eastAsia="ru-RU"/>
        </w:rPr>
        <w:t xml:space="preserve">.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Приемка Товара по качеству производится согласно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в части, не противоречащей условиям Договора.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4.10.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highlight w:val="yellow"/>
          <w:lang w:eastAsia="ru-RU"/>
        </w:rPr>
      </w:pPr>
      <w:r w:rsidRPr="0042467E">
        <w:rPr>
          <w:rFonts w:ascii="Times New Roman" w:eastAsia="Times New Roman" w:hAnsi="Times New Roman"/>
          <w:sz w:val="24"/>
          <w:szCs w:val="24"/>
          <w:lang w:eastAsia="ru-RU"/>
        </w:rPr>
        <w:t>4.11. Проверка количества и качества Товара, поступившего в таре (упаковке), производится при вскрытии тары (упаковки).</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Полномочия представителя Поставщика на участие в проверке товаров, на подписание и получение актов о недостатках должны быть подтверждены доверенностью, выданной и оформленной в соответствии с гражданским законодательством, в противном случае Заказчик вправе не допускать представителя Поставщика к участию в проверке товаров и составлении акта о недостатках.</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При выявлении несоответствия наименований, количества и качества Товара Заказчик направляет Поставщику письменное уведомление (претензию) о необходимости замены или допоставки Товара.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Если недостатки товара могут быть обнаружены только после вскрытия упаковки, то подписание акта о приемке поставленных товаров не освобождает Поставщика от исполнения обязательств и ответственности, связанных с недостатками таких товаров. Заказчик в этом </w:t>
      </w:r>
      <w:r w:rsidRPr="0042467E">
        <w:rPr>
          <w:rFonts w:ascii="Times New Roman" w:eastAsia="Times New Roman" w:hAnsi="Times New Roman"/>
          <w:sz w:val="24"/>
          <w:szCs w:val="24"/>
          <w:lang w:eastAsia="ru-RU"/>
        </w:rPr>
        <w:lastRenderedPageBreak/>
        <w:t>случае обязан сообщить Поставщику о выявленных недостатках не позднее 10 (десяти) рабочих дней с момента вскрытия упаковки.</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 в порядке, установленном п. 4.12 настоящего Контракта.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4.12.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2 (двух) календарных дней с момента письменного уведомления о них Заказчиком.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4.13. В случае поставки некомплектного Товара Поставщик обязан доукомплектовать Товар или заменить Товаром надлежащего качества в течение 2 (двух) календарных дней с момента письменного уведомления о них Заказчиком.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4.14. Претензии по скрытым дефектам могут быть заявлены Заказчиком в течение всего срока годности (срока полезного использования) Товара.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4.15.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отсутствии у Заказчика претензий по количеству и качеству поставленного Товара.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4.16. Все расходы, связанные с возвратом фальсифицированных и бракованных Товаров, осуществляются за счет Поставщика.</w:t>
      </w:r>
    </w:p>
    <w:p w:rsidR="00203AC6" w:rsidRPr="0042467E" w:rsidRDefault="0042467E" w:rsidP="00203AC6">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4.17.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4.15. настоящего Договора.</w:t>
      </w:r>
    </w:p>
    <w:p w:rsidR="0042467E" w:rsidRPr="0042467E" w:rsidRDefault="0042467E" w:rsidP="0042467E">
      <w:pPr>
        <w:widowControl w:val="0"/>
        <w:numPr>
          <w:ilvl w:val="0"/>
          <w:numId w:val="37"/>
        </w:numPr>
        <w:suppressLineNumbers/>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ГАРАНТИИ</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color w:val="000000"/>
          <w:kern w:val="1"/>
          <w:sz w:val="24"/>
          <w:szCs w:val="24"/>
          <w:lang w:eastAsia="ar-SA"/>
        </w:rPr>
      </w:pPr>
      <w:r w:rsidRPr="0042467E">
        <w:rPr>
          <w:rFonts w:ascii="Times New Roman" w:eastAsia="Times New Roman" w:hAnsi="Times New Roman"/>
          <w:kern w:val="1"/>
          <w:sz w:val="24"/>
          <w:szCs w:val="24"/>
          <w:lang w:eastAsia="ar-SA"/>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r w:rsidRPr="0042467E">
        <w:rPr>
          <w:rFonts w:ascii="Times New Roman" w:eastAsia="Times New Roman" w:hAnsi="Times New Roman"/>
          <w:color w:val="000000"/>
          <w:kern w:val="1"/>
          <w:sz w:val="24"/>
          <w:szCs w:val="24"/>
          <w:lang w:eastAsia="ar-SA"/>
        </w:rPr>
        <w:t>.</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На поставляемый товар Поставщик предоставляет гарантию качества с учетом требований нормативных документов на данный вид товара.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Гарантийный срок начинается с момента передачи Товара Заказчику.</w:t>
      </w:r>
    </w:p>
    <w:p w:rsidR="0042467E" w:rsidRPr="0042467E" w:rsidRDefault="0042467E" w:rsidP="0042467E">
      <w:pPr>
        <w:widowControl w:val="0"/>
        <w:numPr>
          <w:ilvl w:val="0"/>
          <w:numId w:val="37"/>
        </w:numPr>
        <w:suppressLineNumbers/>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42467E">
        <w:rPr>
          <w:rFonts w:ascii="Times New Roman" w:eastAsia="Times New Roman" w:hAnsi="Times New Roman"/>
          <w:b/>
          <w:kern w:val="1"/>
          <w:sz w:val="24"/>
          <w:szCs w:val="24"/>
          <w:lang w:eastAsia="ru-RU"/>
        </w:rPr>
        <w:t>ОБЕСПЕЧЕНИЕ ИСПОЛНЕНИЯ ДОГОВОРА</w:t>
      </w:r>
      <w:r w:rsidRPr="0042467E">
        <w:rPr>
          <w:rFonts w:ascii="Times New Roman" w:eastAsia="Times New Roman" w:hAnsi="Times New Roman"/>
          <w:b/>
          <w:kern w:val="1"/>
          <w:sz w:val="24"/>
          <w:szCs w:val="24"/>
          <w:vertAlign w:val="superscript"/>
          <w:lang w:eastAsia="ru-RU"/>
        </w:rPr>
        <w:footnoteReference w:id="14"/>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lastRenderedPageBreak/>
        <w:t>В целях обеспечения исполнения обязательств по Договору Поставщик представляет Заказчику обеспечение исполнения Договора в форме банковской гарантии, выданной банком или внесением денежных средств на указанный Заказчиком счет.</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Срок действия банковской гарантии должен превышать срок действия Договора не менее чем на один месяц.</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Обеспечение исполнения Договора представляется на сумму _________ (_____________) рублей ______ копеек.</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Поставщиком своих обязательств по Договору, в том числе, но не ограничиваясь:</w:t>
      </w:r>
    </w:p>
    <w:p w:rsidR="0042467E" w:rsidRPr="0042467E" w:rsidRDefault="0042467E" w:rsidP="0042467E">
      <w:pPr>
        <w:widowControl w:val="0"/>
        <w:suppressLineNumbers/>
        <w:tabs>
          <w:tab w:val="left" w:pos="993"/>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нарушение сроков доставки товара по Договору;</w:t>
      </w:r>
    </w:p>
    <w:p w:rsidR="0042467E" w:rsidRPr="0042467E" w:rsidRDefault="0042467E" w:rsidP="0042467E">
      <w:pPr>
        <w:widowControl w:val="0"/>
        <w:suppressLineNumbers/>
        <w:tabs>
          <w:tab w:val="left" w:pos="993"/>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доставки товара не в полном объеме;</w:t>
      </w:r>
    </w:p>
    <w:p w:rsidR="0042467E" w:rsidRPr="0042467E" w:rsidRDefault="0042467E" w:rsidP="0042467E">
      <w:pPr>
        <w:widowControl w:val="0"/>
        <w:suppressLineNumbers/>
        <w:tabs>
          <w:tab w:val="left" w:pos="993"/>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доставки товаров ненадлежащего качества.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нарушения Поставщиком сроков исполнения обязательств, предусмотренных Договором) или иным образом перестало обеспечивать исполнение Поставщиком своих обязательств по Договору, Поставщик обязуется в течение 5 (пяти) рабочих дней предоставить Заказчику иное (новое) надлежащее обеспечение исполнения Поставщиком обязательств по Договору на тот же срок и на тех же условиях. В случае если обеспечение исполнения Договора утратило действие после окончания срока исполнения обязательств Поставщика и Договор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42467E" w:rsidRDefault="0042467E" w:rsidP="0042467E">
      <w:pPr>
        <w:widowControl w:val="0"/>
        <w:numPr>
          <w:ilvl w:val="1"/>
          <w:numId w:val="37"/>
        </w:numPr>
        <w:suppressLineNumbers/>
        <w:tabs>
          <w:tab w:val="left" w:pos="993"/>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случае если Поставщик представляет Заказчику обеспечение Договора в форме залога денежных средств, залог возвращается Поставщику в течение пяти рабочих дней с момента исполнения обязательств по Договору.</w:t>
      </w:r>
    </w:p>
    <w:p w:rsidR="00203AC6" w:rsidRPr="0042467E" w:rsidRDefault="00203AC6" w:rsidP="00203AC6">
      <w:pPr>
        <w:widowControl w:val="0"/>
        <w:suppressLineNumbers/>
        <w:tabs>
          <w:tab w:val="left" w:pos="993"/>
        </w:tabs>
        <w:suppressAutoHyphens/>
        <w:spacing w:after="0" w:line="240" w:lineRule="auto"/>
        <w:ind w:left="567"/>
        <w:contextualSpacing/>
        <w:jc w:val="both"/>
        <w:rPr>
          <w:rFonts w:ascii="Times New Roman" w:eastAsia="Times New Roman" w:hAnsi="Times New Roman"/>
          <w:kern w:val="1"/>
          <w:sz w:val="24"/>
          <w:szCs w:val="24"/>
          <w:lang w:eastAsia="ar-SA"/>
        </w:rPr>
      </w:pPr>
    </w:p>
    <w:p w:rsidR="0042467E" w:rsidRDefault="0042467E" w:rsidP="0042467E">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ОТВЕТСТВЕННОСТЬ СТОРОН</w:t>
      </w:r>
    </w:p>
    <w:p w:rsidR="00D01EE4" w:rsidRPr="003A07F7" w:rsidRDefault="00D01EE4" w:rsidP="003A07F7">
      <w:pPr>
        <w:pStyle w:val="af2"/>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За невыполнение обязательств или ненадлежащие выполнение обязательств по настоящему Договору Стороны несут ответственность в порядке, установленном действующим законодательством Российской Федерации.</w:t>
      </w:r>
    </w:p>
    <w:p w:rsidR="00D01EE4" w:rsidRPr="003A07F7" w:rsidRDefault="00D01EE4" w:rsidP="003A07F7">
      <w:pPr>
        <w:pStyle w:val="af2"/>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В случае просрочки исполнения, неисполнения или ненадлежащего исполнения Договора Стороны несут ответственность в виде взыскания неустойки (штрафов, пеней) в соответствии с постановлением Правительства Российской Федерации от 30 августа 2017 г. № 1042 «</w:t>
      </w:r>
      <w:r w:rsidRPr="003A07F7">
        <w:rPr>
          <w:rFonts w:ascii="Times New Roman" w:eastAsia="Times New Roman" w:hAnsi="Times New Roman"/>
          <w:sz w:val="24"/>
          <w:szCs w:val="24"/>
          <w:lang w:eastAsia="ru-RU"/>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Pr="003A07F7">
        <w:rPr>
          <w:rFonts w:ascii="Times New Roman" w:eastAsia="Times New Roman" w:hAnsi="Times New Roman"/>
          <w:kern w:val="1"/>
          <w:sz w:val="24"/>
          <w:szCs w:val="24"/>
          <w:lang w:eastAsia="ru-RU"/>
        </w:rPr>
        <w:t>» (далее – постановление Правительства РФ от 30 августа 2017 г. № 1042) и условиями Договора.</w:t>
      </w:r>
    </w:p>
    <w:p w:rsidR="00D01EE4" w:rsidRPr="003A07F7" w:rsidRDefault="00D01EE4" w:rsidP="003A07F7">
      <w:pPr>
        <w:pStyle w:val="af2"/>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ru-RU"/>
        </w:rPr>
      </w:pPr>
      <w:r w:rsidRPr="003A07F7">
        <w:rPr>
          <w:rFonts w:ascii="Times New Roman" w:eastAsia="Times New Roman" w:hAnsi="Times New Roman"/>
          <w:sz w:val="24"/>
          <w:szCs w:val="24"/>
          <w:lang w:eastAsia="ru-RU"/>
        </w:rPr>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D01EE4" w:rsidRPr="003A07F7" w:rsidRDefault="00D01EE4" w:rsidP="003A07F7">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lastRenderedPageBreak/>
        <w:t>а) 1000 рублей, если цена контракта не превышает 3 млн. рублей;</w:t>
      </w:r>
    </w:p>
    <w:p w:rsidR="00D01EE4" w:rsidRPr="003A07F7" w:rsidRDefault="00D01EE4" w:rsidP="003A07F7">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б) 5000 рублей, если цена контракта составляет от 3 млн. рублей до 50 млн. рублей (включительно);</w:t>
      </w:r>
    </w:p>
    <w:p w:rsidR="00D01EE4" w:rsidRPr="003A07F7" w:rsidRDefault="00D01EE4" w:rsidP="003A07F7">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в) 10000 рублей, если цена контракта составляет от 50 млн. рублей до 100 млн. рублей (включительно);</w:t>
      </w:r>
    </w:p>
    <w:p w:rsidR="00D01EE4" w:rsidRPr="003A07F7" w:rsidRDefault="00D01EE4" w:rsidP="003A07F7">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г) 100000 рублей, если цена контракта превышает 100 млн. рублей.</w:t>
      </w:r>
    </w:p>
    <w:p w:rsidR="00D01EE4" w:rsidRPr="003A07F7" w:rsidRDefault="00D01EE4" w:rsidP="003A07F7">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3A07F7">
        <w:rPr>
          <w:rFonts w:ascii="Times New Roman" w:eastAsia="Times New Roman" w:hAnsi="Times New Roman"/>
          <w:kern w:val="1"/>
          <w:sz w:val="24"/>
          <w:szCs w:val="24"/>
          <w:lang w:eastAsia="ru-RU"/>
        </w:rPr>
        <w:t xml:space="preserve">В случае просрочки исполнения Поставщиком своих обязательств по Договору, Заказчик направляет Поставщику требование об уплате пени. </w:t>
      </w:r>
      <w:r w:rsidRPr="003A07F7">
        <w:rPr>
          <w:rFonts w:ascii="Times New Roman" w:eastAsia="Times New Roman" w:hAnsi="Times New Roman"/>
          <w:sz w:val="24"/>
          <w:szCs w:val="24"/>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D01EE4" w:rsidRPr="003A07F7" w:rsidRDefault="00D01EE4" w:rsidP="003A07F7">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1F51CC" w:rsidRPr="00430716" w:rsidRDefault="00D01EE4" w:rsidP="003A07F7">
      <w:pPr>
        <w:widowControl w:val="0"/>
        <w:numPr>
          <w:ilvl w:val="1"/>
          <w:numId w:val="37"/>
        </w:numPr>
        <w:suppressLineNumbers/>
        <w:tabs>
          <w:tab w:val="left" w:pos="1134"/>
        </w:tabs>
        <w:suppressAutoHyphens/>
        <w:spacing w:after="0" w:line="240" w:lineRule="auto"/>
        <w:ind w:left="0" w:firstLine="547"/>
        <w:contextualSpacing/>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 xml:space="preserve">Общая сумма начисленной неустойки (штрафов, пени) за ненадлежащее </w:t>
      </w:r>
      <w:r w:rsidRPr="00430716">
        <w:rPr>
          <w:rFonts w:ascii="Times New Roman" w:eastAsia="Times New Roman" w:hAnsi="Times New Roman"/>
          <w:sz w:val="24"/>
          <w:szCs w:val="24"/>
          <w:lang w:eastAsia="ru-RU"/>
        </w:rPr>
        <w:t>исполнение заказчиком обязательств, предусмотренных контрактом, не может превышать цену контракта.</w:t>
      </w:r>
    </w:p>
    <w:p w:rsidR="00430716" w:rsidRPr="00143A5B" w:rsidRDefault="00430716" w:rsidP="00430716">
      <w:pPr>
        <w:widowControl w:val="0"/>
        <w:numPr>
          <w:ilvl w:val="1"/>
          <w:numId w:val="37"/>
        </w:numPr>
        <w:suppressLineNumbers/>
        <w:tabs>
          <w:tab w:val="left" w:pos="1134"/>
        </w:tabs>
        <w:suppressAutoHyphens/>
        <w:spacing w:after="0" w:line="240" w:lineRule="auto"/>
        <w:ind w:left="0" w:firstLine="547"/>
        <w:contextualSpacing/>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w:t>
      </w:r>
      <w:r w:rsidRPr="00430716">
        <w:rPr>
          <w:rFonts w:ascii="Times New Roman" w:eastAsia="Times New Roman" w:hAnsi="Times New Roman"/>
          <w:sz w:val="24"/>
          <w:szCs w:val="24"/>
          <w:lang w:eastAsia="ru-RU"/>
        </w:rPr>
        <w:t>договором</w:t>
      </w:r>
      <w:r w:rsidRPr="00143A5B">
        <w:rPr>
          <w:rFonts w:ascii="Times New Roman" w:eastAsia="Times New Roman" w:hAnsi="Times New Roman"/>
          <w:sz w:val="24"/>
          <w:szCs w:val="24"/>
          <w:lang w:eastAsia="ru-RU"/>
        </w:rPr>
        <w:t>, размер штрафа устанавливается в виде фиксированной суммы, определяемой в следующем:</w:t>
      </w:r>
    </w:p>
    <w:p w:rsidR="00430716" w:rsidRPr="00143A5B" w:rsidRDefault="00430716" w:rsidP="00430716">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а) 10 процентов цены контракта (этапа) в случае, если цена контракта (этапа) не превышает 3 млн. рублей;</w:t>
      </w:r>
    </w:p>
    <w:p w:rsidR="00430716" w:rsidRPr="00143A5B" w:rsidRDefault="00430716" w:rsidP="00430716">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430716" w:rsidRPr="00143A5B" w:rsidRDefault="00430716" w:rsidP="00430716">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430716" w:rsidRPr="00143A5B" w:rsidRDefault="00430716" w:rsidP="00430716">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430716" w:rsidRPr="00143A5B" w:rsidRDefault="00430716" w:rsidP="00430716">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rsidR="00430716" w:rsidRPr="00143A5B" w:rsidRDefault="00430716" w:rsidP="00430716">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rsidR="00430716" w:rsidRPr="00143A5B" w:rsidRDefault="00430716" w:rsidP="00430716">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rsidR="00430716" w:rsidRPr="00143A5B" w:rsidRDefault="00430716" w:rsidP="00430716">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rsidR="001D1BCD" w:rsidRPr="003A07F7" w:rsidRDefault="001F51CC" w:rsidP="003A07F7">
      <w:pPr>
        <w:shd w:val="clear" w:color="auto" w:fill="FFFFFF"/>
        <w:spacing w:before="120" w:after="0" w:line="240" w:lineRule="auto"/>
        <w:ind w:firstLine="547"/>
        <w:jc w:val="both"/>
        <w:rPr>
          <w:rFonts w:ascii="Times New Roman" w:eastAsia="Times New Roman" w:hAnsi="Times New Roman"/>
          <w:color w:val="000000"/>
          <w:sz w:val="24"/>
          <w:szCs w:val="24"/>
          <w:lang w:eastAsia="ru-RU"/>
        </w:rPr>
      </w:pPr>
      <w:r w:rsidRPr="00430716">
        <w:rPr>
          <w:rFonts w:ascii="Times New Roman" w:eastAsia="Times New Roman" w:hAnsi="Times New Roman"/>
          <w:color w:val="000000"/>
          <w:sz w:val="24"/>
          <w:szCs w:val="24"/>
          <w:lang w:eastAsia="ru-RU"/>
        </w:rPr>
        <w:t xml:space="preserve">7.8. </w:t>
      </w:r>
      <w:r w:rsidR="00D01EE4" w:rsidRPr="00430716">
        <w:rPr>
          <w:rFonts w:ascii="Times New Roman" w:eastAsia="Times New Roman" w:hAnsi="Times New Roman"/>
          <w:color w:val="000000"/>
          <w:sz w:val="24"/>
          <w:szCs w:val="24"/>
          <w:lang w:eastAsia="ru-RU"/>
        </w:rPr>
        <w:t>В случае просрочки исполнения заказчиком обязательств, предусмотренных контрактом, а также в иных случаях</w:t>
      </w:r>
      <w:r w:rsidR="00D01EE4" w:rsidRPr="003A07F7">
        <w:rPr>
          <w:rFonts w:ascii="Times New Roman" w:eastAsia="Times New Roman" w:hAnsi="Times New Roman"/>
          <w:color w:val="000000"/>
          <w:sz w:val="24"/>
          <w:szCs w:val="24"/>
          <w:lang w:eastAsia="ru-RU"/>
        </w:rPr>
        <w:t xml:space="preserve">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w:t>
      </w:r>
      <w:r w:rsidR="001D1BCD" w:rsidRPr="003A07F7">
        <w:rPr>
          <w:rFonts w:ascii="Times New Roman" w:eastAsia="Times New Roman" w:hAnsi="Times New Roman"/>
          <w:color w:val="000000"/>
          <w:sz w:val="24"/>
          <w:szCs w:val="24"/>
          <w:lang w:eastAsia="ru-RU"/>
        </w:rPr>
        <w:t xml:space="preserve"> от не уплаченной в срок суммы.</w:t>
      </w:r>
    </w:p>
    <w:p w:rsidR="00D01EE4" w:rsidRPr="003A07F7" w:rsidRDefault="001D1BCD" w:rsidP="003A07F7">
      <w:pPr>
        <w:shd w:val="clear" w:color="auto" w:fill="FFFFFF"/>
        <w:spacing w:before="120" w:after="0" w:line="240" w:lineRule="auto"/>
        <w:ind w:firstLine="547"/>
        <w:jc w:val="both"/>
        <w:rPr>
          <w:rFonts w:ascii="Times New Roman" w:eastAsia="Times New Roman" w:hAnsi="Times New Roman"/>
          <w:color w:val="000000"/>
          <w:sz w:val="24"/>
          <w:szCs w:val="24"/>
          <w:lang w:eastAsia="ru-RU"/>
        </w:rPr>
      </w:pPr>
      <w:r w:rsidRPr="003A07F7">
        <w:rPr>
          <w:rFonts w:ascii="Times New Roman" w:eastAsia="Times New Roman" w:hAnsi="Times New Roman"/>
          <w:color w:val="000000"/>
          <w:sz w:val="24"/>
          <w:szCs w:val="24"/>
          <w:lang w:eastAsia="ru-RU"/>
        </w:rPr>
        <w:t xml:space="preserve">7.9. </w:t>
      </w:r>
      <w:r w:rsidR="00D01EE4" w:rsidRPr="003A07F7">
        <w:rPr>
          <w:rFonts w:ascii="Times New Roman" w:eastAsia="Times New Roman" w:hAnsi="Times New Roman"/>
          <w:sz w:val="24"/>
          <w:szCs w:val="24"/>
          <w:lang w:eastAsia="ru-RU"/>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w:t>
      </w:r>
      <w:r w:rsidR="00D01EE4" w:rsidRPr="003A07F7">
        <w:rPr>
          <w:rFonts w:ascii="Times New Roman" w:eastAsia="Times New Roman" w:hAnsi="Times New Roman"/>
          <w:sz w:val="24"/>
          <w:szCs w:val="24"/>
          <w:lang w:eastAsia="ru-RU"/>
        </w:rPr>
        <w:lastRenderedPageBreak/>
        <w:t>договором, размер штрафа устанавливается в виде фиксированной суммы, определяемой в следующем порядке:</w:t>
      </w:r>
    </w:p>
    <w:p w:rsidR="00D01EE4" w:rsidRPr="003A07F7" w:rsidRDefault="00D01EE4" w:rsidP="003A07F7">
      <w:pPr>
        <w:spacing w:after="0" w:line="240" w:lineRule="auto"/>
        <w:ind w:firstLine="54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а) 1000 рублей, если цена договора не превышает 3 млн. рублей (включительно);</w:t>
      </w:r>
    </w:p>
    <w:p w:rsidR="00D01EE4" w:rsidRPr="003A07F7" w:rsidRDefault="00D01EE4" w:rsidP="003A07F7">
      <w:pPr>
        <w:spacing w:after="0" w:line="240" w:lineRule="auto"/>
        <w:ind w:firstLine="54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б) 5000 рублей, если цена договора составляет от 3 млн. рублей до 50 млн. рублей (включительно);</w:t>
      </w:r>
    </w:p>
    <w:p w:rsidR="00D01EE4" w:rsidRPr="003A07F7" w:rsidRDefault="00D01EE4" w:rsidP="003A07F7">
      <w:pPr>
        <w:spacing w:after="0" w:line="240" w:lineRule="auto"/>
        <w:ind w:firstLine="54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в) 10000 рублей, если цена договора составляет от 50 млн. рублей до 100 млн. рублей (включительно);</w:t>
      </w:r>
    </w:p>
    <w:p w:rsidR="001D1BCD" w:rsidRPr="003A07F7" w:rsidRDefault="00D01EE4" w:rsidP="003A07F7">
      <w:pPr>
        <w:spacing w:after="0" w:line="240" w:lineRule="auto"/>
        <w:ind w:firstLine="54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г) 100000 рублей, если цена договора превышает 100 млн. рублей.</w:t>
      </w:r>
    </w:p>
    <w:p w:rsidR="003A07F7" w:rsidRPr="003A07F7" w:rsidRDefault="001D1BCD" w:rsidP="003A07F7">
      <w:pPr>
        <w:spacing w:after="0" w:line="240" w:lineRule="auto"/>
        <w:ind w:firstLine="54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 xml:space="preserve">7.10. </w:t>
      </w:r>
      <w:r w:rsidR="00D01EE4" w:rsidRPr="003A07F7">
        <w:rPr>
          <w:rFonts w:ascii="Times New Roman" w:eastAsia="Times New Roman" w:hAnsi="Times New Roman"/>
          <w:kern w:val="1"/>
          <w:sz w:val="24"/>
          <w:szCs w:val="24"/>
          <w:lang w:eastAsia="ru-RU"/>
        </w:rPr>
        <w:t>Стороны освобождаются от уплаты неустойки, если докажут, что просрочка исполнения обязательства или неисполнение обязательств по Договору произошли вследствие непреодолимой силы или по вине другой Стороны.</w:t>
      </w:r>
    </w:p>
    <w:p w:rsidR="003A07F7" w:rsidRPr="003A07F7" w:rsidRDefault="001D1BCD" w:rsidP="003A07F7">
      <w:pPr>
        <w:spacing w:after="0" w:line="240" w:lineRule="auto"/>
        <w:ind w:firstLine="54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 xml:space="preserve">7.11. </w:t>
      </w:r>
      <w:r w:rsidR="00D01EE4" w:rsidRPr="003A07F7">
        <w:rPr>
          <w:rFonts w:ascii="Times New Roman" w:eastAsia="Times New Roman" w:hAnsi="Times New Roman"/>
          <w:kern w:val="1"/>
          <w:sz w:val="24"/>
          <w:szCs w:val="24"/>
          <w:lang w:eastAsia="ru-RU"/>
        </w:rPr>
        <w:t xml:space="preserve">Поставщик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3A07F7" w:rsidRPr="003A07F7" w:rsidRDefault="001D1BCD" w:rsidP="003A07F7">
      <w:pPr>
        <w:spacing w:after="0" w:line="240" w:lineRule="auto"/>
        <w:ind w:firstLine="54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 xml:space="preserve">7.12. </w:t>
      </w:r>
      <w:r w:rsidR="00D01EE4" w:rsidRPr="003A07F7">
        <w:rPr>
          <w:rFonts w:ascii="Times New Roman" w:eastAsia="Times New Roman" w:hAnsi="Times New Roman"/>
          <w:kern w:val="1"/>
          <w:sz w:val="24"/>
          <w:szCs w:val="24"/>
          <w:lang w:eastAsia="ru-RU"/>
        </w:rPr>
        <w:t xml:space="preserve">Все претензии третьих лиц, предъявленные Заказчику в связи с неисполнением Поставщиком обязательств в отношении третьих лиц, относятся на счет Поставщика. </w:t>
      </w:r>
    </w:p>
    <w:p w:rsidR="003A07F7" w:rsidRPr="003A07F7" w:rsidRDefault="001D1BCD" w:rsidP="003A07F7">
      <w:pPr>
        <w:spacing w:after="0" w:line="240" w:lineRule="auto"/>
        <w:ind w:firstLine="54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 xml:space="preserve">7.13. </w:t>
      </w:r>
      <w:r w:rsidR="00D01EE4" w:rsidRPr="003A07F7">
        <w:rPr>
          <w:rFonts w:ascii="Times New Roman" w:eastAsia="Times New Roman" w:hAnsi="Times New Roman"/>
          <w:kern w:val="1"/>
          <w:sz w:val="24"/>
          <w:szCs w:val="24"/>
          <w:lang w:eastAsia="ru-RU"/>
        </w:rPr>
        <w:t>Уплата неустойки (пеней, штрафов), а также возмещение убытков, не освобождает Стороны от исполнения своих обязательств по настоящему Договору.</w:t>
      </w:r>
    </w:p>
    <w:p w:rsidR="00F15827" w:rsidRDefault="001D1BCD" w:rsidP="003A07F7">
      <w:pPr>
        <w:spacing w:after="0" w:line="240" w:lineRule="auto"/>
        <w:ind w:firstLine="54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 xml:space="preserve">7.14. </w:t>
      </w:r>
      <w:r w:rsidR="00D01EE4" w:rsidRPr="003A07F7">
        <w:rPr>
          <w:rFonts w:ascii="Times New Roman" w:eastAsia="Times New Roman" w:hAnsi="Times New Roman"/>
          <w:kern w:val="1"/>
          <w:sz w:val="24"/>
          <w:szCs w:val="24"/>
          <w:lang w:eastAsia="ru-RU"/>
        </w:rPr>
        <w:t>Меры ответственности Сторон, не предусмотренные настоящим Договором, регулируются законодательством Российской Федерации.</w:t>
      </w:r>
    </w:p>
    <w:p w:rsidR="00D01EE4" w:rsidRPr="003A07F7" w:rsidRDefault="001D1BCD" w:rsidP="003A07F7">
      <w:pPr>
        <w:spacing w:after="0" w:line="240" w:lineRule="auto"/>
        <w:ind w:firstLine="54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 xml:space="preserve">7.15. </w:t>
      </w:r>
      <w:r w:rsidR="00D01EE4" w:rsidRPr="003A07F7">
        <w:rPr>
          <w:rFonts w:ascii="Times New Roman" w:eastAsia="Times New Roman" w:hAnsi="Times New Roman"/>
          <w:kern w:val="1"/>
          <w:sz w:val="24"/>
          <w:szCs w:val="24"/>
          <w:lang w:eastAsia="ru-RU"/>
        </w:rPr>
        <w:t>При существенном нарушении Поставщиком условий настоящего Договора,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Договора и направить сведения о Поставщике в реестр недобросовестных поставщиков.</w:t>
      </w:r>
    </w:p>
    <w:p w:rsidR="0042467E" w:rsidRPr="0042467E" w:rsidRDefault="0042467E"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ru-RU"/>
        </w:rPr>
      </w:pPr>
    </w:p>
    <w:p w:rsidR="0042467E" w:rsidRPr="0042467E" w:rsidRDefault="0042467E" w:rsidP="0042467E">
      <w:pPr>
        <w:widowControl w:val="0"/>
        <w:numPr>
          <w:ilvl w:val="0"/>
          <w:numId w:val="37"/>
        </w:numPr>
        <w:suppressLineNumbers/>
        <w:tabs>
          <w:tab w:val="left" w:pos="540"/>
          <w:tab w:val="left" w:pos="10992"/>
          <w:tab w:val="left" w:pos="11908"/>
          <w:tab w:val="left" w:pos="12824"/>
          <w:tab w:val="left" w:pos="13740"/>
          <w:tab w:val="left" w:pos="14656"/>
        </w:tabs>
        <w:suppressAutoHyphens/>
        <w:spacing w:after="0" w:line="240" w:lineRule="auto"/>
        <w:ind w:left="0" w:firstLine="0"/>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ОБСТОЯТЕЛЬСТВА НЕПРЕОДОЛИМОЙ СИЛЫ</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42467E" w:rsidRPr="0042467E" w:rsidRDefault="0042467E" w:rsidP="0042467E">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kern w:val="1"/>
          <w:sz w:val="24"/>
          <w:szCs w:val="24"/>
          <w:lang w:eastAsia="ar-SA"/>
        </w:rPr>
      </w:pPr>
    </w:p>
    <w:p w:rsidR="0042467E" w:rsidRPr="0042467E" w:rsidRDefault="0042467E" w:rsidP="0042467E">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ПОРЯДОК РАЗРЕШЕНИЯ СПОРОВ</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42467E" w:rsidRPr="0042467E" w:rsidRDefault="0042467E" w:rsidP="0042467E">
      <w:pPr>
        <w:widowControl w:val="0"/>
        <w:suppressLineNumbers/>
        <w:suppressAutoHyphens/>
        <w:spacing w:after="0" w:line="240" w:lineRule="auto"/>
        <w:ind w:left="567"/>
        <w:jc w:val="both"/>
        <w:rPr>
          <w:rFonts w:ascii="Times New Roman" w:eastAsia="Times New Roman" w:hAnsi="Times New Roman"/>
          <w:b/>
          <w:kern w:val="1"/>
          <w:sz w:val="24"/>
          <w:szCs w:val="24"/>
          <w:lang w:eastAsia="ar-SA"/>
        </w:rPr>
      </w:pPr>
    </w:p>
    <w:p w:rsidR="0042467E" w:rsidRPr="0042467E" w:rsidRDefault="0042467E" w:rsidP="0042467E">
      <w:pPr>
        <w:widowControl w:val="0"/>
        <w:numPr>
          <w:ilvl w:val="0"/>
          <w:numId w:val="37"/>
        </w:numPr>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42467E">
        <w:rPr>
          <w:rFonts w:ascii="Times New Roman" w:eastAsia="Times New Roman" w:hAnsi="Times New Roman"/>
          <w:b/>
          <w:kern w:val="1"/>
          <w:sz w:val="24"/>
          <w:szCs w:val="24"/>
          <w:lang w:eastAsia="ru-RU"/>
        </w:rPr>
        <w:t>ПОРЯДОК РАСТОРЖЕНИЯ ДОГОВОРА</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Настоящий Договор может быть расторгнут:</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lastRenderedPageBreak/>
        <w:t>По соглашению Сторон;</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решению Арбитражного суда;</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bCs/>
          <w:spacing w:val="2"/>
          <w:kern w:val="1"/>
          <w:sz w:val="24"/>
          <w:szCs w:val="24"/>
          <w:lang w:eastAsia="ru-RU"/>
        </w:rPr>
        <w:t xml:space="preserve">В случае одностороннего отказа любой из Сторон </w:t>
      </w:r>
      <w:r w:rsidRPr="0042467E">
        <w:rPr>
          <w:rFonts w:ascii="Times New Roman" w:eastAsia="Times New Roman" w:hAnsi="Times New Roman"/>
          <w:spacing w:val="2"/>
          <w:kern w:val="1"/>
          <w:sz w:val="24"/>
          <w:szCs w:val="24"/>
          <w:lang w:eastAsia="ar-SA"/>
        </w:rPr>
        <w:t>Договора</w:t>
      </w:r>
      <w:r w:rsidRPr="0042467E">
        <w:rPr>
          <w:rFonts w:ascii="Times New Roman" w:eastAsia="Times New Roman" w:hAnsi="Times New Roman"/>
          <w:bCs/>
          <w:spacing w:val="2"/>
          <w:kern w:val="1"/>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Договора.</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В иных случаях, предусмотренных законодательством Российской Федерации, или настоящим Договором.</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42467E">
        <w:rPr>
          <w:rFonts w:ascii="Times New Roman" w:eastAsia="Times New Roman" w:hAnsi="Times New Roman"/>
          <w:b/>
          <w:spacing w:val="2"/>
          <w:kern w:val="1"/>
          <w:sz w:val="24"/>
          <w:szCs w:val="24"/>
          <w:lang w:eastAsia="ar-SA"/>
        </w:rPr>
        <w:t>10 (десяти) рабочих дней,</w:t>
      </w:r>
      <w:r w:rsidRPr="0042467E">
        <w:rPr>
          <w:rFonts w:ascii="Times New Roman" w:eastAsia="Times New Roman" w:hAnsi="Times New Roman"/>
          <w:spacing w:val="2"/>
          <w:kern w:val="1"/>
          <w:sz w:val="24"/>
          <w:szCs w:val="24"/>
          <w:lang w:eastAsia="ar-SA"/>
        </w:rPr>
        <w:t xml:space="preserve"> с даты его получения.</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w:t>
      </w:r>
      <w:proofErr w:type="spellStart"/>
      <w:r w:rsidRPr="0042467E">
        <w:rPr>
          <w:rFonts w:ascii="Times New Roman" w:eastAsia="Times New Roman" w:hAnsi="Times New Roman"/>
          <w:spacing w:val="2"/>
          <w:kern w:val="1"/>
          <w:sz w:val="24"/>
          <w:szCs w:val="24"/>
          <w:lang w:eastAsia="ar-SA"/>
        </w:rPr>
        <w:t>пп</w:t>
      </w:r>
      <w:proofErr w:type="spellEnd"/>
      <w:r w:rsidRPr="0042467E">
        <w:rPr>
          <w:rFonts w:ascii="Times New Roman" w:eastAsia="Times New Roman" w:hAnsi="Times New Roman"/>
          <w:spacing w:val="2"/>
          <w:kern w:val="1"/>
          <w:sz w:val="24"/>
          <w:szCs w:val="24"/>
          <w:lang w:eastAsia="ar-SA"/>
        </w:rPr>
        <w:t>. 10.1.3. настоящего раздела.</w:t>
      </w:r>
    </w:p>
    <w:p w:rsidR="0042467E" w:rsidRPr="0042467E" w:rsidRDefault="0042467E" w:rsidP="0042467E">
      <w:pPr>
        <w:widowControl w:val="0"/>
        <w:suppressLineNumbers/>
        <w:suppressAutoHyphens/>
        <w:spacing w:after="0" w:line="240" w:lineRule="auto"/>
        <w:ind w:left="567" w:right="-5"/>
        <w:jc w:val="both"/>
        <w:rPr>
          <w:rFonts w:ascii="Times New Roman" w:eastAsia="Times New Roman" w:hAnsi="Times New Roman"/>
          <w:b/>
          <w:spacing w:val="2"/>
          <w:kern w:val="1"/>
          <w:sz w:val="24"/>
          <w:szCs w:val="24"/>
          <w:lang w:eastAsia="ar-SA"/>
        </w:rPr>
      </w:pPr>
    </w:p>
    <w:p w:rsidR="0042467E" w:rsidRPr="0042467E" w:rsidRDefault="0042467E" w:rsidP="0042467E">
      <w:pPr>
        <w:widowControl w:val="0"/>
        <w:numPr>
          <w:ilvl w:val="0"/>
          <w:numId w:val="37"/>
        </w:numPr>
        <w:suppressLineNumbers/>
        <w:suppressAutoHyphens/>
        <w:spacing w:after="0" w:line="240" w:lineRule="auto"/>
        <w:ind w:firstLine="567"/>
        <w:jc w:val="center"/>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СРОК ДЕЙСТВИЯ ДОГОВОРА</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Договор вступает в силу с даты подписания его Сторонами действует до полного исполнения Сторонами всех взятых на себя обязательств.</w:t>
      </w:r>
    </w:p>
    <w:p w:rsidR="0042467E" w:rsidRPr="0042467E" w:rsidRDefault="0042467E" w:rsidP="0042467E">
      <w:pPr>
        <w:widowControl w:val="0"/>
        <w:suppressLineNumbers/>
        <w:suppressAutoHyphens/>
        <w:spacing w:after="0" w:line="240" w:lineRule="auto"/>
        <w:ind w:left="568"/>
        <w:jc w:val="both"/>
        <w:rPr>
          <w:rFonts w:ascii="Times New Roman" w:eastAsia="Times New Roman" w:hAnsi="Times New Roman"/>
          <w:b/>
          <w:kern w:val="1"/>
          <w:sz w:val="24"/>
          <w:szCs w:val="24"/>
          <w:lang w:eastAsia="ar-SA"/>
        </w:rPr>
      </w:pPr>
    </w:p>
    <w:p w:rsidR="0042467E" w:rsidRPr="0042467E" w:rsidRDefault="0042467E" w:rsidP="0042467E">
      <w:pPr>
        <w:widowControl w:val="0"/>
        <w:numPr>
          <w:ilvl w:val="0"/>
          <w:numId w:val="37"/>
        </w:numPr>
        <w:suppressLineNumbers/>
        <w:suppressAutoHyphens/>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АНТИКОРРУПЦИОННАЯ ОГОВОРКА</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2467E" w:rsidRPr="0042467E" w:rsidRDefault="0042467E" w:rsidP="0042467E">
      <w:pPr>
        <w:widowControl w:val="0"/>
        <w:suppressLineNumbers/>
        <w:tabs>
          <w:tab w:val="left" w:pos="1134"/>
        </w:tabs>
        <w:suppressAutoHyphens/>
        <w:spacing w:after="0" w:line="240" w:lineRule="auto"/>
        <w:ind w:firstLine="568"/>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2467E" w:rsidRPr="0042467E" w:rsidRDefault="0042467E" w:rsidP="0042467E">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2467E" w:rsidRPr="0042467E" w:rsidRDefault="0042467E" w:rsidP="0042467E">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2467E" w:rsidRPr="0042467E" w:rsidRDefault="0042467E" w:rsidP="0042467E">
      <w:pPr>
        <w:widowControl w:val="0"/>
        <w:suppressLineNumbers/>
        <w:suppressAutoHyphens/>
        <w:autoSpaceDE w:val="0"/>
        <w:autoSpaceDN w:val="0"/>
        <w:adjustRightInd w:val="0"/>
        <w:spacing w:after="0" w:line="240" w:lineRule="auto"/>
        <w:ind w:left="568"/>
        <w:jc w:val="both"/>
        <w:rPr>
          <w:rFonts w:ascii="Times New Roman" w:eastAsia="Times New Roman" w:hAnsi="Times New Roman"/>
          <w:kern w:val="1"/>
          <w:sz w:val="24"/>
          <w:szCs w:val="24"/>
          <w:lang w:eastAsia="ru-RU"/>
        </w:rPr>
      </w:pPr>
    </w:p>
    <w:p w:rsidR="0042467E" w:rsidRPr="0042467E" w:rsidRDefault="0042467E" w:rsidP="0042467E">
      <w:pPr>
        <w:widowControl w:val="0"/>
        <w:numPr>
          <w:ilvl w:val="0"/>
          <w:numId w:val="37"/>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ЗАКЛЮЧИТЕЛЬНЫЕ ПОЛОЖЕНИЯ</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Все уведомления Сторон, связанные с исполнением настоящего Договора, </w:t>
      </w:r>
      <w:r w:rsidRPr="0042467E">
        <w:rPr>
          <w:rFonts w:ascii="Times New Roman" w:eastAsia="Times New Roman" w:hAnsi="Times New Roman"/>
          <w:kern w:val="1"/>
          <w:sz w:val="24"/>
          <w:szCs w:val="24"/>
          <w:lang w:eastAsia="ar-SA"/>
        </w:rPr>
        <w:lastRenderedPageBreak/>
        <w:t>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i/>
          <w:kern w:val="1"/>
          <w:sz w:val="24"/>
          <w:szCs w:val="24"/>
          <w:lang w:eastAsia="ar-SA"/>
        </w:rPr>
      </w:pPr>
      <w:r w:rsidRPr="0042467E">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E647F6" w:rsidRDefault="0042467E"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Техни</w:t>
      </w:r>
      <w:r w:rsidR="00E647F6">
        <w:rPr>
          <w:rFonts w:ascii="Times New Roman" w:eastAsia="Times New Roman" w:hAnsi="Times New Roman"/>
          <w:kern w:val="1"/>
          <w:sz w:val="24"/>
          <w:szCs w:val="24"/>
          <w:lang w:eastAsia="ar-SA"/>
        </w:rPr>
        <w:t>ческое задание (приложение № 1);</w:t>
      </w:r>
    </w:p>
    <w:p w:rsidR="0042467E" w:rsidRDefault="00E647F6" w:rsidP="00E647F6">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Спецификация (приложение 2).</w:t>
      </w:r>
    </w:p>
    <w:p w:rsidR="00E647F6" w:rsidRPr="0042467E" w:rsidRDefault="00E647F6" w:rsidP="00E647F6">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p>
    <w:p w:rsidR="0042467E" w:rsidRPr="0042467E" w:rsidRDefault="0042467E" w:rsidP="0042467E">
      <w:pPr>
        <w:numPr>
          <w:ilvl w:val="0"/>
          <w:numId w:val="37"/>
        </w:numPr>
        <w:suppressAutoHyphens/>
        <w:spacing w:after="0" w:line="240" w:lineRule="auto"/>
        <w:contextualSpacing/>
        <w:jc w:val="center"/>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АДРЕСА, БАНКОВСКИЕ РЕКВИЗИТЫ И ПОДПИСИ СТОРОН</w:t>
      </w:r>
    </w:p>
    <w:p w:rsidR="0042467E" w:rsidRPr="0042467E" w:rsidRDefault="0042467E" w:rsidP="0042467E">
      <w:pPr>
        <w:suppressAutoHyphens/>
        <w:spacing w:after="0" w:line="240" w:lineRule="auto"/>
        <w:ind w:left="927"/>
        <w:contextualSpacing/>
        <w:rPr>
          <w:rFonts w:ascii="Times New Roman" w:eastAsia="Times New Roman" w:hAnsi="Times New Roman"/>
          <w:kern w:val="1"/>
          <w:sz w:val="24"/>
          <w:szCs w:val="24"/>
          <w:lang w:eastAsia="ar-SA"/>
        </w:rPr>
      </w:pP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42467E" w:rsidRPr="0042467E" w:rsidTr="0042467E">
        <w:trPr>
          <w:trHeight w:val="426"/>
        </w:trPr>
        <w:tc>
          <w:tcPr>
            <w:tcW w:w="4785" w:type="dxa"/>
            <w:gridSpan w:val="2"/>
          </w:tcPr>
          <w:p w:rsidR="0042467E" w:rsidRPr="0042467E" w:rsidRDefault="0042467E" w:rsidP="0042467E">
            <w:pPr>
              <w:suppressAutoHyphens/>
              <w:snapToGri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Заказчик:</w:t>
            </w:r>
          </w:p>
          <w:p w:rsidR="0042467E" w:rsidRPr="0042467E" w:rsidRDefault="0042467E" w:rsidP="0042467E">
            <w:pPr>
              <w:suppressAutoHyphens/>
              <w:snapToGrid w:val="0"/>
              <w:spacing w:after="0" w:line="240" w:lineRule="auto"/>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2467E">
              <w:rPr>
                <w:rFonts w:ascii="Times New Roman" w:eastAsia="Times New Roman" w:hAnsi="Times New Roman"/>
                <w:kern w:val="1"/>
                <w:sz w:val="24"/>
                <w:szCs w:val="24"/>
                <w:lang w:eastAsia="ar-SA"/>
              </w:rPr>
              <w:t>(ИПУ РАН)</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bidi="en-US"/>
              </w:rPr>
            </w:pPr>
            <w:r w:rsidRPr="0042467E">
              <w:rPr>
                <w:rFonts w:ascii="Times New Roman" w:eastAsia="Times New Roman" w:hAnsi="Times New Roman" w:cs="Calibri"/>
                <w:kern w:val="1"/>
                <w:sz w:val="24"/>
                <w:szCs w:val="24"/>
                <w:lang w:eastAsia="ar-SA" w:bidi="en-US"/>
              </w:rPr>
              <w:t xml:space="preserve">Юридический адрес: 117997, г. Москва,          ул. </w:t>
            </w:r>
            <w:r w:rsidRPr="000E557A">
              <w:rPr>
                <w:rFonts w:ascii="Times New Roman" w:eastAsia="Times New Roman" w:hAnsi="Times New Roman" w:cs="Calibri"/>
                <w:kern w:val="1"/>
                <w:sz w:val="24"/>
                <w:szCs w:val="24"/>
                <w:lang w:eastAsia="ar-SA" w:bidi="en-US"/>
              </w:rPr>
              <w:t>Профсоюзная, д. 65</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ИНН 7728013512 / КПП 772801001</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КБК 00000000000000000410</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ГУ Банка России по ЦФО</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УФК по г. Москве, (ИПУ</w:t>
            </w:r>
            <w:r w:rsidRPr="0042467E">
              <w:rPr>
                <w:rFonts w:ascii="Times New Roman" w:eastAsia="Times New Roman" w:hAnsi="Times New Roman" w:cs="Calibri"/>
                <w:kern w:val="1"/>
                <w:sz w:val="24"/>
                <w:szCs w:val="24"/>
                <w:lang w:eastAsia="ar-SA"/>
              </w:rPr>
              <w:t xml:space="preserve"> РАН, </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л/с 20736Ц83220)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т/с 40501810845252000079</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БИК 044525000   ОКПО 00229530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ОКВЭД 73.10       ОКТМО 45902000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Телефон: 8-495-334-85-80</w:t>
            </w:r>
          </w:p>
          <w:p w:rsidR="0042467E" w:rsidRPr="0042467E" w:rsidRDefault="0042467E" w:rsidP="0042467E">
            <w:pPr>
              <w:framePr w:hSpace="180" w:wrap="around" w:vAnchor="text" w:hAnchor="margin" w:xAlign="center" w:y="398"/>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bidi="en-US"/>
              </w:rPr>
              <w:t xml:space="preserve">Эл. адрес: </w:t>
            </w:r>
            <w:hyperlink r:id="rId23" w:history="1">
              <w:r w:rsidRPr="0042467E">
                <w:rPr>
                  <w:rFonts w:ascii="Times New Roman" w:eastAsia="Times New Roman" w:hAnsi="Times New Roman" w:cs="Calibri"/>
                  <w:color w:val="0000FF"/>
                  <w:kern w:val="1"/>
                  <w:sz w:val="24"/>
                  <w:szCs w:val="24"/>
                  <w:u w:val="single"/>
                  <w:lang w:val="en-US" w:eastAsia="ar-SA" w:bidi="en-US"/>
                </w:rPr>
                <w:t>dan</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ipu</w:t>
              </w:r>
              <w:r w:rsidRPr="0042467E">
                <w:rPr>
                  <w:rFonts w:ascii="Times New Roman" w:eastAsia="Times New Roman" w:hAnsi="Times New Roman" w:cs="Calibri"/>
                  <w:color w:val="0000FF"/>
                  <w:kern w:val="1"/>
                  <w:sz w:val="24"/>
                  <w:szCs w:val="24"/>
                  <w:u w:val="single"/>
                  <w:lang w:eastAsia="ar-SA" w:bidi="en-US"/>
                </w:rPr>
                <w:t>.</w:t>
              </w:r>
              <w:proofErr w:type="spellStart"/>
              <w:r w:rsidRPr="0042467E">
                <w:rPr>
                  <w:rFonts w:ascii="Times New Roman" w:eastAsia="Times New Roman" w:hAnsi="Times New Roman" w:cs="Calibri"/>
                  <w:color w:val="0000FF"/>
                  <w:kern w:val="1"/>
                  <w:sz w:val="24"/>
                  <w:szCs w:val="24"/>
                  <w:u w:val="single"/>
                  <w:lang w:val="en-US" w:eastAsia="ar-SA" w:bidi="en-US"/>
                </w:rPr>
                <w:t>ru</w:t>
              </w:r>
              <w:proofErr w:type="spellEnd"/>
            </w:hyperlink>
          </w:p>
          <w:p w:rsidR="0042467E" w:rsidRPr="0042467E" w:rsidRDefault="0042467E" w:rsidP="0042467E">
            <w:pPr>
              <w:suppressAutoHyphens/>
              <w:spacing w:after="0" w:line="240" w:lineRule="auto"/>
              <w:jc w:val="both"/>
              <w:rPr>
                <w:rFonts w:ascii="Times New Roman" w:eastAsia="Times New Roman" w:hAnsi="Times New Roman"/>
                <w:kern w:val="1"/>
                <w:sz w:val="24"/>
                <w:szCs w:val="24"/>
                <w:lang w:eastAsia="ar-SA"/>
              </w:rPr>
            </w:pPr>
          </w:p>
        </w:tc>
        <w:tc>
          <w:tcPr>
            <w:tcW w:w="567" w:type="dxa"/>
          </w:tcPr>
          <w:p w:rsidR="0042467E" w:rsidRPr="0042467E" w:rsidRDefault="0042467E" w:rsidP="0042467E">
            <w:pPr>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hideMark/>
          </w:tcPr>
          <w:p w:rsidR="0042467E" w:rsidRPr="0042467E" w:rsidRDefault="0042467E" w:rsidP="0042467E">
            <w:pPr>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Поставщик:</w:t>
            </w:r>
          </w:p>
        </w:tc>
      </w:tr>
      <w:tr w:rsidR="0042467E" w:rsidRPr="0042467E" w:rsidTr="0042467E">
        <w:trPr>
          <w:trHeight w:val="80"/>
        </w:trPr>
        <w:tc>
          <w:tcPr>
            <w:tcW w:w="4785" w:type="dxa"/>
            <w:gridSpan w:val="2"/>
          </w:tcPr>
          <w:p w:rsidR="0042467E" w:rsidRPr="0042467E" w:rsidRDefault="0042467E" w:rsidP="0042467E">
            <w:pPr>
              <w:suppressAutoHyphens/>
              <w:snapToGrid w:val="0"/>
              <w:spacing w:after="0" w:line="240" w:lineRule="auto"/>
              <w:jc w:val="both"/>
              <w:rPr>
                <w:rFonts w:ascii="Times New Roman" w:eastAsia="Times New Roman" w:hAnsi="Times New Roman"/>
                <w:b/>
                <w:bCs/>
                <w:kern w:val="1"/>
                <w:sz w:val="24"/>
                <w:szCs w:val="24"/>
                <w:lang w:eastAsia="ar-SA"/>
              </w:rPr>
            </w:pPr>
          </w:p>
          <w:p w:rsidR="0042467E" w:rsidRPr="0042467E" w:rsidRDefault="0042467E" w:rsidP="0042467E">
            <w:pPr>
              <w:suppressAutoHyphens/>
              <w:snapToGrid w:val="0"/>
              <w:spacing w:after="0" w:line="240" w:lineRule="auto"/>
              <w:jc w:val="both"/>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Заместитель директора</w:t>
            </w:r>
          </w:p>
        </w:tc>
        <w:tc>
          <w:tcPr>
            <w:tcW w:w="567" w:type="dxa"/>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_____________________</w:t>
            </w:r>
          </w:p>
        </w:tc>
      </w:tr>
      <w:tr w:rsidR="0042467E" w:rsidRPr="0042467E" w:rsidTr="0042467E">
        <w:trPr>
          <w:trHeight w:val="621"/>
        </w:trPr>
        <w:tc>
          <w:tcPr>
            <w:tcW w:w="2942" w:type="dxa"/>
            <w:tcBorders>
              <w:top w:val="nil"/>
              <w:left w:val="nil"/>
              <w:bottom w:val="single" w:sz="4" w:space="0" w:color="auto"/>
              <w:right w:val="nil"/>
            </w:tcBorders>
          </w:tcPr>
          <w:p w:rsidR="0042467E" w:rsidRPr="0042467E" w:rsidRDefault="0042467E" w:rsidP="0042467E">
            <w:pPr>
              <w:suppressAutoHyphens/>
              <w:snapToGrid w:val="0"/>
              <w:spacing w:after="0" w:line="240" w:lineRule="auto"/>
              <w:ind w:firstLine="567"/>
              <w:jc w:val="both"/>
              <w:rPr>
                <w:rFonts w:ascii="Times New Roman" w:eastAsia="Times New Roman" w:hAnsi="Times New Roman"/>
                <w:bCs/>
                <w:kern w:val="1"/>
                <w:sz w:val="24"/>
                <w:szCs w:val="24"/>
                <w:lang w:eastAsia="ar-SA"/>
              </w:rPr>
            </w:pPr>
          </w:p>
        </w:tc>
        <w:tc>
          <w:tcPr>
            <w:tcW w:w="1843" w:type="dxa"/>
            <w:vAlign w:val="bottom"/>
            <w:hideMark/>
          </w:tcPr>
          <w:p w:rsidR="0042467E" w:rsidRPr="0042467E" w:rsidRDefault="0042467E" w:rsidP="0042467E">
            <w:pPr>
              <w:suppressAutoHyphens/>
              <w:snapToGrid w:val="0"/>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                        /</w:t>
            </w:r>
          </w:p>
        </w:tc>
        <w:tc>
          <w:tcPr>
            <w:tcW w:w="567" w:type="dxa"/>
            <w:vAlign w:val="bottom"/>
          </w:tcPr>
          <w:p w:rsidR="0042467E" w:rsidRPr="0042467E" w:rsidRDefault="0042467E" w:rsidP="0042467E">
            <w:pPr>
              <w:shd w:val="clear" w:color="auto" w:fill="FFFFFF"/>
              <w:suppressAutoHyphens/>
              <w:snapToGrid w:val="0"/>
              <w:spacing w:after="0" w:line="240" w:lineRule="auto"/>
              <w:ind w:firstLine="567"/>
              <w:jc w:val="both"/>
              <w:rPr>
                <w:rFonts w:ascii="Times New Roman" w:eastAsia="Times New Roman" w:hAnsi="Times New Roman"/>
                <w:b/>
                <w:kern w:val="1"/>
                <w:sz w:val="24"/>
                <w:szCs w:val="24"/>
                <w:lang w:eastAsia="ar-SA"/>
              </w:rPr>
            </w:pPr>
          </w:p>
        </w:tc>
        <w:tc>
          <w:tcPr>
            <w:tcW w:w="2552" w:type="dxa"/>
            <w:tcBorders>
              <w:top w:val="nil"/>
              <w:left w:val="nil"/>
              <w:bottom w:val="single" w:sz="4" w:space="0" w:color="auto"/>
              <w:right w:val="nil"/>
            </w:tcBorders>
            <w:vAlign w:val="bottom"/>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6" w:type="dxa"/>
            <w:vAlign w:val="bottom"/>
            <w:hideMark/>
          </w:tcPr>
          <w:p w:rsidR="0042467E" w:rsidRPr="0042467E" w:rsidRDefault="0042467E" w:rsidP="0042467E">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                            /</w:t>
            </w:r>
          </w:p>
        </w:tc>
      </w:tr>
    </w:tbl>
    <w:p w:rsidR="0042467E" w:rsidRPr="0042467E" w:rsidRDefault="0042467E" w:rsidP="0042467E">
      <w:pPr>
        <w:suppressAutoHyphens/>
        <w:autoSpaceDE w:val="0"/>
        <w:autoSpaceDN w:val="0"/>
        <w:adjustRightInd w:val="0"/>
        <w:spacing w:after="60" w:line="240" w:lineRule="auto"/>
        <w:ind w:left="708" w:firstLine="708"/>
        <w:jc w:val="both"/>
        <w:rPr>
          <w:rFonts w:ascii="Times New Roman" w:eastAsia="Times New Roman" w:hAnsi="Times New Roman"/>
          <w:bCs/>
          <w:kern w:val="1"/>
          <w:sz w:val="24"/>
          <w:szCs w:val="24"/>
          <w:lang w:eastAsia="ru-RU"/>
        </w:rPr>
      </w:pPr>
      <w:proofErr w:type="spellStart"/>
      <w:r w:rsidRPr="0042467E">
        <w:rPr>
          <w:rFonts w:ascii="Times New Roman" w:eastAsia="Times New Roman" w:hAnsi="Times New Roman"/>
          <w:bCs/>
          <w:kern w:val="1"/>
          <w:sz w:val="24"/>
          <w:szCs w:val="24"/>
          <w:lang w:eastAsia="ru-RU"/>
        </w:rPr>
        <w:t>м.п</w:t>
      </w:r>
      <w:proofErr w:type="spellEnd"/>
      <w:r w:rsidRPr="0042467E">
        <w:rPr>
          <w:rFonts w:ascii="Times New Roman" w:eastAsia="Times New Roman" w:hAnsi="Times New Roman"/>
          <w:bCs/>
          <w:kern w:val="1"/>
          <w:sz w:val="24"/>
          <w:szCs w:val="24"/>
          <w:lang w:eastAsia="ru-RU"/>
        </w:rPr>
        <w:t xml:space="preserve">.                                                                      </w:t>
      </w:r>
      <w:proofErr w:type="spellStart"/>
      <w:r w:rsidRPr="0042467E">
        <w:rPr>
          <w:rFonts w:ascii="Times New Roman" w:eastAsia="Times New Roman" w:hAnsi="Times New Roman"/>
          <w:bCs/>
          <w:kern w:val="1"/>
          <w:sz w:val="24"/>
          <w:szCs w:val="24"/>
          <w:lang w:eastAsia="ru-RU"/>
        </w:rPr>
        <w:t>м.п</w:t>
      </w:r>
      <w:proofErr w:type="spellEnd"/>
    </w:p>
    <w:p w:rsidR="00D7193F" w:rsidRDefault="00D7193F" w:rsidP="00706205">
      <w:pPr>
        <w:ind w:left="5670"/>
        <w:contextualSpacing/>
        <w:jc w:val="right"/>
        <w:rPr>
          <w:rFonts w:ascii="Times New Roman" w:eastAsia="Calibri" w:hAnsi="Times New Roman"/>
          <w:sz w:val="24"/>
          <w:szCs w:val="24"/>
        </w:rPr>
      </w:pPr>
      <w:bookmarkStart w:id="523" w:name="_Ref312031562"/>
      <w:bookmarkStart w:id="524" w:name="_Ref313447456"/>
      <w:bookmarkStart w:id="525" w:name="_Ref313447487"/>
      <w:bookmarkStart w:id="526" w:name="_Ref414042300"/>
      <w:bookmarkStart w:id="527" w:name="_Ref414042605"/>
      <w:bookmarkStart w:id="528" w:name="_Toc415874780"/>
      <w:bookmarkStart w:id="529" w:name="_Toc474147397"/>
    </w:p>
    <w:p w:rsidR="0003594C" w:rsidRDefault="0003594C" w:rsidP="00706205">
      <w:pPr>
        <w:ind w:left="5670"/>
        <w:contextualSpacing/>
        <w:jc w:val="right"/>
        <w:rPr>
          <w:rFonts w:ascii="Times New Roman" w:eastAsia="Calibri" w:hAnsi="Times New Roman"/>
          <w:sz w:val="24"/>
          <w:szCs w:val="24"/>
        </w:rPr>
      </w:pPr>
    </w:p>
    <w:p w:rsidR="0003594C" w:rsidRDefault="0003594C" w:rsidP="00706205">
      <w:pPr>
        <w:ind w:left="5670"/>
        <w:contextualSpacing/>
        <w:jc w:val="right"/>
        <w:rPr>
          <w:rFonts w:ascii="Times New Roman" w:eastAsia="Calibri" w:hAnsi="Times New Roman"/>
          <w:sz w:val="24"/>
          <w:szCs w:val="24"/>
        </w:rPr>
      </w:pPr>
    </w:p>
    <w:p w:rsidR="0003594C" w:rsidRDefault="0003594C" w:rsidP="00706205">
      <w:pPr>
        <w:ind w:left="5670"/>
        <w:contextualSpacing/>
        <w:jc w:val="right"/>
        <w:rPr>
          <w:rFonts w:ascii="Times New Roman" w:eastAsia="Calibri" w:hAnsi="Times New Roman"/>
          <w:sz w:val="24"/>
          <w:szCs w:val="24"/>
        </w:rPr>
      </w:pPr>
    </w:p>
    <w:p w:rsidR="00BE304E" w:rsidRDefault="00BE304E" w:rsidP="00706205">
      <w:pPr>
        <w:ind w:left="5670"/>
        <w:contextualSpacing/>
        <w:jc w:val="right"/>
        <w:rPr>
          <w:rFonts w:ascii="Times New Roman" w:eastAsia="Calibri" w:hAnsi="Times New Roman"/>
          <w:sz w:val="24"/>
          <w:szCs w:val="24"/>
        </w:rPr>
      </w:pP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sidR="00671214">
        <w:rPr>
          <w:rFonts w:ascii="Times New Roman" w:eastAsia="Calibri" w:hAnsi="Times New Roman"/>
          <w:sz w:val="24"/>
          <w:szCs w:val="24"/>
        </w:rPr>
        <w:t xml:space="preserve"> </w:t>
      </w:r>
      <w:r w:rsidRPr="00706205">
        <w:rPr>
          <w:rFonts w:ascii="Times New Roman" w:eastAsia="Calibri" w:hAnsi="Times New Roman"/>
          <w:sz w:val="24"/>
          <w:szCs w:val="24"/>
        </w:rPr>
        <w:t>1</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A71B6C" w:rsidRDefault="00A71B6C" w:rsidP="00373E6B">
      <w:pPr>
        <w:spacing w:after="0" w:line="240" w:lineRule="auto"/>
        <w:jc w:val="center"/>
        <w:rPr>
          <w:rFonts w:ascii="Times New Roman" w:eastAsia="Times New Roman" w:hAnsi="Times New Roman"/>
          <w:b/>
          <w:sz w:val="24"/>
          <w:szCs w:val="24"/>
          <w:lang w:eastAsia="ru-RU"/>
        </w:rPr>
      </w:pPr>
    </w:p>
    <w:p w:rsidR="006264FC" w:rsidRPr="006264FC" w:rsidRDefault="006264FC" w:rsidP="006264FC">
      <w:pPr>
        <w:suppressAutoHyphens/>
        <w:spacing w:after="60" w:line="240" w:lineRule="auto"/>
        <w:jc w:val="center"/>
        <w:rPr>
          <w:rFonts w:ascii="Times New Roman" w:eastAsia="Calibri" w:hAnsi="Times New Roman" w:cs="Calibri"/>
          <w:sz w:val="24"/>
          <w:szCs w:val="24"/>
          <w:highlight w:val="yellow"/>
          <w:lang w:eastAsia="ar-SA"/>
        </w:rPr>
      </w:pPr>
      <w:r w:rsidRPr="006264FC">
        <w:rPr>
          <w:rFonts w:ascii="Times New Roman" w:eastAsia="Calibri" w:hAnsi="Times New Roman" w:cs="Calibri"/>
          <w:b/>
          <w:sz w:val="24"/>
          <w:szCs w:val="24"/>
          <w:lang w:eastAsia="ar-SA"/>
        </w:rPr>
        <w:t>ТЕХНИЧЕСКОЕ ЗАДАНИЕ</w:t>
      </w:r>
    </w:p>
    <w:p w:rsidR="006264FC" w:rsidRPr="006264FC" w:rsidRDefault="006264FC" w:rsidP="006264FC">
      <w:pPr>
        <w:suppressAutoHyphens/>
        <w:spacing w:after="60" w:line="240" w:lineRule="auto"/>
        <w:jc w:val="center"/>
        <w:rPr>
          <w:rFonts w:ascii="Times New Roman" w:eastAsia="Calibri" w:hAnsi="Times New Roman" w:cs="Calibri"/>
          <w:b/>
          <w:bCs/>
          <w:kern w:val="1"/>
          <w:sz w:val="24"/>
          <w:szCs w:val="24"/>
          <w:lang w:eastAsia="ar-SA"/>
        </w:rPr>
      </w:pPr>
      <w:r w:rsidRPr="006264FC">
        <w:rPr>
          <w:rFonts w:ascii="Times New Roman" w:eastAsia="Calibri" w:hAnsi="Times New Roman" w:cs="Calibri"/>
          <w:b/>
          <w:bCs/>
          <w:kern w:val="1"/>
          <w:sz w:val="24"/>
          <w:szCs w:val="24"/>
          <w:lang w:eastAsia="ar-SA"/>
        </w:rPr>
        <w:t>на поставку ламинированного напольного покрытия для выполнения текущих ремонтных работ в помещениях ИПУ РАН</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p>
    <w:p w:rsidR="006264FC" w:rsidRPr="006264FC" w:rsidRDefault="006264FC" w:rsidP="006264FC">
      <w:pPr>
        <w:numPr>
          <w:ilvl w:val="0"/>
          <w:numId w:val="38"/>
        </w:numPr>
        <w:suppressAutoHyphens/>
        <w:spacing w:after="60" w:line="240" w:lineRule="auto"/>
        <w:ind w:left="0" w:firstLine="0"/>
        <w:jc w:val="both"/>
        <w:rPr>
          <w:rFonts w:ascii="Times New Roman" w:eastAsia="Calibri" w:hAnsi="Times New Roman" w:cs="Calibri"/>
          <w:sz w:val="24"/>
          <w:szCs w:val="24"/>
          <w:lang w:eastAsia="ar-SA"/>
        </w:rPr>
      </w:pPr>
      <w:r w:rsidRPr="006264FC">
        <w:rPr>
          <w:rFonts w:ascii="Times New Roman" w:eastAsia="Calibri" w:hAnsi="Times New Roman" w:cs="Calibri"/>
          <w:b/>
          <w:sz w:val="24"/>
          <w:szCs w:val="24"/>
          <w:lang w:eastAsia="ar-SA"/>
        </w:rPr>
        <w:t xml:space="preserve">Объект закупки: </w:t>
      </w:r>
      <w:r w:rsidRPr="006264FC">
        <w:rPr>
          <w:rFonts w:ascii="Times New Roman" w:eastAsia="Calibri" w:hAnsi="Times New Roman" w:cs="Calibri"/>
          <w:sz w:val="24"/>
          <w:szCs w:val="24"/>
          <w:lang w:eastAsia="ar-SA"/>
        </w:rPr>
        <w:t>поставка</w:t>
      </w:r>
      <w:r w:rsidRPr="006264FC">
        <w:rPr>
          <w:rFonts w:ascii="Times New Roman" w:eastAsia="Calibri" w:hAnsi="Times New Roman" w:cs="Calibri"/>
          <w:b/>
          <w:sz w:val="24"/>
          <w:szCs w:val="24"/>
          <w:lang w:eastAsia="ar-SA"/>
        </w:rPr>
        <w:t xml:space="preserve"> </w:t>
      </w:r>
      <w:r w:rsidRPr="006264FC">
        <w:rPr>
          <w:rFonts w:ascii="Times New Roman" w:eastAsia="Calibri" w:hAnsi="Times New Roman" w:cs="Calibri"/>
          <w:sz w:val="24"/>
          <w:szCs w:val="24"/>
          <w:lang w:eastAsia="ar-SA"/>
        </w:rPr>
        <w:t>ламинированного напольного покрытия (далее по тексту - Товар) для выполнения общестроительных работ в помещениях ИПУ РАН.</w:t>
      </w:r>
    </w:p>
    <w:p w:rsidR="006264FC" w:rsidRPr="006264FC" w:rsidRDefault="006264FC" w:rsidP="006264FC">
      <w:pPr>
        <w:numPr>
          <w:ilvl w:val="0"/>
          <w:numId w:val="38"/>
        </w:numPr>
        <w:suppressAutoHyphens/>
        <w:spacing w:after="60" w:line="240" w:lineRule="auto"/>
        <w:ind w:hanging="720"/>
        <w:jc w:val="both"/>
        <w:rPr>
          <w:rFonts w:ascii="Times New Roman" w:eastAsia="Calibri" w:hAnsi="Times New Roman" w:cs="Calibri"/>
          <w:b/>
          <w:sz w:val="24"/>
          <w:szCs w:val="24"/>
          <w:lang w:eastAsia="ar-SA"/>
        </w:rPr>
      </w:pPr>
      <w:r w:rsidRPr="006264FC">
        <w:rPr>
          <w:rFonts w:ascii="Times New Roman" w:eastAsia="Calibri" w:hAnsi="Times New Roman" w:cs="Calibri"/>
          <w:b/>
          <w:sz w:val="24"/>
          <w:szCs w:val="24"/>
          <w:lang w:eastAsia="ar-SA"/>
        </w:rPr>
        <w:t>Краткие характеристики поставляемого товара:</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Поставляемый Товар предназначен для выполнения текущих ремонтных работ. Поставляемый товар должен быть новым, не бывшим в употреблении, иметь сертификаты, соответствовать стандартам и техническим условиям заводов-изготовителей, в случае их обязательной сертификации в соответствии с законодательством Российской Федерации.</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Товар должен поставляться в таре и упаковке, соответствующей государственным стандартам, техническим условиям.</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Поставляемый товар по качеству и комплектности должен соответствовать стандарту образцов, описаний, технических характеристик.</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Упаковка, порядок погрузки-разгрузки и транспортировки должны исключать возможность механических повреждений поставляемой продукции.</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При приемке проверяются объемы и номенклатура продукции.</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 xml:space="preserve">Код ОКПД </w:t>
      </w:r>
      <w:proofErr w:type="gramStart"/>
      <w:r w:rsidRPr="006264FC">
        <w:rPr>
          <w:rFonts w:ascii="Times New Roman" w:eastAsia="Calibri" w:hAnsi="Times New Roman" w:cs="Calibri"/>
          <w:sz w:val="24"/>
          <w:szCs w:val="24"/>
          <w:lang w:eastAsia="ar-SA"/>
        </w:rPr>
        <w:t>2:  16.21.13.000</w:t>
      </w:r>
      <w:proofErr w:type="gramEnd"/>
      <w:r w:rsidRPr="006264FC">
        <w:rPr>
          <w:rFonts w:ascii="Times New Roman" w:eastAsia="Calibri" w:hAnsi="Times New Roman" w:cs="Calibri"/>
          <w:sz w:val="24"/>
          <w:szCs w:val="24"/>
          <w:lang w:eastAsia="ar-SA"/>
        </w:rPr>
        <w:t xml:space="preserve"> - Плиты древесно-стружечные и аналогичные плиты из древесины или других одревесневших материалов</w:t>
      </w:r>
    </w:p>
    <w:tbl>
      <w:tblPr>
        <w:tblpPr w:leftFromText="180" w:rightFromText="180" w:vertAnchor="text" w:horzAnchor="margin" w:tblpY="168"/>
        <w:tblW w:w="9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4"/>
        <w:gridCol w:w="2338"/>
        <w:gridCol w:w="6595"/>
      </w:tblGrid>
      <w:tr w:rsidR="006264FC" w:rsidRPr="006264FC" w:rsidTr="00840FB5">
        <w:trPr>
          <w:trHeight w:val="563"/>
        </w:trPr>
        <w:tc>
          <w:tcPr>
            <w:tcW w:w="744" w:type="dxa"/>
            <w:tcBorders>
              <w:top w:val="single" w:sz="4" w:space="0" w:color="auto"/>
              <w:left w:val="single" w:sz="4" w:space="0" w:color="auto"/>
              <w:bottom w:val="single" w:sz="4" w:space="0" w:color="auto"/>
              <w:right w:val="single" w:sz="4" w:space="0" w:color="auto"/>
            </w:tcBorders>
          </w:tcPr>
          <w:p w:rsidR="006264FC" w:rsidRPr="006264FC" w:rsidRDefault="006264FC" w:rsidP="006264FC">
            <w:pPr>
              <w:suppressAutoHyphens/>
              <w:spacing w:after="60" w:line="240" w:lineRule="auto"/>
              <w:jc w:val="center"/>
              <w:rPr>
                <w:rFonts w:ascii="Times New Roman" w:eastAsia="Calibri" w:hAnsi="Times New Roman" w:cs="Calibri"/>
                <w:b/>
                <w:sz w:val="24"/>
                <w:szCs w:val="24"/>
                <w:lang w:eastAsia="ar-SA"/>
              </w:rPr>
            </w:pPr>
            <w:r w:rsidRPr="006264FC">
              <w:rPr>
                <w:rFonts w:ascii="Times New Roman" w:eastAsia="Calibri" w:hAnsi="Times New Roman" w:cs="Calibri"/>
                <w:b/>
                <w:sz w:val="24"/>
                <w:szCs w:val="24"/>
                <w:lang w:eastAsia="ar-SA"/>
              </w:rPr>
              <w:t>№</w:t>
            </w:r>
          </w:p>
          <w:p w:rsidR="006264FC" w:rsidRPr="006264FC" w:rsidRDefault="006264FC" w:rsidP="006264FC">
            <w:pPr>
              <w:suppressAutoHyphens/>
              <w:spacing w:after="60" w:line="240" w:lineRule="auto"/>
              <w:jc w:val="center"/>
              <w:rPr>
                <w:rFonts w:ascii="Times New Roman" w:eastAsia="Calibri" w:hAnsi="Times New Roman" w:cs="Calibri"/>
                <w:sz w:val="24"/>
                <w:szCs w:val="24"/>
                <w:lang w:eastAsia="ar-SA"/>
              </w:rPr>
            </w:pPr>
            <w:r w:rsidRPr="006264FC">
              <w:rPr>
                <w:rFonts w:ascii="Times New Roman" w:eastAsia="Calibri" w:hAnsi="Times New Roman" w:cs="Calibri"/>
                <w:b/>
                <w:sz w:val="24"/>
                <w:szCs w:val="24"/>
                <w:lang w:eastAsia="ar-SA"/>
              </w:rPr>
              <w:t>п</w:t>
            </w:r>
            <w:r w:rsidRPr="006264FC">
              <w:rPr>
                <w:rFonts w:ascii="Times New Roman" w:eastAsia="Calibri" w:hAnsi="Times New Roman" w:cs="Calibri"/>
                <w:b/>
                <w:sz w:val="24"/>
                <w:szCs w:val="24"/>
                <w:lang w:val="en-US" w:eastAsia="ar-SA"/>
              </w:rPr>
              <w:t>/</w:t>
            </w:r>
            <w:r w:rsidRPr="006264FC">
              <w:rPr>
                <w:rFonts w:ascii="Times New Roman" w:eastAsia="Calibri" w:hAnsi="Times New Roman" w:cs="Calibri"/>
                <w:b/>
                <w:sz w:val="24"/>
                <w:szCs w:val="24"/>
                <w:lang w:eastAsia="ar-SA"/>
              </w:rPr>
              <w:t>п</w:t>
            </w:r>
          </w:p>
        </w:tc>
        <w:tc>
          <w:tcPr>
            <w:tcW w:w="2338" w:type="dxa"/>
            <w:tcBorders>
              <w:top w:val="single" w:sz="4" w:space="0" w:color="auto"/>
              <w:left w:val="single" w:sz="4" w:space="0" w:color="auto"/>
              <w:bottom w:val="single" w:sz="4" w:space="0" w:color="auto"/>
              <w:right w:val="single" w:sz="4" w:space="0" w:color="auto"/>
            </w:tcBorders>
          </w:tcPr>
          <w:p w:rsidR="006264FC" w:rsidRPr="006264FC" w:rsidRDefault="006264FC" w:rsidP="006264FC">
            <w:pPr>
              <w:suppressAutoHyphens/>
              <w:spacing w:after="60" w:line="240" w:lineRule="auto"/>
              <w:jc w:val="center"/>
              <w:rPr>
                <w:rFonts w:ascii="Times New Roman" w:eastAsia="Calibri" w:hAnsi="Times New Roman" w:cs="Calibri"/>
                <w:sz w:val="24"/>
                <w:szCs w:val="24"/>
                <w:lang w:eastAsia="ar-SA"/>
              </w:rPr>
            </w:pPr>
            <w:r w:rsidRPr="006264FC">
              <w:rPr>
                <w:rFonts w:ascii="Times New Roman" w:eastAsia="Calibri" w:hAnsi="Times New Roman" w:cs="Calibri"/>
                <w:b/>
                <w:sz w:val="24"/>
                <w:szCs w:val="24"/>
                <w:lang w:eastAsia="ar-SA"/>
              </w:rPr>
              <w:t>Наименование товара</w:t>
            </w:r>
          </w:p>
        </w:tc>
        <w:tc>
          <w:tcPr>
            <w:tcW w:w="6595" w:type="dxa"/>
            <w:tcBorders>
              <w:top w:val="single" w:sz="4" w:space="0" w:color="auto"/>
              <w:left w:val="single" w:sz="4" w:space="0" w:color="auto"/>
              <w:bottom w:val="single" w:sz="4" w:space="0" w:color="auto"/>
              <w:right w:val="single" w:sz="4" w:space="0" w:color="auto"/>
            </w:tcBorders>
          </w:tcPr>
          <w:p w:rsidR="006264FC" w:rsidRPr="006264FC" w:rsidRDefault="006264FC" w:rsidP="006264FC">
            <w:pPr>
              <w:suppressAutoHyphens/>
              <w:spacing w:after="60" w:line="240" w:lineRule="auto"/>
              <w:jc w:val="center"/>
              <w:rPr>
                <w:rFonts w:ascii="Times New Roman" w:eastAsia="Calibri" w:hAnsi="Times New Roman" w:cs="Calibri"/>
                <w:sz w:val="24"/>
                <w:szCs w:val="24"/>
                <w:lang w:eastAsia="ar-SA"/>
              </w:rPr>
            </w:pPr>
            <w:r w:rsidRPr="006264FC">
              <w:rPr>
                <w:rFonts w:ascii="Times New Roman" w:eastAsia="Calibri" w:hAnsi="Times New Roman" w:cs="Calibri"/>
                <w:b/>
                <w:bCs/>
                <w:color w:val="000000"/>
                <w:sz w:val="24"/>
                <w:szCs w:val="24"/>
                <w:lang w:eastAsia="ar-SA"/>
              </w:rPr>
              <w:t>Технические характеристики и параметры товара</w:t>
            </w:r>
          </w:p>
        </w:tc>
      </w:tr>
      <w:tr w:rsidR="006264FC" w:rsidRPr="006264FC" w:rsidTr="00840FB5">
        <w:trPr>
          <w:trHeight w:val="363"/>
        </w:trPr>
        <w:tc>
          <w:tcPr>
            <w:tcW w:w="744" w:type="dxa"/>
            <w:tcBorders>
              <w:top w:val="single" w:sz="4" w:space="0" w:color="auto"/>
              <w:left w:val="single" w:sz="4" w:space="0" w:color="auto"/>
              <w:bottom w:val="single" w:sz="4" w:space="0" w:color="auto"/>
              <w:right w:val="single" w:sz="4" w:space="0" w:color="auto"/>
            </w:tcBorders>
          </w:tcPr>
          <w:p w:rsidR="006264FC" w:rsidRPr="006264FC" w:rsidRDefault="006264FC" w:rsidP="006264FC">
            <w:pPr>
              <w:suppressAutoHyphens/>
              <w:spacing w:after="60" w:line="240" w:lineRule="auto"/>
              <w:jc w:val="both"/>
              <w:rPr>
                <w:rFonts w:ascii="Times New Roman" w:eastAsia="Calibri" w:hAnsi="Times New Roman" w:cs="Calibri"/>
                <w:b/>
                <w:sz w:val="24"/>
                <w:szCs w:val="24"/>
                <w:lang w:eastAsia="ar-SA"/>
              </w:rPr>
            </w:pPr>
            <w:r w:rsidRPr="006264FC">
              <w:rPr>
                <w:rFonts w:ascii="Times New Roman" w:eastAsia="Calibri" w:hAnsi="Times New Roman" w:cs="Calibri"/>
                <w:b/>
                <w:sz w:val="24"/>
                <w:szCs w:val="24"/>
                <w:lang w:eastAsia="ar-SA"/>
              </w:rPr>
              <w:t>1</w:t>
            </w:r>
          </w:p>
        </w:tc>
        <w:tc>
          <w:tcPr>
            <w:tcW w:w="2338" w:type="dxa"/>
            <w:tcBorders>
              <w:top w:val="single" w:sz="4" w:space="0" w:color="auto"/>
              <w:left w:val="single" w:sz="4" w:space="0" w:color="auto"/>
              <w:bottom w:val="single" w:sz="4" w:space="0" w:color="auto"/>
              <w:right w:val="single" w:sz="4" w:space="0" w:color="auto"/>
            </w:tcBorders>
          </w:tcPr>
          <w:p w:rsidR="006264FC" w:rsidRPr="006264FC" w:rsidRDefault="006264FC" w:rsidP="006264FC">
            <w:pPr>
              <w:suppressAutoHyphens/>
              <w:spacing w:after="60" w:line="240" w:lineRule="auto"/>
              <w:jc w:val="center"/>
              <w:rPr>
                <w:rFonts w:ascii="Times New Roman" w:eastAsia="Calibri" w:hAnsi="Times New Roman" w:cs="Calibri"/>
                <w:sz w:val="24"/>
                <w:szCs w:val="24"/>
                <w:lang w:eastAsia="ar-SA"/>
              </w:rPr>
            </w:pPr>
            <w:proofErr w:type="spellStart"/>
            <w:r w:rsidRPr="006264FC">
              <w:rPr>
                <w:rFonts w:ascii="Times New Roman" w:eastAsia="Calibri" w:hAnsi="Times New Roman" w:cs="Calibri"/>
                <w:sz w:val="24"/>
                <w:szCs w:val="24"/>
                <w:lang w:eastAsia="ar-SA"/>
              </w:rPr>
              <w:t>Ламинат</w:t>
            </w:r>
            <w:proofErr w:type="spellEnd"/>
          </w:p>
        </w:tc>
        <w:tc>
          <w:tcPr>
            <w:tcW w:w="6595" w:type="dxa"/>
            <w:tcBorders>
              <w:top w:val="single" w:sz="4" w:space="0" w:color="auto"/>
              <w:left w:val="single" w:sz="4" w:space="0" w:color="auto"/>
              <w:bottom w:val="single" w:sz="4" w:space="0" w:color="auto"/>
              <w:right w:val="single" w:sz="4" w:space="0" w:color="auto"/>
            </w:tcBorders>
          </w:tcPr>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Класс нагрузки не менее 32/33</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Устойчивость покрытия к истиранию: не менее АС4</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Вид декоративного покрытия (цвет): дуб натуральный</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Тип рисунка: однополосный</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 xml:space="preserve">Толщина: 8,0 мм </w:t>
            </w:r>
            <w:r w:rsidRPr="006264FC">
              <w:rPr>
                <w:rFonts w:ascii="Times New Roman" w:eastAsia="Calibri" w:hAnsi="Times New Roman"/>
                <w:sz w:val="24"/>
                <w:szCs w:val="24"/>
                <w:lang w:eastAsia="ru-RU"/>
              </w:rPr>
              <w:t>±</w:t>
            </w:r>
            <w:r w:rsidRPr="006264FC">
              <w:rPr>
                <w:rFonts w:ascii="Times New Roman" w:eastAsia="Calibri" w:hAnsi="Times New Roman" w:cs="Calibri"/>
                <w:sz w:val="24"/>
                <w:szCs w:val="24"/>
                <w:lang w:eastAsia="ru-RU"/>
              </w:rPr>
              <w:t>0,3мм</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Размеры поверхностного слоя элемента (доски):</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длина – не менее 1380,00 мм</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 xml:space="preserve">ширина – 193,00 мм </w:t>
            </w:r>
            <w:r w:rsidRPr="006264FC">
              <w:rPr>
                <w:rFonts w:ascii="Times New Roman" w:eastAsia="Calibri" w:hAnsi="Times New Roman"/>
                <w:sz w:val="24"/>
                <w:szCs w:val="24"/>
                <w:lang w:eastAsia="ru-RU"/>
              </w:rPr>
              <w:t>±</w:t>
            </w:r>
            <w:r w:rsidRPr="006264FC">
              <w:rPr>
                <w:rFonts w:ascii="Times New Roman" w:eastAsia="Calibri" w:hAnsi="Times New Roman" w:cs="Calibri"/>
                <w:sz w:val="24"/>
                <w:szCs w:val="24"/>
                <w:lang w:eastAsia="ru-RU"/>
              </w:rPr>
              <w:t xml:space="preserve">0,1мм </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Наличие фаски: есть</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Соединение элементов: без клеевое</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 xml:space="preserve">Тип соединения элементов (замок): </w:t>
            </w:r>
            <w:proofErr w:type="spellStart"/>
            <w:r w:rsidRPr="006264FC">
              <w:rPr>
                <w:rFonts w:ascii="Times New Roman" w:eastAsia="Calibri" w:hAnsi="Times New Roman" w:cs="Calibri"/>
                <w:sz w:val="24"/>
                <w:szCs w:val="24"/>
                <w:lang w:val="en-US" w:eastAsia="ru-RU"/>
              </w:rPr>
              <w:t>DoudleClick</w:t>
            </w:r>
            <w:proofErr w:type="spellEnd"/>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 xml:space="preserve">Устойчивость покрытия к </w:t>
            </w:r>
            <w:proofErr w:type="spellStart"/>
            <w:r w:rsidRPr="006264FC">
              <w:rPr>
                <w:rFonts w:ascii="Times New Roman" w:eastAsia="Calibri" w:hAnsi="Times New Roman" w:cs="Calibri"/>
                <w:sz w:val="24"/>
                <w:szCs w:val="24"/>
                <w:lang w:eastAsia="ru-RU"/>
              </w:rPr>
              <w:t>пятнообразованию</w:t>
            </w:r>
            <w:proofErr w:type="spellEnd"/>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Влагостойкая пропитка – наличие</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Выделение формальдегида – соответствие требованиям класса эмиссии Е1</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 xml:space="preserve">Упаковка – картонная коробки, закрытые </w:t>
            </w:r>
            <w:proofErr w:type="spellStart"/>
            <w:r w:rsidRPr="006264FC">
              <w:rPr>
                <w:rFonts w:ascii="Times New Roman" w:eastAsia="Calibri" w:hAnsi="Times New Roman" w:cs="Calibri"/>
                <w:sz w:val="24"/>
                <w:szCs w:val="24"/>
                <w:lang w:eastAsia="ru-RU"/>
              </w:rPr>
              <w:t>термоусадочной</w:t>
            </w:r>
            <w:proofErr w:type="spellEnd"/>
            <w:r w:rsidRPr="006264FC">
              <w:rPr>
                <w:rFonts w:ascii="Times New Roman" w:eastAsia="Calibri" w:hAnsi="Times New Roman" w:cs="Calibri"/>
                <w:sz w:val="24"/>
                <w:szCs w:val="24"/>
                <w:lang w:eastAsia="ru-RU"/>
              </w:rPr>
              <w:t xml:space="preserve"> пленкой</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 xml:space="preserve">Информация на этикетке и листке-вкладыше – в соответствии с ГОСТ 32304-2013 </w:t>
            </w:r>
            <w:r w:rsidRPr="006264FC">
              <w:rPr>
                <w:rFonts w:ascii="Times New Roman" w:eastAsia="Calibri" w:hAnsi="Times New Roman" w:cs="Calibri"/>
                <w:sz w:val="24"/>
                <w:szCs w:val="24"/>
                <w:lang w:eastAsia="ar-SA"/>
              </w:rPr>
              <w:t xml:space="preserve">«Ламинированные напольные покрытия </w:t>
            </w:r>
            <w:r w:rsidRPr="006264FC">
              <w:rPr>
                <w:rFonts w:ascii="Times New Roman" w:eastAsia="Calibri" w:hAnsi="Times New Roman" w:cs="Calibri"/>
                <w:sz w:val="24"/>
                <w:szCs w:val="24"/>
                <w:lang w:eastAsia="ar-SA"/>
              </w:rPr>
              <w:lastRenderedPageBreak/>
              <w:t>на основе древесноволокнистых плит сухого способа производства. Технические условия».</w:t>
            </w:r>
          </w:p>
          <w:p w:rsidR="006264FC" w:rsidRPr="006264FC" w:rsidRDefault="006264FC" w:rsidP="006264FC">
            <w:pPr>
              <w:suppressAutoHyphens/>
              <w:spacing w:after="60" w:line="240" w:lineRule="auto"/>
              <w:jc w:val="both"/>
              <w:rPr>
                <w:rFonts w:ascii="Times New Roman" w:eastAsia="Calibri" w:hAnsi="Times New Roman" w:cs="Calibri"/>
                <w:sz w:val="24"/>
                <w:szCs w:val="24"/>
                <w:highlight w:val="yellow"/>
                <w:lang w:eastAsia="ar-SA"/>
              </w:rPr>
            </w:pPr>
            <w:r w:rsidRPr="006264FC">
              <w:rPr>
                <w:rFonts w:ascii="Times New Roman" w:eastAsia="Calibri" w:hAnsi="Times New Roman" w:cs="Calibri"/>
                <w:sz w:val="24"/>
                <w:szCs w:val="24"/>
                <w:lang w:eastAsia="ru-RU"/>
              </w:rPr>
              <w:t>Соответствие «Техническому Регламенту о требованиях пожарной безопасности» (Федеральный закон от 22.07.2008г. №123-ФЗ).</w:t>
            </w:r>
          </w:p>
        </w:tc>
      </w:tr>
    </w:tbl>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p>
    <w:p w:rsidR="006264FC" w:rsidRPr="006264FC" w:rsidRDefault="006264FC" w:rsidP="006264FC">
      <w:pPr>
        <w:numPr>
          <w:ilvl w:val="0"/>
          <w:numId w:val="38"/>
        </w:numPr>
        <w:tabs>
          <w:tab w:val="left" w:pos="426"/>
        </w:tabs>
        <w:suppressAutoHyphens/>
        <w:spacing w:after="60" w:line="240" w:lineRule="auto"/>
        <w:ind w:left="0" w:firstLine="0"/>
        <w:jc w:val="both"/>
        <w:rPr>
          <w:rFonts w:ascii="Times New Roman" w:eastAsia="Calibri" w:hAnsi="Times New Roman" w:cs="Calibri"/>
          <w:sz w:val="24"/>
          <w:szCs w:val="24"/>
          <w:lang w:eastAsia="ar-SA"/>
        </w:rPr>
      </w:pPr>
      <w:r w:rsidRPr="006264FC">
        <w:rPr>
          <w:rFonts w:ascii="Times New Roman" w:eastAsia="Calibri" w:hAnsi="Times New Roman" w:cs="Calibri"/>
          <w:b/>
          <w:sz w:val="24"/>
          <w:szCs w:val="24"/>
          <w:lang w:eastAsia="ar-SA"/>
        </w:rPr>
        <w:t>Количество поставляемого товара:</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 xml:space="preserve">Общее количество поставляемого товара 72,454 </w:t>
      </w:r>
      <w:proofErr w:type="spellStart"/>
      <w:r w:rsidRPr="006264FC">
        <w:rPr>
          <w:rFonts w:ascii="Times New Roman" w:eastAsia="Calibri" w:hAnsi="Times New Roman" w:cs="Calibri"/>
          <w:sz w:val="24"/>
          <w:szCs w:val="24"/>
          <w:lang w:eastAsia="ar-SA"/>
        </w:rPr>
        <w:t>кв.м</w:t>
      </w:r>
      <w:proofErr w:type="spellEnd"/>
      <w:r w:rsidRPr="006264FC">
        <w:rPr>
          <w:rFonts w:ascii="Times New Roman" w:eastAsia="Calibri" w:hAnsi="Times New Roman" w:cs="Calibri"/>
          <w:sz w:val="24"/>
          <w:szCs w:val="24"/>
          <w:lang w:eastAsia="ar-SA"/>
        </w:rPr>
        <w:t>.</w:t>
      </w:r>
    </w:p>
    <w:p w:rsidR="006264FC" w:rsidRPr="006264FC" w:rsidRDefault="006264FC" w:rsidP="006264FC">
      <w:pPr>
        <w:numPr>
          <w:ilvl w:val="0"/>
          <w:numId w:val="38"/>
        </w:numPr>
        <w:tabs>
          <w:tab w:val="left" w:pos="426"/>
        </w:tabs>
        <w:suppressAutoHyphens/>
        <w:spacing w:after="60" w:line="240" w:lineRule="auto"/>
        <w:ind w:hanging="720"/>
        <w:jc w:val="both"/>
        <w:rPr>
          <w:rFonts w:ascii="Times New Roman" w:eastAsia="Calibri" w:hAnsi="Times New Roman" w:cs="Calibri"/>
          <w:sz w:val="24"/>
          <w:szCs w:val="24"/>
          <w:lang w:eastAsia="ar-SA"/>
        </w:rPr>
      </w:pPr>
      <w:r w:rsidRPr="006264FC">
        <w:rPr>
          <w:rFonts w:ascii="Times New Roman" w:eastAsia="Calibri" w:hAnsi="Times New Roman" w:cs="Calibri"/>
          <w:b/>
          <w:sz w:val="24"/>
          <w:szCs w:val="24"/>
          <w:lang w:eastAsia="ar-SA"/>
        </w:rPr>
        <w:t>Сопутствующие требования к поставке товаров:</w:t>
      </w:r>
      <w:r w:rsidRPr="006264FC">
        <w:rPr>
          <w:rFonts w:ascii="Times New Roman" w:eastAsia="Calibri" w:hAnsi="Times New Roman" w:cs="Calibri"/>
          <w:sz w:val="24"/>
          <w:szCs w:val="24"/>
          <w:lang w:eastAsia="ar-SA"/>
        </w:rPr>
        <w:t xml:space="preserve"> не предусмотрены.</w:t>
      </w:r>
    </w:p>
    <w:p w:rsidR="006264FC" w:rsidRPr="006264FC" w:rsidRDefault="006264FC" w:rsidP="006264FC">
      <w:pPr>
        <w:tabs>
          <w:tab w:val="left" w:pos="426"/>
          <w:tab w:val="left" w:pos="567"/>
        </w:tabs>
        <w:suppressAutoHyphens/>
        <w:spacing w:after="60" w:line="240" w:lineRule="auto"/>
        <w:jc w:val="both"/>
        <w:rPr>
          <w:rFonts w:ascii="Times New Roman" w:eastAsia="Calibri" w:hAnsi="Times New Roman" w:cs="Calibri"/>
          <w:b/>
          <w:sz w:val="24"/>
          <w:szCs w:val="24"/>
          <w:lang w:eastAsia="ar-SA"/>
        </w:rPr>
      </w:pPr>
      <w:r w:rsidRPr="006264FC">
        <w:rPr>
          <w:rFonts w:ascii="Times New Roman" w:eastAsia="Calibri" w:hAnsi="Times New Roman" w:cs="Calibri"/>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размещения заказа:</w:t>
      </w:r>
    </w:p>
    <w:p w:rsidR="006264FC" w:rsidRPr="006264FC" w:rsidRDefault="006264FC" w:rsidP="006264FC">
      <w:pPr>
        <w:spacing w:after="0" w:line="240" w:lineRule="auto"/>
        <w:jc w:val="both"/>
        <w:rPr>
          <w:rFonts w:ascii="Times New Roman" w:eastAsia="Calibri" w:hAnsi="Times New Roman"/>
          <w:sz w:val="24"/>
          <w:szCs w:val="24"/>
          <w:lang w:eastAsia="ru-RU"/>
        </w:rPr>
      </w:pPr>
      <w:r w:rsidRPr="006264FC">
        <w:rPr>
          <w:rFonts w:ascii="Times New Roman" w:eastAsia="Calibri" w:hAnsi="Times New Roman"/>
          <w:sz w:val="24"/>
          <w:szCs w:val="24"/>
        </w:rPr>
        <w:t>5.1.</w:t>
      </w:r>
      <w:r w:rsidRPr="006264FC">
        <w:rPr>
          <w:rFonts w:ascii="Times New Roman" w:eastAsia="Calibri" w:hAnsi="Times New Roman"/>
          <w:sz w:val="24"/>
          <w:szCs w:val="24"/>
        </w:rPr>
        <w:tab/>
        <w:t>Поставщик обязан выполнить следующие:</w:t>
      </w:r>
    </w:p>
    <w:p w:rsidR="006264FC" w:rsidRPr="006264FC" w:rsidRDefault="006264FC" w:rsidP="006264FC">
      <w:pPr>
        <w:spacing w:after="0" w:line="240" w:lineRule="auto"/>
        <w:jc w:val="both"/>
        <w:rPr>
          <w:rFonts w:ascii="Times New Roman" w:eastAsia="Calibri" w:hAnsi="Times New Roman"/>
          <w:sz w:val="24"/>
          <w:szCs w:val="24"/>
        </w:rPr>
      </w:pPr>
      <w:r w:rsidRPr="006264FC">
        <w:rPr>
          <w:rFonts w:ascii="Times New Roman" w:eastAsia="Calibri" w:hAnsi="Times New Roman"/>
          <w:sz w:val="24"/>
          <w:szCs w:val="24"/>
        </w:rPr>
        <w:t>5.1.1. Доставка Товара осуществляется транспортом Поставщика и за его счет.</w:t>
      </w:r>
    </w:p>
    <w:p w:rsidR="006264FC" w:rsidRPr="006264FC" w:rsidRDefault="006264FC" w:rsidP="006264FC">
      <w:pPr>
        <w:spacing w:after="0" w:line="240" w:lineRule="auto"/>
        <w:jc w:val="both"/>
        <w:rPr>
          <w:rFonts w:ascii="Times New Roman" w:eastAsia="Calibri" w:hAnsi="Times New Roman"/>
          <w:sz w:val="24"/>
          <w:szCs w:val="24"/>
        </w:rPr>
      </w:pPr>
      <w:r w:rsidRPr="006264FC">
        <w:rPr>
          <w:rFonts w:ascii="Times New Roman" w:eastAsia="Calibri" w:hAnsi="Times New Roman"/>
          <w:sz w:val="24"/>
          <w:szCs w:val="24"/>
        </w:rPr>
        <w:t>5.1.2. Погрузо-разгрузочные работы, в том числе по месту доставки (включая подъем Товара на необходимый этаж).</w:t>
      </w:r>
    </w:p>
    <w:p w:rsidR="006264FC" w:rsidRPr="006264FC" w:rsidRDefault="006264FC" w:rsidP="006264FC">
      <w:pPr>
        <w:spacing w:after="0" w:line="240" w:lineRule="auto"/>
        <w:jc w:val="both"/>
        <w:rPr>
          <w:rFonts w:ascii="Times New Roman" w:eastAsia="Calibri" w:hAnsi="Times New Roman"/>
          <w:sz w:val="24"/>
          <w:szCs w:val="24"/>
        </w:rPr>
      </w:pPr>
      <w:r w:rsidRPr="006264FC">
        <w:rPr>
          <w:rFonts w:ascii="Times New Roman" w:eastAsia="Calibri" w:hAnsi="Times New Roman"/>
          <w:sz w:val="24"/>
          <w:szCs w:val="24"/>
        </w:rPr>
        <w:t>5.1.3. Уборка и вывоз упаковки производится силами Поставщика сразу после поставки Товара.</w:t>
      </w:r>
    </w:p>
    <w:p w:rsidR="006264FC" w:rsidRPr="006264FC" w:rsidRDefault="006264FC" w:rsidP="006264FC">
      <w:pPr>
        <w:spacing w:after="0" w:line="240" w:lineRule="auto"/>
        <w:jc w:val="both"/>
        <w:rPr>
          <w:rFonts w:ascii="Times New Roman" w:eastAsia="Calibri" w:hAnsi="Times New Roman"/>
          <w:sz w:val="24"/>
          <w:szCs w:val="24"/>
        </w:rPr>
      </w:pPr>
      <w:r w:rsidRPr="006264FC">
        <w:rPr>
          <w:rFonts w:ascii="Times New Roman" w:eastAsia="Calibri" w:hAnsi="Times New Roman"/>
          <w:sz w:val="24"/>
          <w:szCs w:val="24"/>
        </w:rPr>
        <w:t>5.2. В стоимость поставляемого Товара включены все расходы на сопутствующие работы и услуги.</w:t>
      </w:r>
    </w:p>
    <w:p w:rsidR="006264FC" w:rsidRPr="006264FC" w:rsidRDefault="006264FC" w:rsidP="006264FC">
      <w:pPr>
        <w:spacing w:after="0" w:line="240" w:lineRule="auto"/>
        <w:jc w:val="both"/>
        <w:rPr>
          <w:rFonts w:ascii="Times New Roman" w:eastAsia="Calibri" w:hAnsi="Times New Roman"/>
          <w:sz w:val="24"/>
          <w:szCs w:val="24"/>
        </w:rPr>
      </w:pPr>
      <w:r w:rsidRPr="006264FC">
        <w:rPr>
          <w:rFonts w:ascii="Times New Roman" w:eastAsia="Calibri" w:hAnsi="Times New Roman"/>
          <w:sz w:val="24"/>
          <w:szCs w:val="24"/>
        </w:rPr>
        <w:t>5.3. Комплектация и доставка Товара осуществляется Поставщиком в соответствии с требованиями настоящего Технического задания, договора и в сроки, установленные в Техническом задании.</w:t>
      </w:r>
    </w:p>
    <w:p w:rsidR="006264FC" w:rsidRPr="006264FC" w:rsidRDefault="006264FC" w:rsidP="006264FC">
      <w:pPr>
        <w:spacing w:after="0" w:line="240" w:lineRule="auto"/>
        <w:jc w:val="both"/>
        <w:rPr>
          <w:rFonts w:ascii="Times New Roman" w:eastAsia="Calibri" w:hAnsi="Times New Roman"/>
          <w:color w:val="000000"/>
          <w:spacing w:val="3"/>
          <w:sz w:val="24"/>
          <w:szCs w:val="24"/>
        </w:rPr>
      </w:pPr>
      <w:r w:rsidRPr="006264FC">
        <w:rPr>
          <w:rFonts w:ascii="Times New Roman" w:eastAsia="Calibri" w:hAnsi="Times New Roman"/>
          <w:color w:val="000000"/>
          <w:spacing w:val="3"/>
          <w:sz w:val="24"/>
          <w:szCs w:val="24"/>
        </w:rPr>
        <w:t>5.4. Товар должен сопровождаться соответствующими сертификатами, выданными в соответствии с законодательством Российской Федерации.</w:t>
      </w:r>
    </w:p>
    <w:p w:rsidR="006264FC" w:rsidRPr="006264FC" w:rsidRDefault="006264FC" w:rsidP="006264FC">
      <w:pPr>
        <w:spacing w:after="0" w:line="240" w:lineRule="auto"/>
        <w:jc w:val="both"/>
        <w:rPr>
          <w:rFonts w:ascii="Times New Roman" w:eastAsia="Calibri" w:hAnsi="Times New Roman"/>
          <w:color w:val="000000"/>
          <w:spacing w:val="3"/>
          <w:sz w:val="24"/>
          <w:szCs w:val="24"/>
        </w:rPr>
      </w:pPr>
      <w:r w:rsidRPr="006264FC">
        <w:rPr>
          <w:rFonts w:ascii="Times New Roman" w:eastAsia="Calibri" w:hAnsi="Times New Roman"/>
          <w:color w:val="000000"/>
          <w:spacing w:val="3"/>
          <w:sz w:val="24"/>
          <w:szCs w:val="24"/>
        </w:rPr>
        <w:t>5.5. Товар, все его компоненты должны быть новыми, не бывшими в эксплуатации.</w:t>
      </w:r>
    </w:p>
    <w:p w:rsidR="006264FC" w:rsidRPr="006264FC" w:rsidRDefault="006264FC" w:rsidP="006264FC">
      <w:pPr>
        <w:spacing w:after="0" w:line="240" w:lineRule="auto"/>
        <w:jc w:val="both"/>
        <w:rPr>
          <w:rFonts w:ascii="Times New Roman" w:eastAsia="Calibri" w:hAnsi="Times New Roman"/>
          <w:spacing w:val="3"/>
          <w:sz w:val="24"/>
          <w:szCs w:val="24"/>
        </w:rPr>
      </w:pPr>
      <w:r w:rsidRPr="006264FC">
        <w:rPr>
          <w:rFonts w:ascii="Times New Roman" w:eastAsia="Calibri" w:hAnsi="Times New Roman"/>
          <w:spacing w:val="3"/>
          <w:sz w:val="24"/>
          <w:szCs w:val="24"/>
        </w:rPr>
        <w:t xml:space="preserve">5.6. Товар должен быть упакован в разовую тару, обеспечивающую сохранность товара от повреждений и загрязнений, отвечающую требованиям нормативной документации. </w:t>
      </w:r>
    </w:p>
    <w:p w:rsidR="006264FC" w:rsidRPr="006264FC" w:rsidRDefault="006264FC" w:rsidP="006264FC">
      <w:pPr>
        <w:spacing w:after="0" w:line="240" w:lineRule="auto"/>
        <w:jc w:val="both"/>
        <w:rPr>
          <w:rFonts w:ascii="Times New Roman" w:eastAsia="Calibri" w:hAnsi="Times New Roman"/>
          <w:spacing w:val="3"/>
          <w:sz w:val="24"/>
          <w:szCs w:val="24"/>
        </w:rPr>
      </w:pPr>
      <w:r w:rsidRPr="006264FC">
        <w:rPr>
          <w:rFonts w:ascii="Times New Roman" w:eastAsia="Calibri" w:hAnsi="Times New Roman"/>
          <w:spacing w:val="3"/>
          <w:sz w:val="24"/>
          <w:szCs w:val="24"/>
        </w:rPr>
        <w:t>5.7.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Использование товаров по назначению не должно наносить вред окружающей среде и жизнедеятельности человека.</w:t>
      </w:r>
    </w:p>
    <w:p w:rsidR="006264FC" w:rsidRPr="006264FC" w:rsidRDefault="006264FC" w:rsidP="006264FC">
      <w:pPr>
        <w:suppressAutoHyphens/>
        <w:spacing w:before="60"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pacing w:val="3"/>
          <w:sz w:val="24"/>
          <w:szCs w:val="24"/>
          <w:lang w:eastAsia="ar-SA"/>
        </w:rPr>
        <w:t xml:space="preserve">5.8.  </w:t>
      </w:r>
      <w:r w:rsidRPr="006264FC">
        <w:rPr>
          <w:rFonts w:ascii="Times New Roman" w:eastAsia="Calibri" w:hAnsi="Times New Roman" w:cs="Calibri"/>
          <w:sz w:val="24"/>
          <w:szCs w:val="24"/>
          <w:lang w:eastAsia="ar-SA"/>
        </w:rPr>
        <w:t>Срок гарантии на поставляемые товары должен составлять не менее 12 месяцев с момента поставки товаров Поставщиком Заказчику (если иной срок не оговорен производителем).</w:t>
      </w:r>
    </w:p>
    <w:p w:rsidR="006264FC" w:rsidRPr="006264FC" w:rsidRDefault="006264FC" w:rsidP="006264FC">
      <w:pPr>
        <w:suppressAutoHyphens/>
        <w:spacing w:before="60"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Гарантийные сроки хранения материалов, сроки годности, при соблюдении установленных изготовителем условий их хранения, должны составлять не менее 12 месяцев с момента поставки товаров Поставщиком Заказчику (если иной срок не оговорен производителем).</w:t>
      </w:r>
    </w:p>
    <w:p w:rsidR="006264FC" w:rsidRPr="006264FC" w:rsidRDefault="006264FC" w:rsidP="006264FC">
      <w:pPr>
        <w:suppressAutoHyphens/>
        <w:spacing w:before="60"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b/>
          <w:sz w:val="24"/>
          <w:szCs w:val="24"/>
          <w:lang w:eastAsia="ar-SA"/>
        </w:rPr>
      </w:pPr>
      <w:r w:rsidRPr="006264FC">
        <w:rPr>
          <w:rFonts w:ascii="Times New Roman" w:eastAsia="Calibri" w:hAnsi="Times New Roman" w:cs="Calibri"/>
          <w:b/>
          <w:sz w:val="24"/>
          <w:szCs w:val="24"/>
          <w:lang w:eastAsia="ar-SA"/>
        </w:rPr>
        <w:t>6.</w:t>
      </w:r>
      <w:r w:rsidRPr="006264FC">
        <w:rPr>
          <w:rFonts w:ascii="Times New Roman" w:eastAsia="Calibri" w:hAnsi="Times New Roman" w:cs="Calibri"/>
          <w:b/>
          <w:sz w:val="24"/>
          <w:szCs w:val="24"/>
          <w:lang w:eastAsia="ar-SA"/>
        </w:rPr>
        <w:tab/>
        <w:t>Требования к качественным характеристикам товара, требования к функциональным характеристикам товаров. Требования к безопасности товаров, требования к комплектности (объемам) поставки:</w:t>
      </w:r>
    </w:p>
    <w:p w:rsidR="006264FC" w:rsidRPr="006264FC" w:rsidRDefault="006264FC" w:rsidP="006264FC">
      <w:pPr>
        <w:spacing w:after="0" w:line="240" w:lineRule="auto"/>
        <w:jc w:val="both"/>
        <w:rPr>
          <w:rFonts w:ascii="Times New Roman" w:eastAsia="Calibri" w:hAnsi="Times New Roman"/>
          <w:b/>
          <w:sz w:val="24"/>
          <w:szCs w:val="24"/>
          <w:lang w:eastAsia="ru-RU"/>
        </w:rPr>
      </w:pPr>
      <w:r w:rsidRPr="006264FC">
        <w:rPr>
          <w:rFonts w:ascii="Times New Roman" w:eastAsia="Calibri" w:hAnsi="Times New Roman"/>
          <w:sz w:val="24"/>
          <w:szCs w:val="24"/>
        </w:rPr>
        <w:t>6.1. Весь Товар должен быть новым, не бывшим в употреблении, не восстановленным.</w:t>
      </w:r>
    </w:p>
    <w:p w:rsidR="006264FC" w:rsidRPr="006264FC" w:rsidRDefault="006264FC" w:rsidP="006264FC">
      <w:pPr>
        <w:spacing w:after="0" w:line="240" w:lineRule="auto"/>
        <w:jc w:val="both"/>
        <w:rPr>
          <w:rFonts w:ascii="Times New Roman" w:eastAsia="Calibri" w:hAnsi="Times New Roman"/>
          <w:sz w:val="24"/>
          <w:szCs w:val="24"/>
          <w:lang w:eastAsia="ru-RU"/>
        </w:rPr>
      </w:pPr>
      <w:r w:rsidRPr="006264FC">
        <w:rPr>
          <w:rFonts w:ascii="Times New Roman" w:eastAsia="Calibri" w:hAnsi="Times New Roman"/>
          <w:sz w:val="24"/>
          <w:szCs w:val="24"/>
        </w:rPr>
        <w:t xml:space="preserve">6.2. </w:t>
      </w:r>
      <w:r w:rsidRPr="006264FC">
        <w:rPr>
          <w:rFonts w:ascii="Times New Roman" w:eastAsia="Calibri" w:hAnsi="Times New Roman"/>
          <w:spacing w:val="3"/>
          <w:sz w:val="24"/>
          <w:szCs w:val="24"/>
        </w:rPr>
        <w:t>В случае существенного нарушения требований к качеству товара Поставщик обязан в течение 7 (семи) дней заменить некачественный товар товаром, соответствующим условиям Договора.</w:t>
      </w:r>
    </w:p>
    <w:p w:rsidR="006264FC" w:rsidRPr="006264FC" w:rsidRDefault="006264FC" w:rsidP="006264FC">
      <w:pPr>
        <w:spacing w:after="0" w:line="240" w:lineRule="auto"/>
        <w:jc w:val="both"/>
        <w:rPr>
          <w:rFonts w:ascii="Times New Roman" w:eastAsia="Calibri" w:hAnsi="Times New Roman"/>
          <w:bCs/>
          <w:sz w:val="24"/>
          <w:szCs w:val="24"/>
        </w:rPr>
      </w:pPr>
      <w:r w:rsidRPr="006264FC">
        <w:rPr>
          <w:rFonts w:ascii="Times New Roman" w:eastAsia="Calibri" w:hAnsi="Times New Roman"/>
          <w:bCs/>
          <w:sz w:val="24"/>
          <w:szCs w:val="24"/>
        </w:rPr>
        <w:lastRenderedPageBreak/>
        <w:t xml:space="preserve">6.3. Для проверки соответствия качества поставляемого Товара Заказчик вправе привлекать независимых экспертов, выбор которых осуществляется в порядке, предусмотренном законодательством Российской Федерации. </w:t>
      </w:r>
    </w:p>
    <w:p w:rsidR="006264FC" w:rsidRPr="006264FC" w:rsidRDefault="006264FC" w:rsidP="006264FC">
      <w:pPr>
        <w:spacing w:after="0" w:line="240" w:lineRule="auto"/>
        <w:jc w:val="both"/>
        <w:rPr>
          <w:rFonts w:ascii="Times New Roman" w:eastAsia="Calibri" w:hAnsi="Times New Roman"/>
          <w:sz w:val="24"/>
          <w:szCs w:val="24"/>
          <w:lang w:eastAsia="ru-RU"/>
        </w:rPr>
      </w:pPr>
      <w:r w:rsidRPr="006264FC">
        <w:rPr>
          <w:rFonts w:ascii="Times New Roman" w:eastAsia="Calibri" w:hAnsi="Times New Roman"/>
          <w:bCs/>
          <w:sz w:val="24"/>
          <w:szCs w:val="24"/>
        </w:rPr>
        <w:t xml:space="preserve">6.4. </w:t>
      </w:r>
      <w:r w:rsidRPr="006264FC">
        <w:rPr>
          <w:rFonts w:ascii="Times New Roman" w:eastAsia="Calibri" w:hAnsi="Times New Roman"/>
          <w:sz w:val="24"/>
          <w:szCs w:val="24"/>
        </w:rPr>
        <w:t>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лицензирования, если такие требования предъявляются к соответствующим Товарам законодательством Российской Федерации</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 xml:space="preserve">6.5. Поставляемый товар должен </w:t>
      </w:r>
      <w:r w:rsidR="00B76264" w:rsidRPr="006264FC">
        <w:rPr>
          <w:rFonts w:ascii="Times New Roman" w:eastAsia="Calibri" w:hAnsi="Times New Roman" w:cs="Calibri"/>
          <w:sz w:val="24"/>
          <w:szCs w:val="24"/>
          <w:lang w:eastAsia="ar-SA"/>
        </w:rPr>
        <w:t>соответствовать классу</w:t>
      </w:r>
      <w:r w:rsidRPr="006264FC">
        <w:rPr>
          <w:rFonts w:ascii="Times New Roman" w:eastAsia="Calibri" w:hAnsi="Times New Roman" w:cs="Calibri"/>
          <w:sz w:val="24"/>
          <w:szCs w:val="24"/>
          <w:lang w:eastAsia="ar-SA"/>
        </w:rPr>
        <w:t xml:space="preserve"> пожарной опасности КМ5, </w:t>
      </w:r>
      <w:r w:rsidR="00B76264" w:rsidRPr="006264FC">
        <w:rPr>
          <w:rFonts w:ascii="Times New Roman" w:eastAsia="Calibri" w:hAnsi="Times New Roman" w:cs="Calibri"/>
          <w:sz w:val="24"/>
          <w:szCs w:val="24"/>
          <w:lang w:eastAsia="ar-SA"/>
        </w:rPr>
        <w:t>в соответствии</w:t>
      </w:r>
      <w:r w:rsidRPr="006264FC">
        <w:rPr>
          <w:rFonts w:ascii="Times New Roman" w:eastAsia="Calibri" w:hAnsi="Times New Roman" w:cs="Calibri"/>
          <w:sz w:val="24"/>
          <w:szCs w:val="24"/>
          <w:lang w:eastAsia="ar-SA"/>
        </w:rPr>
        <w:t xml:space="preserve"> с Федеральным Законом РФ от 10 июля 2012 года № 117 ФЗ «О внесении изменений в Федеральный закон «Технический регламент о требованиях пожарной безопасности».</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6.6. Поставляемый товар должен соответствовать требованиям Технического задания, правилам безопасности, нормам производства и реализации, соответствовать ГОСТ 32304-2013 «Ламинированные напольные покрытия на основе древесноволокнистых плит сухого способа производства. Технические условия».</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6.7. Механические повреждения товара, упаковки – пятна, царапины и пр., в том числе полученные при транспортировке и разгрузочных работах – не допускаются.</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Дефекты, приводящие к полной или частичной потере товарного вида или затрудняющие использование товара по назначению – не допускаются.</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Технологические нарушения, приводящие к изменению формы, цвета товара, появление вкраплений, шероховатости, повреждения гладкости поверхности, деформации товара – не допускаются.</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b/>
          <w:sz w:val="24"/>
          <w:szCs w:val="24"/>
          <w:lang w:eastAsia="ar-SA"/>
        </w:rPr>
      </w:pPr>
      <w:r w:rsidRPr="006264FC">
        <w:rPr>
          <w:rFonts w:ascii="Times New Roman" w:eastAsia="Calibri" w:hAnsi="Times New Roman" w:cs="Calibri"/>
          <w:b/>
          <w:sz w:val="24"/>
          <w:szCs w:val="24"/>
          <w:lang w:eastAsia="ar-SA"/>
        </w:rPr>
        <w:t>7.</w:t>
      </w:r>
      <w:r w:rsidRPr="006264FC">
        <w:rPr>
          <w:rFonts w:ascii="Times New Roman" w:eastAsia="Calibri" w:hAnsi="Times New Roman" w:cs="Calibri"/>
          <w:b/>
          <w:sz w:val="24"/>
          <w:szCs w:val="24"/>
          <w:lang w:eastAsia="ar-SA"/>
        </w:rPr>
        <w:tab/>
        <w:t xml:space="preserve">Требования соответствия нормативным документам (лицензии, допуски, разрешения, согласования): </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 xml:space="preserve">Поставляемый товар должен соответствовать требованиям, указанным в Техническом задании и его приложениях, а также требованиям установленным законодательством РФ. Качество предлагаемых Поставщиком к поставке товаров должно соответствовать или превосходить </w:t>
      </w:r>
      <w:r w:rsidR="00B76264" w:rsidRPr="006264FC">
        <w:rPr>
          <w:rFonts w:ascii="Times New Roman" w:eastAsia="Calibri" w:hAnsi="Times New Roman" w:cs="Calibri"/>
          <w:sz w:val="24"/>
          <w:szCs w:val="24"/>
          <w:lang w:eastAsia="ar-SA"/>
        </w:rPr>
        <w:t>качественные характеристики,</w:t>
      </w:r>
      <w:r w:rsidRPr="006264FC">
        <w:rPr>
          <w:rFonts w:ascii="Times New Roman" w:eastAsia="Calibri" w:hAnsi="Times New Roman" w:cs="Calibri"/>
          <w:sz w:val="24"/>
          <w:szCs w:val="24"/>
          <w:lang w:eastAsia="ar-SA"/>
        </w:rPr>
        <w:t xml:space="preserve"> указанные в п.2 Технического задания. </w:t>
      </w:r>
    </w:p>
    <w:p w:rsidR="006264FC" w:rsidRPr="006264FC" w:rsidRDefault="006264FC" w:rsidP="006264FC">
      <w:pPr>
        <w:suppressAutoHyphens/>
        <w:spacing w:after="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b/>
          <w:sz w:val="24"/>
          <w:szCs w:val="24"/>
          <w:lang w:eastAsia="ar-SA"/>
        </w:rPr>
        <w:t>8.</w:t>
      </w:r>
      <w:r w:rsidRPr="006264FC">
        <w:rPr>
          <w:rFonts w:ascii="Times New Roman" w:eastAsia="Calibri" w:hAnsi="Times New Roman" w:cs="Calibri"/>
          <w:b/>
          <w:sz w:val="24"/>
          <w:szCs w:val="24"/>
          <w:lang w:eastAsia="ar-SA"/>
        </w:rPr>
        <w:tab/>
        <w:t>Сроки поставки товаров, календарные сроки начала и завершения поставок, периоды выполнения условий контракта:</w:t>
      </w:r>
      <w:r w:rsidRPr="006264FC">
        <w:rPr>
          <w:rFonts w:ascii="Times New Roman" w:eastAsia="Calibri" w:hAnsi="Times New Roman" w:cs="Calibri"/>
          <w:sz w:val="24"/>
          <w:szCs w:val="24"/>
          <w:lang w:eastAsia="ar-SA"/>
        </w:rPr>
        <w:t xml:space="preserve"> в течение 15 рабочих дней с даты подписания договора.</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b/>
          <w:sz w:val="24"/>
          <w:szCs w:val="24"/>
          <w:lang w:eastAsia="ar-SA"/>
        </w:rPr>
      </w:pPr>
      <w:r w:rsidRPr="006264FC">
        <w:rPr>
          <w:rFonts w:ascii="Times New Roman" w:eastAsia="Calibri" w:hAnsi="Times New Roman" w:cs="Calibri"/>
          <w:b/>
          <w:sz w:val="24"/>
          <w:szCs w:val="24"/>
          <w:lang w:eastAsia="ar-SA"/>
        </w:rPr>
        <w:t>9.</w:t>
      </w:r>
      <w:r w:rsidRPr="006264FC">
        <w:rPr>
          <w:rFonts w:ascii="Times New Roman" w:eastAsia="Calibri" w:hAnsi="Times New Roman" w:cs="Calibri"/>
          <w:b/>
          <w:sz w:val="24"/>
          <w:szCs w:val="24"/>
          <w:lang w:eastAsia="ar-SA"/>
        </w:rPr>
        <w:tab/>
        <w:t>Порядок поставки товаров, этапы, последовательность, график:</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 xml:space="preserve">9.1. Поставка товара осуществляется по адресу: </w:t>
      </w:r>
      <w:r w:rsidRPr="006264FC">
        <w:rPr>
          <w:rFonts w:ascii="Times New Roman" w:eastAsia="Calibri" w:hAnsi="Times New Roman" w:cs="Calibri"/>
          <w:b/>
          <w:sz w:val="24"/>
          <w:szCs w:val="24"/>
          <w:lang w:eastAsia="ar-SA"/>
        </w:rPr>
        <w:t>117997, г. Москва, ул. Профсоюзная, д. 65, ИПУ РАН по рабочим дням с 9 ч. 30 мин до 17ч.00мин.</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 xml:space="preserve">Дата и время доставки должны быть согласованы с Заказчиком. Поставщик несет все расходы, связанные с доставкой товара. </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Поставка товара может осуществляться партиями или единовременно по согласованию с Заказчиком.</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9.2. Приемка товара по количеству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приемка товара по качеству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w:t>
      </w:r>
    </w:p>
    <w:p w:rsidR="006264FC" w:rsidRPr="006264FC" w:rsidRDefault="006264FC" w:rsidP="006264FC">
      <w:pPr>
        <w:widowControl w:val="0"/>
        <w:spacing w:after="0" w:line="240" w:lineRule="auto"/>
        <w:jc w:val="both"/>
        <w:rPr>
          <w:rFonts w:ascii="Times New Roman" w:eastAsia="Times New Roman" w:hAnsi="Times New Roman"/>
          <w:sz w:val="22"/>
          <w:szCs w:val="22"/>
          <w:lang w:eastAsia="ru-RU"/>
        </w:rPr>
      </w:pPr>
      <w:r w:rsidRPr="006264FC">
        <w:rPr>
          <w:rFonts w:ascii="Times New Roman" w:eastAsia="Times New Roman" w:hAnsi="Times New Roman"/>
          <w:sz w:val="24"/>
          <w:szCs w:val="24"/>
          <w:lang w:eastAsia="ru-RU"/>
        </w:rPr>
        <w:t>Качество поставленного товара подтверждается проведением его осмотра и опробования. Для этого Поставщик производит проверку качества товара. Для проверки соответствия поставленного товара требованиям договора Заказчик вправе привлечь независимых экспертов.</w:t>
      </w:r>
    </w:p>
    <w:p w:rsidR="006264FC" w:rsidRPr="006264FC" w:rsidRDefault="006264FC" w:rsidP="006264FC">
      <w:pPr>
        <w:widowControl w:val="0"/>
        <w:spacing w:after="0" w:line="240" w:lineRule="auto"/>
        <w:jc w:val="both"/>
        <w:rPr>
          <w:rFonts w:ascii="Times New Roman" w:eastAsia="Times New Roman" w:hAnsi="Times New Roman"/>
          <w:sz w:val="22"/>
          <w:szCs w:val="22"/>
          <w:lang w:eastAsia="ru-RU"/>
        </w:rPr>
      </w:pPr>
      <w:r w:rsidRPr="006264FC">
        <w:rPr>
          <w:rFonts w:ascii="Times New Roman" w:eastAsia="Times New Roman" w:hAnsi="Times New Roman"/>
          <w:sz w:val="24"/>
          <w:szCs w:val="24"/>
          <w:lang w:eastAsia="ru-RU"/>
        </w:rPr>
        <w:t xml:space="preserve">При необходимости проведения экспертизы Заказчик имеет право продлить срок проверки качества товара не более чем на 10 (десять) рабочих дней. </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sz w:val="24"/>
          <w:szCs w:val="24"/>
          <w:lang w:eastAsia="ar-SA"/>
        </w:rPr>
      </w:pPr>
      <w:r w:rsidRPr="006264FC">
        <w:rPr>
          <w:rFonts w:ascii="Times New Roman" w:eastAsia="Times New Roman" w:hAnsi="Times New Roman"/>
          <w:sz w:val="24"/>
          <w:szCs w:val="24"/>
          <w:lang w:eastAsia="ru-RU"/>
        </w:rPr>
        <w:lastRenderedPageBreak/>
        <w:t>Поставщик обязан безвозмездно исправить по требованию Заказчика все выявленные недостатки, если в процессе исполнения контракта Поставщик допустил отступления от условий договора, ухудшившие качество товара, в установленные договором сроки.</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9.3. Оплата производится за счет внебюджетных средств ИПУ РАН 2017 года в российских рублях по безналичному расчету.</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9.4. Оплата за поставленный товар производится в течение 15 (пятнадцать) рабочих дней с даты подписания Заказчиком Акта приемки-передачи товаров.</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Оплата за поставленный товар производиться на основании счета на оплату, товарных накладных, счет-фактур и Акта приемки-передачи товара.</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Без указанных документов оплата товара не производится. Авансирование не предусмотрено.</w:t>
      </w:r>
    </w:p>
    <w:p w:rsidR="006264FC" w:rsidRPr="006264FC" w:rsidRDefault="006264FC" w:rsidP="006264FC">
      <w:pPr>
        <w:suppressAutoHyphens/>
        <w:spacing w:after="60" w:line="240" w:lineRule="auto"/>
        <w:jc w:val="both"/>
        <w:rPr>
          <w:rFonts w:ascii="Times New Roman" w:eastAsia="Calibri" w:hAnsi="Times New Roman" w:cs="Calibri"/>
          <w:b/>
          <w:sz w:val="24"/>
          <w:szCs w:val="24"/>
          <w:lang w:eastAsia="ar-SA"/>
        </w:rPr>
      </w:pPr>
      <w:r w:rsidRPr="006264FC">
        <w:rPr>
          <w:rFonts w:ascii="Times New Roman" w:eastAsia="Calibri" w:hAnsi="Times New Roman" w:cs="Calibri"/>
          <w:b/>
          <w:sz w:val="24"/>
          <w:szCs w:val="24"/>
          <w:lang w:eastAsia="ar-SA"/>
        </w:rPr>
        <w:t>10.</w:t>
      </w:r>
      <w:r w:rsidRPr="006264FC">
        <w:rPr>
          <w:rFonts w:ascii="Times New Roman" w:eastAsia="Calibri" w:hAnsi="Times New Roman" w:cs="Calibri"/>
          <w:b/>
          <w:sz w:val="24"/>
          <w:szCs w:val="24"/>
          <w:lang w:eastAsia="ar-SA"/>
        </w:rPr>
        <w:tab/>
        <w:t xml:space="preserve"> Качественные и количественные характеристики поставляемых товаров, установление которых обязательно и которые обеспечивают однозначное понимание потребности заказчика.</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 xml:space="preserve">Качество и комплектность Товара должны соответствовать </w:t>
      </w:r>
      <w:r w:rsidR="00B76264" w:rsidRPr="006264FC">
        <w:rPr>
          <w:rFonts w:ascii="Times New Roman" w:eastAsia="Calibri" w:hAnsi="Times New Roman" w:cs="Calibri"/>
          <w:sz w:val="24"/>
          <w:szCs w:val="24"/>
          <w:lang w:eastAsia="ar-SA"/>
        </w:rPr>
        <w:t>условиям Технического</w:t>
      </w:r>
      <w:r w:rsidRPr="006264FC">
        <w:rPr>
          <w:rFonts w:ascii="Times New Roman" w:eastAsia="Calibri" w:hAnsi="Times New Roman" w:cs="Calibri"/>
          <w:sz w:val="24"/>
          <w:szCs w:val="24"/>
          <w:lang w:eastAsia="ar-SA"/>
        </w:rPr>
        <w:t xml:space="preserve"> задания, договора, спецификации</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b/>
          <w:bCs/>
          <w:sz w:val="24"/>
          <w:szCs w:val="24"/>
          <w:lang w:eastAsia="ar-SA"/>
        </w:rPr>
        <w:t xml:space="preserve">11. Устанавливаются преимущества Участникам закупки, </w:t>
      </w:r>
      <w:r w:rsidRPr="006264FC">
        <w:rPr>
          <w:rFonts w:ascii="Times New Roman" w:eastAsia="Calibri" w:hAnsi="Times New Roman" w:cs="Calibri"/>
          <w:bCs/>
          <w:sz w:val="24"/>
          <w:szCs w:val="24"/>
          <w:lang w:eastAsia="ar-SA"/>
        </w:rPr>
        <w:t xml:space="preserve">в </w:t>
      </w:r>
      <w:r w:rsidR="00B76264" w:rsidRPr="006264FC">
        <w:rPr>
          <w:rFonts w:ascii="Times New Roman" w:eastAsia="Calibri" w:hAnsi="Times New Roman" w:cs="Calibri"/>
          <w:bCs/>
          <w:sz w:val="24"/>
          <w:szCs w:val="24"/>
          <w:lang w:eastAsia="ar-SA"/>
        </w:rPr>
        <w:t>соответствии с</w:t>
      </w:r>
      <w:r w:rsidRPr="006264FC">
        <w:rPr>
          <w:rFonts w:ascii="Times New Roman" w:eastAsia="Calibri" w:hAnsi="Times New Roman" w:cs="Calibri"/>
          <w:b/>
          <w:bCs/>
          <w:sz w:val="24"/>
          <w:szCs w:val="24"/>
          <w:lang w:eastAsia="ar-SA"/>
        </w:rPr>
        <w:t xml:space="preserve"> </w:t>
      </w:r>
      <w:r w:rsidRPr="006264FC">
        <w:rPr>
          <w:rFonts w:ascii="Times New Roman" w:eastAsia="Calibri" w:hAnsi="Times New Roman" w:cs="Calibri"/>
          <w:bCs/>
          <w:sz w:val="24"/>
          <w:szCs w:val="24"/>
          <w:lang w:eastAsia="ar-SA"/>
        </w:rPr>
        <w:t>Постановлением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358A7" w:rsidRPr="002358A7" w:rsidRDefault="002358A7" w:rsidP="002358A7">
      <w:pPr>
        <w:suppressAutoHyphens/>
        <w:spacing w:after="60" w:line="240" w:lineRule="auto"/>
        <w:ind w:firstLine="708"/>
        <w:jc w:val="both"/>
        <w:rPr>
          <w:rFonts w:ascii="Times New Roman" w:eastAsia="Calibri" w:hAnsi="Times New Roman" w:cs="Calibri"/>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D4BBF" w:rsidRPr="00706205" w:rsidTr="008E1296">
        <w:trPr>
          <w:trHeight w:val="1627"/>
        </w:trPr>
        <w:tc>
          <w:tcPr>
            <w:tcW w:w="4785" w:type="dxa"/>
            <w:gridSpan w:val="2"/>
            <w:shd w:val="clear" w:color="auto" w:fill="auto"/>
          </w:tcPr>
          <w:p w:rsidR="003D4BBF" w:rsidRPr="00234F14" w:rsidRDefault="003D4BBF" w:rsidP="008E1296">
            <w:pPr>
              <w:snapToGrid w:val="0"/>
              <w:spacing w:after="0" w:line="240" w:lineRule="auto"/>
              <w:rPr>
                <w:rFonts w:ascii="Times New Roman" w:eastAsia="Calibri" w:hAnsi="Times New Roman"/>
                <w:b/>
                <w:sz w:val="24"/>
                <w:szCs w:val="24"/>
              </w:rPr>
            </w:pPr>
          </w:p>
          <w:p w:rsidR="003D4BBF" w:rsidRPr="00706205" w:rsidRDefault="003D4BBF" w:rsidP="008E129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3D4BBF" w:rsidRPr="007E25DC" w:rsidRDefault="003D4BBF" w:rsidP="008E129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sidR="007E25DC">
              <w:rPr>
                <w:rFonts w:ascii="Times New Roman" w:eastAsia="Calibri" w:hAnsi="Times New Roman"/>
                <w:b/>
                <w:sz w:val="24"/>
                <w:szCs w:val="24"/>
              </w:rPr>
              <w:t xml:space="preserve">ийской академии наук (ИПУ РАН) </w:t>
            </w:r>
          </w:p>
        </w:tc>
        <w:tc>
          <w:tcPr>
            <w:tcW w:w="284" w:type="dxa"/>
            <w:shd w:val="clear" w:color="auto" w:fill="auto"/>
          </w:tcPr>
          <w:p w:rsidR="003D4BBF" w:rsidRPr="00706205" w:rsidRDefault="003D4BBF" w:rsidP="008E129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D4BBF" w:rsidRDefault="003D4BBF" w:rsidP="008E1296">
            <w:pPr>
              <w:spacing w:after="0" w:line="240" w:lineRule="auto"/>
              <w:jc w:val="center"/>
              <w:rPr>
                <w:rFonts w:ascii="Times New Roman" w:eastAsia="Times New Roman" w:hAnsi="Times New Roman"/>
                <w:b/>
                <w:sz w:val="24"/>
                <w:szCs w:val="24"/>
                <w:lang w:eastAsia="ru-RU"/>
              </w:rPr>
            </w:pPr>
          </w:p>
          <w:p w:rsidR="003D4BBF" w:rsidRPr="00706205" w:rsidRDefault="003D4BBF" w:rsidP="008E129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3D4BBF" w:rsidRPr="00706205" w:rsidTr="008E1296">
        <w:trPr>
          <w:trHeight w:val="80"/>
        </w:trPr>
        <w:tc>
          <w:tcPr>
            <w:tcW w:w="4785" w:type="dxa"/>
            <w:gridSpan w:val="2"/>
            <w:shd w:val="clear" w:color="auto" w:fill="auto"/>
          </w:tcPr>
          <w:p w:rsidR="003D4BBF" w:rsidRPr="00706205" w:rsidRDefault="003D4BBF" w:rsidP="008E1296">
            <w:pPr>
              <w:snapToGrid w:val="0"/>
              <w:spacing w:after="0" w:line="240" w:lineRule="auto"/>
              <w:jc w:val="both"/>
              <w:rPr>
                <w:rFonts w:ascii="Times New Roman" w:eastAsia="Calibri" w:hAnsi="Times New Roman"/>
                <w:b/>
                <w:bCs/>
                <w:sz w:val="24"/>
                <w:szCs w:val="24"/>
              </w:rPr>
            </w:pPr>
          </w:p>
          <w:p w:rsidR="003D4BBF" w:rsidRPr="00706205" w:rsidRDefault="003D4BBF" w:rsidP="008E129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3D4BBF" w:rsidRPr="00706205" w:rsidTr="008E1296">
        <w:trPr>
          <w:trHeight w:val="621"/>
        </w:trPr>
        <w:tc>
          <w:tcPr>
            <w:tcW w:w="2659" w:type="dxa"/>
            <w:tcBorders>
              <w:bottom w:val="single" w:sz="4" w:space="0" w:color="auto"/>
            </w:tcBorders>
            <w:shd w:val="clear" w:color="auto" w:fill="auto"/>
          </w:tcPr>
          <w:p w:rsidR="003D4BBF" w:rsidRPr="00706205" w:rsidRDefault="003D4BBF" w:rsidP="008E129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D4BBF" w:rsidRPr="00706205" w:rsidRDefault="003D4BBF" w:rsidP="000E011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sidR="000E0116">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3D4BBF" w:rsidRPr="00706205" w:rsidRDefault="003D4BBF" w:rsidP="008E129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D4BBF" w:rsidRPr="00706205" w:rsidRDefault="003D4BBF" w:rsidP="008E129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BC4F0C" w:rsidRDefault="00BC4F0C" w:rsidP="00373E6B">
      <w:pPr>
        <w:spacing w:after="0" w:line="240" w:lineRule="auto"/>
        <w:jc w:val="center"/>
        <w:rPr>
          <w:rFonts w:ascii="Times New Roman" w:eastAsia="Times New Roman" w:hAnsi="Times New Roman"/>
          <w:b/>
          <w:sz w:val="24"/>
          <w:szCs w:val="24"/>
          <w:lang w:eastAsia="ru-RU"/>
        </w:rPr>
      </w:pPr>
    </w:p>
    <w:p w:rsidR="006264FC" w:rsidRDefault="006264FC" w:rsidP="00373E6B">
      <w:pPr>
        <w:spacing w:after="0" w:line="240" w:lineRule="auto"/>
        <w:jc w:val="center"/>
        <w:rPr>
          <w:rFonts w:ascii="Times New Roman" w:eastAsia="Times New Roman" w:hAnsi="Times New Roman"/>
          <w:b/>
          <w:sz w:val="24"/>
          <w:szCs w:val="24"/>
          <w:lang w:eastAsia="ru-RU"/>
        </w:rPr>
      </w:pPr>
    </w:p>
    <w:p w:rsidR="006264FC" w:rsidRDefault="006264FC" w:rsidP="00373E6B">
      <w:pPr>
        <w:spacing w:after="0" w:line="240" w:lineRule="auto"/>
        <w:jc w:val="center"/>
        <w:rPr>
          <w:rFonts w:ascii="Times New Roman" w:eastAsia="Times New Roman" w:hAnsi="Times New Roman"/>
          <w:b/>
          <w:sz w:val="24"/>
          <w:szCs w:val="24"/>
          <w:lang w:eastAsia="ru-RU"/>
        </w:rPr>
      </w:pPr>
    </w:p>
    <w:p w:rsidR="006264FC" w:rsidRDefault="006264FC" w:rsidP="00373E6B">
      <w:pPr>
        <w:spacing w:after="0" w:line="240" w:lineRule="auto"/>
        <w:jc w:val="center"/>
        <w:rPr>
          <w:rFonts w:ascii="Times New Roman" w:eastAsia="Times New Roman" w:hAnsi="Times New Roman"/>
          <w:b/>
          <w:sz w:val="24"/>
          <w:szCs w:val="24"/>
          <w:lang w:eastAsia="ru-RU"/>
        </w:rPr>
      </w:pPr>
    </w:p>
    <w:p w:rsidR="006264FC" w:rsidRDefault="006264FC" w:rsidP="00373E6B">
      <w:pPr>
        <w:spacing w:after="0" w:line="240" w:lineRule="auto"/>
        <w:jc w:val="center"/>
        <w:rPr>
          <w:rFonts w:ascii="Times New Roman" w:eastAsia="Times New Roman" w:hAnsi="Times New Roman"/>
          <w:b/>
          <w:sz w:val="24"/>
          <w:szCs w:val="24"/>
          <w:lang w:eastAsia="ru-RU"/>
        </w:rPr>
      </w:pPr>
    </w:p>
    <w:p w:rsidR="006264FC" w:rsidRDefault="006264FC" w:rsidP="00373E6B">
      <w:pPr>
        <w:spacing w:after="0" w:line="240" w:lineRule="auto"/>
        <w:jc w:val="center"/>
        <w:rPr>
          <w:rFonts w:ascii="Times New Roman" w:eastAsia="Times New Roman" w:hAnsi="Times New Roman"/>
          <w:b/>
          <w:sz w:val="24"/>
          <w:szCs w:val="24"/>
          <w:lang w:eastAsia="ru-RU"/>
        </w:rPr>
      </w:pPr>
    </w:p>
    <w:p w:rsidR="006264FC" w:rsidRDefault="006264FC" w:rsidP="00373E6B">
      <w:pPr>
        <w:spacing w:after="0" w:line="240" w:lineRule="auto"/>
        <w:jc w:val="center"/>
        <w:rPr>
          <w:rFonts w:ascii="Times New Roman" w:eastAsia="Times New Roman" w:hAnsi="Times New Roman"/>
          <w:b/>
          <w:sz w:val="24"/>
          <w:szCs w:val="24"/>
          <w:lang w:eastAsia="ru-RU"/>
        </w:rPr>
      </w:pPr>
    </w:p>
    <w:p w:rsidR="006264FC" w:rsidRDefault="006264FC" w:rsidP="00373E6B">
      <w:pPr>
        <w:spacing w:after="0" w:line="240" w:lineRule="auto"/>
        <w:jc w:val="center"/>
        <w:rPr>
          <w:rFonts w:ascii="Times New Roman" w:eastAsia="Times New Roman" w:hAnsi="Times New Roman"/>
          <w:b/>
          <w:sz w:val="24"/>
          <w:szCs w:val="24"/>
          <w:lang w:eastAsia="ru-RU"/>
        </w:rPr>
      </w:pPr>
    </w:p>
    <w:p w:rsidR="006264FC" w:rsidRDefault="006264FC" w:rsidP="00373E6B">
      <w:pPr>
        <w:spacing w:after="0" w:line="240" w:lineRule="auto"/>
        <w:jc w:val="center"/>
        <w:rPr>
          <w:rFonts w:ascii="Times New Roman" w:eastAsia="Times New Roman" w:hAnsi="Times New Roman"/>
          <w:b/>
          <w:sz w:val="24"/>
          <w:szCs w:val="24"/>
          <w:lang w:eastAsia="ru-RU"/>
        </w:rPr>
      </w:pPr>
    </w:p>
    <w:p w:rsidR="006264FC" w:rsidRDefault="006264FC" w:rsidP="00373E6B">
      <w:pPr>
        <w:spacing w:after="0" w:line="240" w:lineRule="auto"/>
        <w:jc w:val="center"/>
        <w:rPr>
          <w:rFonts w:ascii="Times New Roman" w:eastAsia="Times New Roman" w:hAnsi="Times New Roman"/>
          <w:b/>
          <w:sz w:val="24"/>
          <w:szCs w:val="24"/>
          <w:lang w:eastAsia="ru-RU"/>
        </w:rPr>
      </w:pPr>
    </w:p>
    <w:p w:rsidR="006264FC" w:rsidRDefault="006264FC" w:rsidP="00373E6B">
      <w:pPr>
        <w:spacing w:after="0" w:line="240" w:lineRule="auto"/>
        <w:jc w:val="center"/>
        <w:rPr>
          <w:rFonts w:ascii="Times New Roman" w:eastAsia="Times New Roman" w:hAnsi="Times New Roman"/>
          <w:b/>
          <w:sz w:val="24"/>
          <w:szCs w:val="24"/>
          <w:lang w:eastAsia="ru-RU"/>
        </w:rPr>
      </w:pPr>
    </w:p>
    <w:p w:rsidR="006264FC" w:rsidRDefault="006264FC" w:rsidP="00373E6B">
      <w:pPr>
        <w:spacing w:after="0" w:line="240" w:lineRule="auto"/>
        <w:jc w:val="center"/>
        <w:rPr>
          <w:rFonts w:ascii="Times New Roman" w:eastAsia="Times New Roman" w:hAnsi="Times New Roman"/>
          <w:b/>
          <w:sz w:val="24"/>
          <w:szCs w:val="24"/>
          <w:lang w:eastAsia="ru-RU"/>
        </w:rPr>
      </w:pPr>
    </w:p>
    <w:p w:rsidR="006264FC" w:rsidRDefault="006264FC" w:rsidP="00373E6B">
      <w:pPr>
        <w:spacing w:after="0" w:line="240" w:lineRule="auto"/>
        <w:jc w:val="center"/>
        <w:rPr>
          <w:rFonts w:ascii="Times New Roman" w:eastAsia="Times New Roman" w:hAnsi="Times New Roman"/>
          <w:b/>
          <w:sz w:val="24"/>
          <w:szCs w:val="24"/>
          <w:lang w:eastAsia="ru-RU"/>
        </w:rPr>
      </w:pPr>
    </w:p>
    <w:p w:rsidR="006264FC" w:rsidRDefault="006264FC" w:rsidP="00373E6B">
      <w:pPr>
        <w:spacing w:after="0" w:line="240" w:lineRule="auto"/>
        <w:jc w:val="center"/>
        <w:rPr>
          <w:rFonts w:ascii="Times New Roman" w:eastAsia="Times New Roman" w:hAnsi="Times New Roman"/>
          <w:b/>
          <w:sz w:val="24"/>
          <w:szCs w:val="24"/>
          <w:lang w:eastAsia="ru-RU"/>
        </w:rPr>
      </w:pPr>
    </w:p>
    <w:p w:rsidR="006264FC" w:rsidRDefault="006264FC" w:rsidP="00373E6B">
      <w:pPr>
        <w:spacing w:after="0" w:line="240" w:lineRule="auto"/>
        <w:jc w:val="center"/>
        <w:rPr>
          <w:rFonts w:ascii="Times New Roman" w:eastAsia="Times New Roman" w:hAnsi="Times New Roman"/>
          <w:b/>
          <w:sz w:val="24"/>
          <w:szCs w:val="24"/>
          <w:lang w:eastAsia="ru-RU"/>
        </w:rPr>
      </w:pPr>
    </w:p>
    <w:p w:rsidR="006264FC" w:rsidRDefault="006264FC" w:rsidP="00373E6B">
      <w:pPr>
        <w:spacing w:after="0" w:line="240" w:lineRule="auto"/>
        <w:jc w:val="center"/>
        <w:rPr>
          <w:rFonts w:ascii="Times New Roman" w:eastAsia="Times New Roman" w:hAnsi="Times New Roman"/>
          <w:b/>
          <w:sz w:val="24"/>
          <w:szCs w:val="24"/>
          <w:lang w:eastAsia="ru-RU"/>
        </w:rPr>
      </w:pPr>
    </w:p>
    <w:p w:rsidR="006264FC" w:rsidRDefault="006264FC" w:rsidP="00373E6B">
      <w:pPr>
        <w:spacing w:after="0" w:line="240" w:lineRule="auto"/>
        <w:jc w:val="center"/>
        <w:rPr>
          <w:rFonts w:ascii="Times New Roman" w:eastAsia="Times New Roman" w:hAnsi="Times New Roman"/>
          <w:b/>
          <w:sz w:val="24"/>
          <w:szCs w:val="24"/>
          <w:lang w:eastAsia="ru-RU"/>
        </w:rPr>
      </w:pPr>
    </w:p>
    <w:p w:rsidR="006264FC" w:rsidRDefault="006264FC" w:rsidP="00373E6B">
      <w:pPr>
        <w:spacing w:after="0" w:line="240" w:lineRule="auto"/>
        <w:jc w:val="center"/>
        <w:rPr>
          <w:rFonts w:ascii="Times New Roman" w:eastAsia="Times New Roman" w:hAnsi="Times New Roman"/>
          <w:b/>
          <w:sz w:val="24"/>
          <w:szCs w:val="24"/>
          <w:lang w:eastAsia="ru-RU"/>
        </w:rPr>
      </w:pPr>
    </w:p>
    <w:p w:rsidR="006264FC" w:rsidRDefault="006264FC" w:rsidP="00373E6B">
      <w:pPr>
        <w:spacing w:after="0" w:line="240" w:lineRule="auto"/>
        <w:jc w:val="center"/>
        <w:rPr>
          <w:rFonts w:ascii="Times New Roman" w:eastAsia="Times New Roman" w:hAnsi="Times New Roman"/>
          <w:b/>
          <w:sz w:val="24"/>
          <w:szCs w:val="24"/>
          <w:lang w:eastAsia="ru-RU"/>
        </w:rPr>
      </w:pPr>
    </w:p>
    <w:p w:rsidR="00671214" w:rsidRPr="00706205" w:rsidRDefault="00671214" w:rsidP="00671214">
      <w:pPr>
        <w:ind w:left="5670"/>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 2</w:t>
      </w:r>
    </w:p>
    <w:p w:rsidR="00671214" w:rsidRPr="00706205" w:rsidRDefault="00671214" w:rsidP="0067121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671214" w:rsidRPr="00706205" w:rsidRDefault="00671214" w:rsidP="0067121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6264FC" w:rsidRDefault="006264FC" w:rsidP="00373E6B">
      <w:pPr>
        <w:spacing w:after="0" w:line="240" w:lineRule="auto"/>
        <w:jc w:val="center"/>
        <w:rPr>
          <w:rFonts w:ascii="Times New Roman" w:eastAsia="Times New Roman" w:hAnsi="Times New Roman"/>
          <w:b/>
          <w:sz w:val="24"/>
          <w:szCs w:val="24"/>
          <w:lang w:eastAsia="ru-RU"/>
        </w:rPr>
      </w:pPr>
    </w:p>
    <w:p w:rsidR="006264FC" w:rsidRDefault="006264FC" w:rsidP="00373E6B">
      <w:pPr>
        <w:spacing w:after="0" w:line="240" w:lineRule="auto"/>
        <w:jc w:val="center"/>
        <w:rPr>
          <w:rFonts w:ascii="Times New Roman" w:eastAsia="Times New Roman" w:hAnsi="Times New Roman"/>
          <w:b/>
          <w:sz w:val="24"/>
          <w:szCs w:val="24"/>
          <w:lang w:eastAsia="ru-RU"/>
        </w:rPr>
      </w:pPr>
    </w:p>
    <w:p w:rsidR="006264FC" w:rsidRDefault="006264FC" w:rsidP="00373E6B">
      <w:pPr>
        <w:spacing w:after="0" w:line="240" w:lineRule="auto"/>
        <w:jc w:val="center"/>
        <w:rPr>
          <w:rFonts w:ascii="Times New Roman" w:eastAsia="Times New Roman" w:hAnsi="Times New Roman"/>
          <w:b/>
          <w:sz w:val="24"/>
          <w:szCs w:val="24"/>
          <w:lang w:eastAsia="ru-RU"/>
        </w:rPr>
      </w:pPr>
    </w:p>
    <w:p w:rsidR="00671214" w:rsidRPr="00671214" w:rsidRDefault="00671214" w:rsidP="00671214">
      <w:pPr>
        <w:suppressAutoHyphens/>
        <w:spacing w:after="60" w:line="240" w:lineRule="auto"/>
        <w:jc w:val="center"/>
        <w:rPr>
          <w:rFonts w:ascii="Times New Roman" w:eastAsia="Calibri" w:hAnsi="Times New Roman" w:cs="Calibri"/>
          <w:sz w:val="24"/>
          <w:szCs w:val="24"/>
          <w:lang w:eastAsia="ar-SA"/>
        </w:rPr>
      </w:pPr>
      <w:r w:rsidRPr="00671214">
        <w:rPr>
          <w:rFonts w:ascii="Times New Roman" w:eastAsia="Calibri" w:hAnsi="Times New Roman" w:cs="Calibri"/>
          <w:b/>
          <w:sz w:val="24"/>
          <w:szCs w:val="24"/>
          <w:lang w:eastAsia="ar-SA"/>
        </w:rPr>
        <w:t>СПЕЦИФИКАЦИЯ</w:t>
      </w:r>
    </w:p>
    <w:p w:rsidR="00671214" w:rsidRPr="00671214" w:rsidRDefault="00671214" w:rsidP="00671214">
      <w:pPr>
        <w:suppressAutoHyphens/>
        <w:spacing w:after="60" w:line="240" w:lineRule="auto"/>
        <w:jc w:val="center"/>
        <w:rPr>
          <w:rFonts w:ascii="Times New Roman" w:eastAsia="Calibri" w:hAnsi="Times New Roman" w:cs="Calibri"/>
          <w:b/>
          <w:bCs/>
          <w:kern w:val="1"/>
          <w:sz w:val="24"/>
          <w:szCs w:val="24"/>
          <w:lang w:eastAsia="ar-SA"/>
        </w:rPr>
      </w:pPr>
      <w:r w:rsidRPr="00671214">
        <w:rPr>
          <w:rFonts w:ascii="Times New Roman" w:eastAsia="Calibri" w:hAnsi="Times New Roman" w:cs="Calibri"/>
          <w:b/>
          <w:bCs/>
          <w:kern w:val="1"/>
          <w:sz w:val="24"/>
          <w:szCs w:val="24"/>
          <w:lang w:eastAsia="ar-SA"/>
        </w:rPr>
        <w:t>на поставку ламинированного напольного покрытия для выполнения текущих ремонтных работ в помещениях ИПУ РАН</w:t>
      </w:r>
    </w:p>
    <w:p w:rsidR="00671214" w:rsidRPr="00671214" w:rsidRDefault="00671214" w:rsidP="00671214">
      <w:pPr>
        <w:suppressAutoHyphens/>
        <w:spacing w:after="60" w:line="240" w:lineRule="auto"/>
        <w:jc w:val="center"/>
        <w:rPr>
          <w:rFonts w:ascii="Times New Roman" w:eastAsia="Calibri" w:hAnsi="Times New Roman" w:cs="Calibri"/>
          <w:b/>
          <w:bCs/>
          <w:kern w:val="2"/>
          <w:sz w:val="24"/>
          <w:szCs w:val="24"/>
          <w:lang w:eastAsia="ar-SA"/>
        </w:rPr>
      </w:pPr>
    </w:p>
    <w:tbl>
      <w:tblPr>
        <w:tblpPr w:leftFromText="180" w:rightFromText="180" w:vertAnchor="text" w:horzAnchor="margin" w:tblpY="168"/>
        <w:tblW w:w="9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
        <w:gridCol w:w="3155"/>
        <w:gridCol w:w="1165"/>
        <w:gridCol w:w="1165"/>
        <w:gridCol w:w="1583"/>
        <w:gridCol w:w="1718"/>
      </w:tblGrid>
      <w:tr w:rsidR="00671214" w:rsidRPr="00671214" w:rsidTr="00840FB5">
        <w:trPr>
          <w:trHeight w:val="941"/>
        </w:trPr>
        <w:tc>
          <w:tcPr>
            <w:tcW w:w="916" w:type="dxa"/>
            <w:tcBorders>
              <w:top w:val="single" w:sz="4" w:space="0" w:color="auto"/>
              <w:left w:val="single" w:sz="4" w:space="0" w:color="auto"/>
              <w:bottom w:val="single" w:sz="4" w:space="0" w:color="auto"/>
              <w:right w:val="single" w:sz="4" w:space="0" w:color="auto"/>
            </w:tcBorders>
            <w:hideMark/>
          </w:tcPr>
          <w:p w:rsidR="00671214" w:rsidRPr="00671214" w:rsidRDefault="00671214" w:rsidP="00671214">
            <w:pPr>
              <w:suppressAutoHyphens/>
              <w:spacing w:after="60" w:line="240" w:lineRule="auto"/>
              <w:jc w:val="center"/>
              <w:rPr>
                <w:rFonts w:ascii="Times New Roman" w:eastAsia="Times New Roman" w:hAnsi="Times New Roman" w:cs="Calibri"/>
                <w:b/>
                <w:sz w:val="24"/>
                <w:szCs w:val="24"/>
                <w:lang w:eastAsia="ar-SA"/>
              </w:rPr>
            </w:pPr>
            <w:r w:rsidRPr="00671214">
              <w:rPr>
                <w:rFonts w:ascii="Times New Roman" w:eastAsia="Calibri" w:hAnsi="Times New Roman" w:cs="Calibri"/>
                <w:b/>
                <w:sz w:val="24"/>
                <w:szCs w:val="24"/>
                <w:lang w:eastAsia="ar-SA"/>
              </w:rPr>
              <w:t>№</w:t>
            </w:r>
          </w:p>
          <w:p w:rsidR="00671214" w:rsidRPr="00671214" w:rsidRDefault="00671214" w:rsidP="00671214">
            <w:pPr>
              <w:suppressAutoHyphens/>
              <w:spacing w:after="60" w:line="240" w:lineRule="auto"/>
              <w:jc w:val="center"/>
              <w:rPr>
                <w:rFonts w:ascii="Times New Roman" w:eastAsia="Times New Roman" w:hAnsi="Times New Roman" w:cs="Calibri"/>
                <w:sz w:val="24"/>
                <w:szCs w:val="24"/>
                <w:lang w:eastAsia="ar-SA"/>
              </w:rPr>
            </w:pPr>
            <w:r w:rsidRPr="00671214">
              <w:rPr>
                <w:rFonts w:ascii="Times New Roman" w:eastAsia="Calibri" w:hAnsi="Times New Roman" w:cs="Calibri"/>
                <w:b/>
                <w:sz w:val="24"/>
                <w:szCs w:val="24"/>
                <w:lang w:eastAsia="ar-SA"/>
              </w:rPr>
              <w:t>п</w:t>
            </w:r>
            <w:r w:rsidRPr="00671214">
              <w:rPr>
                <w:rFonts w:ascii="Times New Roman" w:eastAsia="Calibri" w:hAnsi="Times New Roman" w:cs="Calibri"/>
                <w:b/>
                <w:sz w:val="24"/>
                <w:szCs w:val="24"/>
                <w:lang w:val="en-US" w:eastAsia="ar-SA"/>
              </w:rPr>
              <w:t>/</w:t>
            </w:r>
            <w:r w:rsidRPr="00671214">
              <w:rPr>
                <w:rFonts w:ascii="Times New Roman" w:eastAsia="Calibri" w:hAnsi="Times New Roman" w:cs="Calibri"/>
                <w:b/>
                <w:sz w:val="24"/>
                <w:szCs w:val="24"/>
                <w:lang w:eastAsia="ar-SA"/>
              </w:rPr>
              <w:t>п</w:t>
            </w:r>
          </w:p>
        </w:tc>
        <w:tc>
          <w:tcPr>
            <w:tcW w:w="3155" w:type="dxa"/>
            <w:tcBorders>
              <w:top w:val="single" w:sz="4" w:space="0" w:color="auto"/>
              <w:left w:val="single" w:sz="4" w:space="0" w:color="auto"/>
              <w:bottom w:val="single" w:sz="4" w:space="0" w:color="auto"/>
              <w:right w:val="single" w:sz="4" w:space="0" w:color="auto"/>
            </w:tcBorders>
            <w:hideMark/>
          </w:tcPr>
          <w:p w:rsidR="00671214" w:rsidRPr="00671214" w:rsidRDefault="00671214" w:rsidP="00671214">
            <w:pPr>
              <w:suppressAutoHyphens/>
              <w:spacing w:after="60" w:line="240" w:lineRule="auto"/>
              <w:jc w:val="center"/>
              <w:rPr>
                <w:rFonts w:ascii="Times New Roman" w:eastAsia="Times New Roman" w:hAnsi="Times New Roman" w:cs="Calibri"/>
                <w:sz w:val="24"/>
                <w:szCs w:val="24"/>
                <w:lang w:eastAsia="ar-SA"/>
              </w:rPr>
            </w:pPr>
            <w:r w:rsidRPr="00671214">
              <w:rPr>
                <w:rFonts w:ascii="Times New Roman" w:eastAsia="Calibri" w:hAnsi="Times New Roman" w:cs="Calibri"/>
                <w:b/>
                <w:sz w:val="24"/>
                <w:szCs w:val="24"/>
                <w:lang w:eastAsia="ar-SA"/>
              </w:rPr>
              <w:t>Наименование товара</w:t>
            </w:r>
          </w:p>
        </w:tc>
        <w:tc>
          <w:tcPr>
            <w:tcW w:w="1165" w:type="dxa"/>
            <w:tcBorders>
              <w:top w:val="single" w:sz="4" w:space="0" w:color="auto"/>
              <w:left w:val="single" w:sz="4" w:space="0" w:color="auto"/>
              <w:bottom w:val="single" w:sz="4" w:space="0" w:color="auto"/>
              <w:right w:val="single" w:sz="4" w:space="0" w:color="auto"/>
            </w:tcBorders>
            <w:hideMark/>
          </w:tcPr>
          <w:p w:rsidR="00671214" w:rsidRPr="00671214" w:rsidRDefault="00671214" w:rsidP="00671214">
            <w:pPr>
              <w:suppressAutoHyphens/>
              <w:spacing w:after="60" w:line="240" w:lineRule="auto"/>
              <w:jc w:val="center"/>
              <w:rPr>
                <w:rFonts w:ascii="Times New Roman" w:eastAsia="Times New Roman" w:hAnsi="Times New Roman" w:cs="Calibri"/>
                <w:sz w:val="24"/>
                <w:szCs w:val="24"/>
                <w:lang w:eastAsia="ar-SA"/>
              </w:rPr>
            </w:pPr>
            <w:r w:rsidRPr="00671214">
              <w:rPr>
                <w:rFonts w:ascii="Times New Roman" w:eastAsia="Calibri" w:hAnsi="Times New Roman" w:cs="Calibri"/>
                <w:b/>
                <w:bCs/>
                <w:sz w:val="24"/>
                <w:szCs w:val="24"/>
                <w:lang w:eastAsia="ru-RU"/>
              </w:rPr>
              <w:t>Ед. изм.</w:t>
            </w:r>
          </w:p>
        </w:tc>
        <w:tc>
          <w:tcPr>
            <w:tcW w:w="1165" w:type="dxa"/>
            <w:tcBorders>
              <w:top w:val="single" w:sz="4" w:space="0" w:color="auto"/>
              <w:left w:val="single" w:sz="4" w:space="0" w:color="auto"/>
              <w:bottom w:val="single" w:sz="4" w:space="0" w:color="auto"/>
              <w:right w:val="single" w:sz="4" w:space="0" w:color="auto"/>
            </w:tcBorders>
          </w:tcPr>
          <w:p w:rsidR="00671214" w:rsidRPr="00671214" w:rsidRDefault="00671214" w:rsidP="00671214">
            <w:pPr>
              <w:suppressAutoHyphens/>
              <w:spacing w:after="60" w:line="240" w:lineRule="auto"/>
              <w:jc w:val="center"/>
              <w:rPr>
                <w:rFonts w:ascii="Times New Roman" w:eastAsia="Times New Roman" w:hAnsi="Times New Roman" w:cs="Calibri"/>
                <w:b/>
                <w:sz w:val="24"/>
                <w:szCs w:val="24"/>
                <w:lang w:eastAsia="ar-SA"/>
              </w:rPr>
            </w:pPr>
            <w:r w:rsidRPr="00671214">
              <w:rPr>
                <w:rFonts w:ascii="Times New Roman" w:eastAsia="Calibri" w:hAnsi="Times New Roman" w:cs="Calibri"/>
                <w:b/>
                <w:sz w:val="24"/>
                <w:szCs w:val="24"/>
                <w:lang w:eastAsia="ar-SA"/>
              </w:rPr>
              <w:t>Кол-во</w:t>
            </w:r>
          </w:p>
          <w:p w:rsidR="00671214" w:rsidRPr="00671214" w:rsidRDefault="00671214" w:rsidP="00671214">
            <w:pPr>
              <w:suppressAutoHyphens/>
              <w:spacing w:after="60" w:line="240" w:lineRule="auto"/>
              <w:jc w:val="center"/>
              <w:rPr>
                <w:rFonts w:ascii="Times New Roman" w:eastAsia="Times New Roman" w:hAnsi="Times New Roman" w:cs="Calibri"/>
                <w:sz w:val="24"/>
                <w:szCs w:val="24"/>
                <w:lang w:eastAsia="ar-SA"/>
              </w:rPr>
            </w:pPr>
          </w:p>
        </w:tc>
        <w:tc>
          <w:tcPr>
            <w:tcW w:w="1583" w:type="dxa"/>
            <w:tcBorders>
              <w:top w:val="single" w:sz="4" w:space="0" w:color="auto"/>
              <w:left w:val="single" w:sz="4" w:space="0" w:color="auto"/>
              <w:bottom w:val="single" w:sz="4" w:space="0" w:color="auto"/>
              <w:right w:val="single" w:sz="4" w:space="0" w:color="auto"/>
            </w:tcBorders>
            <w:hideMark/>
          </w:tcPr>
          <w:p w:rsidR="00671214" w:rsidRPr="00671214" w:rsidRDefault="00671214" w:rsidP="00671214">
            <w:pPr>
              <w:suppressAutoHyphens/>
              <w:spacing w:after="60" w:line="240" w:lineRule="auto"/>
              <w:jc w:val="center"/>
              <w:rPr>
                <w:rFonts w:ascii="Times New Roman" w:eastAsia="Times New Roman" w:hAnsi="Times New Roman" w:cs="Calibri"/>
                <w:b/>
                <w:sz w:val="24"/>
                <w:szCs w:val="24"/>
                <w:lang w:eastAsia="ar-SA"/>
              </w:rPr>
            </w:pPr>
            <w:r w:rsidRPr="00671214">
              <w:rPr>
                <w:rFonts w:ascii="Times New Roman" w:eastAsia="Calibri" w:hAnsi="Times New Roman" w:cs="Calibri"/>
                <w:b/>
                <w:bCs/>
                <w:color w:val="000000"/>
                <w:kern w:val="2"/>
                <w:sz w:val="24"/>
                <w:szCs w:val="24"/>
                <w:lang w:eastAsia="ar-SA"/>
              </w:rPr>
              <w:t>Цена за единицу, руб.</w:t>
            </w:r>
          </w:p>
        </w:tc>
        <w:tc>
          <w:tcPr>
            <w:tcW w:w="1718" w:type="dxa"/>
            <w:tcBorders>
              <w:top w:val="single" w:sz="4" w:space="0" w:color="auto"/>
              <w:left w:val="single" w:sz="4" w:space="0" w:color="auto"/>
              <w:bottom w:val="single" w:sz="4" w:space="0" w:color="auto"/>
              <w:right w:val="single" w:sz="4" w:space="0" w:color="auto"/>
            </w:tcBorders>
            <w:hideMark/>
          </w:tcPr>
          <w:p w:rsidR="00671214" w:rsidRPr="00671214" w:rsidRDefault="00671214" w:rsidP="00671214">
            <w:pPr>
              <w:widowControl w:val="0"/>
              <w:suppressAutoHyphens/>
              <w:snapToGrid w:val="0"/>
              <w:spacing w:after="60" w:line="240" w:lineRule="auto"/>
              <w:jc w:val="center"/>
              <w:rPr>
                <w:rFonts w:ascii="Times New Roman" w:eastAsia="Times New Roman" w:hAnsi="Times New Roman" w:cs="Calibri"/>
                <w:b/>
                <w:bCs/>
                <w:color w:val="000000"/>
                <w:kern w:val="2"/>
                <w:sz w:val="24"/>
                <w:szCs w:val="24"/>
                <w:lang w:eastAsia="ar-SA"/>
              </w:rPr>
            </w:pPr>
            <w:r w:rsidRPr="00671214">
              <w:rPr>
                <w:rFonts w:ascii="Times New Roman" w:eastAsia="Calibri" w:hAnsi="Times New Roman" w:cs="Calibri"/>
                <w:b/>
                <w:bCs/>
                <w:color w:val="000000"/>
                <w:kern w:val="2"/>
                <w:sz w:val="24"/>
                <w:szCs w:val="24"/>
                <w:lang w:eastAsia="ar-SA"/>
              </w:rPr>
              <w:t>Общая</w:t>
            </w:r>
          </w:p>
          <w:p w:rsidR="00671214" w:rsidRPr="00671214" w:rsidRDefault="00671214" w:rsidP="00671214">
            <w:pPr>
              <w:widowControl w:val="0"/>
              <w:suppressAutoHyphens/>
              <w:snapToGrid w:val="0"/>
              <w:spacing w:after="60" w:line="240" w:lineRule="auto"/>
              <w:jc w:val="center"/>
              <w:rPr>
                <w:rFonts w:ascii="Times New Roman" w:eastAsia="Calibri" w:hAnsi="Times New Roman" w:cs="Calibri"/>
                <w:b/>
                <w:bCs/>
                <w:color w:val="000000"/>
                <w:kern w:val="2"/>
                <w:sz w:val="24"/>
                <w:szCs w:val="24"/>
                <w:lang w:eastAsia="ar-SA"/>
              </w:rPr>
            </w:pPr>
            <w:r w:rsidRPr="00671214">
              <w:rPr>
                <w:rFonts w:ascii="Times New Roman" w:eastAsia="Calibri" w:hAnsi="Times New Roman" w:cs="Calibri"/>
                <w:b/>
                <w:bCs/>
                <w:color w:val="000000"/>
                <w:kern w:val="2"/>
                <w:sz w:val="24"/>
                <w:szCs w:val="24"/>
                <w:lang w:eastAsia="ar-SA"/>
              </w:rPr>
              <w:t>сумма,</w:t>
            </w:r>
          </w:p>
          <w:p w:rsidR="00671214" w:rsidRPr="00671214" w:rsidRDefault="00671214" w:rsidP="00671214">
            <w:pPr>
              <w:suppressAutoHyphens/>
              <w:spacing w:after="60" w:line="240" w:lineRule="auto"/>
              <w:jc w:val="center"/>
              <w:rPr>
                <w:rFonts w:ascii="Times New Roman" w:eastAsia="Times New Roman" w:hAnsi="Times New Roman" w:cs="Calibri"/>
                <w:b/>
                <w:sz w:val="24"/>
                <w:szCs w:val="24"/>
                <w:lang w:eastAsia="ar-SA"/>
              </w:rPr>
            </w:pPr>
            <w:r w:rsidRPr="00671214">
              <w:rPr>
                <w:rFonts w:ascii="Times New Roman" w:eastAsia="Calibri" w:hAnsi="Times New Roman" w:cs="Calibri"/>
                <w:b/>
                <w:bCs/>
                <w:color w:val="000000"/>
                <w:kern w:val="2"/>
                <w:sz w:val="24"/>
                <w:szCs w:val="24"/>
                <w:lang w:eastAsia="ar-SA"/>
              </w:rPr>
              <w:t>руб.</w:t>
            </w:r>
          </w:p>
        </w:tc>
      </w:tr>
      <w:tr w:rsidR="00671214" w:rsidRPr="00671214" w:rsidTr="00840FB5">
        <w:trPr>
          <w:trHeight w:val="385"/>
        </w:trPr>
        <w:tc>
          <w:tcPr>
            <w:tcW w:w="916" w:type="dxa"/>
            <w:tcBorders>
              <w:top w:val="single" w:sz="4" w:space="0" w:color="auto"/>
              <w:left w:val="single" w:sz="4" w:space="0" w:color="auto"/>
              <w:bottom w:val="single" w:sz="4" w:space="0" w:color="auto"/>
              <w:right w:val="single" w:sz="4" w:space="0" w:color="auto"/>
            </w:tcBorders>
            <w:hideMark/>
          </w:tcPr>
          <w:p w:rsidR="00671214" w:rsidRPr="00671214" w:rsidRDefault="00671214" w:rsidP="00671214">
            <w:pPr>
              <w:suppressAutoHyphens/>
              <w:spacing w:after="60" w:line="240" w:lineRule="auto"/>
              <w:jc w:val="center"/>
              <w:rPr>
                <w:rFonts w:ascii="Times New Roman" w:eastAsia="Times New Roman" w:hAnsi="Times New Roman" w:cs="Calibri"/>
                <w:b/>
                <w:sz w:val="24"/>
                <w:szCs w:val="24"/>
                <w:lang w:eastAsia="ar-SA"/>
              </w:rPr>
            </w:pPr>
            <w:r w:rsidRPr="00671214">
              <w:rPr>
                <w:rFonts w:ascii="Times New Roman" w:eastAsia="Calibri" w:hAnsi="Times New Roman" w:cs="Calibri"/>
                <w:b/>
                <w:sz w:val="24"/>
                <w:szCs w:val="24"/>
                <w:lang w:eastAsia="ar-SA"/>
              </w:rPr>
              <w:t>1</w:t>
            </w:r>
          </w:p>
        </w:tc>
        <w:tc>
          <w:tcPr>
            <w:tcW w:w="3155" w:type="dxa"/>
            <w:tcBorders>
              <w:top w:val="single" w:sz="4" w:space="0" w:color="auto"/>
              <w:left w:val="single" w:sz="4" w:space="0" w:color="auto"/>
              <w:bottom w:val="single" w:sz="4" w:space="0" w:color="auto"/>
              <w:right w:val="single" w:sz="4" w:space="0" w:color="auto"/>
            </w:tcBorders>
          </w:tcPr>
          <w:p w:rsidR="00671214" w:rsidRPr="00671214" w:rsidRDefault="00671214" w:rsidP="00671214">
            <w:pPr>
              <w:suppressAutoHyphens/>
              <w:spacing w:after="60" w:line="240" w:lineRule="auto"/>
              <w:jc w:val="center"/>
              <w:rPr>
                <w:rFonts w:ascii="Times New Roman" w:eastAsia="Times New Roman" w:hAnsi="Times New Roman" w:cs="Calibri"/>
                <w:sz w:val="24"/>
                <w:szCs w:val="24"/>
                <w:lang w:eastAsia="ar-SA"/>
              </w:rPr>
            </w:pPr>
            <w:proofErr w:type="spellStart"/>
            <w:r w:rsidRPr="00671214">
              <w:rPr>
                <w:rFonts w:ascii="Times New Roman" w:eastAsia="Calibri" w:hAnsi="Times New Roman" w:cs="Calibri"/>
                <w:sz w:val="24"/>
                <w:szCs w:val="24"/>
                <w:lang w:eastAsia="ar-SA"/>
              </w:rPr>
              <w:t>Ламинат</w:t>
            </w:r>
            <w:proofErr w:type="spellEnd"/>
          </w:p>
        </w:tc>
        <w:tc>
          <w:tcPr>
            <w:tcW w:w="1165" w:type="dxa"/>
            <w:tcBorders>
              <w:top w:val="single" w:sz="4" w:space="0" w:color="auto"/>
              <w:left w:val="single" w:sz="4" w:space="0" w:color="auto"/>
              <w:bottom w:val="single" w:sz="4" w:space="0" w:color="auto"/>
              <w:right w:val="single" w:sz="4" w:space="0" w:color="auto"/>
            </w:tcBorders>
            <w:hideMark/>
          </w:tcPr>
          <w:p w:rsidR="00671214" w:rsidRPr="00671214" w:rsidRDefault="00671214" w:rsidP="00671214">
            <w:pPr>
              <w:suppressAutoHyphens/>
              <w:spacing w:after="60" w:line="240" w:lineRule="auto"/>
              <w:jc w:val="center"/>
              <w:rPr>
                <w:rFonts w:ascii="Times New Roman" w:eastAsia="Times New Roman" w:hAnsi="Times New Roman" w:cs="Calibri"/>
                <w:sz w:val="24"/>
                <w:szCs w:val="24"/>
                <w:lang w:eastAsia="ar-SA"/>
              </w:rPr>
            </w:pPr>
            <w:proofErr w:type="spellStart"/>
            <w:r w:rsidRPr="00671214">
              <w:rPr>
                <w:rFonts w:ascii="Times New Roman" w:eastAsia="Calibri" w:hAnsi="Times New Roman" w:cs="Calibri"/>
                <w:sz w:val="24"/>
                <w:szCs w:val="24"/>
                <w:lang w:eastAsia="ar-SA"/>
              </w:rPr>
              <w:t>кв.м</w:t>
            </w:r>
            <w:proofErr w:type="spellEnd"/>
            <w:r w:rsidRPr="00671214">
              <w:rPr>
                <w:rFonts w:ascii="Times New Roman" w:eastAsia="Calibri" w:hAnsi="Times New Roman" w:cs="Calibri"/>
                <w:sz w:val="24"/>
                <w:szCs w:val="24"/>
                <w:lang w:eastAsia="ar-SA"/>
              </w:rPr>
              <w:t>.</w:t>
            </w:r>
          </w:p>
        </w:tc>
        <w:tc>
          <w:tcPr>
            <w:tcW w:w="1165" w:type="dxa"/>
            <w:tcBorders>
              <w:top w:val="single" w:sz="4" w:space="0" w:color="auto"/>
              <w:left w:val="single" w:sz="4" w:space="0" w:color="auto"/>
              <w:bottom w:val="single" w:sz="4" w:space="0" w:color="auto"/>
              <w:right w:val="single" w:sz="4" w:space="0" w:color="auto"/>
            </w:tcBorders>
            <w:shd w:val="clear" w:color="auto" w:fill="FFFFFF"/>
            <w:hideMark/>
          </w:tcPr>
          <w:p w:rsidR="00671214" w:rsidRPr="00671214" w:rsidRDefault="00671214" w:rsidP="00671214">
            <w:pPr>
              <w:suppressAutoHyphens/>
              <w:spacing w:after="60" w:line="240" w:lineRule="auto"/>
              <w:jc w:val="center"/>
              <w:rPr>
                <w:rFonts w:ascii="Times New Roman" w:eastAsia="Times New Roman" w:hAnsi="Times New Roman" w:cs="Calibri"/>
                <w:sz w:val="24"/>
                <w:szCs w:val="24"/>
                <w:lang w:eastAsia="ar-SA"/>
              </w:rPr>
            </w:pPr>
            <w:r w:rsidRPr="00671214">
              <w:rPr>
                <w:rFonts w:ascii="Times New Roman" w:eastAsia="Calibri" w:hAnsi="Times New Roman" w:cs="Calibri"/>
                <w:sz w:val="24"/>
                <w:szCs w:val="24"/>
                <w:lang w:eastAsia="ru-RU"/>
              </w:rPr>
              <w:t>72,454</w:t>
            </w:r>
          </w:p>
        </w:tc>
        <w:tc>
          <w:tcPr>
            <w:tcW w:w="1583" w:type="dxa"/>
            <w:tcBorders>
              <w:top w:val="single" w:sz="4" w:space="0" w:color="auto"/>
              <w:left w:val="single" w:sz="4" w:space="0" w:color="auto"/>
              <w:bottom w:val="single" w:sz="4" w:space="0" w:color="auto"/>
              <w:right w:val="single" w:sz="4" w:space="0" w:color="auto"/>
            </w:tcBorders>
            <w:shd w:val="clear" w:color="auto" w:fill="FFFFFF"/>
          </w:tcPr>
          <w:p w:rsidR="00671214" w:rsidRPr="00671214" w:rsidRDefault="00671214" w:rsidP="00671214">
            <w:pPr>
              <w:suppressAutoHyphens/>
              <w:spacing w:after="60" w:line="240" w:lineRule="auto"/>
              <w:jc w:val="center"/>
              <w:rPr>
                <w:rFonts w:ascii="Times New Roman" w:eastAsia="Times New Roman" w:hAnsi="Times New Roman" w:cs="Calibri"/>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71214" w:rsidRPr="00671214" w:rsidRDefault="00671214" w:rsidP="00671214">
            <w:pPr>
              <w:suppressAutoHyphens/>
              <w:spacing w:after="60" w:line="240" w:lineRule="auto"/>
              <w:jc w:val="center"/>
              <w:rPr>
                <w:rFonts w:ascii="Times New Roman" w:eastAsia="Times New Roman" w:hAnsi="Times New Roman" w:cs="Calibri"/>
                <w:sz w:val="24"/>
                <w:szCs w:val="24"/>
                <w:lang w:eastAsia="ru-RU"/>
              </w:rPr>
            </w:pPr>
          </w:p>
        </w:tc>
      </w:tr>
    </w:tbl>
    <w:p w:rsidR="00671214" w:rsidRPr="00671214" w:rsidRDefault="00671214" w:rsidP="00671214">
      <w:pPr>
        <w:suppressAutoHyphens/>
        <w:spacing w:after="60" w:line="240" w:lineRule="auto"/>
        <w:jc w:val="both"/>
        <w:rPr>
          <w:rFonts w:ascii="Times New Roman" w:eastAsia="Calibri" w:hAnsi="Times New Roman" w:cs="Calibri"/>
          <w:sz w:val="24"/>
          <w:szCs w:val="24"/>
          <w:lang w:eastAsia="ar-SA"/>
        </w:rPr>
      </w:pPr>
    </w:p>
    <w:p w:rsidR="006264FC" w:rsidRDefault="006264FC" w:rsidP="00373E6B">
      <w:pPr>
        <w:spacing w:after="0" w:line="240" w:lineRule="auto"/>
        <w:jc w:val="center"/>
        <w:rPr>
          <w:rFonts w:ascii="Times New Roman" w:eastAsia="Times New Roman" w:hAnsi="Times New Roman"/>
          <w:b/>
          <w:sz w:val="24"/>
          <w:szCs w:val="24"/>
          <w:lang w:eastAsia="ru-RU"/>
        </w:rPr>
      </w:pPr>
    </w:p>
    <w:p w:rsidR="00671214" w:rsidRPr="002358A7" w:rsidRDefault="00671214" w:rsidP="00671214">
      <w:pPr>
        <w:suppressAutoHyphens/>
        <w:spacing w:after="60" w:line="240" w:lineRule="auto"/>
        <w:ind w:firstLine="708"/>
        <w:jc w:val="both"/>
        <w:rPr>
          <w:rFonts w:ascii="Times New Roman" w:eastAsia="Calibri" w:hAnsi="Times New Roman" w:cs="Calibri"/>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671214" w:rsidRPr="00706205" w:rsidTr="00840FB5">
        <w:trPr>
          <w:trHeight w:val="1627"/>
        </w:trPr>
        <w:tc>
          <w:tcPr>
            <w:tcW w:w="4785" w:type="dxa"/>
            <w:gridSpan w:val="2"/>
            <w:shd w:val="clear" w:color="auto" w:fill="auto"/>
          </w:tcPr>
          <w:p w:rsidR="00671214" w:rsidRPr="00234F14" w:rsidRDefault="00671214" w:rsidP="00840FB5">
            <w:pPr>
              <w:snapToGrid w:val="0"/>
              <w:spacing w:after="0" w:line="240" w:lineRule="auto"/>
              <w:rPr>
                <w:rFonts w:ascii="Times New Roman" w:eastAsia="Calibri" w:hAnsi="Times New Roman"/>
                <w:b/>
                <w:sz w:val="24"/>
                <w:szCs w:val="24"/>
              </w:rPr>
            </w:pPr>
          </w:p>
          <w:p w:rsidR="00671214" w:rsidRPr="00706205" w:rsidRDefault="00671214" w:rsidP="00840FB5">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671214" w:rsidRPr="007E25DC" w:rsidRDefault="00671214" w:rsidP="00840FB5">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671214" w:rsidRPr="00706205" w:rsidRDefault="00671214" w:rsidP="00840FB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671214" w:rsidRDefault="00671214" w:rsidP="00840FB5">
            <w:pPr>
              <w:spacing w:after="0" w:line="240" w:lineRule="auto"/>
              <w:jc w:val="center"/>
              <w:rPr>
                <w:rFonts w:ascii="Times New Roman" w:eastAsia="Times New Roman" w:hAnsi="Times New Roman"/>
                <w:b/>
                <w:sz w:val="24"/>
                <w:szCs w:val="24"/>
                <w:lang w:eastAsia="ru-RU"/>
              </w:rPr>
            </w:pPr>
          </w:p>
          <w:p w:rsidR="00671214" w:rsidRPr="00706205" w:rsidRDefault="00671214" w:rsidP="00840FB5">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671214" w:rsidRPr="00706205" w:rsidTr="00840FB5">
        <w:trPr>
          <w:trHeight w:val="80"/>
        </w:trPr>
        <w:tc>
          <w:tcPr>
            <w:tcW w:w="4785" w:type="dxa"/>
            <w:gridSpan w:val="2"/>
            <w:shd w:val="clear" w:color="auto" w:fill="auto"/>
          </w:tcPr>
          <w:p w:rsidR="00671214" w:rsidRPr="00706205" w:rsidRDefault="00671214" w:rsidP="00840FB5">
            <w:pPr>
              <w:snapToGrid w:val="0"/>
              <w:spacing w:after="0" w:line="240" w:lineRule="auto"/>
              <w:jc w:val="both"/>
              <w:rPr>
                <w:rFonts w:ascii="Times New Roman" w:eastAsia="Calibri" w:hAnsi="Times New Roman"/>
                <w:b/>
                <w:bCs/>
                <w:sz w:val="24"/>
                <w:szCs w:val="24"/>
              </w:rPr>
            </w:pPr>
          </w:p>
          <w:p w:rsidR="00671214" w:rsidRPr="00706205" w:rsidRDefault="00671214" w:rsidP="00840FB5">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671214" w:rsidRPr="00706205" w:rsidRDefault="00671214" w:rsidP="00840FB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671214" w:rsidRPr="00706205" w:rsidRDefault="00671214" w:rsidP="00840FB5">
            <w:pPr>
              <w:shd w:val="clear" w:color="auto" w:fill="FFFFFF"/>
              <w:snapToGrid w:val="0"/>
              <w:spacing w:after="0" w:line="240" w:lineRule="auto"/>
              <w:jc w:val="both"/>
              <w:rPr>
                <w:rFonts w:ascii="Times New Roman" w:eastAsia="Calibri" w:hAnsi="Times New Roman"/>
                <w:b/>
                <w:sz w:val="24"/>
                <w:szCs w:val="24"/>
              </w:rPr>
            </w:pPr>
          </w:p>
          <w:p w:rsidR="00671214" w:rsidRPr="00706205" w:rsidRDefault="00671214" w:rsidP="00840FB5">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671214" w:rsidRPr="00706205" w:rsidTr="00840FB5">
        <w:trPr>
          <w:trHeight w:val="621"/>
        </w:trPr>
        <w:tc>
          <w:tcPr>
            <w:tcW w:w="2659" w:type="dxa"/>
            <w:tcBorders>
              <w:bottom w:val="single" w:sz="4" w:space="0" w:color="auto"/>
            </w:tcBorders>
            <w:shd w:val="clear" w:color="auto" w:fill="auto"/>
          </w:tcPr>
          <w:p w:rsidR="00671214" w:rsidRPr="00706205" w:rsidRDefault="00671214" w:rsidP="00840FB5">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671214" w:rsidRPr="00706205" w:rsidRDefault="00671214" w:rsidP="00840FB5">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671214" w:rsidRPr="00706205" w:rsidRDefault="00671214" w:rsidP="00840FB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671214" w:rsidRPr="00706205" w:rsidRDefault="00671214" w:rsidP="00840FB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671214" w:rsidRPr="00706205" w:rsidRDefault="00671214" w:rsidP="00840FB5">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6264FC" w:rsidRDefault="006264FC" w:rsidP="00373E6B">
      <w:pPr>
        <w:spacing w:after="0" w:line="240" w:lineRule="auto"/>
        <w:jc w:val="center"/>
        <w:rPr>
          <w:rFonts w:ascii="Times New Roman" w:eastAsia="Times New Roman" w:hAnsi="Times New Roman"/>
          <w:b/>
          <w:sz w:val="24"/>
          <w:szCs w:val="24"/>
          <w:lang w:eastAsia="ru-RU"/>
        </w:rPr>
      </w:pPr>
    </w:p>
    <w:p w:rsidR="006264FC" w:rsidRDefault="006264FC" w:rsidP="00373E6B">
      <w:pPr>
        <w:spacing w:after="0" w:line="240" w:lineRule="auto"/>
        <w:jc w:val="center"/>
        <w:rPr>
          <w:rFonts w:ascii="Times New Roman" w:eastAsia="Times New Roman" w:hAnsi="Times New Roman"/>
          <w:b/>
          <w:sz w:val="24"/>
          <w:szCs w:val="24"/>
          <w:lang w:eastAsia="ru-RU"/>
        </w:rPr>
        <w:sectPr w:rsidR="006264FC" w:rsidSect="00B90BB8">
          <w:footerReference w:type="default" r:id="rId24"/>
          <w:pgSz w:w="11906" w:h="16838"/>
          <w:pgMar w:top="1134" w:right="709" w:bottom="851" w:left="1418" w:header="708" w:footer="708" w:gutter="0"/>
          <w:cols w:space="708"/>
          <w:docGrid w:linePitch="381"/>
        </w:sectPr>
      </w:pPr>
    </w:p>
    <w:p w:rsidR="00B83C5F" w:rsidRDefault="00B83C5F" w:rsidP="00A1728C">
      <w:pPr>
        <w:pStyle w:val="2"/>
        <w:rPr>
          <w:rFonts w:ascii="Times New Roman" w:hAnsi="Times New Roman"/>
          <w:sz w:val="24"/>
        </w:rPr>
      </w:pPr>
      <w:bookmarkStart w:id="530" w:name="_Ref477542393"/>
      <w:bookmarkStart w:id="531" w:name="_Toc481507619"/>
      <w:r w:rsidRPr="00DD01B6">
        <w:rPr>
          <w:rFonts w:ascii="Times New Roman" w:hAnsi="Times New Roman"/>
          <w:sz w:val="24"/>
        </w:rPr>
        <w:lastRenderedPageBreak/>
        <w:t>Т</w:t>
      </w:r>
      <w:bookmarkEnd w:id="523"/>
      <w:bookmarkEnd w:id="524"/>
      <w:bookmarkEnd w:id="525"/>
      <w:r>
        <w:rPr>
          <w:rFonts w:ascii="Times New Roman" w:hAnsi="Times New Roman"/>
          <w:sz w:val="24"/>
        </w:rPr>
        <w:t>ЕХНИЧЕСКАЯ ЧАСТЬ</w:t>
      </w:r>
      <w:bookmarkEnd w:id="526"/>
      <w:bookmarkEnd w:id="527"/>
      <w:bookmarkEnd w:id="528"/>
      <w:bookmarkEnd w:id="529"/>
      <w:bookmarkEnd w:id="530"/>
      <w:bookmarkEnd w:id="531"/>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E502AF" w:rsidRDefault="00E502AF" w:rsidP="009B6602">
      <w:pPr>
        <w:tabs>
          <w:tab w:val="left" w:pos="0"/>
          <w:tab w:val="num" w:pos="643"/>
        </w:tabs>
        <w:spacing w:after="0" w:line="240" w:lineRule="auto"/>
        <w:contextualSpacing/>
        <w:jc w:val="both"/>
        <w:rPr>
          <w:rFonts w:ascii="Times New Roman" w:eastAsia="Times New Roman" w:hAnsi="Times New Roman"/>
          <w:b/>
          <w:sz w:val="24"/>
          <w:szCs w:val="24"/>
          <w:lang w:eastAsia="ru-RU"/>
        </w:rPr>
      </w:pPr>
    </w:p>
    <w:p w:rsidR="006264FC" w:rsidRPr="006264FC" w:rsidRDefault="006264FC" w:rsidP="006264FC">
      <w:pPr>
        <w:suppressAutoHyphens/>
        <w:spacing w:after="60" w:line="240" w:lineRule="auto"/>
        <w:jc w:val="center"/>
        <w:rPr>
          <w:rFonts w:ascii="Times New Roman" w:eastAsia="Calibri" w:hAnsi="Times New Roman" w:cs="Calibri"/>
          <w:sz w:val="24"/>
          <w:szCs w:val="24"/>
          <w:highlight w:val="yellow"/>
          <w:lang w:eastAsia="ar-SA"/>
        </w:rPr>
      </w:pPr>
      <w:r w:rsidRPr="006264FC">
        <w:rPr>
          <w:rFonts w:ascii="Times New Roman" w:eastAsia="Calibri" w:hAnsi="Times New Roman" w:cs="Calibri"/>
          <w:b/>
          <w:sz w:val="24"/>
          <w:szCs w:val="24"/>
          <w:lang w:eastAsia="ar-SA"/>
        </w:rPr>
        <w:t>ТЕХНИЧЕСКОЕ ЗАДАНИЕ</w:t>
      </w:r>
    </w:p>
    <w:p w:rsidR="006264FC" w:rsidRPr="006264FC" w:rsidRDefault="006264FC" w:rsidP="006264FC">
      <w:pPr>
        <w:suppressAutoHyphens/>
        <w:spacing w:after="60" w:line="240" w:lineRule="auto"/>
        <w:jc w:val="center"/>
        <w:rPr>
          <w:rFonts w:ascii="Times New Roman" w:eastAsia="Calibri" w:hAnsi="Times New Roman" w:cs="Calibri"/>
          <w:b/>
          <w:bCs/>
          <w:kern w:val="1"/>
          <w:sz w:val="24"/>
          <w:szCs w:val="24"/>
          <w:lang w:eastAsia="ar-SA"/>
        </w:rPr>
      </w:pPr>
      <w:r w:rsidRPr="006264FC">
        <w:rPr>
          <w:rFonts w:ascii="Times New Roman" w:eastAsia="Calibri" w:hAnsi="Times New Roman" w:cs="Calibri"/>
          <w:b/>
          <w:bCs/>
          <w:kern w:val="1"/>
          <w:sz w:val="24"/>
          <w:szCs w:val="24"/>
          <w:lang w:eastAsia="ar-SA"/>
        </w:rPr>
        <w:t>на поставку ламинированного напольного покрытия для выполнения текущих ремонтных работ в помещениях ИПУ РАН</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p>
    <w:p w:rsidR="006264FC" w:rsidRPr="006264FC" w:rsidRDefault="006264FC" w:rsidP="006264FC">
      <w:pPr>
        <w:numPr>
          <w:ilvl w:val="0"/>
          <w:numId w:val="38"/>
        </w:numPr>
        <w:suppressAutoHyphens/>
        <w:spacing w:after="60" w:line="240" w:lineRule="auto"/>
        <w:ind w:left="0" w:firstLine="0"/>
        <w:jc w:val="both"/>
        <w:rPr>
          <w:rFonts w:ascii="Times New Roman" w:eastAsia="Calibri" w:hAnsi="Times New Roman" w:cs="Calibri"/>
          <w:sz w:val="24"/>
          <w:szCs w:val="24"/>
          <w:lang w:eastAsia="ar-SA"/>
        </w:rPr>
      </w:pPr>
      <w:r w:rsidRPr="006264FC">
        <w:rPr>
          <w:rFonts w:ascii="Times New Roman" w:eastAsia="Calibri" w:hAnsi="Times New Roman" w:cs="Calibri"/>
          <w:b/>
          <w:sz w:val="24"/>
          <w:szCs w:val="24"/>
          <w:lang w:eastAsia="ar-SA"/>
        </w:rPr>
        <w:t xml:space="preserve">Объект закупки: </w:t>
      </w:r>
      <w:r w:rsidRPr="006264FC">
        <w:rPr>
          <w:rFonts w:ascii="Times New Roman" w:eastAsia="Calibri" w:hAnsi="Times New Roman" w:cs="Calibri"/>
          <w:sz w:val="24"/>
          <w:szCs w:val="24"/>
          <w:lang w:eastAsia="ar-SA"/>
        </w:rPr>
        <w:t>поставка</w:t>
      </w:r>
      <w:r w:rsidRPr="006264FC">
        <w:rPr>
          <w:rFonts w:ascii="Times New Roman" w:eastAsia="Calibri" w:hAnsi="Times New Roman" w:cs="Calibri"/>
          <w:b/>
          <w:sz w:val="24"/>
          <w:szCs w:val="24"/>
          <w:lang w:eastAsia="ar-SA"/>
        </w:rPr>
        <w:t xml:space="preserve"> </w:t>
      </w:r>
      <w:r w:rsidRPr="006264FC">
        <w:rPr>
          <w:rFonts w:ascii="Times New Roman" w:eastAsia="Calibri" w:hAnsi="Times New Roman" w:cs="Calibri"/>
          <w:sz w:val="24"/>
          <w:szCs w:val="24"/>
          <w:lang w:eastAsia="ar-SA"/>
        </w:rPr>
        <w:t>ламинированного напольного покрытия (далее по тексту - Товар) для выполнения общестроительных работ в помещениях ИПУ РАН.</w:t>
      </w:r>
    </w:p>
    <w:p w:rsidR="006264FC" w:rsidRPr="006264FC" w:rsidRDefault="006264FC" w:rsidP="006264FC">
      <w:pPr>
        <w:numPr>
          <w:ilvl w:val="0"/>
          <w:numId w:val="38"/>
        </w:numPr>
        <w:suppressAutoHyphens/>
        <w:spacing w:after="60" w:line="240" w:lineRule="auto"/>
        <w:ind w:hanging="720"/>
        <w:jc w:val="both"/>
        <w:rPr>
          <w:rFonts w:ascii="Times New Roman" w:eastAsia="Calibri" w:hAnsi="Times New Roman" w:cs="Calibri"/>
          <w:b/>
          <w:sz w:val="24"/>
          <w:szCs w:val="24"/>
          <w:lang w:eastAsia="ar-SA"/>
        </w:rPr>
      </w:pPr>
      <w:r w:rsidRPr="006264FC">
        <w:rPr>
          <w:rFonts w:ascii="Times New Roman" w:eastAsia="Calibri" w:hAnsi="Times New Roman" w:cs="Calibri"/>
          <w:b/>
          <w:sz w:val="24"/>
          <w:szCs w:val="24"/>
          <w:lang w:eastAsia="ar-SA"/>
        </w:rPr>
        <w:t>Краткие характеристики поставляемого товара:</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Поставляемый Товар предназначен для выполнения текущих ремонтных работ. Поставляемый товар должен быть новым, не бывшим в употреблении, иметь сертификаты, соответствовать стандартам и техническим условиям заводов-изготовителей, в случае их обязательной сертификации в соответствии с законодательством Российской Федерации.</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Товар должен поставляться в таре и упаковке, соответствующей государственным стандартам, техническим условиям.</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Поставляемый товар по качеству и комплектности должен соответствовать стандарту образцов, описаний, технических характеристик.</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Упаковка, порядок погрузки-разгрузки и транспортировки должны исключать возможность механических повреждений поставляемой продукции.</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При приемке проверяются объемы и номенклатура продукции.</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 xml:space="preserve">Код ОКПД </w:t>
      </w:r>
      <w:proofErr w:type="gramStart"/>
      <w:r w:rsidRPr="006264FC">
        <w:rPr>
          <w:rFonts w:ascii="Times New Roman" w:eastAsia="Calibri" w:hAnsi="Times New Roman" w:cs="Calibri"/>
          <w:sz w:val="24"/>
          <w:szCs w:val="24"/>
          <w:lang w:eastAsia="ar-SA"/>
        </w:rPr>
        <w:t>2:  16.21.13.000</w:t>
      </w:r>
      <w:proofErr w:type="gramEnd"/>
      <w:r w:rsidRPr="006264FC">
        <w:rPr>
          <w:rFonts w:ascii="Times New Roman" w:eastAsia="Calibri" w:hAnsi="Times New Roman" w:cs="Calibri"/>
          <w:sz w:val="24"/>
          <w:szCs w:val="24"/>
          <w:lang w:eastAsia="ar-SA"/>
        </w:rPr>
        <w:t xml:space="preserve"> - Плиты древесно-стружечные и аналогичные плиты из древесины или других одревесневших материалов</w:t>
      </w:r>
    </w:p>
    <w:tbl>
      <w:tblPr>
        <w:tblpPr w:leftFromText="180" w:rightFromText="180" w:vertAnchor="text" w:horzAnchor="margin" w:tblpY="168"/>
        <w:tblW w:w="9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4"/>
        <w:gridCol w:w="2338"/>
        <w:gridCol w:w="6595"/>
      </w:tblGrid>
      <w:tr w:rsidR="006264FC" w:rsidRPr="006264FC" w:rsidTr="00840FB5">
        <w:trPr>
          <w:trHeight w:val="563"/>
        </w:trPr>
        <w:tc>
          <w:tcPr>
            <w:tcW w:w="744" w:type="dxa"/>
            <w:tcBorders>
              <w:top w:val="single" w:sz="4" w:space="0" w:color="auto"/>
              <w:left w:val="single" w:sz="4" w:space="0" w:color="auto"/>
              <w:bottom w:val="single" w:sz="4" w:space="0" w:color="auto"/>
              <w:right w:val="single" w:sz="4" w:space="0" w:color="auto"/>
            </w:tcBorders>
          </w:tcPr>
          <w:p w:rsidR="006264FC" w:rsidRPr="006264FC" w:rsidRDefault="006264FC" w:rsidP="006264FC">
            <w:pPr>
              <w:suppressAutoHyphens/>
              <w:spacing w:after="60" w:line="240" w:lineRule="auto"/>
              <w:jc w:val="center"/>
              <w:rPr>
                <w:rFonts w:ascii="Times New Roman" w:eastAsia="Calibri" w:hAnsi="Times New Roman" w:cs="Calibri"/>
                <w:b/>
                <w:sz w:val="24"/>
                <w:szCs w:val="24"/>
                <w:lang w:eastAsia="ar-SA"/>
              </w:rPr>
            </w:pPr>
            <w:r w:rsidRPr="006264FC">
              <w:rPr>
                <w:rFonts w:ascii="Times New Roman" w:eastAsia="Calibri" w:hAnsi="Times New Roman" w:cs="Calibri"/>
                <w:b/>
                <w:sz w:val="24"/>
                <w:szCs w:val="24"/>
                <w:lang w:eastAsia="ar-SA"/>
              </w:rPr>
              <w:t>№</w:t>
            </w:r>
          </w:p>
          <w:p w:rsidR="006264FC" w:rsidRPr="006264FC" w:rsidRDefault="006264FC" w:rsidP="006264FC">
            <w:pPr>
              <w:suppressAutoHyphens/>
              <w:spacing w:after="60" w:line="240" w:lineRule="auto"/>
              <w:jc w:val="center"/>
              <w:rPr>
                <w:rFonts w:ascii="Times New Roman" w:eastAsia="Calibri" w:hAnsi="Times New Roman" w:cs="Calibri"/>
                <w:sz w:val="24"/>
                <w:szCs w:val="24"/>
                <w:lang w:eastAsia="ar-SA"/>
              </w:rPr>
            </w:pPr>
            <w:r w:rsidRPr="006264FC">
              <w:rPr>
                <w:rFonts w:ascii="Times New Roman" w:eastAsia="Calibri" w:hAnsi="Times New Roman" w:cs="Calibri"/>
                <w:b/>
                <w:sz w:val="24"/>
                <w:szCs w:val="24"/>
                <w:lang w:eastAsia="ar-SA"/>
              </w:rPr>
              <w:t>п</w:t>
            </w:r>
            <w:r w:rsidRPr="006264FC">
              <w:rPr>
                <w:rFonts w:ascii="Times New Roman" w:eastAsia="Calibri" w:hAnsi="Times New Roman" w:cs="Calibri"/>
                <w:b/>
                <w:sz w:val="24"/>
                <w:szCs w:val="24"/>
                <w:lang w:val="en-US" w:eastAsia="ar-SA"/>
              </w:rPr>
              <w:t>/</w:t>
            </w:r>
            <w:r w:rsidRPr="006264FC">
              <w:rPr>
                <w:rFonts w:ascii="Times New Roman" w:eastAsia="Calibri" w:hAnsi="Times New Roman" w:cs="Calibri"/>
                <w:b/>
                <w:sz w:val="24"/>
                <w:szCs w:val="24"/>
                <w:lang w:eastAsia="ar-SA"/>
              </w:rPr>
              <w:t>п</w:t>
            </w:r>
          </w:p>
        </w:tc>
        <w:tc>
          <w:tcPr>
            <w:tcW w:w="2338" w:type="dxa"/>
            <w:tcBorders>
              <w:top w:val="single" w:sz="4" w:space="0" w:color="auto"/>
              <w:left w:val="single" w:sz="4" w:space="0" w:color="auto"/>
              <w:bottom w:val="single" w:sz="4" w:space="0" w:color="auto"/>
              <w:right w:val="single" w:sz="4" w:space="0" w:color="auto"/>
            </w:tcBorders>
          </w:tcPr>
          <w:p w:rsidR="006264FC" w:rsidRPr="006264FC" w:rsidRDefault="006264FC" w:rsidP="006264FC">
            <w:pPr>
              <w:suppressAutoHyphens/>
              <w:spacing w:after="60" w:line="240" w:lineRule="auto"/>
              <w:jc w:val="center"/>
              <w:rPr>
                <w:rFonts w:ascii="Times New Roman" w:eastAsia="Calibri" w:hAnsi="Times New Roman" w:cs="Calibri"/>
                <w:sz w:val="24"/>
                <w:szCs w:val="24"/>
                <w:lang w:eastAsia="ar-SA"/>
              </w:rPr>
            </w:pPr>
            <w:r w:rsidRPr="006264FC">
              <w:rPr>
                <w:rFonts w:ascii="Times New Roman" w:eastAsia="Calibri" w:hAnsi="Times New Roman" w:cs="Calibri"/>
                <w:b/>
                <w:sz w:val="24"/>
                <w:szCs w:val="24"/>
                <w:lang w:eastAsia="ar-SA"/>
              </w:rPr>
              <w:t>Наименование товара</w:t>
            </w:r>
          </w:p>
        </w:tc>
        <w:tc>
          <w:tcPr>
            <w:tcW w:w="6595" w:type="dxa"/>
            <w:tcBorders>
              <w:top w:val="single" w:sz="4" w:space="0" w:color="auto"/>
              <w:left w:val="single" w:sz="4" w:space="0" w:color="auto"/>
              <w:bottom w:val="single" w:sz="4" w:space="0" w:color="auto"/>
              <w:right w:val="single" w:sz="4" w:space="0" w:color="auto"/>
            </w:tcBorders>
          </w:tcPr>
          <w:p w:rsidR="006264FC" w:rsidRPr="006264FC" w:rsidRDefault="006264FC" w:rsidP="006264FC">
            <w:pPr>
              <w:suppressAutoHyphens/>
              <w:spacing w:after="60" w:line="240" w:lineRule="auto"/>
              <w:jc w:val="center"/>
              <w:rPr>
                <w:rFonts w:ascii="Times New Roman" w:eastAsia="Calibri" w:hAnsi="Times New Roman" w:cs="Calibri"/>
                <w:sz w:val="24"/>
                <w:szCs w:val="24"/>
                <w:lang w:eastAsia="ar-SA"/>
              </w:rPr>
            </w:pPr>
            <w:r w:rsidRPr="006264FC">
              <w:rPr>
                <w:rFonts w:ascii="Times New Roman" w:eastAsia="Calibri" w:hAnsi="Times New Roman" w:cs="Calibri"/>
                <w:b/>
                <w:bCs/>
                <w:color w:val="000000"/>
                <w:sz w:val="24"/>
                <w:szCs w:val="24"/>
                <w:lang w:eastAsia="ar-SA"/>
              </w:rPr>
              <w:t>Технические характеристики и параметры товара</w:t>
            </w:r>
          </w:p>
        </w:tc>
      </w:tr>
      <w:tr w:rsidR="006264FC" w:rsidRPr="006264FC" w:rsidTr="00840FB5">
        <w:trPr>
          <w:trHeight w:val="363"/>
        </w:trPr>
        <w:tc>
          <w:tcPr>
            <w:tcW w:w="744" w:type="dxa"/>
            <w:tcBorders>
              <w:top w:val="single" w:sz="4" w:space="0" w:color="auto"/>
              <w:left w:val="single" w:sz="4" w:space="0" w:color="auto"/>
              <w:bottom w:val="single" w:sz="4" w:space="0" w:color="auto"/>
              <w:right w:val="single" w:sz="4" w:space="0" w:color="auto"/>
            </w:tcBorders>
          </w:tcPr>
          <w:p w:rsidR="006264FC" w:rsidRPr="006264FC" w:rsidRDefault="006264FC" w:rsidP="006264FC">
            <w:pPr>
              <w:suppressAutoHyphens/>
              <w:spacing w:after="60" w:line="240" w:lineRule="auto"/>
              <w:jc w:val="both"/>
              <w:rPr>
                <w:rFonts w:ascii="Times New Roman" w:eastAsia="Calibri" w:hAnsi="Times New Roman" w:cs="Calibri"/>
                <w:b/>
                <w:sz w:val="24"/>
                <w:szCs w:val="24"/>
                <w:lang w:eastAsia="ar-SA"/>
              </w:rPr>
            </w:pPr>
            <w:r w:rsidRPr="006264FC">
              <w:rPr>
                <w:rFonts w:ascii="Times New Roman" w:eastAsia="Calibri" w:hAnsi="Times New Roman" w:cs="Calibri"/>
                <w:b/>
                <w:sz w:val="24"/>
                <w:szCs w:val="24"/>
                <w:lang w:eastAsia="ar-SA"/>
              </w:rPr>
              <w:t>1</w:t>
            </w:r>
          </w:p>
        </w:tc>
        <w:tc>
          <w:tcPr>
            <w:tcW w:w="2338" w:type="dxa"/>
            <w:tcBorders>
              <w:top w:val="single" w:sz="4" w:space="0" w:color="auto"/>
              <w:left w:val="single" w:sz="4" w:space="0" w:color="auto"/>
              <w:bottom w:val="single" w:sz="4" w:space="0" w:color="auto"/>
              <w:right w:val="single" w:sz="4" w:space="0" w:color="auto"/>
            </w:tcBorders>
          </w:tcPr>
          <w:p w:rsidR="006264FC" w:rsidRPr="006264FC" w:rsidRDefault="006264FC" w:rsidP="006264FC">
            <w:pPr>
              <w:suppressAutoHyphens/>
              <w:spacing w:after="60" w:line="240" w:lineRule="auto"/>
              <w:jc w:val="center"/>
              <w:rPr>
                <w:rFonts w:ascii="Times New Roman" w:eastAsia="Calibri" w:hAnsi="Times New Roman" w:cs="Calibri"/>
                <w:sz w:val="24"/>
                <w:szCs w:val="24"/>
                <w:lang w:eastAsia="ar-SA"/>
              </w:rPr>
            </w:pPr>
            <w:proofErr w:type="spellStart"/>
            <w:r w:rsidRPr="006264FC">
              <w:rPr>
                <w:rFonts w:ascii="Times New Roman" w:eastAsia="Calibri" w:hAnsi="Times New Roman" w:cs="Calibri"/>
                <w:sz w:val="24"/>
                <w:szCs w:val="24"/>
                <w:lang w:eastAsia="ar-SA"/>
              </w:rPr>
              <w:t>Ламинат</w:t>
            </w:r>
            <w:proofErr w:type="spellEnd"/>
          </w:p>
        </w:tc>
        <w:tc>
          <w:tcPr>
            <w:tcW w:w="6595" w:type="dxa"/>
            <w:tcBorders>
              <w:top w:val="single" w:sz="4" w:space="0" w:color="auto"/>
              <w:left w:val="single" w:sz="4" w:space="0" w:color="auto"/>
              <w:bottom w:val="single" w:sz="4" w:space="0" w:color="auto"/>
              <w:right w:val="single" w:sz="4" w:space="0" w:color="auto"/>
            </w:tcBorders>
          </w:tcPr>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Класс нагрузки не менее 32/33</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Устойчивость покрытия к истиранию: не менее АС4</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Вид декоративного покрытия (цвет): дуб натуральный</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Тип рисунка: однополосный</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 xml:space="preserve">Толщина: 8,0 мм </w:t>
            </w:r>
            <w:r w:rsidRPr="006264FC">
              <w:rPr>
                <w:rFonts w:ascii="Times New Roman" w:eastAsia="Calibri" w:hAnsi="Times New Roman"/>
                <w:sz w:val="24"/>
                <w:szCs w:val="24"/>
                <w:lang w:eastAsia="ru-RU"/>
              </w:rPr>
              <w:t>±</w:t>
            </w:r>
            <w:r w:rsidRPr="006264FC">
              <w:rPr>
                <w:rFonts w:ascii="Times New Roman" w:eastAsia="Calibri" w:hAnsi="Times New Roman" w:cs="Calibri"/>
                <w:sz w:val="24"/>
                <w:szCs w:val="24"/>
                <w:lang w:eastAsia="ru-RU"/>
              </w:rPr>
              <w:t>0,3мм</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Размеры поверхностного слоя элемента (доски):</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длина – не менее 1380,00 мм</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 xml:space="preserve">ширина – 193,00 мм </w:t>
            </w:r>
            <w:r w:rsidRPr="006264FC">
              <w:rPr>
                <w:rFonts w:ascii="Times New Roman" w:eastAsia="Calibri" w:hAnsi="Times New Roman"/>
                <w:sz w:val="24"/>
                <w:szCs w:val="24"/>
                <w:lang w:eastAsia="ru-RU"/>
              </w:rPr>
              <w:t>±</w:t>
            </w:r>
            <w:r w:rsidRPr="006264FC">
              <w:rPr>
                <w:rFonts w:ascii="Times New Roman" w:eastAsia="Calibri" w:hAnsi="Times New Roman" w:cs="Calibri"/>
                <w:sz w:val="24"/>
                <w:szCs w:val="24"/>
                <w:lang w:eastAsia="ru-RU"/>
              </w:rPr>
              <w:t xml:space="preserve">0,1мм </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Наличие фаски: есть</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Соединение элементов: без клеевое</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 xml:space="preserve">Тип соединения элементов (замок): </w:t>
            </w:r>
            <w:proofErr w:type="spellStart"/>
            <w:r w:rsidRPr="006264FC">
              <w:rPr>
                <w:rFonts w:ascii="Times New Roman" w:eastAsia="Calibri" w:hAnsi="Times New Roman" w:cs="Calibri"/>
                <w:sz w:val="24"/>
                <w:szCs w:val="24"/>
                <w:lang w:val="en-US" w:eastAsia="ru-RU"/>
              </w:rPr>
              <w:t>DoudleClick</w:t>
            </w:r>
            <w:proofErr w:type="spellEnd"/>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 xml:space="preserve">Устойчивость покрытия к </w:t>
            </w:r>
            <w:proofErr w:type="spellStart"/>
            <w:r w:rsidRPr="006264FC">
              <w:rPr>
                <w:rFonts w:ascii="Times New Roman" w:eastAsia="Calibri" w:hAnsi="Times New Roman" w:cs="Calibri"/>
                <w:sz w:val="24"/>
                <w:szCs w:val="24"/>
                <w:lang w:eastAsia="ru-RU"/>
              </w:rPr>
              <w:t>пятнообразованию</w:t>
            </w:r>
            <w:proofErr w:type="spellEnd"/>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Влагостойкая пропитка – наличие</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Выделение формальдегида – соответствие требованиям класса эмиссии Е1</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 xml:space="preserve">Упаковка – картонная коробки, закрытые </w:t>
            </w:r>
            <w:proofErr w:type="spellStart"/>
            <w:r w:rsidRPr="006264FC">
              <w:rPr>
                <w:rFonts w:ascii="Times New Roman" w:eastAsia="Calibri" w:hAnsi="Times New Roman" w:cs="Calibri"/>
                <w:sz w:val="24"/>
                <w:szCs w:val="24"/>
                <w:lang w:eastAsia="ru-RU"/>
              </w:rPr>
              <w:t>термоусадочной</w:t>
            </w:r>
            <w:proofErr w:type="spellEnd"/>
            <w:r w:rsidRPr="006264FC">
              <w:rPr>
                <w:rFonts w:ascii="Times New Roman" w:eastAsia="Calibri" w:hAnsi="Times New Roman" w:cs="Calibri"/>
                <w:sz w:val="24"/>
                <w:szCs w:val="24"/>
                <w:lang w:eastAsia="ru-RU"/>
              </w:rPr>
              <w:t xml:space="preserve"> пленкой</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ru-RU"/>
              </w:rPr>
            </w:pPr>
            <w:r w:rsidRPr="006264FC">
              <w:rPr>
                <w:rFonts w:ascii="Times New Roman" w:eastAsia="Calibri" w:hAnsi="Times New Roman" w:cs="Calibri"/>
                <w:sz w:val="24"/>
                <w:szCs w:val="24"/>
                <w:lang w:eastAsia="ru-RU"/>
              </w:rPr>
              <w:t xml:space="preserve">Информация на этикетке и листке-вкладыше – в соответствии с ГОСТ 32304-2013 </w:t>
            </w:r>
            <w:r w:rsidRPr="006264FC">
              <w:rPr>
                <w:rFonts w:ascii="Times New Roman" w:eastAsia="Calibri" w:hAnsi="Times New Roman" w:cs="Calibri"/>
                <w:sz w:val="24"/>
                <w:szCs w:val="24"/>
                <w:lang w:eastAsia="ar-SA"/>
              </w:rPr>
              <w:t xml:space="preserve">«Ламинированные напольные покрытия на основе древесноволокнистых плит сухого способа </w:t>
            </w:r>
            <w:r w:rsidRPr="006264FC">
              <w:rPr>
                <w:rFonts w:ascii="Times New Roman" w:eastAsia="Calibri" w:hAnsi="Times New Roman" w:cs="Calibri"/>
                <w:sz w:val="24"/>
                <w:szCs w:val="24"/>
                <w:lang w:eastAsia="ar-SA"/>
              </w:rPr>
              <w:lastRenderedPageBreak/>
              <w:t>производства. Технические условия».</w:t>
            </w:r>
          </w:p>
          <w:p w:rsidR="006264FC" w:rsidRPr="006264FC" w:rsidRDefault="006264FC" w:rsidP="006264FC">
            <w:pPr>
              <w:suppressAutoHyphens/>
              <w:spacing w:after="60" w:line="240" w:lineRule="auto"/>
              <w:jc w:val="both"/>
              <w:rPr>
                <w:rFonts w:ascii="Times New Roman" w:eastAsia="Calibri" w:hAnsi="Times New Roman" w:cs="Calibri"/>
                <w:sz w:val="24"/>
                <w:szCs w:val="24"/>
                <w:highlight w:val="yellow"/>
                <w:lang w:eastAsia="ar-SA"/>
              </w:rPr>
            </w:pPr>
            <w:r w:rsidRPr="006264FC">
              <w:rPr>
                <w:rFonts w:ascii="Times New Roman" w:eastAsia="Calibri" w:hAnsi="Times New Roman" w:cs="Calibri"/>
                <w:sz w:val="24"/>
                <w:szCs w:val="24"/>
                <w:lang w:eastAsia="ru-RU"/>
              </w:rPr>
              <w:t>Соответствие «Техническому Регламенту о требованиях пожарной безопасности» (Федеральный закон от 22.07.2008г. №123-ФЗ).</w:t>
            </w:r>
          </w:p>
        </w:tc>
      </w:tr>
    </w:tbl>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p>
    <w:p w:rsidR="006264FC" w:rsidRPr="006264FC" w:rsidRDefault="006264FC" w:rsidP="006264FC">
      <w:pPr>
        <w:numPr>
          <w:ilvl w:val="0"/>
          <w:numId w:val="38"/>
        </w:numPr>
        <w:tabs>
          <w:tab w:val="left" w:pos="426"/>
        </w:tabs>
        <w:suppressAutoHyphens/>
        <w:spacing w:after="60" w:line="240" w:lineRule="auto"/>
        <w:ind w:left="0" w:firstLine="0"/>
        <w:jc w:val="both"/>
        <w:rPr>
          <w:rFonts w:ascii="Times New Roman" w:eastAsia="Calibri" w:hAnsi="Times New Roman" w:cs="Calibri"/>
          <w:sz w:val="24"/>
          <w:szCs w:val="24"/>
          <w:lang w:eastAsia="ar-SA"/>
        </w:rPr>
      </w:pPr>
      <w:r w:rsidRPr="006264FC">
        <w:rPr>
          <w:rFonts w:ascii="Times New Roman" w:eastAsia="Calibri" w:hAnsi="Times New Roman" w:cs="Calibri"/>
          <w:b/>
          <w:sz w:val="24"/>
          <w:szCs w:val="24"/>
          <w:lang w:eastAsia="ar-SA"/>
        </w:rPr>
        <w:t>Количество поставляемого товара:</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 xml:space="preserve">Общее количество поставляемого товара 72,454 </w:t>
      </w:r>
      <w:proofErr w:type="spellStart"/>
      <w:r w:rsidRPr="006264FC">
        <w:rPr>
          <w:rFonts w:ascii="Times New Roman" w:eastAsia="Calibri" w:hAnsi="Times New Roman" w:cs="Calibri"/>
          <w:sz w:val="24"/>
          <w:szCs w:val="24"/>
          <w:lang w:eastAsia="ar-SA"/>
        </w:rPr>
        <w:t>кв.м</w:t>
      </w:r>
      <w:proofErr w:type="spellEnd"/>
      <w:r w:rsidRPr="006264FC">
        <w:rPr>
          <w:rFonts w:ascii="Times New Roman" w:eastAsia="Calibri" w:hAnsi="Times New Roman" w:cs="Calibri"/>
          <w:sz w:val="24"/>
          <w:szCs w:val="24"/>
          <w:lang w:eastAsia="ar-SA"/>
        </w:rPr>
        <w:t>.</w:t>
      </w:r>
    </w:p>
    <w:p w:rsidR="006264FC" w:rsidRPr="006264FC" w:rsidRDefault="006264FC" w:rsidP="006264FC">
      <w:pPr>
        <w:numPr>
          <w:ilvl w:val="0"/>
          <w:numId w:val="38"/>
        </w:numPr>
        <w:tabs>
          <w:tab w:val="left" w:pos="426"/>
        </w:tabs>
        <w:suppressAutoHyphens/>
        <w:spacing w:after="60" w:line="240" w:lineRule="auto"/>
        <w:ind w:hanging="720"/>
        <w:jc w:val="both"/>
        <w:rPr>
          <w:rFonts w:ascii="Times New Roman" w:eastAsia="Calibri" w:hAnsi="Times New Roman" w:cs="Calibri"/>
          <w:sz w:val="24"/>
          <w:szCs w:val="24"/>
          <w:lang w:eastAsia="ar-SA"/>
        </w:rPr>
      </w:pPr>
      <w:r w:rsidRPr="006264FC">
        <w:rPr>
          <w:rFonts w:ascii="Times New Roman" w:eastAsia="Calibri" w:hAnsi="Times New Roman" w:cs="Calibri"/>
          <w:b/>
          <w:sz w:val="24"/>
          <w:szCs w:val="24"/>
          <w:lang w:eastAsia="ar-SA"/>
        </w:rPr>
        <w:t>Сопутствующие требования к поставке товаров:</w:t>
      </w:r>
      <w:r w:rsidRPr="006264FC">
        <w:rPr>
          <w:rFonts w:ascii="Times New Roman" w:eastAsia="Calibri" w:hAnsi="Times New Roman" w:cs="Calibri"/>
          <w:sz w:val="24"/>
          <w:szCs w:val="24"/>
          <w:lang w:eastAsia="ar-SA"/>
        </w:rPr>
        <w:t xml:space="preserve"> не предусмотрены.</w:t>
      </w:r>
    </w:p>
    <w:p w:rsidR="006264FC" w:rsidRPr="006264FC" w:rsidRDefault="006264FC" w:rsidP="006264FC">
      <w:pPr>
        <w:tabs>
          <w:tab w:val="left" w:pos="426"/>
          <w:tab w:val="left" w:pos="567"/>
        </w:tabs>
        <w:suppressAutoHyphens/>
        <w:spacing w:after="60" w:line="240" w:lineRule="auto"/>
        <w:jc w:val="both"/>
        <w:rPr>
          <w:rFonts w:ascii="Times New Roman" w:eastAsia="Calibri" w:hAnsi="Times New Roman" w:cs="Calibri"/>
          <w:b/>
          <w:sz w:val="24"/>
          <w:szCs w:val="24"/>
          <w:lang w:eastAsia="ar-SA"/>
        </w:rPr>
      </w:pPr>
      <w:r w:rsidRPr="006264FC">
        <w:rPr>
          <w:rFonts w:ascii="Times New Roman" w:eastAsia="Calibri" w:hAnsi="Times New Roman" w:cs="Calibri"/>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размещения заказа:</w:t>
      </w:r>
    </w:p>
    <w:p w:rsidR="006264FC" w:rsidRPr="006264FC" w:rsidRDefault="006264FC" w:rsidP="006264FC">
      <w:pPr>
        <w:spacing w:after="0" w:line="240" w:lineRule="auto"/>
        <w:jc w:val="both"/>
        <w:rPr>
          <w:rFonts w:ascii="Times New Roman" w:eastAsia="Calibri" w:hAnsi="Times New Roman"/>
          <w:sz w:val="24"/>
          <w:szCs w:val="24"/>
          <w:lang w:eastAsia="ru-RU"/>
        </w:rPr>
      </w:pPr>
      <w:r w:rsidRPr="006264FC">
        <w:rPr>
          <w:rFonts w:ascii="Times New Roman" w:eastAsia="Calibri" w:hAnsi="Times New Roman"/>
          <w:sz w:val="24"/>
          <w:szCs w:val="24"/>
        </w:rPr>
        <w:t>5.1.</w:t>
      </w:r>
      <w:r w:rsidRPr="006264FC">
        <w:rPr>
          <w:rFonts w:ascii="Times New Roman" w:eastAsia="Calibri" w:hAnsi="Times New Roman"/>
          <w:sz w:val="24"/>
          <w:szCs w:val="24"/>
        </w:rPr>
        <w:tab/>
        <w:t>Поставщик обязан выполнить следующие:</w:t>
      </w:r>
    </w:p>
    <w:p w:rsidR="006264FC" w:rsidRPr="006264FC" w:rsidRDefault="006264FC" w:rsidP="006264FC">
      <w:pPr>
        <w:spacing w:after="0" w:line="240" w:lineRule="auto"/>
        <w:jc w:val="both"/>
        <w:rPr>
          <w:rFonts w:ascii="Times New Roman" w:eastAsia="Calibri" w:hAnsi="Times New Roman"/>
          <w:sz w:val="24"/>
          <w:szCs w:val="24"/>
        </w:rPr>
      </w:pPr>
      <w:r w:rsidRPr="006264FC">
        <w:rPr>
          <w:rFonts w:ascii="Times New Roman" w:eastAsia="Calibri" w:hAnsi="Times New Roman"/>
          <w:sz w:val="24"/>
          <w:szCs w:val="24"/>
        </w:rPr>
        <w:t>5.1.1. Доставка Товара осуществляется транспортом Поставщика и за его счет.</w:t>
      </w:r>
    </w:p>
    <w:p w:rsidR="006264FC" w:rsidRPr="006264FC" w:rsidRDefault="006264FC" w:rsidP="006264FC">
      <w:pPr>
        <w:spacing w:after="0" w:line="240" w:lineRule="auto"/>
        <w:jc w:val="both"/>
        <w:rPr>
          <w:rFonts w:ascii="Times New Roman" w:eastAsia="Calibri" w:hAnsi="Times New Roman"/>
          <w:sz w:val="24"/>
          <w:szCs w:val="24"/>
        </w:rPr>
      </w:pPr>
      <w:r w:rsidRPr="006264FC">
        <w:rPr>
          <w:rFonts w:ascii="Times New Roman" w:eastAsia="Calibri" w:hAnsi="Times New Roman"/>
          <w:sz w:val="24"/>
          <w:szCs w:val="24"/>
        </w:rPr>
        <w:t>5.1.2. Погрузо-разгрузочные работы, в том числе по месту доставки (включая подъем Товара на необходимый этаж).</w:t>
      </w:r>
    </w:p>
    <w:p w:rsidR="006264FC" w:rsidRPr="006264FC" w:rsidRDefault="006264FC" w:rsidP="006264FC">
      <w:pPr>
        <w:spacing w:after="0" w:line="240" w:lineRule="auto"/>
        <w:jc w:val="both"/>
        <w:rPr>
          <w:rFonts w:ascii="Times New Roman" w:eastAsia="Calibri" w:hAnsi="Times New Roman"/>
          <w:sz w:val="24"/>
          <w:szCs w:val="24"/>
        </w:rPr>
      </w:pPr>
      <w:r w:rsidRPr="006264FC">
        <w:rPr>
          <w:rFonts w:ascii="Times New Roman" w:eastAsia="Calibri" w:hAnsi="Times New Roman"/>
          <w:sz w:val="24"/>
          <w:szCs w:val="24"/>
        </w:rPr>
        <w:t>5.1.3. Уборка и вывоз упаковки производится силами Поставщика сразу после поставки Товара.</w:t>
      </w:r>
    </w:p>
    <w:p w:rsidR="006264FC" w:rsidRPr="006264FC" w:rsidRDefault="006264FC" w:rsidP="006264FC">
      <w:pPr>
        <w:spacing w:after="0" w:line="240" w:lineRule="auto"/>
        <w:jc w:val="both"/>
        <w:rPr>
          <w:rFonts w:ascii="Times New Roman" w:eastAsia="Calibri" w:hAnsi="Times New Roman"/>
          <w:sz w:val="24"/>
          <w:szCs w:val="24"/>
        </w:rPr>
      </w:pPr>
      <w:r w:rsidRPr="006264FC">
        <w:rPr>
          <w:rFonts w:ascii="Times New Roman" w:eastAsia="Calibri" w:hAnsi="Times New Roman"/>
          <w:sz w:val="24"/>
          <w:szCs w:val="24"/>
        </w:rPr>
        <w:t>5.2. В стоимость поставляемого Товара включены все расходы на сопутствующие работы и услуги.</w:t>
      </w:r>
    </w:p>
    <w:p w:rsidR="006264FC" w:rsidRPr="006264FC" w:rsidRDefault="006264FC" w:rsidP="006264FC">
      <w:pPr>
        <w:spacing w:after="0" w:line="240" w:lineRule="auto"/>
        <w:jc w:val="both"/>
        <w:rPr>
          <w:rFonts w:ascii="Times New Roman" w:eastAsia="Calibri" w:hAnsi="Times New Roman"/>
          <w:sz w:val="24"/>
          <w:szCs w:val="24"/>
        </w:rPr>
      </w:pPr>
      <w:r w:rsidRPr="006264FC">
        <w:rPr>
          <w:rFonts w:ascii="Times New Roman" w:eastAsia="Calibri" w:hAnsi="Times New Roman"/>
          <w:sz w:val="24"/>
          <w:szCs w:val="24"/>
        </w:rPr>
        <w:t>5.3. Комплектация и доставка Товара осуществляется Поставщиком в соответствии с требованиями настоящего Технического задания, договора и в сроки, установленные в Техническом задании.</w:t>
      </w:r>
    </w:p>
    <w:p w:rsidR="006264FC" w:rsidRPr="006264FC" w:rsidRDefault="006264FC" w:rsidP="006264FC">
      <w:pPr>
        <w:spacing w:after="0" w:line="240" w:lineRule="auto"/>
        <w:jc w:val="both"/>
        <w:rPr>
          <w:rFonts w:ascii="Times New Roman" w:eastAsia="Calibri" w:hAnsi="Times New Roman"/>
          <w:color w:val="000000"/>
          <w:spacing w:val="3"/>
          <w:sz w:val="24"/>
          <w:szCs w:val="24"/>
        </w:rPr>
      </w:pPr>
      <w:r w:rsidRPr="006264FC">
        <w:rPr>
          <w:rFonts w:ascii="Times New Roman" w:eastAsia="Calibri" w:hAnsi="Times New Roman"/>
          <w:color w:val="000000"/>
          <w:spacing w:val="3"/>
          <w:sz w:val="24"/>
          <w:szCs w:val="24"/>
        </w:rPr>
        <w:t>5.4. Товар должен сопровождаться соответствующими сертификатами, выданными в соответствии с законодательством Российской Федерации.</w:t>
      </w:r>
    </w:p>
    <w:p w:rsidR="006264FC" w:rsidRPr="006264FC" w:rsidRDefault="006264FC" w:rsidP="006264FC">
      <w:pPr>
        <w:spacing w:after="0" w:line="240" w:lineRule="auto"/>
        <w:jc w:val="both"/>
        <w:rPr>
          <w:rFonts w:ascii="Times New Roman" w:eastAsia="Calibri" w:hAnsi="Times New Roman"/>
          <w:color w:val="000000"/>
          <w:spacing w:val="3"/>
          <w:sz w:val="24"/>
          <w:szCs w:val="24"/>
        </w:rPr>
      </w:pPr>
      <w:r w:rsidRPr="006264FC">
        <w:rPr>
          <w:rFonts w:ascii="Times New Roman" w:eastAsia="Calibri" w:hAnsi="Times New Roman"/>
          <w:color w:val="000000"/>
          <w:spacing w:val="3"/>
          <w:sz w:val="24"/>
          <w:szCs w:val="24"/>
        </w:rPr>
        <w:t>5.5. Товар, все его компоненты должны быть новыми, не бывшими в эксплуатации.</w:t>
      </w:r>
    </w:p>
    <w:p w:rsidR="006264FC" w:rsidRPr="006264FC" w:rsidRDefault="006264FC" w:rsidP="006264FC">
      <w:pPr>
        <w:spacing w:after="0" w:line="240" w:lineRule="auto"/>
        <w:jc w:val="both"/>
        <w:rPr>
          <w:rFonts w:ascii="Times New Roman" w:eastAsia="Calibri" w:hAnsi="Times New Roman"/>
          <w:spacing w:val="3"/>
          <w:sz w:val="24"/>
          <w:szCs w:val="24"/>
        </w:rPr>
      </w:pPr>
      <w:r w:rsidRPr="006264FC">
        <w:rPr>
          <w:rFonts w:ascii="Times New Roman" w:eastAsia="Calibri" w:hAnsi="Times New Roman"/>
          <w:spacing w:val="3"/>
          <w:sz w:val="24"/>
          <w:szCs w:val="24"/>
        </w:rPr>
        <w:t xml:space="preserve">5.6. Товар должен быть упакован в разовую тару, обеспечивающую сохранность товара от повреждений и загрязнений, отвечающую требованиям нормативной документации. </w:t>
      </w:r>
    </w:p>
    <w:p w:rsidR="006264FC" w:rsidRPr="006264FC" w:rsidRDefault="006264FC" w:rsidP="006264FC">
      <w:pPr>
        <w:spacing w:after="0" w:line="240" w:lineRule="auto"/>
        <w:jc w:val="both"/>
        <w:rPr>
          <w:rFonts w:ascii="Times New Roman" w:eastAsia="Calibri" w:hAnsi="Times New Roman"/>
          <w:spacing w:val="3"/>
          <w:sz w:val="24"/>
          <w:szCs w:val="24"/>
        </w:rPr>
      </w:pPr>
      <w:r w:rsidRPr="006264FC">
        <w:rPr>
          <w:rFonts w:ascii="Times New Roman" w:eastAsia="Calibri" w:hAnsi="Times New Roman"/>
          <w:spacing w:val="3"/>
          <w:sz w:val="24"/>
          <w:szCs w:val="24"/>
        </w:rPr>
        <w:t>5.7.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Использование товаров по назначению не должно наносить вред окружающей среде и жизнедеятельности человека.</w:t>
      </w:r>
    </w:p>
    <w:p w:rsidR="006264FC" w:rsidRPr="006264FC" w:rsidRDefault="006264FC" w:rsidP="006264FC">
      <w:pPr>
        <w:suppressAutoHyphens/>
        <w:spacing w:before="60"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pacing w:val="3"/>
          <w:sz w:val="24"/>
          <w:szCs w:val="24"/>
          <w:lang w:eastAsia="ar-SA"/>
        </w:rPr>
        <w:t xml:space="preserve">5.8.  </w:t>
      </w:r>
      <w:r w:rsidRPr="006264FC">
        <w:rPr>
          <w:rFonts w:ascii="Times New Roman" w:eastAsia="Calibri" w:hAnsi="Times New Roman" w:cs="Calibri"/>
          <w:sz w:val="24"/>
          <w:szCs w:val="24"/>
          <w:lang w:eastAsia="ar-SA"/>
        </w:rPr>
        <w:t>Срок гарантии на поставляемые товары должен составлять не менее 12 месяцев с момента поставки товаров Поставщиком Заказчику (если иной срок не оговорен производителем).</w:t>
      </w:r>
    </w:p>
    <w:p w:rsidR="006264FC" w:rsidRPr="006264FC" w:rsidRDefault="006264FC" w:rsidP="006264FC">
      <w:pPr>
        <w:suppressAutoHyphens/>
        <w:spacing w:before="60"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Гарантийные сроки хранения материалов, сроки годности, при соблюдении установленных изготовителем условий их хранения, должны составлять не менее 12 месяцев с момента поставки товаров Поставщиком Заказчику (если иной срок не оговорен производителем).</w:t>
      </w:r>
    </w:p>
    <w:p w:rsidR="006264FC" w:rsidRPr="006264FC" w:rsidRDefault="006264FC" w:rsidP="006264FC">
      <w:pPr>
        <w:suppressAutoHyphens/>
        <w:spacing w:before="60"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b/>
          <w:sz w:val="24"/>
          <w:szCs w:val="24"/>
          <w:lang w:eastAsia="ar-SA"/>
        </w:rPr>
      </w:pPr>
      <w:r w:rsidRPr="006264FC">
        <w:rPr>
          <w:rFonts w:ascii="Times New Roman" w:eastAsia="Calibri" w:hAnsi="Times New Roman" w:cs="Calibri"/>
          <w:b/>
          <w:sz w:val="24"/>
          <w:szCs w:val="24"/>
          <w:lang w:eastAsia="ar-SA"/>
        </w:rPr>
        <w:t>6.</w:t>
      </w:r>
      <w:r w:rsidRPr="006264FC">
        <w:rPr>
          <w:rFonts w:ascii="Times New Roman" w:eastAsia="Calibri" w:hAnsi="Times New Roman" w:cs="Calibri"/>
          <w:b/>
          <w:sz w:val="24"/>
          <w:szCs w:val="24"/>
          <w:lang w:eastAsia="ar-SA"/>
        </w:rPr>
        <w:tab/>
        <w:t>Требования к качественным характеристикам товара, требования к функциональным характеристикам товаров. Требования к безопасности товаров, требования к комплектности (объемам) поставки:</w:t>
      </w:r>
    </w:p>
    <w:p w:rsidR="006264FC" w:rsidRPr="006264FC" w:rsidRDefault="006264FC" w:rsidP="006264FC">
      <w:pPr>
        <w:spacing w:after="0" w:line="240" w:lineRule="auto"/>
        <w:jc w:val="both"/>
        <w:rPr>
          <w:rFonts w:ascii="Times New Roman" w:eastAsia="Calibri" w:hAnsi="Times New Roman"/>
          <w:b/>
          <w:sz w:val="24"/>
          <w:szCs w:val="24"/>
          <w:lang w:eastAsia="ru-RU"/>
        </w:rPr>
      </w:pPr>
      <w:r w:rsidRPr="006264FC">
        <w:rPr>
          <w:rFonts w:ascii="Times New Roman" w:eastAsia="Calibri" w:hAnsi="Times New Roman"/>
          <w:sz w:val="24"/>
          <w:szCs w:val="24"/>
        </w:rPr>
        <w:t>6.1. Весь Товар должен быть новым, не бывшим в употреблении, не восстановленным.</w:t>
      </w:r>
    </w:p>
    <w:p w:rsidR="006264FC" w:rsidRPr="006264FC" w:rsidRDefault="006264FC" w:rsidP="006264FC">
      <w:pPr>
        <w:spacing w:after="0" w:line="240" w:lineRule="auto"/>
        <w:jc w:val="both"/>
        <w:rPr>
          <w:rFonts w:ascii="Times New Roman" w:eastAsia="Calibri" w:hAnsi="Times New Roman"/>
          <w:sz w:val="24"/>
          <w:szCs w:val="24"/>
          <w:lang w:eastAsia="ru-RU"/>
        </w:rPr>
      </w:pPr>
      <w:r w:rsidRPr="006264FC">
        <w:rPr>
          <w:rFonts w:ascii="Times New Roman" w:eastAsia="Calibri" w:hAnsi="Times New Roman"/>
          <w:sz w:val="24"/>
          <w:szCs w:val="24"/>
        </w:rPr>
        <w:t xml:space="preserve">6.2. </w:t>
      </w:r>
      <w:r w:rsidRPr="006264FC">
        <w:rPr>
          <w:rFonts w:ascii="Times New Roman" w:eastAsia="Calibri" w:hAnsi="Times New Roman"/>
          <w:spacing w:val="3"/>
          <w:sz w:val="24"/>
          <w:szCs w:val="24"/>
        </w:rPr>
        <w:t>В случае существенного нарушения требований к качеству товара Поставщик обязан в течение 7 (семи) дней заменить некачественный товар товаром, соответствующим условиям Договора.</w:t>
      </w:r>
    </w:p>
    <w:p w:rsidR="006264FC" w:rsidRPr="006264FC" w:rsidRDefault="006264FC" w:rsidP="006264FC">
      <w:pPr>
        <w:spacing w:after="0" w:line="240" w:lineRule="auto"/>
        <w:jc w:val="both"/>
        <w:rPr>
          <w:rFonts w:ascii="Times New Roman" w:eastAsia="Calibri" w:hAnsi="Times New Roman"/>
          <w:bCs/>
          <w:sz w:val="24"/>
          <w:szCs w:val="24"/>
        </w:rPr>
      </w:pPr>
      <w:r w:rsidRPr="006264FC">
        <w:rPr>
          <w:rFonts w:ascii="Times New Roman" w:eastAsia="Calibri" w:hAnsi="Times New Roman"/>
          <w:bCs/>
          <w:sz w:val="24"/>
          <w:szCs w:val="24"/>
        </w:rPr>
        <w:t xml:space="preserve">6.3. Для проверки соответствия качества поставляемого Товара Заказчик вправе привлекать независимых экспертов, выбор которых осуществляется в порядке, предусмотренном законодательством Российской Федерации. </w:t>
      </w:r>
    </w:p>
    <w:p w:rsidR="006264FC" w:rsidRPr="006264FC" w:rsidRDefault="006264FC" w:rsidP="006264FC">
      <w:pPr>
        <w:spacing w:after="0" w:line="240" w:lineRule="auto"/>
        <w:jc w:val="both"/>
        <w:rPr>
          <w:rFonts w:ascii="Times New Roman" w:eastAsia="Calibri" w:hAnsi="Times New Roman"/>
          <w:sz w:val="24"/>
          <w:szCs w:val="24"/>
          <w:lang w:eastAsia="ru-RU"/>
        </w:rPr>
      </w:pPr>
      <w:r w:rsidRPr="006264FC">
        <w:rPr>
          <w:rFonts w:ascii="Times New Roman" w:eastAsia="Calibri" w:hAnsi="Times New Roman"/>
          <w:bCs/>
          <w:sz w:val="24"/>
          <w:szCs w:val="24"/>
        </w:rPr>
        <w:lastRenderedPageBreak/>
        <w:t xml:space="preserve">6.4. </w:t>
      </w:r>
      <w:r w:rsidRPr="006264FC">
        <w:rPr>
          <w:rFonts w:ascii="Times New Roman" w:eastAsia="Calibri" w:hAnsi="Times New Roman"/>
          <w:sz w:val="24"/>
          <w:szCs w:val="24"/>
        </w:rPr>
        <w:t>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лицензирования, если такие требования предъявляются к соответствующим Товарам законодательством Российской Федерации</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 xml:space="preserve">6.5. Поставляемый товар должен </w:t>
      </w:r>
      <w:r w:rsidR="00B76264" w:rsidRPr="006264FC">
        <w:rPr>
          <w:rFonts w:ascii="Times New Roman" w:eastAsia="Calibri" w:hAnsi="Times New Roman" w:cs="Calibri"/>
          <w:sz w:val="24"/>
          <w:szCs w:val="24"/>
          <w:lang w:eastAsia="ar-SA"/>
        </w:rPr>
        <w:t>соответствовать классу</w:t>
      </w:r>
      <w:r w:rsidRPr="006264FC">
        <w:rPr>
          <w:rFonts w:ascii="Times New Roman" w:eastAsia="Calibri" w:hAnsi="Times New Roman" w:cs="Calibri"/>
          <w:sz w:val="24"/>
          <w:szCs w:val="24"/>
          <w:lang w:eastAsia="ar-SA"/>
        </w:rPr>
        <w:t xml:space="preserve"> пожарной опасности КМ5, </w:t>
      </w:r>
      <w:r w:rsidR="00B76264" w:rsidRPr="006264FC">
        <w:rPr>
          <w:rFonts w:ascii="Times New Roman" w:eastAsia="Calibri" w:hAnsi="Times New Roman" w:cs="Calibri"/>
          <w:sz w:val="24"/>
          <w:szCs w:val="24"/>
          <w:lang w:eastAsia="ar-SA"/>
        </w:rPr>
        <w:t>в соответствии</w:t>
      </w:r>
      <w:r w:rsidRPr="006264FC">
        <w:rPr>
          <w:rFonts w:ascii="Times New Roman" w:eastAsia="Calibri" w:hAnsi="Times New Roman" w:cs="Calibri"/>
          <w:sz w:val="24"/>
          <w:szCs w:val="24"/>
          <w:lang w:eastAsia="ar-SA"/>
        </w:rPr>
        <w:t xml:space="preserve"> с Федеральным Законом РФ от 10 июля 2012 года № 117 ФЗ «О внесении изменений в Федеральный закон «Технический регламент о требованиях пожарной безопасности».</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6.6. Поставляемый товар должен соответствовать требованиям Технического задания, правилам безопасности, нормам производства и реализации, соответствовать ГОСТ 32304-2013 «Ламинированные напольные покрытия на основе древесноволокнистых плит сухого способа производства. Технические условия».</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6.7. Механические повреждения товара, упаковки – пятна, царапины и пр., в том числе полученные при транспортировке и разгрузочных работах – не допускаются.</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Дефекты, приводящие к полной или частичной потере товарного вида или затрудняющие использование товара по назначению – не допускаются.</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Технологические нарушения, приводящие к изменению формы, цвета товара, появление вкраплений, шероховатости, повреждения гладкости поверхности, деформации товара – не допускаются.</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b/>
          <w:sz w:val="24"/>
          <w:szCs w:val="24"/>
          <w:lang w:eastAsia="ar-SA"/>
        </w:rPr>
      </w:pPr>
      <w:r w:rsidRPr="006264FC">
        <w:rPr>
          <w:rFonts w:ascii="Times New Roman" w:eastAsia="Calibri" w:hAnsi="Times New Roman" w:cs="Calibri"/>
          <w:b/>
          <w:sz w:val="24"/>
          <w:szCs w:val="24"/>
          <w:lang w:eastAsia="ar-SA"/>
        </w:rPr>
        <w:t>7.</w:t>
      </w:r>
      <w:r w:rsidRPr="006264FC">
        <w:rPr>
          <w:rFonts w:ascii="Times New Roman" w:eastAsia="Calibri" w:hAnsi="Times New Roman" w:cs="Calibri"/>
          <w:b/>
          <w:sz w:val="24"/>
          <w:szCs w:val="24"/>
          <w:lang w:eastAsia="ar-SA"/>
        </w:rPr>
        <w:tab/>
        <w:t xml:space="preserve">Требования соответствия нормативным документам (лицензии, допуски, разрешения, согласования): </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 xml:space="preserve">Поставляемый товар должен соответствовать требованиям, указанным в Техническом задании и его приложениях, а также требованиям установленным законодательством РФ. Качество предлагаемых Поставщиком к поставке товаров должно соответствовать или превосходить </w:t>
      </w:r>
      <w:r w:rsidR="00B76264" w:rsidRPr="006264FC">
        <w:rPr>
          <w:rFonts w:ascii="Times New Roman" w:eastAsia="Calibri" w:hAnsi="Times New Roman" w:cs="Calibri"/>
          <w:sz w:val="24"/>
          <w:szCs w:val="24"/>
          <w:lang w:eastAsia="ar-SA"/>
        </w:rPr>
        <w:t>качественные характеристики,</w:t>
      </w:r>
      <w:r w:rsidRPr="006264FC">
        <w:rPr>
          <w:rFonts w:ascii="Times New Roman" w:eastAsia="Calibri" w:hAnsi="Times New Roman" w:cs="Calibri"/>
          <w:sz w:val="24"/>
          <w:szCs w:val="24"/>
          <w:lang w:eastAsia="ar-SA"/>
        </w:rPr>
        <w:t xml:space="preserve"> указанные в п.2 Технического задания. </w:t>
      </w:r>
    </w:p>
    <w:p w:rsidR="006264FC" w:rsidRPr="006264FC" w:rsidRDefault="006264FC" w:rsidP="006264FC">
      <w:pPr>
        <w:suppressAutoHyphens/>
        <w:spacing w:after="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b/>
          <w:sz w:val="24"/>
          <w:szCs w:val="24"/>
          <w:lang w:eastAsia="ar-SA"/>
        </w:rPr>
        <w:t>8.</w:t>
      </w:r>
      <w:r w:rsidRPr="006264FC">
        <w:rPr>
          <w:rFonts w:ascii="Times New Roman" w:eastAsia="Calibri" w:hAnsi="Times New Roman" w:cs="Calibri"/>
          <w:b/>
          <w:sz w:val="24"/>
          <w:szCs w:val="24"/>
          <w:lang w:eastAsia="ar-SA"/>
        </w:rPr>
        <w:tab/>
        <w:t>Сроки поставки товаров, календарные сроки начала и завершения поставок, периоды выполнения условий контракта:</w:t>
      </w:r>
      <w:r w:rsidRPr="006264FC">
        <w:rPr>
          <w:rFonts w:ascii="Times New Roman" w:eastAsia="Calibri" w:hAnsi="Times New Roman" w:cs="Calibri"/>
          <w:sz w:val="24"/>
          <w:szCs w:val="24"/>
          <w:lang w:eastAsia="ar-SA"/>
        </w:rPr>
        <w:t xml:space="preserve"> в течение 15 рабочих дней с даты подписания договора.</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b/>
          <w:sz w:val="24"/>
          <w:szCs w:val="24"/>
          <w:lang w:eastAsia="ar-SA"/>
        </w:rPr>
      </w:pPr>
      <w:r w:rsidRPr="006264FC">
        <w:rPr>
          <w:rFonts w:ascii="Times New Roman" w:eastAsia="Calibri" w:hAnsi="Times New Roman" w:cs="Calibri"/>
          <w:b/>
          <w:sz w:val="24"/>
          <w:szCs w:val="24"/>
          <w:lang w:eastAsia="ar-SA"/>
        </w:rPr>
        <w:t>9.</w:t>
      </w:r>
      <w:r w:rsidRPr="006264FC">
        <w:rPr>
          <w:rFonts w:ascii="Times New Roman" w:eastAsia="Calibri" w:hAnsi="Times New Roman" w:cs="Calibri"/>
          <w:b/>
          <w:sz w:val="24"/>
          <w:szCs w:val="24"/>
          <w:lang w:eastAsia="ar-SA"/>
        </w:rPr>
        <w:tab/>
        <w:t>Порядок поставки товаров, этапы, последовательность, график:</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 xml:space="preserve">9.1. Поставка товара осуществляется по адресу: </w:t>
      </w:r>
      <w:r w:rsidRPr="006264FC">
        <w:rPr>
          <w:rFonts w:ascii="Times New Roman" w:eastAsia="Calibri" w:hAnsi="Times New Roman" w:cs="Calibri"/>
          <w:b/>
          <w:sz w:val="24"/>
          <w:szCs w:val="24"/>
          <w:lang w:eastAsia="ar-SA"/>
        </w:rPr>
        <w:t>117997, г. Москва, ул. Профсоюзная, д. 65, ИПУ РАН по рабочим дням с 9 ч. 30 мин до 17ч.00мин.</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 xml:space="preserve">Дата и время доставки должны быть согласованы с Заказчиком. Поставщик несет все расходы, связанные с доставкой товара. </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Поставка товара может осуществляться партиями или единовременно по согласованию с Заказчиком.</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9.2. Приемка товара по количеству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приемка товара по качеству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w:t>
      </w:r>
    </w:p>
    <w:p w:rsidR="006264FC" w:rsidRPr="006264FC" w:rsidRDefault="006264FC" w:rsidP="006264FC">
      <w:pPr>
        <w:widowControl w:val="0"/>
        <w:spacing w:after="0" w:line="240" w:lineRule="auto"/>
        <w:jc w:val="both"/>
        <w:rPr>
          <w:rFonts w:ascii="Times New Roman" w:eastAsia="Times New Roman" w:hAnsi="Times New Roman"/>
          <w:sz w:val="22"/>
          <w:szCs w:val="22"/>
          <w:lang w:eastAsia="ru-RU"/>
        </w:rPr>
      </w:pPr>
      <w:r w:rsidRPr="006264FC">
        <w:rPr>
          <w:rFonts w:ascii="Times New Roman" w:eastAsia="Times New Roman" w:hAnsi="Times New Roman"/>
          <w:sz w:val="24"/>
          <w:szCs w:val="24"/>
          <w:lang w:eastAsia="ru-RU"/>
        </w:rPr>
        <w:t>Качество поставленного товара подтверждается проведением его осмотра и опробования. Для этого Поставщик производит проверку качества товара. Для проверки соответствия поставленного товара требованиям договора Заказчик вправе привлечь независимых экспертов.</w:t>
      </w:r>
    </w:p>
    <w:p w:rsidR="006264FC" w:rsidRPr="006264FC" w:rsidRDefault="006264FC" w:rsidP="006264FC">
      <w:pPr>
        <w:widowControl w:val="0"/>
        <w:spacing w:after="0" w:line="240" w:lineRule="auto"/>
        <w:jc w:val="both"/>
        <w:rPr>
          <w:rFonts w:ascii="Times New Roman" w:eastAsia="Times New Roman" w:hAnsi="Times New Roman"/>
          <w:sz w:val="22"/>
          <w:szCs w:val="22"/>
          <w:lang w:eastAsia="ru-RU"/>
        </w:rPr>
      </w:pPr>
      <w:r w:rsidRPr="006264FC">
        <w:rPr>
          <w:rFonts w:ascii="Times New Roman" w:eastAsia="Times New Roman" w:hAnsi="Times New Roman"/>
          <w:sz w:val="24"/>
          <w:szCs w:val="24"/>
          <w:lang w:eastAsia="ru-RU"/>
        </w:rPr>
        <w:t xml:space="preserve">При необходимости проведения экспертизы Заказчик имеет право продлить срок проверки качества товара не более чем на 10 (десять) рабочих дней. </w:t>
      </w:r>
    </w:p>
    <w:p w:rsidR="006264FC" w:rsidRPr="006264FC" w:rsidRDefault="006264FC" w:rsidP="006264FC">
      <w:pPr>
        <w:tabs>
          <w:tab w:val="left" w:pos="426"/>
        </w:tabs>
        <w:suppressAutoHyphens/>
        <w:spacing w:after="60" w:line="240" w:lineRule="auto"/>
        <w:jc w:val="both"/>
        <w:rPr>
          <w:rFonts w:ascii="Times New Roman" w:eastAsia="Calibri" w:hAnsi="Times New Roman" w:cs="Calibri"/>
          <w:sz w:val="24"/>
          <w:szCs w:val="24"/>
          <w:lang w:eastAsia="ar-SA"/>
        </w:rPr>
      </w:pPr>
      <w:r w:rsidRPr="006264FC">
        <w:rPr>
          <w:rFonts w:ascii="Times New Roman" w:eastAsia="Times New Roman" w:hAnsi="Times New Roman"/>
          <w:sz w:val="24"/>
          <w:szCs w:val="24"/>
          <w:lang w:eastAsia="ru-RU"/>
        </w:rPr>
        <w:t>Поставщик обязан безвозмездно исправить по требованию Заказчика все выявленные недостатки, если в процессе исполнения контракта Поставщик допустил отступления от условий договора, ухудшившие качество товара, в установленные договором сроки.</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lastRenderedPageBreak/>
        <w:t>9.3. Оплата производится за счет внебюджетных средств ИПУ РАН 2017 года в российских рублях по безналичному расчету.</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9.4. Оплата за поставленный товар производится в течение 15 (пятнадцать) рабочих дней с даты подписания Заказчиком Акта приемки-передачи товаров.</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Оплата за поставленный товар производиться на основании счета на оплату, товарных накладных, счет-фактур и Акта приемки-передачи товара.</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Без указанных документов оплата товара не производится. Авансирование не предусмотрено.</w:t>
      </w:r>
    </w:p>
    <w:p w:rsidR="006264FC" w:rsidRPr="006264FC" w:rsidRDefault="006264FC" w:rsidP="006264FC">
      <w:pPr>
        <w:suppressAutoHyphens/>
        <w:spacing w:after="60" w:line="240" w:lineRule="auto"/>
        <w:jc w:val="both"/>
        <w:rPr>
          <w:rFonts w:ascii="Times New Roman" w:eastAsia="Calibri" w:hAnsi="Times New Roman" w:cs="Calibri"/>
          <w:b/>
          <w:sz w:val="24"/>
          <w:szCs w:val="24"/>
          <w:lang w:eastAsia="ar-SA"/>
        </w:rPr>
      </w:pPr>
      <w:r w:rsidRPr="006264FC">
        <w:rPr>
          <w:rFonts w:ascii="Times New Roman" w:eastAsia="Calibri" w:hAnsi="Times New Roman" w:cs="Calibri"/>
          <w:b/>
          <w:sz w:val="24"/>
          <w:szCs w:val="24"/>
          <w:lang w:eastAsia="ar-SA"/>
        </w:rPr>
        <w:t>10.</w:t>
      </w:r>
      <w:r w:rsidRPr="006264FC">
        <w:rPr>
          <w:rFonts w:ascii="Times New Roman" w:eastAsia="Calibri" w:hAnsi="Times New Roman" w:cs="Calibri"/>
          <w:b/>
          <w:sz w:val="24"/>
          <w:szCs w:val="24"/>
          <w:lang w:eastAsia="ar-SA"/>
        </w:rPr>
        <w:tab/>
        <w:t xml:space="preserve"> Качественные и количественные характеристики поставляемых товаров, установление которых обязательно и которые обеспечивают однозначное понимание потребности заказчика.</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sz w:val="24"/>
          <w:szCs w:val="24"/>
          <w:lang w:eastAsia="ar-SA"/>
        </w:rPr>
        <w:t>Качество и комплектность Товара должны соответствовать условиям Технического задания, договора, спецификации</w:t>
      </w:r>
    </w:p>
    <w:p w:rsidR="006264FC" w:rsidRPr="006264FC" w:rsidRDefault="006264FC" w:rsidP="006264FC">
      <w:pPr>
        <w:suppressAutoHyphens/>
        <w:spacing w:after="60" w:line="240" w:lineRule="auto"/>
        <w:jc w:val="both"/>
        <w:rPr>
          <w:rFonts w:ascii="Times New Roman" w:eastAsia="Calibri" w:hAnsi="Times New Roman" w:cs="Calibri"/>
          <w:sz w:val="24"/>
          <w:szCs w:val="24"/>
          <w:lang w:eastAsia="ar-SA"/>
        </w:rPr>
      </w:pPr>
      <w:r w:rsidRPr="006264FC">
        <w:rPr>
          <w:rFonts w:ascii="Times New Roman" w:eastAsia="Calibri" w:hAnsi="Times New Roman" w:cs="Calibri"/>
          <w:b/>
          <w:bCs/>
          <w:sz w:val="24"/>
          <w:szCs w:val="24"/>
          <w:lang w:eastAsia="ar-SA"/>
        </w:rPr>
        <w:t xml:space="preserve">11. Устанавливаются преимущества Участникам закупки, </w:t>
      </w:r>
      <w:r w:rsidRPr="006264FC">
        <w:rPr>
          <w:rFonts w:ascii="Times New Roman" w:eastAsia="Calibri" w:hAnsi="Times New Roman" w:cs="Calibri"/>
          <w:bCs/>
          <w:sz w:val="24"/>
          <w:szCs w:val="24"/>
          <w:lang w:eastAsia="ar-SA"/>
        </w:rPr>
        <w:t>в соответствии с</w:t>
      </w:r>
      <w:r w:rsidRPr="006264FC">
        <w:rPr>
          <w:rFonts w:ascii="Times New Roman" w:eastAsia="Calibri" w:hAnsi="Times New Roman" w:cs="Calibri"/>
          <w:b/>
          <w:bCs/>
          <w:sz w:val="24"/>
          <w:szCs w:val="24"/>
          <w:lang w:eastAsia="ar-SA"/>
        </w:rPr>
        <w:t xml:space="preserve"> </w:t>
      </w:r>
      <w:r w:rsidRPr="006264FC">
        <w:rPr>
          <w:rFonts w:ascii="Times New Roman" w:eastAsia="Calibri" w:hAnsi="Times New Roman" w:cs="Calibri"/>
          <w:bCs/>
          <w:sz w:val="24"/>
          <w:szCs w:val="24"/>
          <w:lang w:eastAsia="ar-SA"/>
        </w:rPr>
        <w:t>Постановлением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502AF" w:rsidRDefault="00E502AF" w:rsidP="009B6602">
      <w:pPr>
        <w:tabs>
          <w:tab w:val="left" w:pos="0"/>
          <w:tab w:val="num" w:pos="643"/>
        </w:tabs>
        <w:spacing w:after="0" w:line="240" w:lineRule="auto"/>
        <w:contextualSpacing/>
        <w:jc w:val="both"/>
        <w:rPr>
          <w:rFonts w:ascii="Times New Roman" w:eastAsia="Times New Roman" w:hAnsi="Times New Roman"/>
          <w:sz w:val="24"/>
          <w:szCs w:val="24"/>
          <w:lang w:eastAsia="ru-RU"/>
        </w:rPr>
      </w:pPr>
    </w:p>
    <w:p w:rsidR="00B76264" w:rsidRDefault="00B76264" w:rsidP="009B6602">
      <w:pPr>
        <w:tabs>
          <w:tab w:val="left" w:pos="0"/>
          <w:tab w:val="num" w:pos="643"/>
        </w:tabs>
        <w:spacing w:after="0" w:line="240" w:lineRule="auto"/>
        <w:contextualSpacing/>
        <w:jc w:val="both"/>
        <w:rPr>
          <w:rFonts w:ascii="Times New Roman" w:eastAsia="Times New Roman" w:hAnsi="Times New Roman"/>
          <w:sz w:val="24"/>
          <w:szCs w:val="24"/>
          <w:lang w:eastAsia="ru-RU"/>
        </w:rPr>
      </w:pPr>
    </w:p>
    <w:p w:rsidR="00B76264" w:rsidRDefault="00B76264" w:rsidP="009B6602">
      <w:pPr>
        <w:tabs>
          <w:tab w:val="left" w:pos="0"/>
          <w:tab w:val="num" w:pos="643"/>
        </w:tabs>
        <w:spacing w:after="0" w:line="240" w:lineRule="auto"/>
        <w:contextualSpacing/>
        <w:jc w:val="both"/>
        <w:rPr>
          <w:rFonts w:ascii="Times New Roman" w:eastAsia="Times New Roman" w:hAnsi="Times New Roman"/>
          <w:sz w:val="24"/>
          <w:szCs w:val="24"/>
          <w:lang w:eastAsia="ru-RU"/>
        </w:rPr>
      </w:pPr>
    </w:p>
    <w:p w:rsidR="00BC4F0C" w:rsidRPr="00622665" w:rsidRDefault="00622665" w:rsidP="009B6602">
      <w:pPr>
        <w:spacing w:after="0" w:line="240" w:lineRule="auto"/>
        <w:rPr>
          <w:rFonts w:ascii="Times New Roman" w:eastAsia="Times New Roman" w:hAnsi="Times New Roman"/>
          <w:sz w:val="24"/>
          <w:szCs w:val="24"/>
          <w:lang w:eastAsia="ru-RU"/>
        </w:rPr>
      </w:pPr>
      <w:r w:rsidRPr="00622665">
        <w:rPr>
          <w:rFonts w:ascii="Times New Roman" w:eastAsia="Calibri" w:hAnsi="Times New Roman"/>
          <w:sz w:val="24"/>
          <w:szCs w:val="24"/>
        </w:rPr>
        <w:t>Заместитель директора</w:t>
      </w:r>
      <w:r>
        <w:rPr>
          <w:rFonts w:ascii="Times New Roman" w:eastAsia="Calibri" w:hAnsi="Times New Roman"/>
          <w:sz w:val="24"/>
          <w:szCs w:val="24"/>
        </w:rPr>
        <w:t xml:space="preserve"> </w:t>
      </w:r>
      <w:r w:rsidRPr="00622665">
        <w:rPr>
          <w:rFonts w:ascii="Times New Roman" w:eastAsia="Calibri" w:hAnsi="Times New Roman"/>
          <w:sz w:val="24"/>
          <w:szCs w:val="24"/>
        </w:rPr>
        <w:t>по развитию и информатизации</w:t>
      </w:r>
      <w:r w:rsidRPr="00622665">
        <w:rPr>
          <w:rFonts w:ascii="Times New Roman" w:eastAsia="Calibri" w:hAnsi="Times New Roman"/>
          <w:sz w:val="24"/>
          <w:szCs w:val="24"/>
        </w:rPr>
        <w:tab/>
        <w:t xml:space="preserve">                          </w:t>
      </w:r>
      <w:r>
        <w:rPr>
          <w:rFonts w:ascii="Times New Roman" w:eastAsia="Calibri" w:hAnsi="Times New Roman"/>
          <w:sz w:val="24"/>
          <w:szCs w:val="24"/>
        </w:rPr>
        <w:t xml:space="preserve">   </w:t>
      </w:r>
      <w:r w:rsidRPr="00622665">
        <w:rPr>
          <w:rFonts w:ascii="Times New Roman" w:eastAsia="Calibri" w:hAnsi="Times New Roman"/>
          <w:sz w:val="24"/>
          <w:szCs w:val="24"/>
        </w:rPr>
        <w:t>С.В. Корниенко</w:t>
      </w:r>
    </w:p>
    <w:p w:rsidR="00422AB7" w:rsidRDefault="00422AB7" w:rsidP="009B6602">
      <w:pPr>
        <w:spacing w:after="0" w:line="240" w:lineRule="auto"/>
        <w:rPr>
          <w:rFonts w:ascii="Times New Roman" w:eastAsia="Calibri" w:hAnsi="Times New Roman"/>
          <w:sz w:val="24"/>
          <w:szCs w:val="24"/>
        </w:rPr>
      </w:pPr>
    </w:p>
    <w:p w:rsidR="00B76264" w:rsidRDefault="00B76264" w:rsidP="009B6602">
      <w:pPr>
        <w:spacing w:after="0" w:line="240" w:lineRule="auto"/>
        <w:rPr>
          <w:rFonts w:ascii="Times New Roman" w:eastAsia="Calibri" w:hAnsi="Times New Roman"/>
          <w:sz w:val="24"/>
          <w:szCs w:val="24"/>
        </w:rPr>
      </w:pPr>
    </w:p>
    <w:p w:rsidR="009A0EB9" w:rsidRPr="00176E57" w:rsidRDefault="009A0EB9" w:rsidP="009B6602">
      <w:pPr>
        <w:spacing w:after="0" w:line="240" w:lineRule="auto"/>
        <w:rPr>
          <w:rFonts w:ascii="Times New Roman" w:eastAsia="Calibri" w:hAnsi="Times New Roman"/>
          <w:sz w:val="24"/>
          <w:szCs w:val="24"/>
        </w:rPr>
      </w:pPr>
      <w:r w:rsidRPr="00176E57">
        <w:rPr>
          <w:rFonts w:ascii="Times New Roman" w:eastAsia="Calibri" w:hAnsi="Times New Roman"/>
          <w:sz w:val="24"/>
          <w:szCs w:val="24"/>
        </w:rPr>
        <w:t>Руководитель контрактного отдела</w:t>
      </w:r>
      <w:r w:rsidRPr="00176E57">
        <w:rPr>
          <w:rFonts w:ascii="Times New Roman" w:eastAsia="Calibri" w:hAnsi="Times New Roman"/>
          <w:sz w:val="24"/>
          <w:szCs w:val="24"/>
        </w:rPr>
        <w:tab/>
      </w:r>
      <w:r w:rsidRPr="00176E57">
        <w:rPr>
          <w:rFonts w:ascii="Times New Roman" w:eastAsia="Calibri" w:hAnsi="Times New Roman"/>
          <w:sz w:val="24"/>
          <w:szCs w:val="24"/>
        </w:rPr>
        <w:tab/>
      </w:r>
      <w:r w:rsidRPr="00176E57">
        <w:rPr>
          <w:rFonts w:ascii="Times New Roman" w:eastAsia="Calibri" w:hAnsi="Times New Roman"/>
          <w:sz w:val="24"/>
          <w:szCs w:val="24"/>
        </w:rPr>
        <w:tab/>
      </w:r>
      <w:r w:rsidRPr="00176E57">
        <w:rPr>
          <w:rFonts w:ascii="Times New Roman" w:eastAsia="Calibri" w:hAnsi="Times New Roman"/>
          <w:sz w:val="24"/>
          <w:szCs w:val="24"/>
        </w:rPr>
        <w:tab/>
      </w:r>
      <w:r w:rsidRPr="00176E57">
        <w:rPr>
          <w:rFonts w:ascii="Times New Roman" w:eastAsia="Calibri" w:hAnsi="Times New Roman"/>
          <w:sz w:val="24"/>
          <w:szCs w:val="24"/>
        </w:rPr>
        <w:tab/>
        <w:t xml:space="preserve">            </w:t>
      </w:r>
      <w:r w:rsidR="00422AB7">
        <w:rPr>
          <w:rFonts w:ascii="Times New Roman" w:eastAsia="Calibri" w:hAnsi="Times New Roman"/>
          <w:sz w:val="24"/>
          <w:szCs w:val="24"/>
        </w:rPr>
        <w:t xml:space="preserve">    </w:t>
      </w:r>
      <w:r w:rsidRPr="00176E57">
        <w:rPr>
          <w:rFonts w:ascii="Times New Roman" w:eastAsia="Calibri" w:hAnsi="Times New Roman"/>
          <w:sz w:val="24"/>
          <w:szCs w:val="24"/>
        </w:rPr>
        <w:t xml:space="preserve"> Д.А. Тимохин                                                     </w:t>
      </w:r>
      <w:r w:rsidR="00622665">
        <w:rPr>
          <w:rFonts w:ascii="Times New Roman" w:eastAsia="Calibri" w:hAnsi="Times New Roman"/>
          <w:sz w:val="24"/>
          <w:szCs w:val="24"/>
        </w:rPr>
        <w:t xml:space="preserve">                               </w:t>
      </w:r>
    </w:p>
    <w:p w:rsidR="00422AB7" w:rsidRDefault="00422AB7" w:rsidP="009B6602">
      <w:pPr>
        <w:suppressAutoHyphens/>
        <w:spacing w:after="0" w:line="240" w:lineRule="auto"/>
        <w:jc w:val="both"/>
        <w:rPr>
          <w:rFonts w:ascii="Times New Roman" w:eastAsia="Calibri" w:hAnsi="Times New Roman"/>
          <w:sz w:val="24"/>
          <w:szCs w:val="24"/>
        </w:rPr>
      </w:pPr>
    </w:p>
    <w:p w:rsidR="00B76264" w:rsidRDefault="00B76264" w:rsidP="009B6602">
      <w:pPr>
        <w:suppressAutoHyphens/>
        <w:spacing w:after="0" w:line="240" w:lineRule="auto"/>
        <w:jc w:val="both"/>
        <w:rPr>
          <w:rFonts w:ascii="Times New Roman" w:eastAsia="Calibri" w:hAnsi="Times New Roman"/>
          <w:sz w:val="24"/>
          <w:szCs w:val="24"/>
        </w:rPr>
      </w:pPr>
    </w:p>
    <w:p w:rsidR="009A0EB9" w:rsidRPr="00176E57" w:rsidRDefault="002358A7" w:rsidP="009B6602">
      <w:pPr>
        <w:suppressAutoHyphens/>
        <w:spacing w:after="0" w:line="240" w:lineRule="auto"/>
        <w:jc w:val="both"/>
        <w:rPr>
          <w:rFonts w:ascii="Times New Roman" w:hAnsi="Times New Roman"/>
          <w:sz w:val="24"/>
          <w:szCs w:val="24"/>
          <w:lang w:eastAsia="ar-SA"/>
        </w:rPr>
      </w:pPr>
      <w:r>
        <w:rPr>
          <w:rFonts w:ascii="Times New Roman" w:eastAsia="Calibri" w:hAnsi="Times New Roman"/>
          <w:sz w:val="24"/>
          <w:szCs w:val="24"/>
        </w:rPr>
        <w:t>Главный механик</w:t>
      </w:r>
      <w:r w:rsidR="00422AB7">
        <w:rPr>
          <w:rFonts w:ascii="Times New Roman" w:eastAsia="Calibri" w:hAnsi="Times New Roman"/>
          <w:sz w:val="24"/>
          <w:szCs w:val="24"/>
        </w:rPr>
        <w:t xml:space="preserve">   </w:t>
      </w:r>
      <w:r w:rsidR="009A0EB9" w:rsidRPr="00176E57">
        <w:rPr>
          <w:rFonts w:ascii="Times New Roman" w:eastAsia="Calibri" w:hAnsi="Times New Roman"/>
          <w:sz w:val="24"/>
          <w:szCs w:val="24"/>
        </w:rPr>
        <w:tab/>
      </w:r>
      <w:r w:rsidR="009A0EB9" w:rsidRPr="00176E57">
        <w:rPr>
          <w:rFonts w:ascii="Times New Roman" w:eastAsia="Calibri" w:hAnsi="Times New Roman"/>
          <w:sz w:val="24"/>
          <w:szCs w:val="24"/>
        </w:rPr>
        <w:tab/>
      </w:r>
      <w:r w:rsidR="009A0EB9" w:rsidRPr="00176E57">
        <w:rPr>
          <w:rFonts w:ascii="Times New Roman" w:eastAsia="Calibri" w:hAnsi="Times New Roman"/>
          <w:sz w:val="24"/>
          <w:szCs w:val="24"/>
        </w:rPr>
        <w:tab/>
      </w:r>
      <w:r w:rsidR="009A0EB9" w:rsidRPr="00176E57">
        <w:rPr>
          <w:rFonts w:ascii="Times New Roman" w:eastAsia="Calibri" w:hAnsi="Times New Roman"/>
          <w:sz w:val="24"/>
          <w:szCs w:val="24"/>
        </w:rPr>
        <w:tab/>
        <w:t xml:space="preserve">             </w:t>
      </w:r>
      <w:r w:rsidR="00422AB7">
        <w:rPr>
          <w:rFonts w:ascii="Times New Roman" w:eastAsia="Calibri" w:hAnsi="Times New Roman"/>
          <w:sz w:val="24"/>
          <w:szCs w:val="24"/>
        </w:rPr>
        <w:t xml:space="preserve">       </w:t>
      </w:r>
      <w:r>
        <w:rPr>
          <w:rFonts w:ascii="Times New Roman" w:eastAsia="Calibri" w:hAnsi="Times New Roman"/>
          <w:sz w:val="24"/>
          <w:szCs w:val="24"/>
        </w:rPr>
        <w:t xml:space="preserve">                                   </w:t>
      </w:r>
      <w:r w:rsidR="00422AB7">
        <w:rPr>
          <w:rFonts w:ascii="Times New Roman" w:eastAsia="Calibri" w:hAnsi="Times New Roman"/>
          <w:sz w:val="24"/>
          <w:szCs w:val="24"/>
        </w:rPr>
        <w:t xml:space="preserve">         </w:t>
      </w:r>
      <w:r>
        <w:rPr>
          <w:rFonts w:ascii="Times New Roman" w:eastAsia="Calibri" w:hAnsi="Times New Roman"/>
          <w:sz w:val="24"/>
          <w:szCs w:val="24"/>
        </w:rPr>
        <w:t>В.</w:t>
      </w:r>
      <w:r w:rsidR="00FE419C">
        <w:rPr>
          <w:rFonts w:ascii="Times New Roman" w:eastAsia="Calibri" w:hAnsi="Times New Roman"/>
          <w:sz w:val="24"/>
          <w:szCs w:val="24"/>
        </w:rPr>
        <w:t>А</w:t>
      </w:r>
      <w:r>
        <w:rPr>
          <w:rFonts w:ascii="Times New Roman" w:eastAsia="Calibri" w:hAnsi="Times New Roman"/>
          <w:sz w:val="24"/>
          <w:szCs w:val="24"/>
        </w:rPr>
        <w:t>. Киселев</w:t>
      </w:r>
    </w:p>
    <w:p w:rsidR="00BC4F0C" w:rsidRPr="00BC4F0C" w:rsidRDefault="00BC4F0C" w:rsidP="009B6602">
      <w:pPr>
        <w:tabs>
          <w:tab w:val="left" w:pos="0"/>
          <w:tab w:val="num" w:pos="643"/>
        </w:tabs>
        <w:spacing w:after="0" w:line="240" w:lineRule="auto"/>
        <w:contextualSpacing/>
        <w:jc w:val="both"/>
        <w:rPr>
          <w:rFonts w:ascii="Times New Roman" w:eastAsia="Times New Roman" w:hAnsi="Times New Roman"/>
          <w:sz w:val="24"/>
          <w:szCs w:val="24"/>
          <w:lang w:eastAsia="ru-RU"/>
        </w:rPr>
      </w:pPr>
    </w:p>
    <w:p w:rsidR="00BC4F0C" w:rsidRDefault="00BC4F0C" w:rsidP="009B6602">
      <w:pPr>
        <w:tabs>
          <w:tab w:val="left" w:pos="0"/>
          <w:tab w:val="num" w:pos="643"/>
        </w:tabs>
        <w:spacing w:after="0" w:line="240" w:lineRule="auto"/>
        <w:contextualSpacing/>
        <w:jc w:val="both"/>
        <w:rPr>
          <w:rFonts w:ascii="Times New Roman" w:eastAsia="Times New Roman" w:hAnsi="Times New Roman"/>
          <w:sz w:val="24"/>
          <w:szCs w:val="24"/>
          <w:lang w:eastAsia="ru-RU"/>
        </w:rPr>
      </w:pPr>
    </w:p>
    <w:p w:rsidR="00BC4F0C" w:rsidRDefault="00BC4F0C" w:rsidP="009B6602">
      <w:pPr>
        <w:tabs>
          <w:tab w:val="left" w:pos="0"/>
          <w:tab w:val="num" w:pos="643"/>
        </w:tabs>
        <w:spacing w:after="0" w:line="240" w:lineRule="auto"/>
        <w:contextualSpacing/>
        <w:jc w:val="both"/>
        <w:rPr>
          <w:rFonts w:ascii="Times New Roman" w:eastAsia="Times New Roman" w:hAnsi="Times New Roman"/>
          <w:sz w:val="24"/>
          <w:szCs w:val="24"/>
          <w:lang w:eastAsia="ru-RU"/>
        </w:rPr>
      </w:pPr>
    </w:p>
    <w:p w:rsidR="00BC4F0C" w:rsidRDefault="00BC4F0C" w:rsidP="003B2EE2">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BC4F0C" w:rsidRDefault="00BC4F0C" w:rsidP="003B2EE2">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BC4F0C" w:rsidRDefault="00BC4F0C" w:rsidP="00BC4F0C">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6264FC" w:rsidRDefault="006264FC" w:rsidP="00BC4F0C">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6264FC" w:rsidRDefault="006264FC" w:rsidP="00BC4F0C">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6264FC" w:rsidRDefault="006264FC" w:rsidP="00BC4F0C">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6264FC" w:rsidRDefault="006264FC" w:rsidP="00BC4F0C">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6264FC" w:rsidRDefault="006264FC" w:rsidP="00BC4F0C">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6264FC" w:rsidRDefault="006264FC" w:rsidP="00BC4F0C">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6264FC" w:rsidRDefault="006264FC" w:rsidP="00BC4F0C">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6264FC" w:rsidRDefault="006264FC" w:rsidP="00BC4F0C">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6264FC" w:rsidRDefault="006264FC" w:rsidP="00BC4F0C">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6264FC" w:rsidRDefault="006264FC" w:rsidP="00BC4F0C">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6264FC" w:rsidRDefault="006264FC" w:rsidP="00BC4F0C">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6264FC" w:rsidRDefault="006264FC" w:rsidP="00BC4F0C">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6264FC" w:rsidRDefault="006264FC" w:rsidP="00BC4F0C">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6264FC" w:rsidRDefault="006264FC" w:rsidP="00BC4F0C">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6264FC" w:rsidRDefault="006264FC" w:rsidP="00BC4F0C">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6264FC" w:rsidRDefault="006264FC" w:rsidP="00BC4F0C">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6264FC" w:rsidRDefault="006264FC" w:rsidP="00BC4F0C">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6264FC" w:rsidRDefault="006264FC" w:rsidP="00BC4F0C">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C76A6A" w:rsidRDefault="00C76A6A" w:rsidP="00B83C5F">
      <w:pPr>
        <w:pStyle w:val="2"/>
        <w:rPr>
          <w:rFonts w:ascii="Times New Roman" w:hAnsi="Times New Roman"/>
          <w:sz w:val="24"/>
        </w:rPr>
      </w:pPr>
      <w:bookmarkStart w:id="532" w:name="_Ref478046486"/>
      <w:bookmarkStart w:id="533" w:name="_Ref478046489"/>
      <w:bookmarkStart w:id="534" w:name="_Toc481507620"/>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32"/>
      <w:bookmarkEnd w:id="533"/>
      <w:bookmarkEnd w:id="534"/>
    </w:p>
    <w:p w:rsidR="00FD19AD" w:rsidRDefault="00FD19AD" w:rsidP="007F36B6">
      <w:pPr>
        <w:suppressAutoHyphens/>
        <w:spacing w:after="0" w:line="240" w:lineRule="auto"/>
        <w:rPr>
          <w:rFonts w:ascii="Times New Roman" w:eastAsia="Times New Roman" w:hAnsi="Times New Roman"/>
          <w:sz w:val="24"/>
          <w:szCs w:val="24"/>
          <w:lang w:eastAsia="ar-SA"/>
        </w:rPr>
      </w:pPr>
    </w:p>
    <w:tbl>
      <w:tblPr>
        <w:tblW w:w="10346" w:type="dxa"/>
        <w:tblInd w:w="-318" w:type="dxa"/>
        <w:tblLook w:val="04A0" w:firstRow="1" w:lastRow="0" w:firstColumn="1" w:lastColumn="0" w:noHBand="0" w:noVBand="1"/>
      </w:tblPr>
      <w:tblGrid>
        <w:gridCol w:w="503"/>
        <w:gridCol w:w="1900"/>
        <w:gridCol w:w="1300"/>
        <w:gridCol w:w="1400"/>
        <w:gridCol w:w="1340"/>
        <w:gridCol w:w="1040"/>
        <w:gridCol w:w="1683"/>
        <w:gridCol w:w="1180"/>
      </w:tblGrid>
      <w:tr w:rsidR="00C826F5" w:rsidRPr="00C826F5" w:rsidTr="00C826F5">
        <w:trPr>
          <w:trHeight w:val="630"/>
        </w:trPr>
        <w:tc>
          <w:tcPr>
            <w:tcW w:w="10346" w:type="dxa"/>
            <w:gridSpan w:val="8"/>
            <w:tcBorders>
              <w:top w:val="nil"/>
              <w:left w:val="nil"/>
              <w:bottom w:val="nil"/>
              <w:right w:val="nil"/>
            </w:tcBorders>
            <w:shd w:val="clear" w:color="auto" w:fill="auto"/>
            <w:hideMark/>
          </w:tcPr>
          <w:p w:rsidR="00C826F5" w:rsidRPr="00C826F5" w:rsidRDefault="00C826F5" w:rsidP="00C826F5">
            <w:pPr>
              <w:spacing w:after="0" w:line="240" w:lineRule="auto"/>
              <w:jc w:val="center"/>
              <w:rPr>
                <w:rFonts w:ascii="Times New Roman" w:eastAsia="Times New Roman" w:hAnsi="Times New Roman"/>
                <w:b/>
                <w:bCs/>
                <w:sz w:val="24"/>
                <w:szCs w:val="24"/>
                <w:lang w:eastAsia="ru-RU"/>
              </w:rPr>
            </w:pPr>
            <w:r w:rsidRPr="00C826F5">
              <w:rPr>
                <w:rFonts w:ascii="Times New Roman" w:eastAsia="Times New Roman" w:hAnsi="Times New Roman"/>
                <w:b/>
                <w:bCs/>
                <w:sz w:val="24"/>
                <w:szCs w:val="24"/>
                <w:lang w:eastAsia="ru-RU"/>
              </w:rPr>
              <w:t>Обоснование начальной (максимальной) цены договора на поставку ламинированного напольного покрытия для выполнения текущих ремонтных работ в помещениях ИПУ РАН</w:t>
            </w:r>
          </w:p>
        </w:tc>
      </w:tr>
      <w:tr w:rsidR="00C826F5" w:rsidRPr="00C826F5" w:rsidTr="00C826F5">
        <w:trPr>
          <w:trHeight w:val="240"/>
        </w:trPr>
        <w:tc>
          <w:tcPr>
            <w:tcW w:w="503" w:type="dxa"/>
            <w:tcBorders>
              <w:top w:val="nil"/>
              <w:left w:val="nil"/>
              <w:bottom w:val="nil"/>
              <w:right w:val="nil"/>
            </w:tcBorders>
            <w:shd w:val="clear" w:color="auto" w:fill="auto"/>
            <w:hideMark/>
          </w:tcPr>
          <w:p w:rsidR="00C826F5" w:rsidRPr="00C826F5" w:rsidRDefault="00C826F5" w:rsidP="00C826F5">
            <w:pPr>
              <w:spacing w:after="0" w:line="240" w:lineRule="auto"/>
              <w:jc w:val="center"/>
              <w:rPr>
                <w:rFonts w:ascii="Times New Roman" w:eastAsia="Times New Roman" w:hAnsi="Times New Roman"/>
                <w:b/>
                <w:bCs/>
                <w:sz w:val="24"/>
                <w:szCs w:val="24"/>
                <w:lang w:eastAsia="ru-RU"/>
              </w:rPr>
            </w:pPr>
          </w:p>
        </w:tc>
        <w:tc>
          <w:tcPr>
            <w:tcW w:w="1900" w:type="dxa"/>
            <w:tcBorders>
              <w:top w:val="nil"/>
              <w:left w:val="nil"/>
              <w:bottom w:val="nil"/>
              <w:right w:val="nil"/>
            </w:tcBorders>
            <w:shd w:val="clear" w:color="auto" w:fill="auto"/>
            <w:hideMark/>
          </w:tcPr>
          <w:p w:rsidR="00C826F5" w:rsidRPr="00C826F5" w:rsidRDefault="00C826F5" w:rsidP="00C826F5">
            <w:pPr>
              <w:spacing w:after="0" w:line="240" w:lineRule="auto"/>
              <w:jc w:val="center"/>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hideMark/>
          </w:tcPr>
          <w:p w:rsidR="00C826F5" w:rsidRPr="00C826F5" w:rsidRDefault="00C826F5" w:rsidP="00C826F5">
            <w:pPr>
              <w:spacing w:after="0" w:line="240" w:lineRule="auto"/>
              <w:jc w:val="center"/>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hideMark/>
          </w:tcPr>
          <w:p w:rsidR="00C826F5" w:rsidRPr="00C826F5" w:rsidRDefault="00C826F5" w:rsidP="00C826F5">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hideMark/>
          </w:tcPr>
          <w:p w:rsidR="00C826F5" w:rsidRPr="00C826F5" w:rsidRDefault="00C826F5" w:rsidP="00C826F5">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hideMark/>
          </w:tcPr>
          <w:p w:rsidR="00C826F5" w:rsidRPr="00C826F5" w:rsidRDefault="00C826F5" w:rsidP="00C826F5">
            <w:pPr>
              <w:spacing w:after="0" w:line="240" w:lineRule="auto"/>
              <w:jc w:val="center"/>
              <w:rPr>
                <w:rFonts w:ascii="Times New Roman" w:eastAsia="Times New Roman" w:hAnsi="Times New Roman"/>
                <w:sz w:val="20"/>
                <w:szCs w:val="20"/>
                <w:lang w:eastAsia="ru-RU"/>
              </w:rPr>
            </w:pPr>
          </w:p>
        </w:tc>
        <w:tc>
          <w:tcPr>
            <w:tcW w:w="1683" w:type="dxa"/>
            <w:tcBorders>
              <w:top w:val="nil"/>
              <w:left w:val="nil"/>
              <w:bottom w:val="nil"/>
              <w:right w:val="nil"/>
            </w:tcBorders>
            <w:shd w:val="clear" w:color="auto" w:fill="auto"/>
            <w:hideMark/>
          </w:tcPr>
          <w:p w:rsidR="00C826F5" w:rsidRPr="00C826F5" w:rsidRDefault="00C826F5" w:rsidP="00C826F5">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826F5" w:rsidRPr="00C826F5" w:rsidRDefault="00C826F5" w:rsidP="00C826F5">
            <w:pPr>
              <w:spacing w:after="0" w:line="240" w:lineRule="auto"/>
              <w:jc w:val="center"/>
              <w:rPr>
                <w:rFonts w:ascii="Times New Roman" w:eastAsia="Times New Roman" w:hAnsi="Times New Roman"/>
                <w:sz w:val="20"/>
                <w:szCs w:val="20"/>
                <w:lang w:eastAsia="ru-RU"/>
              </w:rPr>
            </w:pPr>
          </w:p>
        </w:tc>
      </w:tr>
      <w:tr w:rsidR="00C826F5" w:rsidRPr="00C826F5" w:rsidTr="00C826F5">
        <w:trPr>
          <w:trHeight w:val="300"/>
        </w:trPr>
        <w:tc>
          <w:tcPr>
            <w:tcW w:w="3703" w:type="dxa"/>
            <w:gridSpan w:val="3"/>
            <w:tcBorders>
              <w:top w:val="single" w:sz="4" w:space="0" w:color="auto"/>
              <w:left w:val="single" w:sz="4" w:space="0" w:color="auto"/>
              <w:bottom w:val="single" w:sz="4" w:space="0" w:color="auto"/>
              <w:right w:val="single" w:sz="4" w:space="0" w:color="auto"/>
            </w:tcBorders>
            <w:shd w:val="clear" w:color="auto" w:fill="auto"/>
            <w:hideMark/>
          </w:tcPr>
          <w:p w:rsidR="00C826F5" w:rsidRPr="00C826F5" w:rsidRDefault="00C826F5" w:rsidP="00C826F5">
            <w:pPr>
              <w:spacing w:after="0" w:line="240" w:lineRule="auto"/>
              <w:jc w:val="center"/>
              <w:rPr>
                <w:rFonts w:ascii="Times New Roman" w:eastAsia="Times New Roman" w:hAnsi="Times New Roman"/>
                <w:b/>
                <w:bCs/>
                <w:sz w:val="18"/>
                <w:szCs w:val="18"/>
                <w:lang w:eastAsia="ru-RU"/>
              </w:rPr>
            </w:pPr>
            <w:r w:rsidRPr="00C826F5">
              <w:rPr>
                <w:rFonts w:ascii="Times New Roman" w:eastAsia="Times New Roman" w:hAnsi="Times New Roman"/>
                <w:b/>
                <w:bCs/>
                <w:sz w:val="18"/>
                <w:szCs w:val="18"/>
                <w:lang w:eastAsia="ru-RU"/>
              </w:rPr>
              <w:t>Используемый метод определения НМЦД:</w:t>
            </w:r>
          </w:p>
        </w:tc>
        <w:tc>
          <w:tcPr>
            <w:tcW w:w="5463" w:type="dxa"/>
            <w:gridSpan w:val="4"/>
            <w:tcBorders>
              <w:top w:val="single" w:sz="4" w:space="0" w:color="auto"/>
              <w:left w:val="nil"/>
              <w:bottom w:val="single" w:sz="4" w:space="0" w:color="auto"/>
              <w:right w:val="single" w:sz="4" w:space="0" w:color="000000"/>
            </w:tcBorders>
            <w:shd w:val="clear" w:color="auto" w:fill="auto"/>
            <w:hideMark/>
          </w:tcPr>
          <w:p w:rsidR="00C826F5" w:rsidRPr="00C826F5" w:rsidRDefault="00C826F5" w:rsidP="00C826F5">
            <w:pPr>
              <w:spacing w:after="0" w:line="240" w:lineRule="auto"/>
              <w:jc w:val="center"/>
              <w:rPr>
                <w:rFonts w:ascii="Times New Roman" w:eastAsia="Times New Roman" w:hAnsi="Times New Roman"/>
                <w:b/>
                <w:bCs/>
                <w:sz w:val="18"/>
                <w:szCs w:val="18"/>
                <w:lang w:eastAsia="ru-RU"/>
              </w:rPr>
            </w:pPr>
            <w:r w:rsidRPr="00C826F5">
              <w:rPr>
                <w:rFonts w:ascii="Times New Roman" w:eastAsia="Times New Roman" w:hAnsi="Times New Roman"/>
                <w:b/>
                <w:bCs/>
                <w:sz w:val="18"/>
                <w:szCs w:val="18"/>
                <w:lang w:eastAsia="ru-RU"/>
              </w:rPr>
              <w:t>Метод сопоставимых рыночных цен (анализ рынка)</w:t>
            </w:r>
          </w:p>
        </w:tc>
        <w:tc>
          <w:tcPr>
            <w:tcW w:w="1180" w:type="dxa"/>
            <w:tcBorders>
              <w:top w:val="nil"/>
              <w:left w:val="nil"/>
              <w:bottom w:val="nil"/>
              <w:right w:val="nil"/>
            </w:tcBorders>
            <w:shd w:val="clear" w:color="auto" w:fill="auto"/>
            <w:noWrap/>
            <w:vAlign w:val="bottom"/>
            <w:hideMark/>
          </w:tcPr>
          <w:p w:rsidR="00C826F5" w:rsidRPr="00C826F5" w:rsidRDefault="00C826F5" w:rsidP="00C826F5">
            <w:pPr>
              <w:spacing w:after="0" w:line="240" w:lineRule="auto"/>
              <w:jc w:val="center"/>
              <w:rPr>
                <w:rFonts w:ascii="Times New Roman" w:eastAsia="Times New Roman" w:hAnsi="Times New Roman"/>
                <w:b/>
                <w:bCs/>
                <w:sz w:val="18"/>
                <w:szCs w:val="18"/>
                <w:lang w:eastAsia="ru-RU"/>
              </w:rPr>
            </w:pPr>
          </w:p>
        </w:tc>
      </w:tr>
      <w:tr w:rsidR="00C826F5" w:rsidRPr="00C826F5" w:rsidTr="00C826F5">
        <w:trPr>
          <w:trHeight w:val="1575"/>
        </w:trPr>
        <w:tc>
          <w:tcPr>
            <w:tcW w:w="10346" w:type="dxa"/>
            <w:gridSpan w:val="8"/>
            <w:tcBorders>
              <w:top w:val="nil"/>
              <w:left w:val="nil"/>
              <w:bottom w:val="nil"/>
              <w:right w:val="nil"/>
            </w:tcBorders>
            <w:shd w:val="clear" w:color="auto" w:fill="auto"/>
            <w:hideMark/>
          </w:tcPr>
          <w:p w:rsidR="00C826F5" w:rsidRDefault="00C826F5" w:rsidP="00C826F5">
            <w:pPr>
              <w:spacing w:after="0" w:line="240" w:lineRule="auto"/>
              <w:jc w:val="center"/>
              <w:rPr>
                <w:rFonts w:ascii="Times New Roman" w:eastAsia="Times New Roman" w:hAnsi="Times New Roman"/>
                <w:b/>
                <w:bCs/>
                <w:sz w:val="18"/>
                <w:szCs w:val="18"/>
                <w:lang w:eastAsia="ru-RU"/>
              </w:rPr>
            </w:pPr>
            <w:r w:rsidRPr="00C826F5">
              <w:rPr>
                <w:rFonts w:ascii="Times New Roman" w:eastAsia="Times New Roman" w:hAnsi="Times New Roman"/>
                <w:b/>
                <w:bCs/>
                <w:sz w:val="18"/>
                <w:szCs w:val="18"/>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rsidR="00C826F5" w:rsidRPr="00C826F5" w:rsidRDefault="00C826F5" w:rsidP="00C826F5">
            <w:pPr>
              <w:rPr>
                <w:rFonts w:ascii="Times New Roman" w:eastAsia="Times New Roman" w:hAnsi="Times New Roman"/>
                <w:sz w:val="18"/>
                <w:szCs w:val="18"/>
                <w:lang w:eastAsia="ru-RU"/>
              </w:rPr>
            </w:pPr>
          </w:p>
        </w:tc>
      </w:tr>
      <w:tr w:rsidR="00C826F5" w:rsidRPr="00C826F5" w:rsidTr="00C826F5">
        <w:trPr>
          <w:trHeight w:val="1275"/>
        </w:trPr>
        <w:tc>
          <w:tcPr>
            <w:tcW w:w="10346" w:type="dxa"/>
            <w:gridSpan w:val="8"/>
            <w:tcBorders>
              <w:top w:val="nil"/>
              <w:left w:val="nil"/>
              <w:bottom w:val="nil"/>
              <w:right w:val="nil"/>
            </w:tcBorders>
            <w:shd w:val="clear" w:color="auto" w:fill="auto"/>
            <w:hideMark/>
          </w:tcPr>
          <w:p w:rsidR="00C826F5" w:rsidRPr="00C826F5" w:rsidRDefault="00C826F5" w:rsidP="00C826F5">
            <w:pPr>
              <w:spacing w:after="0" w:line="240" w:lineRule="auto"/>
              <w:jc w:val="center"/>
              <w:rPr>
                <w:rFonts w:ascii="Times New Roman" w:eastAsia="Times New Roman" w:hAnsi="Times New Roman"/>
                <w:b/>
                <w:bCs/>
                <w:sz w:val="18"/>
                <w:szCs w:val="18"/>
                <w:lang w:eastAsia="ru-RU"/>
              </w:rPr>
            </w:pPr>
            <w:r w:rsidRPr="00C826F5">
              <w:rPr>
                <w:rFonts w:ascii="Times New Roman" w:eastAsia="Times New Roman" w:hAnsi="Times New Roman"/>
                <w:b/>
                <w:bCs/>
                <w:sz w:val="18"/>
                <w:szCs w:val="18"/>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C826F5" w:rsidRPr="00C826F5" w:rsidTr="00C826F5">
        <w:trPr>
          <w:trHeight w:val="240"/>
        </w:trPr>
        <w:tc>
          <w:tcPr>
            <w:tcW w:w="9166" w:type="dxa"/>
            <w:gridSpan w:val="7"/>
            <w:tcBorders>
              <w:top w:val="nil"/>
              <w:left w:val="nil"/>
              <w:bottom w:val="nil"/>
              <w:right w:val="nil"/>
            </w:tcBorders>
            <w:shd w:val="clear" w:color="auto" w:fill="auto"/>
            <w:noWrap/>
            <w:vAlign w:val="bottom"/>
            <w:hideMark/>
          </w:tcPr>
          <w:p w:rsidR="00C826F5" w:rsidRPr="00C826F5" w:rsidRDefault="00C826F5" w:rsidP="00C826F5">
            <w:pPr>
              <w:spacing w:after="0" w:line="240" w:lineRule="auto"/>
              <w:rPr>
                <w:rFonts w:ascii="Times New Roman" w:eastAsia="Times New Roman" w:hAnsi="Times New Roman"/>
                <w:b/>
                <w:bCs/>
                <w:sz w:val="18"/>
                <w:szCs w:val="18"/>
                <w:lang w:eastAsia="ru-RU"/>
              </w:rPr>
            </w:pPr>
            <w:r w:rsidRPr="00C826F5">
              <w:rPr>
                <w:rFonts w:ascii="Times New Roman" w:eastAsia="Times New Roman" w:hAnsi="Times New Roman"/>
                <w:b/>
                <w:bCs/>
                <w:sz w:val="18"/>
                <w:szCs w:val="18"/>
                <w:lang w:eastAsia="ru-RU"/>
              </w:rPr>
              <w:t>Способ размещения заказа: запрос котировок в электронной форме</w:t>
            </w:r>
          </w:p>
        </w:tc>
        <w:tc>
          <w:tcPr>
            <w:tcW w:w="1180" w:type="dxa"/>
            <w:tcBorders>
              <w:top w:val="nil"/>
              <w:left w:val="nil"/>
              <w:bottom w:val="nil"/>
              <w:right w:val="nil"/>
            </w:tcBorders>
            <w:shd w:val="clear" w:color="auto" w:fill="auto"/>
            <w:noWrap/>
            <w:vAlign w:val="bottom"/>
            <w:hideMark/>
          </w:tcPr>
          <w:p w:rsidR="00C826F5" w:rsidRPr="00C826F5" w:rsidRDefault="00C826F5" w:rsidP="00C826F5">
            <w:pPr>
              <w:spacing w:after="0" w:line="240" w:lineRule="auto"/>
              <w:rPr>
                <w:rFonts w:ascii="Times New Roman" w:eastAsia="Times New Roman" w:hAnsi="Times New Roman"/>
                <w:b/>
                <w:bCs/>
                <w:sz w:val="18"/>
                <w:szCs w:val="18"/>
                <w:lang w:eastAsia="ru-RU"/>
              </w:rPr>
            </w:pPr>
          </w:p>
        </w:tc>
      </w:tr>
      <w:tr w:rsidR="00C826F5" w:rsidRPr="00C826F5" w:rsidTr="00C826F5">
        <w:trPr>
          <w:trHeight w:val="240"/>
        </w:trPr>
        <w:tc>
          <w:tcPr>
            <w:tcW w:w="503" w:type="dxa"/>
            <w:tcBorders>
              <w:top w:val="nil"/>
              <w:left w:val="nil"/>
              <w:bottom w:val="nil"/>
              <w:right w:val="nil"/>
            </w:tcBorders>
            <w:shd w:val="clear" w:color="auto" w:fill="auto"/>
            <w:noWrap/>
            <w:vAlign w:val="bottom"/>
            <w:hideMark/>
          </w:tcPr>
          <w:p w:rsidR="00C826F5" w:rsidRPr="00C826F5" w:rsidRDefault="00C826F5" w:rsidP="00C826F5">
            <w:pPr>
              <w:spacing w:after="0" w:line="240" w:lineRule="auto"/>
              <w:rPr>
                <w:rFonts w:ascii="Times New Roman" w:eastAsia="Times New Roman" w:hAnsi="Times New Roman"/>
                <w:sz w:val="20"/>
                <w:szCs w:val="20"/>
                <w:lang w:eastAsia="ru-RU"/>
              </w:rPr>
            </w:pPr>
          </w:p>
        </w:tc>
        <w:tc>
          <w:tcPr>
            <w:tcW w:w="1900" w:type="dxa"/>
            <w:tcBorders>
              <w:top w:val="nil"/>
              <w:left w:val="nil"/>
              <w:bottom w:val="nil"/>
              <w:right w:val="nil"/>
            </w:tcBorders>
            <w:shd w:val="clear" w:color="auto" w:fill="auto"/>
            <w:noWrap/>
            <w:vAlign w:val="bottom"/>
            <w:hideMark/>
          </w:tcPr>
          <w:p w:rsidR="00C826F5" w:rsidRPr="00C826F5" w:rsidRDefault="00C826F5" w:rsidP="00C826F5">
            <w:pPr>
              <w:spacing w:after="0" w:line="240" w:lineRule="auto"/>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bottom"/>
            <w:hideMark/>
          </w:tcPr>
          <w:p w:rsidR="00C826F5" w:rsidRPr="00C826F5" w:rsidRDefault="00C826F5" w:rsidP="00C826F5">
            <w:pPr>
              <w:spacing w:after="0" w:line="240" w:lineRule="auto"/>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noWrap/>
            <w:vAlign w:val="bottom"/>
            <w:hideMark/>
          </w:tcPr>
          <w:p w:rsidR="00C826F5" w:rsidRPr="00C826F5" w:rsidRDefault="00C826F5" w:rsidP="00C826F5">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rsidR="00C826F5" w:rsidRPr="00C826F5" w:rsidRDefault="00C826F5" w:rsidP="00C826F5">
            <w:pPr>
              <w:spacing w:after="0" w:line="240" w:lineRule="auto"/>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bottom"/>
            <w:hideMark/>
          </w:tcPr>
          <w:p w:rsidR="00C826F5" w:rsidRPr="00C826F5" w:rsidRDefault="00C826F5" w:rsidP="00C826F5">
            <w:pPr>
              <w:spacing w:after="0" w:line="240" w:lineRule="auto"/>
              <w:rPr>
                <w:rFonts w:ascii="Times New Roman" w:eastAsia="Times New Roman" w:hAnsi="Times New Roman"/>
                <w:sz w:val="20"/>
                <w:szCs w:val="20"/>
                <w:lang w:eastAsia="ru-RU"/>
              </w:rPr>
            </w:pPr>
          </w:p>
        </w:tc>
        <w:tc>
          <w:tcPr>
            <w:tcW w:w="1683" w:type="dxa"/>
            <w:tcBorders>
              <w:top w:val="nil"/>
              <w:left w:val="nil"/>
              <w:bottom w:val="nil"/>
              <w:right w:val="nil"/>
            </w:tcBorders>
            <w:shd w:val="clear" w:color="auto" w:fill="auto"/>
            <w:noWrap/>
            <w:vAlign w:val="bottom"/>
            <w:hideMark/>
          </w:tcPr>
          <w:p w:rsidR="00C826F5" w:rsidRPr="00C826F5" w:rsidRDefault="00C826F5" w:rsidP="00C826F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826F5" w:rsidRPr="00C826F5" w:rsidRDefault="00C826F5" w:rsidP="00C826F5">
            <w:pPr>
              <w:spacing w:after="0" w:line="240" w:lineRule="auto"/>
              <w:rPr>
                <w:rFonts w:ascii="Times New Roman" w:eastAsia="Times New Roman" w:hAnsi="Times New Roman"/>
                <w:sz w:val="20"/>
                <w:szCs w:val="20"/>
                <w:lang w:eastAsia="ru-RU"/>
              </w:rPr>
            </w:pPr>
          </w:p>
        </w:tc>
      </w:tr>
      <w:tr w:rsidR="00C826F5" w:rsidRPr="00C826F5" w:rsidTr="00C826F5">
        <w:trPr>
          <w:trHeight w:val="720"/>
        </w:trPr>
        <w:tc>
          <w:tcPr>
            <w:tcW w:w="5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26F5" w:rsidRPr="00C826F5" w:rsidRDefault="00C826F5" w:rsidP="00C826F5">
            <w:pPr>
              <w:spacing w:after="0" w:line="240" w:lineRule="auto"/>
              <w:jc w:val="center"/>
              <w:rPr>
                <w:rFonts w:ascii="Times New Roman" w:eastAsia="Times New Roman" w:hAnsi="Times New Roman"/>
                <w:b/>
                <w:bCs/>
                <w:sz w:val="20"/>
                <w:szCs w:val="20"/>
                <w:lang w:eastAsia="ru-RU"/>
              </w:rPr>
            </w:pPr>
            <w:r w:rsidRPr="00C826F5">
              <w:rPr>
                <w:rFonts w:ascii="Times New Roman" w:eastAsia="Times New Roman" w:hAnsi="Times New Roman"/>
                <w:b/>
                <w:bCs/>
                <w:sz w:val="20"/>
                <w:szCs w:val="20"/>
                <w:lang w:eastAsia="ru-RU"/>
              </w:rPr>
              <w:t>№ п/п</w:t>
            </w:r>
          </w:p>
        </w:tc>
        <w:tc>
          <w:tcPr>
            <w:tcW w:w="19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26F5" w:rsidRPr="00C826F5" w:rsidRDefault="00C826F5" w:rsidP="00C826F5">
            <w:pPr>
              <w:spacing w:after="0" w:line="240" w:lineRule="auto"/>
              <w:jc w:val="center"/>
              <w:rPr>
                <w:rFonts w:ascii="Times New Roman" w:eastAsia="Times New Roman" w:hAnsi="Times New Roman"/>
                <w:b/>
                <w:bCs/>
                <w:sz w:val="20"/>
                <w:szCs w:val="20"/>
                <w:lang w:eastAsia="ru-RU"/>
              </w:rPr>
            </w:pPr>
            <w:r w:rsidRPr="00C826F5">
              <w:rPr>
                <w:rFonts w:ascii="Times New Roman" w:eastAsia="Times New Roman" w:hAnsi="Times New Roman"/>
                <w:b/>
                <w:bCs/>
                <w:sz w:val="20"/>
                <w:szCs w:val="20"/>
                <w:lang w:eastAsia="ru-RU"/>
              </w:rPr>
              <w:t>Категории</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26F5" w:rsidRPr="00C826F5" w:rsidRDefault="00C826F5" w:rsidP="00C826F5">
            <w:pPr>
              <w:spacing w:after="0" w:line="240" w:lineRule="auto"/>
              <w:jc w:val="center"/>
              <w:rPr>
                <w:rFonts w:ascii="Times New Roman" w:eastAsia="Times New Roman" w:hAnsi="Times New Roman"/>
                <w:b/>
                <w:bCs/>
                <w:sz w:val="20"/>
                <w:szCs w:val="20"/>
                <w:lang w:eastAsia="ru-RU"/>
              </w:rPr>
            </w:pPr>
            <w:r w:rsidRPr="00C826F5">
              <w:rPr>
                <w:rFonts w:ascii="Times New Roman" w:eastAsia="Times New Roman" w:hAnsi="Times New Roman"/>
                <w:b/>
                <w:bCs/>
                <w:sz w:val="20"/>
                <w:szCs w:val="20"/>
                <w:lang w:eastAsia="ru-RU"/>
              </w:rPr>
              <w:t xml:space="preserve">Поставщик 1 </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26F5" w:rsidRPr="00C826F5" w:rsidRDefault="00C826F5" w:rsidP="00C826F5">
            <w:pPr>
              <w:spacing w:after="0" w:line="240" w:lineRule="auto"/>
              <w:jc w:val="center"/>
              <w:rPr>
                <w:rFonts w:ascii="Times New Roman" w:eastAsia="Times New Roman" w:hAnsi="Times New Roman"/>
                <w:b/>
                <w:bCs/>
                <w:sz w:val="20"/>
                <w:szCs w:val="20"/>
                <w:lang w:eastAsia="ru-RU"/>
              </w:rPr>
            </w:pPr>
            <w:r w:rsidRPr="00C826F5">
              <w:rPr>
                <w:rFonts w:ascii="Times New Roman" w:eastAsia="Times New Roman" w:hAnsi="Times New Roman"/>
                <w:b/>
                <w:bCs/>
                <w:sz w:val="20"/>
                <w:szCs w:val="20"/>
                <w:lang w:eastAsia="ru-RU"/>
              </w:rPr>
              <w:t>Поставщик 2</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26F5" w:rsidRPr="00C826F5" w:rsidRDefault="00C826F5" w:rsidP="00C826F5">
            <w:pPr>
              <w:spacing w:after="0" w:line="240" w:lineRule="auto"/>
              <w:jc w:val="center"/>
              <w:rPr>
                <w:rFonts w:ascii="Times New Roman" w:eastAsia="Times New Roman" w:hAnsi="Times New Roman"/>
                <w:b/>
                <w:bCs/>
                <w:sz w:val="20"/>
                <w:szCs w:val="20"/>
                <w:lang w:eastAsia="ru-RU"/>
              </w:rPr>
            </w:pPr>
            <w:r w:rsidRPr="00C826F5">
              <w:rPr>
                <w:rFonts w:ascii="Times New Roman" w:eastAsia="Times New Roman" w:hAnsi="Times New Roman"/>
                <w:b/>
                <w:bCs/>
                <w:sz w:val="20"/>
                <w:szCs w:val="20"/>
                <w:lang w:eastAsia="ru-RU"/>
              </w:rPr>
              <w:t>Поставщик 3</w:t>
            </w:r>
          </w:p>
        </w:tc>
        <w:tc>
          <w:tcPr>
            <w:tcW w:w="10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26F5" w:rsidRPr="00C826F5" w:rsidRDefault="00C826F5" w:rsidP="00C826F5">
            <w:pPr>
              <w:spacing w:after="0" w:line="240" w:lineRule="auto"/>
              <w:jc w:val="center"/>
              <w:rPr>
                <w:rFonts w:ascii="Times New Roman" w:eastAsia="Times New Roman" w:hAnsi="Times New Roman"/>
                <w:b/>
                <w:bCs/>
                <w:color w:val="000000"/>
                <w:sz w:val="20"/>
                <w:szCs w:val="20"/>
                <w:lang w:eastAsia="ru-RU"/>
              </w:rPr>
            </w:pPr>
            <w:r w:rsidRPr="00C826F5">
              <w:rPr>
                <w:rFonts w:ascii="Times New Roman" w:eastAsia="Times New Roman" w:hAnsi="Times New Roman"/>
                <w:b/>
                <w:bCs/>
                <w:color w:val="000000"/>
                <w:sz w:val="20"/>
                <w:szCs w:val="20"/>
                <w:lang w:eastAsia="ru-RU"/>
              </w:rPr>
              <w:t xml:space="preserve">Средняя цена, руб. </w:t>
            </w:r>
          </w:p>
        </w:tc>
        <w:tc>
          <w:tcPr>
            <w:tcW w:w="16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26F5" w:rsidRPr="00C826F5" w:rsidRDefault="00C826F5" w:rsidP="00C826F5">
            <w:pPr>
              <w:spacing w:after="0" w:line="240" w:lineRule="auto"/>
              <w:jc w:val="center"/>
              <w:rPr>
                <w:rFonts w:ascii="Times New Roman" w:eastAsia="Times New Roman" w:hAnsi="Times New Roman"/>
                <w:b/>
                <w:bCs/>
                <w:sz w:val="20"/>
                <w:szCs w:val="20"/>
                <w:lang w:eastAsia="ru-RU"/>
              </w:rPr>
            </w:pPr>
            <w:r w:rsidRPr="00C826F5">
              <w:rPr>
                <w:rFonts w:ascii="Times New Roman" w:eastAsia="Times New Roman" w:hAnsi="Times New Roman"/>
                <w:b/>
                <w:bCs/>
                <w:sz w:val="20"/>
                <w:szCs w:val="20"/>
                <w:lang w:eastAsia="ru-RU"/>
              </w:rPr>
              <w:t>Начальная (максимальная) цена, руб.</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26F5" w:rsidRPr="00C826F5" w:rsidRDefault="00C826F5" w:rsidP="00C826F5">
            <w:pPr>
              <w:spacing w:after="0" w:line="240" w:lineRule="auto"/>
              <w:jc w:val="center"/>
              <w:rPr>
                <w:rFonts w:ascii="Times New Roman" w:eastAsia="Times New Roman" w:hAnsi="Times New Roman"/>
                <w:b/>
                <w:bCs/>
                <w:sz w:val="20"/>
                <w:szCs w:val="20"/>
                <w:lang w:eastAsia="ru-RU"/>
              </w:rPr>
            </w:pPr>
            <w:proofErr w:type="spellStart"/>
            <w:r w:rsidRPr="00C826F5">
              <w:rPr>
                <w:rFonts w:ascii="Times New Roman" w:eastAsia="Times New Roman" w:hAnsi="Times New Roman"/>
                <w:b/>
                <w:bCs/>
                <w:sz w:val="20"/>
                <w:szCs w:val="20"/>
                <w:lang w:eastAsia="ru-RU"/>
              </w:rPr>
              <w:t>Коэф</w:t>
            </w:r>
            <w:proofErr w:type="spellEnd"/>
            <w:r w:rsidRPr="00C826F5">
              <w:rPr>
                <w:rFonts w:ascii="Times New Roman" w:eastAsia="Times New Roman" w:hAnsi="Times New Roman"/>
                <w:b/>
                <w:bCs/>
                <w:sz w:val="20"/>
                <w:szCs w:val="20"/>
                <w:lang w:eastAsia="ru-RU"/>
              </w:rPr>
              <w:t xml:space="preserve">. </w:t>
            </w:r>
            <w:proofErr w:type="spellStart"/>
            <w:proofErr w:type="gramStart"/>
            <w:r w:rsidRPr="00C826F5">
              <w:rPr>
                <w:rFonts w:ascii="Times New Roman" w:eastAsia="Times New Roman" w:hAnsi="Times New Roman"/>
                <w:b/>
                <w:bCs/>
                <w:sz w:val="20"/>
                <w:szCs w:val="20"/>
                <w:lang w:eastAsia="ru-RU"/>
              </w:rPr>
              <w:t>вариац</w:t>
            </w:r>
            <w:proofErr w:type="spellEnd"/>
            <w:r w:rsidRPr="00C826F5">
              <w:rPr>
                <w:rFonts w:ascii="Times New Roman" w:eastAsia="Times New Roman" w:hAnsi="Times New Roman"/>
                <w:b/>
                <w:bCs/>
                <w:sz w:val="20"/>
                <w:szCs w:val="20"/>
                <w:lang w:eastAsia="ru-RU"/>
              </w:rPr>
              <w:t>.,</w:t>
            </w:r>
            <w:proofErr w:type="gramEnd"/>
            <w:r w:rsidRPr="00C826F5">
              <w:rPr>
                <w:rFonts w:ascii="Times New Roman" w:eastAsia="Times New Roman" w:hAnsi="Times New Roman"/>
                <w:b/>
                <w:bCs/>
                <w:sz w:val="20"/>
                <w:szCs w:val="20"/>
                <w:lang w:eastAsia="ru-RU"/>
              </w:rPr>
              <w:t xml:space="preserve"> %</w:t>
            </w:r>
          </w:p>
        </w:tc>
      </w:tr>
      <w:tr w:rsidR="00C826F5" w:rsidRPr="00C826F5" w:rsidTr="00C826F5">
        <w:trPr>
          <w:trHeight w:val="58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C826F5" w:rsidRPr="00C826F5" w:rsidRDefault="00C826F5" w:rsidP="00C826F5">
            <w:pPr>
              <w:spacing w:after="0" w:line="240" w:lineRule="auto"/>
              <w:rPr>
                <w:rFonts w:ascii="Times New Roman" w:eastAsia="Times New Roman" w:hAnsi="Times New Roman"/>
                <w:b/>
                <w:bCs/>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C826F5" w:rsidRPr="00C826F5" w:rsidRDefault="00C826F5" w:rsidP="00C826F5">
            <w:pPr>
              <w:spacing w:after="0" w:line="240" w:lineRule="auto"/>
              <w:rPr>
                <w:rFonts w:ascii="Times New Roman" w:eastAsia="Times New Roman" w:hAnsi="Times New Roman"/>
                <w:b/>
                <w:bCs/>
                <w:sz w:val="20"/>
                <w:szCs w:val="2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C826F5" w:rsidRPr="00C826F5" w:rsidRDefault="00C826F5" w:rsidP="00C826F5">
            <w:pPr>
              <w:spacing w:after="0" w:line="240" w:lineRule="auto"/>
              <w:rPr>
                <w:rFonts w:ascii="Times New Roman" w:eastAsia="Times New Roman" w:hAnsi="Times New Roman"/>
                <w:b/>
                <w:bCs/>
                <w:sz w:val="20"/>
                <w:szCs w:val="20"/>
                <w:lang w:eastAsia="ru-RU"/>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C826F5" w:rsidRPr="00C826F5" w:rsidRDefault="00C826F5" w:rsidP="00C826F5">
            <w:pPr>
              <w:spacing w:after="0" w:line="240" w:lineRule="auto"/>
              <w:rPr>
                <w:rFonts w:ascii="Times New Roman" w:eastAsia="Times New Roman" w:hAnsi="Times New Roman"/>
                <w:b/>
                <w:bCs/>
                <w:sz w:val="20"/>
                <w:szCs w:val="20"/>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C826F5" w:rsidRPr="00C826F5" w:rsidRDefault="00C826F5" w:rsidP="00C826F5">
            <w:pPr>
              <w:spacing w:after="0" w:line="240" w:lineRule="auto"/>
              <w:rPr>
                <w:rFonts w:ascii="Times New Roman" w:eastAsia="Times New Roman" w:hAnsi="Times New Roman"/>
                <w:b/>
                <w:bCs/>
                <w:sz w:val="20"/>
                <w:szCs w:val="20"/>
                <w:lang w:eastAsia="ru-RU"/>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C826F5" w:rsidRPr="00C826F5" w:rsidRDefault="00C826F5" w:rsidP="00C826F5">
            <w:pPr>
              <w:spacing w:after="0" w:line="240" w:lineRule="auto"/>
              <w:rPr>
                <w:rFonts w:ascii="Times New Roman" w:eastAsia="Times New Roman" w:hAnsi="Times New Roman"/>
                <w:b/>
                <w:bCs/>
                <w:color w:val="000000"/>
                <w:sz w:val="20"/>
                <w:szCs w:val="20"/>
                <w:lang w:eastAsia="ru-RU"/>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C826F5" w:rsidRPr="00C826F5" w:rsidRDefault="00C826F5" w:rsidP="00C826F5">
            <w:pPr>
              <w:spacing w:after="0" w:line="240" w:lineRule="auto"/>
              <w:rPr>
                <w:rFonts w:ascii="Times New Roman" w:eastAsia="Times New Roman" w:hAnsi="Times New Roman"/>
                <w:b/>
                <w:bCs/>
                <w:sz w:val="20"/>
                <w:szCs w:val="20"/>
                <w:lang w:eastAsia="ru-RU"/>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826F5" w:rsidRPr="00C826F5" w:rsidRDefault="00C826F5" w:rsidP="00C826F5">
            <w:pPr>
              <w:spacing w:after="0" w:line="240" w:lineRule="auto"/>
              <w:rPr>
                <w:rFonts w:ascii="Times New Roman" w:eastAsia="Times New Roman" w:hAnsi="Times New Roman"/>
                <w:b/>
                <w:bCs/>
                <w:sz w:val="20"/>
                <w:szCs w:val="20"/>
                <w:lang w:eastAsia="ru-RU"/>
              </w:rPr>
            </w:pPr>
          </w:p>
        </w:tc>
      </w:tr>
      <w:tr w:rsidR="00C826F5" w:rsidRPr="00C826F5" w:rsidTr="00C826F5">
        <w:trPr>
          <w:trHeight w:val="735"/>
        </w:trPr>
        <w:tc>
          <w:tcPr>
            <w:tcW w:w="5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26F5" w:rsidRPr="00C826F5" w:rsidRDefault="00C826F5" w:rsidP="00C826F5">
            <w:pPr>
              <w:spacing w:after="0" w:line="240" w:lineRule="auto"/>
              <w:jc w:val="center"/>
              <w:rPr>
                <w:rFonts w:ascii="Times New Roman" w:eastAsia="Times New Roman" w:hAnsi="Times New Roman"/>
                <w:sz w:val="20"/>
                <w:szCs w:val="20"/>
                <w:lang w:eastAsia="ru-RU"/>
              </w:rPr>
            </w:pPr>
            <w:r w:rsidRPr="00C826F5">
              <w:rPr>
                <w:rFonts w:ascii="Times New Roman" w:eastAsia="Times New Roman" w:hAnsi="Times New Roman"/>
                <w:sz w:val="20"/>
                <w:szCs w:val="20"/>
                <w:lang w:eastAsia="ru-RU"/>
              </w:rPr>
              <w:t>1</w:t>
            </w:r>
          </w:p>
        </w:tc>
        <w:tc>
          <w:tcPr>
            <w:tcW w:w="1900" w:type="dxa"/>
            <w:tcBorders>
              <w:top w:val="nil"/>
              <w:left w:val="nil"/>
              <w:bottom w:val="single" w:sz="4" w:space="0" w:color="auto"/>
              <w:right w:val="single" w:sz="4" w:space="0" w:color="auto"/>
            </w:tcBorders>
            <w:shd w:val="clear" w:color="000000" w:fill="FFFFFF"/>
            <w:vAlign w:val="center"/>
            <w:hideMark/>
          </w:tcPr>
          <w:p w:rsidR="00C826F5" w:rsidRPr="00C826F5" w:rsidRDefault="00C826F5" w:rsidP="00C826F5">
            <w:pPr>
              <w:spacing w:after="0" w:line="240" w:lineRule="auto"/>
              <w:jc w:val="center"/>
              <w:rPr>
                <w:rFonts w:ascii="Times New Roman" w:eastAsia="Times New Roman" w:hAnsi="Times New Roman"/>
                <w:sz w:val="20"/>
                <w:szCs w:val="20"/>
                <w:lang w:eastAsia="ru-RU"/>
              </w:rPr>
            </w:pPr>
            <w:r w:rsidRPr="00C826F5">
              <w:rPr>
                <w:rFonts w:ascii="Times New Roman" w:eastAsia="Times New Roman" w:hAnsi="Times New Roman"/>
                <w:sz w:val="20"/>
                <w:szCs w:val="20"/>
                <w:lang w:eastAsia="ru-RU"/>
              </w:rPr>
              <w:t>Наименование товара, тех. характеристики</w:t>
            </w:r>
          </w:p>
        </w:tc>
        <w:tc>
          <w:tcPr>
            <w:tcW w:w="5080" w:type="dxa"/>
            <w:gridSpan w:val="4"/>
            <w:tcBorders>
              <w:top w:val="single" w:sz="4" w:space="0" w:color="auto"/>
              <w:left w:val="nil"/>
              <w:bottom w:val="single" w:sz="4" w:space="0" w:color="auto"/>
              <w:right w:val="single" w:sz="4" w:space="0" w:color="auto"/>
            </w:tcBorders>
            <w:shd w:val="clear" w:color="000000" w:fill="D9D9D9"/>
            <w:vAlign w:val="center"/>
            <w:hideMark/>
          </w:tcPr>
          <w:p w:rsidR="00C826F5" w:rsidRPr="00C826F5" w:rsidRDefault="00C826F5" w:rsidP="00C826F5">
            <w:pPr>
              <w:spacing w:after="0" w:line="240" w:lineRule="auto"/>
              <w:jc w:val="center"/>
              <w:rPr>
                <w:rFonts w:ascii="Times New Roman" w:eastAsia="Times New Roman" w:hAnsi="Times New Roman"/>
                <w:b/>
                <w:bCs/>
                <w:color w:val="000000"/>
                <w:sz w:val="20"/>
                <w:szCs w:val="20"/>
                <w:lang w:eastAsia="ru-RU"/>
              </w:rPr>
            </w:pPr>
            <w:proofErr w:type="spellStart"/>
            <w:r w:rsidRPr="00C826F5">
              <w:rPr>
                <w:rFonts w:ascii="Times New Roman" w:eastAsia="Times New Roman" w:hAnsi="Times New Roman"/>
                <w:b/>
                <w:bCs/>
                <w:color w:val="000000"/>
                <w:sz w:val="20"/>
                <w:szCs w:val="20"/>
                <w:lang w:eastAsia="ru-RU"/>
              </w:rPr>
              <w:t>Ламинат</w:t>
            </w:r>
            <w:proofErr w:type="spellEnd"/>
          </w:p>
        </w:tc>
        <w:tc>
          <w:tcPr>
            <w:tcW w:w="1683" w:type="dxa"/>
            <w:tcBorders>
              <w:top w:val="nil"/>
              <w:left w:val="nil"/>
              <w:bottom w:val="single" w:sz="4" w:space="0" w:color="auto"/>
              <w:right w:val="single" w:sz="4" w:space="0" w:color="auto"/>
            </w:tcBorders>
            <w:shd w:val="clear" w:color="000000" w:fill="FFFFFF"/>
            <w:vAlign w:val="center"/>
            <w:hideMark/>
          </w:tcPr>
          <w:p w:rsidR="00C826F5" w:rsidRPr="00C826F5" w:rsidRDefault="00C826F5" w:rsidP="00C826F5">
            <w:pPr>
              <w:spacing w:after="0" w:line="240" w:lineRule="auto"/>
              <w:jc w:val="center"/>
              <w:rPr>
                <w:rFonts w:ascii="Times New Roman" w:eastAsia="Times New Roman" w:hAnsi="Times New Roman"/>
                <w:color w:val="000000"/>
                <w:sz w:val="20"/>
                <w:szCs w:val="20"/>
                <w:lang w:eastAsia="ru-RU"/>
              </w:rPr>
            </w:pPr>
            <w:r w:rsidRPr="00C826F5">
              <w:rPr>
                <w:rFonts w:ascii="Times New Roman" w:eastAsia="Times New Roman" w:hAnsi="Times New Roman"/>
                <w:color w:val="000000"/>
                <w:sz w:val="20"/>
                <w:szCs w:val="20"/>
                <w:lang w:eastAsia="ru-RU"/>
              </w:rPr>
              <w:t>X</w:t>
            </w:r>
          </w:p>
        </w:tc>
        <w:tc>
          <w:tcPr>
            <w:tcW w:w="11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26F5" w:rsidRPr="00C826F5" w:rsidRDefault="00C826F5" w:rsidP="00C826F5">
            <w:pPr>
              <w:spacing w:after="0" w:line="240" w:lineRule="auto"/>
              <w:jc w:val="center"/>
              <w:rPr>
                <w:rFonts w:ascii="Times New Roman" w:eastAsia="Times New Roman" w:hAnsi="Times New Roman"/>
                <w:b/>
                <w:bCs/>
                <w:color w:val="000000"/>
                <w:sz w:val="18"/>
                <w:szCs w:val="18"/>
                <w:lang w:eastAsia="ru-RU"/>
              </w:rPr>
            </w:pPr>
            <w:r w:rsidRPr="00C826F5">
              <w:rPr>
                <w:rFonts w:ascii="Times New Roman" w:eastAsia="Times New Roman" w:hAnsi="Times New Roman"/>
                <w:b/>
                <w:bCs/>
                <w:color w:val="000000"/>
                <w:sz w:val="18"/>
                <w:szCs w:val="18"/>
                <w:lang w:eastAsia="ru-RU"/>
              </w:rPr>
              <w:t>1,91</w:t>
            </w:r>
          </w:p>
        </w:tc>
      </w:tr>
      <w:tr w:rsidR="00C826F5" w:rsidRPr="00C826F5" w:rsidTr="00C826F5">
        <w:trPr>
          <w:trHeight w:val="255"/>
        </w:trPr>
        <w:tc>
          <w:tcPr>
            <w:tcW w:w="503" w:type="dxa"/>
            <w:vMerge/>
            <w:tcBorders>
              <w:top w:val="nil"/>
              <w:left w:val="single" w:sz="4" w:space="0" w:color="auto"/>
              <w:bottom w:val="single" w:sz="4" w:space="0" w:color="auto"/>
              <w:right w:val="single" w:sz="4" w:space="0" w:color="auto"/>
            </w:tcBorders>
            <w:vAlign w:val="center"/>
            <w:hideMark/>
          </w:tcPr>
          <w:p w:rsidR="00C826F5" w:rsidRPr="00C826F5" w:rsidRDefault="00C826F5" w:rsidP="00C826F5">
            <w:pPr>
              <w:spacing w:after="0" w:line="240" w:lineRule="auto"/>
              <w:rPr>
                <w:rFonts w:ascii="Times New Roman" w:eastAsia="Times New Roman" w:hAnsi="Times New Roman"/>
                <w:sz w:val="20"/>
                <w:szCs w:val="20"/>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rsidR="00C826F5" w:rsidRPr="00C826F5" w:rsidRDefault="00C826F5" w:rsidP="00C826F5">
            <w:pPr>
              <w:spacing w:after="0" w:line="240" w:lineRule="auto"/>
              <w:jc w:val="center"/>
              <w:rPr>
                <w:rFonts w:ascii="Times New Roman" w:eastAsia="Times New Roman" w:hAnsi="Times New Roman"/>
                <w:sz w:val="20"/>
                <w:szCs w:val="20"/>
                <w:lang w:eastAsia="ru-RU"/>
              </w:rPr>
            </w:pPr>
            <w:r w:rsidRPr="00C826F5">
              <w:rPr>
                <w:rFonts w:ascii="Times New Roman" w:eastAsia="Times New Roman" w:hAnsi="Times New Roman"/>
                <w:sz w:val="20"/>
                <w:szCs w:val="20"/>
                <w:lang w:eastAsia="ru-RU"/>
              </w:rPr>
              <w:t xml:space="preserve">Кол-во ед., </w:t>
            </w:r>
            <w:proofErr w:type="spellStart"/>
            <w:r w:rsidRPr="00C826F5">
              <w:rPr>
                <w:rFonts w:ascii="Times New Roman" w:eastAsia="Times New Roman" w:hAnsi="Times New Roman"/>
                <w:sz w:val="20"/>
                <w:szCs w:val="20"/>
                <w:lang w:eastAsia="ru-RU"/>
              </w:rPr>
              <w:t>кв.м</w:t>
            </w:r>
            <w:proofErr w:type="spellEnd"/>
            <w:r w:rsidRPr="00C826F5">
              <w:rPr>
                <w:rFonts w:ascii="Times New Roman" w:eastAsia="Times New Roman" w:hAnsi="Times New Roman"/>
                <w:sz w:val="20"/>
                <w:szCs w:val="20"/>
                <w:lang w:eastAsia="ru-RU"/>
              </w:rPr>
              <w:t>.</w:t>
            </w:r>
          </w:p>
        </w:tc>
        <w:tc>
          <w:tcPr>
            <w:tcW w:w="5080" w:type="dxa"/>
            <w:gridSpan w:val="4"/>
            <w:tcBorders>
              <w:top w:val="single" w:sz="4" w:space="0" w:color="auto"/>
              <w:left w:val="nil"/>
              <w:bottom w:val="single" w:sz="4" w:space="0" w:color="auto"/>
              <w:right w:val="single" w:sz="4" w:space="0" w:color="auto"/>
            </w:tcBorders>
            <w:shd w:val="clear" w:color="000000" w:fill="FFFFFF"/>
            <w:vAlign w:val="center"/>
            <w:hideMark/>
          </w:tcPr>
          <w:p w:rsidR="00C826F5" w:rsidRPr="00C826F5" w:rsidRDefault="00C826F5" w:rsidP="00C826F5">
            <w:pPr>
              <w:spacing w:after="0" w:line="240" w:lineRule="auto"/>
              <w:jc w:val="center"/>
              <w:rPr>
                <w:rFonts w:ascii="Times New Roman" w:eastAsia="Times New Roman" w:hAnsi="Times New Roman"/>
                <w:b/>
                <w:bCs/>
                <w:color w:val="000000"/>
                <w:sz w:val="20"/>
                <w:szCs w:val="20"/>
                <w:lang w:eastAsia="ru-RU"/>
              </w:rPr>
            </w:pPr>
            <w:r w:rsidRPr="00C826F5">
              <w:rPr>
                <w:rFonts w:ascii="Times New Roman" w:eastAsia="Times New Roman" w:hAnsi="Times New Roman"/>
                <w:b/>
                <w:bCs/>
                <w:color w:val="000000"/>
                <w:sz w:val="20"/>
                <w:szCs w:val="20"/>
                <w:lang w:eastAsia="ru-RU"/>
              </w:rPr>
              <w:t>72,454</w:t>
            </w:r>
          </w:p>
        </w:tc>
        <w:tc>
          <w:tcPr>
            <w:tcW w:w="1683" w:type="dxa"/>
            <w:tcBorders>
              <w:top w:val="nil"/>
              <w:left w:val="nil"/>
              <w:bottom w:val="single" w:sz="4" w:space="0" w:color="auto"/>
              <w:right w:val="single" w:sz="4" w:space="0" w:color="auto"/>
            </w:tcBorders>
            <w:shd w:val="clear" w:color="000000" w:fill="FFFFFF"/>
            <w:vAlign w:val="center"/>
            <w:hideMark/>
          </w:tcPr>
          <w:p w:rsidR="00C826F5" w:rsidRPr="00C826F5" w:rsidRDefault="00C826F5" w:rsidP="00C826F5">
            <w:pPr>
              <w:spacing w:after="0" w:line="240" w:lineRule="auto"/>
              <w:jc w:val="center"/>
              <w:rPr>
                <w:rFonts w:ascii="Times New Roman" w:eastAsia="Times New Roman" w:hAnsi="Times New Roman"/>
                <w:color w:val="000000"/>
                <w:sz w:val="20"/>
                <w:szCs w:val="20"/>
                <w:lang w:eastAsia="ru-RU"/>
              </w:rPr>
            </w:pPr>
            <w:r w:rsidRPr="00C826F5">
              <w:rPr>
                <w:rFonts w:ascii="Times New Roman" w:eastAsia="Times New Roman" w:hAnsi="Times New Roman"/>
                <w:color w:val="000000"/>
                <w:sz w:val="20"/>
                <w:szCs w:val="20"/>
                <w:lang w:eastAsia="ru-RU"/>
              </w:rPr>
              <w:t>Х</w:t>
            </w:r>
          </w:p>
        </w:tc>
        <w:tc>
          <w:tcPr>
            <w:tcW w:w="1180" w:type="dxa"/>
            <w:vMerge/>
            <w:tcBorders>
              <w:top w:val="nil"/>
              <w:left w:val="single" w:sz="4" w:space="0" w:color="auto"/>
              <w:bottom w:val="single" w:sz="4" w:space="0" w:color="000000"/>
              <w:right w:val="single" w:sz="4" w:space="0" w:color="auto"/>
            </w:tcBorders>
            <w:vAlign w:val="center"/>
            <w:hideMark/>
          </w:tcPr>
          <w:p w:rsidR="00C826F5" w:rsidRPr="00C826F5" w:rsidRDefault="00C826F5" w:rsidP="00C826F5">
            <w:pPr>
              <w:spacing w:after="0" w:line="240" w:lineRule="auto"/>
              <w:rPr>
                <w:rFonts w:ascii="Times New Roman" w:eastAsia="Times New Roman" w:hAnsi="Times New Roman"/>
                <w:b/>
                <w:bCs/>
                <w:color w:val="000000"/>
                <w:sz w:val="18"/>
                <w:szCs w:val="18"/>
                <w:lang w:eastAsia="ru-RU"/>
              </w:rPr>
            </w:pPr>
          </w:p>
        </w:tc>
      </w:tr>
      <w:tr w:rsidR="00C826F5" w:rsidRPr="00C826F5" w:rsidTr="00C826F5">
        <w:trPr>
          <w:trHeight w:val="510"/>
        </w:trPr>
        <w:tc>
          <w:tcPr>
            <w:tcW w:w="503" w:type="dxa"/>
            <w:vMerge/>
            <w:tcBorders>
              <w:top w:val="nil"/>
              <w:left w:val="single" w:sz="4" w:space="0" w:color="auto"/>
              <w:bottom w:val="single" w:sz="4" w:space="0" w:color="auto"/>
              <w:right w:val="single" w:sz="4" w:space="0" w:color="auto"/>
            </w:tcBorders>
            <w:vAlign w:val="center"/>
            <w:hideMark/>
          </w:tcPr>
          <w:p w:rsidR="00C826F5" w:rsidRPr="00C826F5" w:rsidRDefault="00C826F5" w:rsidP="00C826F5">
            <w:pPr>
              <w:spacing w:after="0" w:line="240" w:lineRule="auto"/>
              <w:rPr>
                <w:rFonts w:ascii="Times New Roman" w:eastAsia="Times New Roman" w:hAnsi="Times New Roman"/>
                <w:sz w:val="20"/>
                <w:szCs w:val="20"/>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rsidR="00C826F5" w:rsidRPr="00C826F5" w:rsidRDefault="00C826F5" w:rsidP="00C826F5">
            <w:pPr>
              <w:spacing w:after="0" w:line="240" w:lineRule="auto"/>
              <w:jc w:val="center"/>
              <w:rPr>
                <w:rFonts w:ascii="Times New Roman" w:eastAsia="Times New Roman" w:hAnsi="Times New Roman"/>
                <w:sz w:val="20"/>
                <w:szCs w:val="20"/>
                <w:lang w:eastAsia="ru-RU"/>
              </w:rPr>
            </w:pPr>
            <w:r w:rsidRPr="00C826F5">
              <w:rPr>
                <w:rFonts w:ascii="Times New Roman" w:eastAsia="Times New Roman" w:hAnsi="Times New Roman"/>
                <w:sz w:val="20"/>
                <w:szCs w:val="20"/>
                <w:lang w:eastAsia="ru-RU"/>
              </w:rPr>
              <w:t>Цена за единицу, руб.</w:t>
            </w:r>
          </w:p>
        </w:tc>
        <w:tc>
          <w:tcPr>
            <w:tcW w:w="1300" w:type="dxa"/>
            <w:tcBorders>
              <w:top w:val="nil"/>
              <w:left w:val="nil"/>
              <w:bottom w:val="single" w:sz="4" w:space="0" w:color="auto"/>
              <w:right w:val="single" w:sz="4" w:space="0" w:color="auto"/>
            </w:tcBorders>
            <w:shd w:val="clear" w:color="000000" w:fill="FFFFFF"/>
            <w:noWrap/>
            <w:vAlign w:val="center"/>
            <w:hideMark/>
          </w:tcPr>
          <w:p w:rsidR="00C826F5" w:rsidRPr="00C826F5" w:rsidRDefault="00C826F5" w:rsidP="00C826F5">
            <w:pPr>
              <w:spacing w:after="0" w:line="240" w:lineRule="auto"/>
              <w:jc w:val="center"/>
              <w:rPr>
                <w:rFonts w:ascii="Times New Roman" w:eastAsia="Times New Roman" w:hAnsi="Times New Roman"/>
                <w:sz w:val="20"/>
                <w:szCs w:val="20"/>
                <w:lang w:eastAsia="ru-RU"/>
              </w:rPr>
            </w:pPr>
            <w:r w:rsidRPr="00C826F5">
              <w:rPr>
                <w:rFonts w:ascii="Times New Roman" w:eastAsia="Times New Roman" w:hAnsi="Times New Roman"/>
                <w:sz w:val="20"/>
                <w:szCs w:val="20"/>
                <w:lang w:eastAsia="ru-RU"/>
              </w:rPr>
              <w:t>578,10</w:t>
            </w:r>
          </w:p>
        </w:tc>
        <w:tc>
          <w:tcPr>
            <w:tcW w:w="1400" w:type="dxa"/>
            <w:tcBorders>
              <w:top w:val="nil"/>
              <w:left w:val="nil"/>
              <w:bottom w:val="single" w:sz="4" w:space="0" w:color="auto"/>
              <w:right w:val="single" w:sz="4" w:space="0" w:color="auto"/>
            </w:tcBorders>
            <w:shd w:val="clear" w:color="000000" w:fill="FFFFFF"/>
            <w:noWrap/>
            <w:vAlign w:val="center"/>
            <w:hideMark/>
          </w:tcPr>
          <w:p w:rsidR="00C826F5" w:rsidRPr="00C826F5" w:rsidRDefault="00C826F5" w:rsidP="00C826F5">
            <w:pPr>
              <w:spacing w:after="0" w:line="240" w:lineRule="auto"/>
              <w:jc w:val="center"/>
              <w:rPr>
                <w:rFonts w:ascii="Times New Roman" w:eastAsia="Times New Roman" w:hAnsi="Times New Roman"/>
                <w:sz w:val="20"/>
                <w:szCs w:val="20"/>
                <w:lang w:eastAsia="ru-RU"/>
              </w:rPr>
            </w:pPr>
            <w:r w:rsidRPr="00C826F5">
              <w:rPr>
                <w:rFonts w:ascii="Times New Roman" w:eastAsia="Times New Roman" w:hAnsi="Times New Roman"/>
                <w:sz w:val="20"/>
                <w:szCs w:val="20"/>
                <w:lang w:eastAsia="ru-RU"/>
              </w:rPr>
              <w:t>600,00</w:t>
            </w:r>
          </w:p>
        </w:tc>
        <w:tc>
          <w:tcPr>
            <w:tcW w:w="1340" w:type="dxa"/>
            <w:tcBorders>
              <w:top w:val="nil"/>
              <w:left w:val="nil"/>
              <w:bottom w:val="single" w:sz="4" w:space="0" w:color="auto"/>
              <w:right w:val="single" w:sz="4" w:space="0" w:color="auto"/>
            </w:tcBorders>
            <w:shd w:val="clear" w:color="000000" w:fill="FFFFFF"/>
            <w:noWrap/>
            <w:vAlign w:val="center"/>
            <w:hideMark/>
          </w:tcPr>
          <w:p w:rsidR="00C826F5" w:rsidRPr="00C826F5" w:rsidRDefault="00C826F5" w:rsidP="00C826F5">
            <w:pPr>
              <w:spacing w:after="0" w:line="240" w:lineRule="auto"/>
              <w:jc w:val="center"/>
              <w:rPr>
                <w:rFonts w:ascii="Times New Roman" w:eastAsia="Times New Roman" w:hAnsi="Times New Roman"/>
                <w:sz w:val="20"/>
                <w:szCs w:val="20"/>
                <w:lang w:eastAsia="ru-RU"/>
              </w:rPr>
            </w:pPr>
            <w:r w:rsidRPr="00C826F5">
              <w:rPr>
                <w:rFonts w:ascii="Times New Roman" w:eastAsia="Times New Roman" w:hAnsi="Times New Roman"/>
                <w:sz w:val="20"/>
                <w:szCs w:val="20"/>
                <w:lang w:eastAsia="ru-RU"/>
              </w:rPr>
              <w:t>585,00</w:t>
            </w:r>
          </w:p>
        </w:tc>
        <w:tc>
          <w:tcPr>
            <w:tcW w:w="1040" w:type="dxa"/>
            <w:tcBorders>
              <w:top w:val="nil"/>
              <w:left w:val="nil"/>
              <w:bottom w:val="single" w:sz="4" w:space="0" w:color="auto"/>
              <w:right w:val="single" w:sz="4" w:space="0" w:color="auto"/>
            </w:tcBorders>
            <w:shd w:val="clear" w:color="000000" w:fill="FFFFFF"/>
            <w:vAlign w:val="center"/>
            <w:hideMark/>
          </w:tcPr>
          <w:p w:rsidR="00C826F5" w:rsidRPr="00C826F5" w:rsidRDefault="00C826F5" w:rsidP="00C826F5">
            <w:pPr>
              <w:spacing w:after="0" w:line="240" w:lineRule="auto"/>
              <w:jc w:val="center"/>
              <w:rPr>
                <w:rFonts w:ascii="Times New Roman" w:eastAsia="Times New Roman" w:hAnsi="Times New Roman"/>
                <w:b/>
                <w:bCs/>
                <w:color w:val="000000"/>
                <w:sz w:val="20"/>
                <w:szCs w:val="20"/>
                <w:lang w:eastAsia="ru-RU"/>
              </w:rPr>
            </w:pPr>
            <w:r w:rsidRPr="00C826F5">
              <w:rPr>
                <w:rFonts w:ascii="Times New Roman" w:eastAsia="Times New Roman" w:hAnsi="Times New Roman"/>
                <w:b/>
                <w:bCs/>
                <w:color w:val="000000"/>
                <w:sz w:val="20"/>
                <w:szCs w:val="20"/>
                <w:lang w:eastAsia="ru-RU"/>
              </w:rPr>
              <w:t>587,70</w:t>
            </w:r>
          </w:p>
        </w:tc>
        <w:tc>
          <w:tcPr>
            <w:tcW w:w="1683" w:type="dxa"/>
            <w:tcBorders>
              <w:top w:val="nil"/>
              <w:left w:val="nil"/>
              <w:bottom w:val="single" w:sz="4" w:space="0" w:color="auto"/>
              <w:right w:val="single" w:sz="4" w:space="0" w:color="auto"/>
            </w:tcBorders>
            <w:shd w:val="clear" w:color="000000" w:fill="FFFFFF"/>
            <w:vAlign w:val="center"/>
            <w:hideMark/>
          </w:tcPr>
          <w:p w:rsidR="00C826F5" w:rsidRPr="00C826F5" w:rsidRDefault="00C826F5" w:rsidP="00C826F5">
            <w:pPr>
              <w:spacing w:after="0" w:line="240" w:lineRule="auto"/>
              <w:jc w:val="center"/>
              <w:rPr>
                <w:rFonts w:ascii="Times New Roman" w:eastAsia="Times New Roman" w:hAnsi="Times New Roman"/>
                <w:color w:val="000000"/>
                <w:sz w:val="20"/>
                <w:szCs w:val="20"/>
                <w:lang w:eastAsia="ru-RU"/>
              </w:rPr>
            </w:pPr>
            <w:r w:rsidRPr="00C826F5">
              <w:rPr>
                <w:rFonts w:ascii="Times New Roman" w:eastAsia="Times New Roman" w:hAnsi="Times New Roman"/>
                <w:color w:val="000000"/>
                <w:sz w:val="20"/>
                <w:szCs w:val="20"/>
                <w:lang w:eastAsia="ru-RU"/>
              </w:rPr>
              <w:t>X</w:t>
            </w:r>
          </w:p>
        </w:tc>
        <w:tc>
          <w:tcPr>
            <w:tcW w:w="1180" w:type="dxa"/>
            <w:vMerge/>
            <w:tcBorders>
              <w:top w:val="nil"/>
              <w:left w:val="single" w:sz="4" w:space="0" w:color="auto"/>
              <w:bottom w:val="single" w:sz="4" w:space="0" w:color="000000"/>
              <w:right w:val="single" w:sz="4" w:space="0" w:color="auto"/>
            </w:tcBorders>
            <w:vAlign w:val="center"/>
            <w:hideMark/>
          </w:tcPr>
          <w:p w:rsidR="00C826F5" w:rsidRPr="00C826F5" w:rsidRDefault="00C826F5" w:rsidP="00C826F5">
            <w:pPr>
              <w:spacing w:after="0" w:line="240" w:lineRule="auto"/>
              <w:rPr>
                <w:rFonts w:ascii="Times New Roman" w:eastAsia="Times New Roman" w:hAnsi="Times New Roman"/>
                <w:b/>
                <w:bCs/>
                <w:color w:val="000000"/>
                <w:sz w:val="18"/>
                <w:szCs w:val="18"/>
                <w:lang w:eastAsia="ru-RU"/>
              </w:rPr>
            </w:pPr>
          </w:p>
        </w:tc>
      </w:tr>
      <w:tr w:rsidR="00C826F5" w:rsidRPr="00C826F5" w:rsidTr="00C826F5">
        <w:trPr>
          <w:trHeight w:val="375"/>
        </w:trPr>
        <w:tc>
          <w:tcPr>
            <w:tcW w:w="503" w:type="dxa"/>
            <w:vMerge/>
            <w:tcBorders>
              <w:top w:val="nil"/>
              <w:left w:val="single" w:sz="4" w:space="0" w:color="auto"/>
              <w:bottom w:val="single" w:sz="4" w:space="0" w:color="auto"/>
              <w:right w:val="single" w:sz="4" w:space="0" w:color="auto"/>
            </w:tcBorders>
            <w:vAlign w:val="center"/>
            <w:hideMark/>
          </w:tcPr>
          <w:p w:rsidR="00C826F5" w:rsidRPr="00C826F5" w:rsidRDefault="00C826F5" w:rsidP="00C826F5">
            <w:pPr>
              <w:spacing w:after="0" w:line="240" w:lineRule="auto"/>
              <w:rPr>
                <w:rFonts w:ascii="Times New Roman" w:eastAsia="Times New Roman" w:hAnsi="Times New Roman"/>
                <w:sz w:val="20"/>
                <w:szCs w:val="20"/>
                <w:lang w:eastAsia="ru-RU"/>
              </w:rPr>
            </w:pPr>
          </w:p>
        </w:tc>
        <w:tc>
          <w:tcPr>
            <w:tcW w:w="1900" w:type="dxa"/>
            <w:tcBorders>
              <w:top w:val="nil"/>
              <w:left w:val="nil"/>
              <w:bottom w:val="single" w:sz="4" w:space="0" w:color="auto"/>
              <w:right w:val="single" w:sz="4" w:space="0" w:color="auto"/>
            </w:tcBorders>
            <w:shd w:val="clear" w:color="000000" w:fill="FFFFFF"/>
            <w:noWrap/>
            <w:vAlign w:val="center"/>
            <w:hideMark/>
          </w:tcPr>
          <w:p w:rsidR="00C826F5" w:rsidRPr="00C826F5" w:rsidRDefault="00C826F5" w:rsidP="00C826F5">
            <w:pPr>
              <w:spacing w:after="0" w:line="240" w:lineRule="auto"/>
              <w:jc w:val="center"/>
              <w:rPr>
                <w:rFonts w:ascii="Times New Roman" w:eastAsia="Times New Roman" w:hAnsi="Times New Roman"/>
                <w:sz w:val="20"/>
                <w:szCs w:val="20"/>
                <w:lang w:eastAsia="ru-RU"/>
              </w:rPr>
            </w:pPr>
            <w:r w:rsidRPr="00C826F5">
              <w:rPr>
                <w:rFonts w:ascii="Times New Roman" w:eastAsia="Times New Roman" w:hAnsi="Times New Roman"/>
                <w:sz w:val="20"/>
                <w:szCs w:val="20"/>
                <w:lang w:eastAsia="ru-RU"/>
              </w:rPr>
              <w:t>Итого, руб.</w:t>
            </w:r>
          </w:p>
        </w:tc>
        <w:tc>
          <w:tcPr>
            <w:tcW w:w="1300" w:type="dxa"/>
            <w:tcBorders>
              <w:top w:val="nil"/>
              <w:left w:val="nil"/>
              <w:bottom w:val="single" w:sz="4" w:space="0" w:color="auto"/>
              <w:right w:val="single" w:sz="4" w:space="0" w:color="auto"/>
            </w:tcBorders>
            <w:shd w:val="clear" w:color="000000" w:fill="FFFFFF"/>
            <w:noWrap/>
            <w:vAlign w:val="center"/>
            <w:hideMark/>
          </w:tcPr>
          <w:p w:rsidR="00C826F5" w:rsidRPr="00C826F5" w:rsidRDefault="00C826F5" w:rsidP="00C826F5">
            <w:pPr>
              <w:spacing w:after="0" w:line="240" w:lineRule="auto"/>
              <w:jc w:val="center"/>
              <w:rPr>
                <w:rFonts w:ascii="Times New Roman" w:eastAsia="Times New Roman" w:hAnsi="Times New Roman"/>
                <w:color w:val="000000"/>
                <w:sz w:val="20"/>
                <w:szCs w:val="20"/>
                <w:lang w:eastAsia="ru-RU"/>
              </w:rPr>
            </w:pPr>
            <w:r w:rsidRPr="00C826F5">
              <w:rPr>
                <w:rFonts w:ascii="Times New Roman" w:eastAsia="Times New Roman" w:hAnsi="Times New Roman"/>
                <w:color w:val="000000"/>
                <w:sz w:val="20"/>
                <w:szCs w:val="20"/>
                <w:lang w:eastAsia="ru-RU"/>
              </w:rPr>
              <w:t>41 885,66</w:t>
            </w:r>
          </w:p>
        </w:tc>
        <w:tc>
          <w:tcPr>
            <w:tcW w:w="1400" w:type="dxa"/>
            <w:tcBorders>
              <w:top w:val="nil"/>
              <w:left w:val="nil"/>
              <w:bottom w:val="single" w:sz="4" w:space="0" w:color="auto"/>
              <w:right w:val="single" w:sz="4" w:space="0" w:color="auto"/>
            </w:tcBorders>
            <w:shd w:val="clear" w:color="000000" w:fill="FFFFFF"/>
            <w:noWrap/>
            <w:vAlign w:val="center"/>
            <w:hideMark/>
          </w:tcPr>
          <w:p w:rsidR="00C826F5" w:rsidRPr="00C826F5" w:rsidRDefault="00C826F5" w:rsidP="00C826F5">
            <w:pPr>
              <w:spacing w:after="0" w:line="240" w:lineRule="auto"/>
              <w:jc w:val="center"/>
              <w:rPr>
                <w:rFonts w:ascii="Times New Roman" w:eastAsia="Times New Roman" w:hAnsi="Times New Roman"/>
                <w:color w:val="000000"/>
                <w:sz w:val="20"/>
                <w:szCs w:val="20"/>
                <w:lang w:eastAsia="ru-RU"/>
              </w:rPr>
            </w:pPr>
            <w:r w:rsidRPr="00C826F5">
              <w:rPr>
                <w:rFonts w:ascii="Times New Roman" w:eastAsia="Times New Roman" w:hAnsi="Times New Roman"/>
                <w:color w:val="000000"/>
                <w:sz w:val="20"/>
                <w:szCs w:val="20"/>
                <w:lang w:eastAsia="ru-RU"/>
              </w:rPr>
              <w:t>43 472,40</w:t>
            </w:r>
          </w:p>
        </w:tc>
        <w:tc>
          <w:tcPr>
            <w:tcW w:w="1340" w:type="dxa"/>
            <w:tcBorders>
              <w:top w:val="nil"/>
              <w:left w:val="nil"/>
              <w:bottom w:val="single" w:sz="4" w:space="0" w:color="auto"/>
              <w:right w:val="single" w:sz="4" w:space="0" w:color="auto"/>
            </w:tcBorders>
            <w:shd w:val="clear" w:color="000000" w:fill="FFFFFF"/>
            <w:noWrap/>
            <w:vAlign w:val="center"/>
            <w:hideMark/>
          </w:tcPr>
          <w:p w:rsidR="00C826F5" w:rsidRPr="00C826F5" w:rsidRDefault="00C826F5" w:rsidP="00C826F5">
            <w:pPr>
              <w:spacing w:after="0" w:line="240" w:lineRule="auto"/>
              <w:jc w:val="center"/>
              <w:rPr>
                <w:rFonts w:ascii="Times New Roman" w:eastAsia="Times New Roman" w:hAnsi="Times New Roman"/>
                <w:color w:val="000000"/>
                <w:sz w:val="20"/>
                <w:szCs w:val="20"/>
                <w:lang w:eastAsia="ru-RU"/>
              </w:rPr>
            </w:pPr>
            <w:r w:rsidRPr="00C826F5">
              <w:rPr>
                <w:rFonts w:ascii="Times New Roman" w:eastAsia="Times New Roman" w:hAnsi="Times New Roman"/>
                <w:color w:val="000000"/>
                <w:sz w:val="20"/>
                <w:szCs w:val="20"/>
                <w:lang w:eastAsia="ru-RU"/>
              </w:rPr>
              <w:t>42 385,59</w:t>
            </w:r>
          </w:p>
        </w:tc>
        <w:tc>
          <w:tcPr>
            <w:tcW w:w="1040" w:type="dxa"/>
            <w:tcBorders>
              <w:top w:val="nil"/>
              <w:left w:val="nil"/>
              <w:bottom w:val="single" w:sz="4" w:space="0" w:color="auto"/>
              <w:right w:val="single" w:sz="4" w:space="0" w:color="auto"/>
            </w:tcBorders>
            <w:shd w:val="clear" w:color="000000" w:fill="FFFFFF"/>
            <w:noWrap/>
            <w:vAlign w:val="center"/>
            <w:hideMark/>
          </w:tcPr>
          <w:p w:rsidR="00C826F5" w:rsidRPr="00C826F5" w:rsidRDefault="00C826F5" w:rsidP="00C826F5">
            <w:pPr>
              <w:spacing w:after="0" w:line="240" w:lineRule="auto"/>
              <w:jc w:val="center"/>
              <w:rPr>
                <w:rFonts w:ascii="Times New Roman" w:eastAsia="Times New Roman" w:hAnsi="Times New Roman"/>
                <w:color w:val="000000"/>
                <w:sz w:val="20"/>
                <w:szCs w:val="20"/>
                <w:lang w:eastAsia="ru-RU"/>
              </w:rPr>
            </w:pPr>
            <w:r w:rsidRPr="00C826F5">
              <w:rPr>
                <w:rFonts w:ascii="Times New Roman" w:eastAsia="Times New Roman" w:hAnsi="Times New Roman"/>
                <w:color w:val="000000"/>
                <w:sz w:val="20"/>
                <w:szCs w:val="20"/>
                <w:lang w:eastAsia="ru-RU"/>
              </w:rPr>
              <w:t>Х</w:t>
            </w:r>
          </w:p>
        </w:tc>
        <w:tc>
          <w:tcPr>
            <w:tcW w:w="1683" w:type="dxa"/>
            <w:tcBorders>
              <w:top w:val="nil"/>
              <w:left w:val="nil"/>
              <w:bottom w:val="single" w:sz="4" w:space="0" w:color="auto"/>
              <w:right w:val="single" w:sz="4" w:space="0" w:color="auto"/>
            </w:tcBorders>
            <w:shd w:val="clear" w:color="000000" w:fill="FFFFFF"/>
            <w:noWrap/>
            <w:vAlign w:val="center"/>
            <w:hideMark/>
          </w:tcPr>
          <w:p w:rsidR="00C826F5" w:rsidRPr="00C826F5" w:rsidRDefault="00C826F5" w:rsidP="00C826F5">
            <w:pPr>
              <w:spacing w:after="0" w:line="240" w:lineRule="auto"/>
              <w:jc w:val="center"/>
              <w:rPr>
                <w:rFonts w:ascii="Times New Roman" w:eastAsia="Times New Roman" w:hAnsi="Times New Roman"/>
                <w:b/>
                <w:bCs/>
                <w:color w:val="000000"/>
                <w:sz w:val="20"/>
                <w:szCs w:val="20"/>
                <w:lang w:eastAsia="ru-RU"/>
              </w:rPr>
            </w:pPr>
            <w:r w:rsidRPr="00C826F5">
              <w:rPr>
                <w:rFonts w:ascii="Times New Roman" w:eastAsia="Times New Roman" w:hAnsi="Times New Roman"/>
                <w:b/>
                <w:bCs/>
                <w:color w:val="000000"/>
                <w:sz w:val="20"/>
                <w:szCs w:val="20"/>
                <w:lang w:eastAsia="ru-RU"/>
              </w:rPr>
              <w:t>42 581,22</w:t>
            </w:r>
          </w:p>
        </w:tc>
        <w:tc>
          <w:tcPr>
            <w:tcW w:w="1180" w:type="dxa"/>
            <w:vMerge/>
            <w:tcBorders>
              <w:top w:val="nil"/>
              <w:left w:val="single" w:sz="4" w:space="0" w:color="auto"/>
              <w:bottom w:val="single" w:sz="4" w:space="0" w:color="000000"/>
              <w:right w:val="single" w:sz="4" w:space="0" w:color="auto"/>
            </w:tcBorders>
            <w:vAlign w:val="center"/>
            <w:hideMark/>
          </w:tcPr>
          <w:p w:rsidR="00C826F5" w:rsidRPr="00C826F5" w:rsidRDefault="00C826F5" w:rsidP="00C826F5">
            <w:pPr>
              <w:spacing w:after="0" w:line="240" w:lineRule="auto"/>
              <w:rPr>
                <w:rFonts w:ascii="Times New Roman" w:eastAsia="Times New Roman" w:hAnsi="Times New Roman"/>
                <w:b/>
                <w:bCs/>
                <w:color w:val="000000"/>
                <w:sz w:val="18"/>
                <w:szCs w:val="18"/>
                <w:lang w:eastAsia="ru-RU"/>
              </w:rPr>
            </w:pPr>
          </w:p>
        </w:tc>
      </w:tr>
      <w:tr w:rsidR="00C826F5" w:rsidRPr="00C826F5" w:rsidTr="00C826F5">
        <w:trPr>
          <w:trHeight w:val="255"/>
        </w:trPr>
        <w:tc>
          <w:tcPr>
            <w:tcW w:w="748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6F5" w:rsidRPr="00C826F5" w:rsidRDefault="00C826F5" w:rsidP="00C826F5">
            <w:pPr>
              <w:spacing w:after="0" w:line="240" w:lineRule="auto"/>
              <w:jc w:val="right"/>
              <w:rPr>
                <w:rFonts w:ascii="Times New Roman" w:eastAsia="Times New Roman" w:hAnsi="Times New Roman"/>
                <w:b/>
                <w:bCs/>
                <w:color w:val="000000"/>
                <w:sz w:val="20"/>
                <w:szCs w:val="20"/>
                <w:lang w:eastAsia="ru-RU"/>
              </w:rPr>
            </w:pPr>
            <w:r w:rsidRPr="00C826F5">
              <w:rPr>
                <w:rFonts w:ascii="Times New Roman" w:eastAsia="Times New Roman" w:hAnsi="Times New Roman"/>
                <w:b/>
                <w:bCs/>
                <w:color w:val="000000"/>
                <w:sz w:val="20"/>
                <w:szCs w:val="20"/>
                <w:lang w:eastAsia="ru-RU"/>
              </w:rPr>
              <w:t>Всего:</w:t>
            </w:r>
          </w:p>
        </w:tc>
        <w:tc>
          <w:tcPr>
            <w:tcW w:w="1683" w:type="dxa"/>
            <w:tcBorders>
              <w:top w:val="nil"/>
              <w:left w:val="nil"/>
              <w:bottom w:val="single" w:sz="4" w:space="0" w:color="auto"/>
              <w:right w:val="single" w:sz="4" w:space="0" w:color="auto"/>
            </w:tcBorders>
            <w:shd w:val="clear" w:color="000000" w:fill="FFFFFF"/>
            <w:noWrap/>
            <w:vAlign w:val="center"/>
            <w:hideMark/>
          </w:tcPr>
          <w:p w:rsidR="00C826F5" w:rsidRPr="00C826F5" w:rsidRDefault="00C826F5" w:rsidP="00C826F5">
            <w:pPr>
              <w:spacing w:after="0" w:line="240" w:lineRule="auto"/>
              <w:jc w:val="center"/>
              <w:rPr>
                <w:rFonts w:ascii="Times New Roman" w:eastAsia="Times New Roman" w:hAnsi="Times New Roman"/>
                <w:b/>
                <w:bCs/>
                <w:color w:val="000000"/>
                <w:sz w:val="20"/>
                <w:szCs w:val="20"/>
                <w:lang w:eastAsia="ru-RU"/>
              </w:rPr>
            </w:pPr>
            <w:r w:rsidRPr="00C826F5">
              <w:rPr>
                <w:rFonts w:ascii="Times New Roman" w:eastAsia="Times New Roman" w:hAnsi="Times New Roman"/>
                <w:b/>
                <w:bCs/>
                <w:color w:val="000000"/>
                <w:sz w:val="20"/>
                <w:szCs w:val="20"/>
                <w:lang w:eastAsia="ru-RU"/>
              </w:rPr>
              <w:t>42 581,22</w:t>
            </w:r>
          </w:p>
        </w:tc>
        <w:tc>
          <w:tcPr>
            <w:tcW w:w="1180" w:type="dxa"/>
            <w:tcBorders>
              <w:top w:val="nil"/>
              <w:left w:val="nil"/>
              <w:bottom w:val="nil"/>
              <w:right w:val="nil"/>
            </w:tcBorders>
            <w:shd w:val="clear" w:color="auto" w:fill="auto"/>
            <w:noWrap/>
            <w:vAlign w:val="bottom"/>
            <w:hideMark/>
          </w:tcPr>
          <w:p w:rsidR="00C826F5" w:rsidRPr="00C826F5" w:rsidRDefault="00C826F5" w:rsidP="00C826F5">
            <w:pPr>
              <w:spacing w:after="0" w:line="240" w:lineRule="auto"/>
              <w:jc w:val="center"/>
              <w:rPr>
                <w:rFonts w:ascii="Times New Roman" w:eastAsia="Times New Roman" w:hAnsi="Times New Roman"/>
                <w:b/>
                <w:bCs/>
                <w:color w:val="000000"/>
                <w:sz w:val="20"/>
                <w:szCs w:val="20"/>
                <w:lang w:eastAsia="ru-RU"/>
              </w:rPr>
            </w:pPr>
          </w:p>
        </w:tc>
      </w:tr>
      <w:tr w:rsidR="00C826F5" w:rsidRPr="00C826F5" w:rsidTr="00C826F5">
        <w:trPr>
          <w:trHeight w:val="255"/>
        </w:trPr>
        <w:tc>
          <w:tcPr>
            <w:tcW w:w="748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6F5" w:rsidRPr="00C826F5" w:rsidRDefault="00C826F5" w:rsidP="00C826F5">
            <w:pPr>
              <w:spacing w:after="0" w:line="240" w:lineRule="auto"/>
              <w:jc w:val="right"/>
              <w:rPr>
                <w:rFonts w:ascii="Times New Roman" w:eastAsia="Times New Roman" w:hAnsi="Times New Roman"/>
                <w:b/>
                <w:bCs/>
                <w:color w:val="000000"/>
                <w:sz w:val="20"/>
                <w:szCs w:val="20"/>
                <w:lang w:eastAsia="ru-RU"/>
              </w:rPr>
            </w:pPr>
            <w:r w:rsidRPr="00C826F5">
              <w:rPr>
                <w:rFonts w:ascii="Times New Roman" w:eastAsia="Times New Roman" w:hAnsi="Times New Roman"/>
                <w:b/>
                <w:bCs/>
                <w:color w:val="000000"/>
                <w:sz w:val="20"/>
                <w:szCs w:val="20"/>
                <w:lang w:eastAsia="ru-RU"/>
              </w:rPr>
              <w:t>В том числе НДС:</w:t>
            </w:r>
          </w:p>
        </w:tc>
        <w:tc>
          <w:tcPr>
            <w:tcW w:w="1683" w:type="dxa"/>
            <w:tcBorders>
              <w:top w:val="nil"/>
              <w:left w:val="nil"/>
              <w:bottom w:val="single" w:sz="4" w:space="0" w:color="auto"/>
              <w:right w:val="single" w:sz="4" w:space="0" w:color="auto"/>
            </w:tcBorders>
            <w:shd w:val="clear" w:color="auto" w:fill="auto"/>
            <w:noWrap/>
            <w:vAlign w:val="center"/>
            <w:hideMark/>
          </w:tcPr>
          <w:p w:rsidR="00C826F5" w:rsidRPr="00C826F5" w:rsidRDefault="00C826F5" w:rsidP="00C826F5">
            <w:pPr>
              <w:spacing w:after="0" w:line="240" w:lineRule="auto"/>
              <w:jc w:val="center"/>
              <w:rPr>
                <w:rFonts w:ascii="Times New Roman" w:eastAsia="Times New Roman" w:hAnsi="Times New Roman"/>
                <w:b/>
                <w:bCs/>
                <w:color w:val="000000"/>
                <w:sz w:val="20"/>
                <w:szCs w:val="20"/>
                <w:lang w:eastAsia="ru-RU"/>
              </w:rPr>
            </w:pPr>
            <w:r w:rsidRPr="00C826F5">
              <w:rPr>
                <w:rFonts w:ascii="Times New Roman" w:eastAsia="Times New Roman" w:hAnsi="Times New Roman"/>
                <w:b/>
                <w:bCs/>
                <w:color w:val="000000"/>
                <w:sz w:val="20"/>
                <w:szCs w:val="20"/>
                <w:lang w:eastAsia="ru-RU"/>
              </w:rPr>
              <w:t>6 495,44</w:t>
            </w:r>
          </w:p>
        </w:tc>
        <w:tc>
          <w:tcPr>
            <w:tcW w:w="1180" w:type="dxa"/>
            <w:tcBorders>
              <w:top w:val="nil"/>
              <w:left w:val="nil"/>
              <w:bottom w:val="nil"/>
              <w:right w:val="nil"/>
            </w:tcBorders>
            <w:shd w:val="clear" w:color="auto" w:fill="auto"/>
            <w:noWrap/>
            <w:vAlign w:val="bottom"/>
            <w:hideMark/>
          </w:tcPr>
          <w:p w:rsidR="00C826F5" w:rsidRPr="00C826F5" w:rsidRDefault="00C826F5" w:rsidP="00C826F5">
            <w:pPr>
              <w:spacing w:after="0" w:line="240" w:lineRule="auto"/>
              <w:jc w:val="center"/>
              <w:rPr>
                <w:rFonts w:ascii="Times New Roman" w:eastAsia="Times New Roman" w:hAnsi="Times New Roman"/>
                <w:b/>
                <w:bCs/>
                <w:color w:val="000000"/>
                <w:sz w:val="20"/>
                <w:szCs w:val="20"/>
                <w:lang w:eastAsia="ru-RU"/>
              </w:rPr>
            </w:pPr>
          </w:p>
        </w:tc>
      </w:tr>
      <w:tr w:rsidR="00C826F5" w:rsidRPr="00C826F5" w:rsidTr="00C826F5">
        <w:trPr>
          <w:trHeight w:val="255"/>
        </w:trPr>
        <w:tc>
          <w:tcPr>
            <w:tcW w:w="503" w:type="dxa"/>
            <w:tcBorders>
              <w:top w:val="nil"/>
              <w:left w:val="nil"/>
              <w:bottom w:val="nil"/>
              <w:right w:val="nil"/>
            </w:tcBorders>
            <w:shd w:val="clear" w:color="auto" w:fill="auto"/>
            <w:noWrap/>
            <w:vAlign w:val="bottom"/>
            <w:hideMark/>
          </w:tcPr>
          <w:p w:rsidR="00C826F5" w:rsidRPr="00C826F5" w:rsidRDefault="00C826F5" w:rsidP="00C826F5">
            <w:pPr>
              <w:spacing w:after="0" w:line="240" w:lineRule="auto"/>
              <w:rPr>
                <w:rFonts w:ascii="Times New Roman" w:eastAsia="Times New Roman" w:hAnsi="Times New Roman"/>
                <w:sz w:val="20"/>
                <w:szCs w:val="20"/>
                <w:lang w:eastAsia="ru-RU"/>
              </w:rPr>
            </w:pPr>
          </w:p>
        </w:tc>
        <w:tc>
          <w:tcPr>
            <w:tcW w:w="1900" w:type="dxa"/>
            <w:tcBorders>
              <w:top w:val="nil"/>
              <w:left w:val="nil"/>
              <w:bottom w:val="nil"/>
              <w:right w:val="nil"/>
            </w:tcBorders>
            <w:shd w:val="clear" w:color="auto" w:fill="auto"/>
            <w:noWrap/>
            <w:vAlign w:val="bottom"/>
            <w:hideMark/>
          </w:tcPr>
          <w:p w:rsidR="00C826F5" w:rsidRPr="00C826F5" w:rsidRDefault="00C826F5" w:rsidP="00C826F5">
            <w:pPr>
              <w:spacing w:after="0" w:line="240" w:lineRule="auto"/>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bottom"/>
            <w:hideMark/>
          </w:tcPr>
          <w:p w:rsidR="00C826F5" w:rsidRPr="00C826F5" w:rsidRDefault="00C826F5" w:rsidP="00C826F5">
            <w:pPr>
              <w:spacing w:after="0" w:line="240" w:lineRule="auto"/>
              <w:rPr>
                <w:rFonts w:ascii="Times New Roman" w:eastAsia="Times New Roman" w:hAnsi="Times New Roman"/>
                <w:sz w:val="20"/>
                <w:szCs w:val="20"/>
                <w:lang w:eastAsia="ru-RU"/>
              </w:rPr>
            </w:pPr>
          </w:p>
        </w:tc>
        <w:tc>
          <w:tcPr>
            <w:tcW w:w="3780" w:type="dxa"/>
            <w:gridSpan w:val="3"/>
            <w:tcBorders>
              <w:top w:val="nil"/>
              <w:left w:val="nil"/>
              <w:bottom w:val="nil"/>
              <w:right w:val="nil"/>
            </w:tcBorders>
            <w:shd w:val="clear" w:color="000000" w:fill="FFFFFF"/>
            <w:noWrap/>
            <w:vAlign w:val="bottom"/>
            <w:hideMark/>
          </w:tcPr>
          <w:p w:rsidR="00C826F5" w:rsidRPr="00C826F5" w:rsidRDefault="00C826F5" w:rsidP="00C826F5">
            <w:pPr>
              <w:spacing w:after="0" w:line="240" w:lineRule="auto"/>
              <w:jc w:val="center"/>
              <w:rPr>
                <w:rFonts w:ascii="Times New Roman" w:eastAsia="Times New Roman" w:hAnsi="Times New Roman"/>
                <w:color w:val="000000"/>
                <w:sz w:val="20"/>
                <w:szCs w:val="20"/>
                <w:lang w:eastAsia="ru-RU"/>
              </w:rPr>
            </w:pPr>
            <w:r w:rsidRPr="00C826F5">
              <w:rPr>
                <w:rFonts w:ascii="Times New Roman" w:eastAsia="Times New Roman" w:hAnsi="Times New Roman"/>
                <w:color w:val="000000"/>
                <w:sz w:val="20"/>
                <w:szCs w:val="20"/>
                <w:lang w:eastAsia="ru-RU"/>
              </w:rPr>
              <w:t> </w:t>
            </w:r>
          </w:p>
        </w:tc>
        <w:tc>
          <w:tcPr>
            <w:tcW w:w="1683" w:type="dxa"/>
            <w:tcBorders>
              <w:top w:val="nil"/>
              <w:left w:val="nil"/>
              <w:bottom w:val="nil"/>
              <w:right w:val="nil"/>
            </w:tcBorders>
            <w:shd w:val="clear" w:color="000000" w:fill="FFFFFF"/>
            <w:noWrap/>
            <w:vAlign w:val="center"/>
            <w:hideMark/>
          </w:tcPr>
          <w:p w:rsidR="00C826F5" w:rsidRPr="00C826F5" w:rsidRDefault="00C826F5" w:rsidP="00C826F5">
            <w:pPr>
              <w:spacing w:after="0" w:line="240" w:lineRule="auto"/>
              <w:jc w:val="center"/>
              <w:rPr>
                <w:rFonts w:ascii="Times New Roman" w:eastAsia="Times New Roman" w:hAnsi="Times New Roman"/>
                <w:b/>
                <w:bCs/>
                <w:color w:val="000000"/>
                <w:sz w:val="20"/>
                <w:szCs w:val="20"/>
                <w:lang w:eastAsia="ru-RU"/>
              </w:rPr>
            </w:pPr>
            <w:r w:rsidRPr="00C826F5">
              <w:rPr>
                <w:rFonts w:ascii="Times New Roman" w:eastAsia="Times New Roman" w:hAnsi="Times New Roman"/>
                <w:b/>
                <w:bCs/>
                <w:color w:val="000000"/>
                <w:sz w:val="20"/>
                <w:szCs w:val="20"/>
                <w:lang w:eastAsia="ru-RU"/>
              </w:rPr>
              <w:t> </w:t>
            </w:r>
          </w:p>
        </w:tc>
        <w:tc>
          <w:tcPr>
            <w:tcW w:w="1180" w:type="dxa"/>
            <w:tcBorders>
              <w:top w:val="nil"/>
              <w:left w:val="nil"/>
              <w:bottom w:val="nil"/>
              <w:right w:val="nil"/>
            </w:tcBorders>
            <w:shd w:val="clear" w:color="auto" w:fill="auto"/>
            <w:noWrap/>
            <w:vAlign w:val="bottom"/>
            <w:hideMark/>
          </w:tcPr>
          <w:p w:rsidR="00C826F5" w:rsidRPr="00C826F5" w:rsidRDefault="00C826F5" w:rsidP="00C826F5">
            <w:pPr>
              <w:spacing w:after="0" w:line="240" w:lineRule="auto"/>
              <w:jc w:val="center"/>
              <w:rPr>
                <w:rFonts w:ascii="Times New Roman" w:eastAsia="Times New Roman" w:hAnsi="Times New Roman"/>
                <w:b/>
                <w:bCs/>
                <w:color w:val="000000"/>
                <w:sz w:val="20"/>
                <w:szCs w:val="20"/>
                <w:lang w:eastAsia="ru-RU"/>
              </w:rPr>
            </w:pPr>
          </w:p>
        </w:tc>
      </w:tr>
      <w:tr w:rsidR="00C826F5" w:rsidRPr="00C826F5" w:rsidTr="00C826F5">
        <w:trPr>
          <w:trHeight w:val="675"/>
        </w:trPr>
        <w:tc>
          <w:tcPr>
            <w:tcW w:w="10346" w:type="dxa"/>
            <w:gridSpan w:val="8"/>
            <w:tcBorders>
              <w:top w:val="nil"/>
              <w:left w:val="nil"/>
              <w:bottom w:val="nil"/>
              <w:right w:val="nil"/>
            </w:tcBorders>
            <w:shd w:val="clear" w:color="000000" w:fill="FFFFFF"/>
            <w:hideMark/>
          </w:tcPr>
          <w:p w:rsidR="00C826F5" w:rsidRPr="00C826F5" w:rsidRDefault="00C826F5" w:rsidP="00C826F5">
            <w:pPr>
              <w:spacing w:after="0" w:line="240" w:lineRule="auto"/>
              <w:rPr>
                <w:rFonts w:ascii="Times New Roman" w:eastAsia="Times New Roman" w:hAnsi="Times New Roman"/>
                <w:b/>
                <w:bCs/>
                <w:color w:val="000000"/>
                <w:sz w:val="20"/>
                <w:szCs w:val="20"/>
                <w:lang w:eastAsia="ru-RU"/>
              </w:rPr>
            </w:pPr>
            <w:r w:rsidRPr="00C826F5">
              <w:rPr>
                <w:rFonts w:ascii="Times New Roman" w:eastAsia="Times New Roman" w:hAnsi="Times New Roman"/>
                <w:b/>
                <w:bCs/>
                <w:color w:val="000000"/>
                <w:sz w:val="20"/>
                <w:szCs w:val="20"/>
                <w:lang w:eastAsia="ru-RU"/>
              </w:rPr>
              <w:t>Начальная (максимальная) цена договора, включая НДС 18% – 42 581 (сорок две тысячи пятьсот восемьдесят один) рублей 22 копейки.</w:t>
            </w:r>
          </w:p>
        </w:tc>
      </w:tr>
      <w:tr w:rsidR="00C826F5" w:rsidRPr="00C826F5" w:rsidTr="00C826F5">
        <w:trPr>
          <w:trHeight w:val="1395"/>
        </w:trPr>
        <w:tc>
          <w:tcPr>
            <w:tcW w:w="10346" w:type="dxa"/>
            <w:gridSpan w:val="8"/>
            <w:tcBorders>
              <w:top w:val="nil"/>
              <w:left w:val="nil"/>
              <w:bottom w:val="nil"/>
              <w:right w:val="nil"/>
            </w:tcBorders>
            <w:shd w:val="clear" w:color="000000" w:fill="FFFFFF"/>
            <w:hideMark/>
          </w:tcPr>
          <w:p w:rsidR="00C826F5" w:rsidRPr="00C826F5" w:rsidRDefault="00C826F5" w:rsidP="00C826F5">
            <w:pPr>
              <w:spacing w:after="0" w:line="240" w:lineRule="auto"/>
              <w:rPr>
                <w:rFonts w:ascii="Times New Roman" w:eastAsia="Times New Roman" w:hAnsi="Times New Roman"/>
                <w:b/>
                <w:bCs/>
                <w:sz w:val="20"/>
                <w:szCs w:val="20"/>
                <w:lang w:eastAsia="ru-RU"/>
              </w:rPr>
            </w:pPr>
            <w:r w:rsidRPr="00C826F5">
              <w:rPr>
                <w:rFonts w:ascii="Times New Roman" w:eastAsia="Times New Roman" w:hAnsi="Times New Roman"/>
                <w:b/>
                <w:bCs/>
                <w:sz w:val="20"/>
                <w:szCs w:val="20"/>
                <w:lang w:eastAsia="ru-RU"/>
              </w:rPr>
              <w:t>Начальная (максимальная) цена договора включает в себя расходы на доставку, погрузо-разгрузочные работы, страхование, уплату таможенных пошлин, налогов и других обязательных платежей в соответствии с действующим законодательством Российской Федерации, в том числе сопутствующие связанные с исполнением договора.</w:t>
            </w:r>
          </w:p>
        </w:tc>
      </w:tr>
    </w:tbl>
    <w:p w:rsidR="006C48C2" w:rsidRDefault="001D441F" w:rsidP="008E45AF">
      <w:pPr>
        <w:suppressAutoHyphens/>
        <w:spacing w:after="0" w:line="240" w:lineRule="auto"/>
        <w:rPr>
          <w:rFonts w:ascii="Times New Roman" w:hAnsi="Times New Roman"/>
          <w:bCs/>
          <w:sz w:val="24"/>
          <w:szCs w:val="24"/>
        </w:rPr>
      </w:pPr>
      <w:r w:rsidRPr="00A43046">
        <w:rPr>
          <w:rFonts w:ascii="Times New Roman" w:hAnsi="Times New Roman"/>
          <w:bCs/>
          <w:sz w:val="24"/>
          <w:szCs w:val="24"/>
        </w:rPr>
        <w:t>Зам</w:t>
      </w:r>
      <w:r w:rsidR="006C48C2">
        <w:rPr>
          <w:rFonts w:ascii="Times New Roman" w:hAnsi="Times New Roman"/>
          <w:bCs/>
          <w:sz w:val="24"/>
          <w:szCs w:val="24"/>
        </w:rPr>
        <w:t>еститель</w:t>
      </w:r>
      <w:r w:rsidRPr="00A43046">
        <w:rPr>
          <w:rFonts w:ascii="Times New Roman" w:hAnsi="Times New Roman"/>
          <w:bCs/>
          <w:sz w:val="24"/>
          <w:szCs w:val="24"/>
        </w:rPr>
        <w:t xml:space="preserve"> директора </w:t>
      </w:r>
    </w:p>
    <w:p w:rsidR="008820D9" w:rsidRDefault="001D441F" w:rsidP="008E45AF">
      <w:pPr>
        <w:suppressAutoHyphens/>
        <w:spacing w:after="0" w:line="240" w:lineRule="auto"/>
        <w:rPr>
          <w:rFonts w:ascii="Times New Roman" w:eastAsia="Times New Roman" w:hAnsi="Times New Roman"/>
          <w:sz w:val="24"/>
          <w:szCs w:val="24"/>
          <w:lang w:eastAsia="ar-SA"/>
        </w:rPr>
      </w:pPr>
      <w:r w:rsidRPr="00A43046">
        <w:rPr>
          <w:rFonts w:ascii="Times New Roman" w:hAnsi="Times New Roman"/>
          <w:bCs/>
          <w:sz w:val="24"/>
          <w:szCs w:val="24"/>
        </w:rPr>
        <w:t xml:space="preserve">по </w:t>
      </w:r>
      <w:r w:rsidR="00E73657">
        <w:rPr>
          <w:rFonts w:ascii="Times New Roman" w:hAnsi="Times New Roman"/>
          <w:bCs/>
          <w:sz w:val="24"/>
          <w:szCs w:val="24"/>
        </w:rPr>
        <w:t>развитию и информатизации</w:t>
      </w:r>
      <w:r>
        <w:rPr>
          <w:rFonts w:ascii="Times New Roman" w:eastAsia="Times New Roman" w:hAnsi="Times New Roman"/>
          <w:sz w:val="24"/>
          <w:szCs w:val="24"/>
          <w:lang w:eastAsia="ar-SA"/>
        </w:rPr>
        <w:t xml:space="preserve">   </w:t>
      </w:r>
      <w:r w:rsidR="007F36B6">
        <w:rPr>
          <w:rFonts w:ascii="Times New Roman" w:eastAsia="Times New Roman" w:hAnsi="Times New Roman"/>
          <w:sz w:val="24"/>
          <w:szCs w:val="24"/>
          <w:lang w:eastAsia="ar-SA"/>
        </w:rPr>
        <w:tab/>
      </w:r>
      <w:r w:rsidR="008E45AF">
        <w:rPr>
          <w:rFonts w:ascii="Times New Roman" w:eastAsia="Times New Roman" w:hAnsi="Times New Roman"/>
          <w:sz w:val="24"/>
          <w:szCs w:val="24"/>
          <w:lang w:eastAsia="ar-SA"/>
        </w:rPr>
        <w:t xml:space="preserve">   </w:t>
      </w:r>
      <w:r w:rsidR="00DD3DD8">
        <w:rPr>
          <w:rFonts w:ascii="Times New Roman" w:eastAsia="Times New Roman" w:hAnsi="Times New Roman"/>
          <w:sz w:val="24"/>
          <w:szCs w:val="24"/>
          <w:lang w:eastAsia="ar-SA"/>
        </w:rPr>
        <w:t xml:space="preserve">                                 </w:t>
      </w:r>
      <w:r w:rsidR="00E73657">
        <w:rPr>
          <w:rFonts w:ascii="Times New Roman" w:eastAsia="Times New Roman" w:hAnsi="Times New Roman"/>
          <w:sz w:val="24"/>
          <w:szCs w:val="24"/>
          <w:lang w:eastAsia="ar-SA"/>
        </w:rPr>
        <w:t xml:space="preserve"> </w:t>
      </w:r>
      <w:r w:rsidR="006C48C2">
        <w:rPr>
          <w:rFonts w:ascii="Times New Roman" w:eastAsia="Times New Roman" w:hAnsi="Times New Roman"/>
          <w:sz w:val="24"/>
          <w:szCs w:val="24"/>
          <w:lang w:eastAsia="ar-SA"/>
        </w:rPr>
        <w:t xml:space="preserve">                                   </w:t>
      </w:r>
      <w:r w:rsidR="00E73657">
        <w:rPr>
          <w:rFonts w:ascii="Times New Roman" w:eastAsia="Times New Roman" w:hAnsi="Times New Roman"/>
          <w:sz w:val="24"/>
          <w:szCs w:val="24"/>
          <w:lang w:eastAsia="ar-SA"/>
        </w:rPr>
        <w:t>С.В. Корниенко</w:t>
      </w:r>
    </w:p>
    <w:p w:rsidR="00DD1DDA" w:rsidRDefault="00DD1DDA" w:rsidP="00DD1DDA">
      <w:pPr>
        <w:suppressAutoHyphens/>
        <w:spacing w:after="0" w:line="240" w:lineRule="auto"/>
        <w:ind w:left="709"/>
        <w:rPr>
          <w:rFonts w:ascii="Times New Roman" w:eastAsia="Times New Roman" w:hAnsi="Times New Roman"/>
          <w:sz w:val="24"/>
          <w:szCs w:val="24"/>
          <w:lang w:eastAsia="ar-SA"/>
        </w:rPr>
      </w:pPr>
    </w:p>
    <w:p w:rsidR="008A7E77" w:rsidRDefault="008A7E77" w:rsidP="008E45AF">
      <w:pPr>
        <w:suppressAutoHyphen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Зав</w:t>
      </w:r>
      <w:r w:rsidR="00277540">
        <w:rPr>
          <w:rFonts w:ascii="Times New Roman" w:eastAsia="Times New Roman" w:hAnsi="Times New Roman"/>
          <w:color w:val="000000"/>
          <w:sz w:val="24"/>
          <w:szCs w:val="24"/>
          <w:lang w:eastAsia="ru-RU"/>
        </w:rPr>
        <w:t>едующий</w:t>
      </w:r>
      <w:r>
        <w:rPr>
          <w:rFonts w:ascii="Times New Roman" w:eastAsia="Times New Roman" w:hAnsi="Times New Roman"/>
          <w:color w:val="000000"/>
          <w:sz w:val="24"/>
          <w:szCs w:val="24"/>
          <w:lang w:eastAsia="ru-RU"/>
        </w:rPr>
        <w:t xml:space="preserve"> </w:t>
      </w:r>
      <w:r w:rsidR="006F6EDD">
        <w:rPr>
          <w:rFonts w:ascii="Times New Roman" w:eastAsia="Times New Roman" w:hAnsi="Times New Roman"/>
          <w:color w:val="000000"/>
          <w:sz w:val="24"/>
          <w:szCs w:val="24"/>
          <w:lang w:eastAsia="ru-RU"/>
        </w:rPr>
        <w:t xml:space="preserve">ФЭО                                            </w:t>
      </w:r>
      <w:r w:rsidR="008E45AF">
        <w:rPr>
          <w:rFonts w:ascii="Times New Roman" w:eastAsia="Times New Roman" w:hAnsi="Times New Roman"/>
          <w:color w:val="000000"/>
          <w:sz w:val="24"/>
          <w:szCs w:val="24"/>
          <w:lang w:eastAsia="ru-RU"/>
        </w:rPr>
        <w:t xml:space="preserve">                    </w:t>
      </w:r>
      <w:r w:rsidR="006F6EDD">
        <w:rPr>
          <w:rFonts w:ascii="Times New Roman" w:eastAsia="Times New Roman" w:hAnsi="Times New Roman"/>
          <w:color w:val="000000"/>
          <w:sz w:val="24"/>
          <w:szCs w:val="24"/>
          <w:lang w:eastAsia="ru-RU"/>
        </w:rPr>
        <w:t xml:space="preserve">            </w:t>
      </w:r>
      <w:r w:rsidR="00277540">
        <w:rPr>
          <w:rFonts w:ascii="Times New Roman" w:eastAsia="Times New Roman" w:hAnsi="Times New Roman"/>
          <w:color w:val="000000"/>
          <w:sz w:val="24"/>
          <w:szCs w:val="24"/>
          <w:lang w:eastAsia="ru-RU"/>
        </w:rPr>
        <w:t xml:space="preserve"> </w:t>
      </w:r>
      <w:r w:rsidR="006B77E9">
        <w:rPr>
          <w:rFonts w:ascii="Times New Roman" w:eastAsia="Times New Roman" w:hAnsi="Times New Roman"/>
          <w:color w:val="000000"/>
          <w:sz w:val="24"/>
          <w:szCs w:val="24"/>
          <w:lang w:eastAsia="ru-RU"/>
        </w:rPr>
        <w:t xml:space="preserve">                   </w:t>
      </w:r>
      <w:r w:rsidR="008E45AF">
        <w:rPr>
          <w:rFonts w:ascii="Times New Roman" w:eastAsia="Times New Roman" w:hAnsi="Times New Roman"/>
          <w:color w:val="000000"/>
          <w:sz w:val="24"/>
          <w:szCs w:val="24"/>
          <w:lang w:eastAsia="ru-RU"/>
        </w:rPr>
        <w:t xml:space="preserve">   </w:t>
      </w:r>
      <w:r w:rsidR="006F6EDD">
        <w:rPr>
          <w:rFonts w:ascii="Times New Roman" w:eastAsia="Times New Roman" w:hAnsi="Times New Roman"/>
          <w:color w:val="000000"/>
          <w:sz w:val="24"/>
          <w:szCs w:val="24"/>
          <w:lang w:eastAsia="ru-RU"/>
        </w:rPr>
        <w:t xml:space="preserve">О.А. </w:t>
      </w:r>
      <w:proofErr w:type="spellStart"/>
      <w:r w:rsidR="006F6EDD">
        <w:rPr>
          <w:rFonts w:ascii="Times New Roman" w:eastAsia="Times New Roman" w:hAnsi="Times New Roman"/>
          <w:color w:val="000000"/>
          <w:sz w:val="24"/>
          <w:szCs w:val="24"/>
          <w:lang w:eastAsia="ru-RU"/>
        </w:rPr>
        <w:t>Городничева</w:t>
      </w:r>
      <w:proofErr w:type="spellEnd"/>
    </w:p>
    <w:p w:rsidR="006F6EDD" w:rsidRDefault="006F6EDD" w:rsidP="00DD1DDA">
      <w:pPr>
        <w:suppressAutoHyphens/>
        <w:spacing w:after="0" w:line="240" w:lineRule="auto"/>
        <w:ind w:left="709"/>
        <w:rPr>
          <w:rFonts w:ascii="Times New Roman" w:eastAsia="Times New Roman" w:hAnsi="Times New Roman"/>
          <w:color w:val="000000"/>
          <w:sz w:val="24"/>
          <w:szCs w:val="24"/>
          <w:lang w:eastAsia="ru-RU"/>
        </w:rPr>
      </w:pPr>
    </w:p>
    <w:p w:rsidR="008A7E77" w:rsidRDefault="008A7E77" w:rsidP="008E45AF">
      <w:pPr>
        <w:suppressAutoHyphens/>
        <w:spacing w:after="0" w:line="240" w:lineRule="auto"/>
        <w:rPr>
          <w:rFonts w:ascii="Times New Roman" w:eastAsia="Times New Roman" w:hAnsi="Times New Roman"/>
          <w:color w:val="000000"/>
          <w:sz w:val="24"/>
          <w:szCs w:val="24"/>
          <w:lang w:eastAsia="ru-RU"/>
        </w:rPr>
      </w:pPr>
      <w:r w:rsidRPr="00DD1DDA">
        <w:rPr>
          <w:rFonts w:ascii="Times New Roman" w:eastAsia="Times New Roman" w:hAnsi="Times New Roman"/>
          <w:color w:val="000000"/>
          <w:sz w:val="24"/>
          <w:szCs w:val="24"/>
          <w:lang w:eastAsia="ru-RU"/>
        </w:rPr>
        <w:t>Руководитель контрактного отдела</w:t>
      </w:r>
      <w:r>
        <w:rPr>
          <w:rFonts w:ascii="Times New Roman" w:eastAsia="Times New Roman" w:hAnsi="Times New Roman"/>
          <w:color w:val="000000"/>
          <w:sz w:val="24"/>
          <w:szCs w:val="24"/>
          <w:lang w:eastAsia="ru-RU"/>
        </w:rPr>
        <w:t xml:space="preserve"> </w:t>
      </w:r>
      <w:r w:rsidR="00821816">
        <w:rPr>
          <w:rFonts w:ascii="Times New Roman" w:eastAsia="Times New Roman" w:hAnsi="Times New Roman"/>
          <w:color w:val="000000"/>
          <w:sz w:val="24"/>
          <w:szCs w:val="24"/>
          <w:lang w:eastAsia="ru-RU"/>
        </w:rPr>
        <w:t xml:space="preserve">                       </w:t>
      </w:r>
      <w:r w:rsidR="00220D7E">
        <w:rPr>
          <w:rFonts w:ascii="Times New Roman" w:eastAsia="Times New Roman" w:hAnsi="Times New Roman"/>
          <w:color w:val="000000"/>
          <w:sz w:val="24"/>
          <w:szCs w:val="24"/>
          <w:lang w:eastAsia="ru-RU"/>
        </w:rPr>
        <w:t xml:space="preserve">              </w:t>
      </w:r>
      <w:r w:rsidR="008E45AF">
        <w:rPr>
          <w:rFonts w:ascii="Times New Roman" w:eastAsia="Times New Roman" w:hAnsi="Times New Roman"/>
          <w:color w:val="000000"/>
          <w:sz w:val="24"/>
          <w:szCs w:val="24"/>
          <w:lang w:eastAsia="ru-RU"/>
        </w:rPr>
        <w:t xml:space="preserve">                      </w:t>
      </w:r>
      <w:r w:rsidR="00220D7E">
        <w:rPr>
          <w:rFonts w:ascii="Times New Roman" w:eastAsia="Times New Roman" w:hAnsi="Times New Roman"/>
          <w:color w:val="000000"/>
          <w:sz w:val="24"/>
          <w:szCs w:val="24"/>
          <w:lang w:eastAsia="ru-RU"/>
        </w:rPr>
        <w:t xml:space="preserve">           </w:t>
      </w:r>
      <w:r w:rsidRPr="00DD1DDA">
        <w:rPr>
          <w:rFonts w:ascii="Times New Roman" w:eastAsia="Times New Roman" w:hAnsi="Times New Roman"/>
          <w:color w:val="000000"/>
          <w:sz w:val="24"/>
          <w:szCs w:val="24"/>
          <w:lang w:eastAsia="ru-RU"/>
        </w:rPr>
        <w:t>Д.А. Тимохин</w:t>
      </w:r>
    </w:p>
    <w:p w:rsidR="00A675B0" w:rsidRDefault="00A675B0" w:rsidP="008E45AF">
      <w:pPr>
        <w:suppressAutoHyphens/>
        <w:spacing w:after="0" w:line="240" w:lineRule="auto"/>
        <w:rPr>
          <w:rFonts w:ascii="Times New Roman" w:eastAsia="Times New Roman" w:hAnsi="Times New Roman"/>
          <w:color w:val="000000"/>
          <w:sz w:val="24"/>
          <w:szCs w:val="24"/>
          <w:lang w:eastAsia="ru-RU"/>
        </w:rPr>
      </w:pPr>
    </w:p>
    <w:p w:rsidR="000F5E3C" w:rsidRDefault="000F5E3C" w:rsidP="008E45AF">
      <w:pPr>
        <w:suppressAutoHyphen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Главный механик                                                                                                     В.А. Киселев</w:t>
      </w:r>
    </w:p>
    <w:p w:rsidR="000F5E3C" w:rsidRDefault="000F5E3C" w:rsidP="008E45AF">
      <w:pPr>
        <w:suppressAutoHyphens/>
        <w:spacing w:after="0" w:line="240" w:lineRule="auto"/>
        <w:rPr>
          <w:rFonts w:ascii="Times New Roman" w:eastAsia="Times New Roman" w:hAnsi="Times New Roman"/>
          <w:color w:val="000000"/>
          <w:sz w:val="24"/>
          <w:szCs w:val="24"/>
          <w:lang w:eastAsia="ru-RU"/>
        </w:rPr>
      </w:pPr>
    </w:p>
    <w:tbl>
      <w:tblPr>
        <w:tblW w:w="9140" w:type="dxa"/>
        <w:tblInd w:w="108" w:type="dxa"/>
        <w:tblLook w:val="04A0" w:firstRow="1" w:lastRow="0" w:firstColumn="1" w:lastColumn="0" w:noHBand="0" w:noVBand="1"/>
      </w:tblPr>
      <w:tblGrid>
        <w:gridCol w:w="1240"/>
        <w:gridCol w:w="1240"/>
        <w:gridCol w:w="1240"/>
        <w:gridCol w:w="1220"/>
        <w:gridCol w:w="1160"/>
        <w:gridCol w:w="960"/>
        <w:gridCol w:w="2080"/>
      </w:tblGrid>
      <w:tr w:rsidR="00DD1DDA" w:rsidRPr="00DD1DDA" w:rsidTr="008A7E77">
        <w:trPr>
          <w:trHeight w:val="315"/>
        </w:trPr>
        <w:tc>
          <w:tcPr>
            <w:tcW w:w="1240" w:type="dxa"/>
            <w:tcBorders>
              <w:top w:val="nil"/>
              <w:left w:val="nil"/>
              <w:bottom w:val="nil"/>
              <w:right w:val="nil"/>
            </w:tcBorders>
            <w:shd w:val="clear" w:color="auto" w:fill="auto"/>
            <w:noWrap/>
            <w:vAlign w:val="bottom"/>
            <w:hideMark/>
          </w:tcPr>
          <w:p w:rsidR="00DD1DDA" w:rsidRPr="00DD1DDA" w:rsidRDefault="00DD1DDA" w:rsidP="00DD1DDA">
            <w:pPr>
              <w:spacing w:after="0" w:line="240" w:lineRule="auto"/>
              <w:ind w:left="709"/>
              <w:rPr>
                <w:rFonts w:ascii="Times New Roman" w:eastAsia="Times New Roman" w:hAnsi="Times New Roman"/>
                <w:color w:val="000000"/>
                <w:sz w:val="24"/>
                <w:szCs w:val="24"/>
                <w:lang w:eastAsia="ru-RU"/>
              </w:rPr>
            </w:pPr>
          </w:p>
        </w:tc>
        <w:tc>
          <w:tcPr>
            <w:tcW w:w="1240" w:type="dxa"/>
            <w:tcBorders>
              <w:top w:val="nil"/>
              <w:left w:val="nil"/>
              <w:bottom w:val="nil"/>
              <w:right w:val="nil"/>
            </w:tcBorders>
            <w:shd w:val="clear" w:color="auto" w:fill="auto"/>
            <w:noWrap/>
            <w:vAlign w:val="center"/>
          </w:tcPr>
          <w:p w:rsidR="00DD1DDA" w:rsidRPr="00DD1DDA" w:rsidRDefault="00DD1DDA" w:rsidP="00DD1DDA">
            <w:pPr>
              <w:spacing w:after="0" w:line="240" w:lineRule="auto"/>
              <w:ind w:left="709"/>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noWrap/>
            <w:vAlign w:val="bottom"/>
          </w:tcPr>
          <w:p w:rsidR="00DD1DDA" w:rsidRPr="00DD1DDA" w:rsidRDefault="00DD1DDA" w:rsidP="00DD1DDA">
            <w:pPr>
              <w:spacing w:after="0" w:line="240" w:lineRule="auto"/>
              <w:ind w:left="709"/>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noWrap/>
            <w:vAlign w:val="bottom"/>
          </w:tcPr>
          <w:p w:rsidR="00DD1DDA" w:rsidRPr="00DD1DDA" w:rsidRDefault="00DD1DDA" w:rsidP="00DD1DDA">
            <w:pPr>
              <w:spacing w:after="0" w:line="240" w:lineRule="auto"/>
              <w:ind w:left="709"/>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noWrap/>
            <w:vAlign w:val="bottom"/>
          </w:tcPr>
          <w:p w:rsidR="00DD1DDA" w:rsidRPr="00DD1DDA" w:rsidRDefault="00DD1DDA" w:rsidP="00DD1DDA">
            <w:pPr>
              <w:spacing w:after="0" w:line="240" w:lineRule="auto"/>
              <w:ind w:left="709"/>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DD1DDA" w:rsidRPr="00DD1DDA" w:rsidRDefault="00DD1DDA" w:rsidP="00DD1DDA">
            <w:pPr>
              <w:spacing w:after="0" w:line="240" w:lineRule="auto"/>
              <w:ind w:left="709"/>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tcPr>
          <w:p w:rsidR="00DD1DDA" w:rsidRPr="00DD1DDA" w:rsidRDefault="00DD1DDA" w:rsidP="00DD1DDA">
            <w:pPr>
              <w:spacing w:after="0" w:line="240" w:lineRule="auto"/>
              <w:ind w:left="709"/>
              <w:rPr>
                <w:rFonts w:ascii="Times New Roman" w:eastAsia="Times New Roman" w:hAnsi="Times New Roman"/>
                <w:sz w:val="20"/>
                <w:szCs w:val="20"/>
                <w:lang w:eastAsia="ru-RU"/>
              </w:rPr>
            </w:pPr>
          </w:p>
        </w:tc>
      </w:tr>
    </w:tbl>
    <w:p w:rsidR="00AE2CED" w:rsidRPr="00E73657" w:rsidRDefault="00AE2CED" w:rsidP="00E73657">
      <w:pPr>
        <w:suppressAutoHyphens/>
        <w:spacing w:after="0" w:line="240" w:lineRule="auto"/>
        <w:rPr>
          <w:rFonts w:ascii="Times New Roman" w:eastAsia="Times New Roman" w:hAnsi="Times New Roman"/>
          <w:sz w:val="24"/>
          <w:szCs w:val="24"/>
          <w:lang w:eastAsia="ar-SA"/>
        </w:rPr>
      </w:pPr>
    </w:p>
    <w:sectPr w:rsidR="00AE2CED" w:rsidRPr="00E73657" w:rsidSect="00CE1E7A">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957" w:rsidRDefault="00C21957" w:rsidP="00BE4551">
      <w:pPr>
        <w:spacing w:after="0" w:line="240" w:lineRule="auto"/>
      </w:pPr>
      <w:r>
        <w:separator/>
      </w:r>
    </w:p>
  </w:endnote>
  <w:endnote w:type="continuationSeparator" w:id="0">
    <w:p w:rsidR="00C21957" w:rsidRDefault="00C21957" w:rsidP="00BE4551">
      <w:pPr>
        <w:spacing w:after="0" w:line="240" w:lineRule="auto"/>
      </w:pPr>
      <w:r>
        <w:continuationSeparator/>
      </w:r>
    </w:p>
  </w:endnote>
  <w:endnote w:type="continuationNotice" w:id="1">
    <w:p w:rsidR="00C21957" w:rsidRDefault="00C219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632984331"/>
      <w:docPartObj>
        <w:docPartGallery w:val="Page Numbers (Bottom of Page)"/>
        <w:docPartUnique/>
      </w:docPartObj>
    </w:sdtPr>
    <w:sdtContent>
      <w:sdt>
        <w:sdtPr>
          <w:rPr>
            <w:rFonts w:ascii="Times New Roman" w:hAnsi="Times New Roman"/>
            <w:sz w:val="24"/>
            <w:szCs w:val="24"/>
          </w:rPr>
          <w:id w:val="-1252040661"/>
          <w:docPartObj>
            <w:docPartGallery w:val="Page Numbers (Top of Page)"/>
            <w:docPartUnique/>
          </w:docPartObj>
        </w:sdtPr>
        <w:sdtContent>
          <w:p w:rsidR="00C21957" w:rsidRPr="00A1776F" w:rsidRDefault="00C21957"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1B457C">
              <w:rPr>
                <w:rFonts w:ascii="Times New Roman" w:hAnsi="Times New Roman"/>
                <w:bCs/>
                <w:noProof/>
                <w:sz w:val="24"/>
                <w:szCs w:val="24"/>
              </w:rPr>
              <w:t>42</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601802"/>
      <w:docPartObj>
        <w:docPartGallery w:val="Page Numbers (Bottom of Page)"/>
        <w:docPartUnique/>
      </w:docPartObj>
    </w:sdtPr>
    <w:sdtContent>
      <w:sdt>
        <w:sdtPr>
          <w:id w:val="1351687928"/>
          <w:docPartObj>
            <w:docPartGallery w:val="Page Numbers (Top of Page)"/>
            <w:docPartUnique/>
          </w:docPartObj>
        </w:sdtPr>
        <w:sdtContent>
          <w:p w:rsidR="00C21957" w:rsidRPr="0032691D" w:rsidRDefault="00C21957" w:rsidP="000C0792">
            <w:pPr>
              <w:pStyle w:val="aff5"/>
              <w:tabs>
                <w:tab w:val="left" w:pos="6714"/>
                <w:tab w:val="right" w:pos="9779"/>
              </w:tabs>
            </w:pPr>
            <w:r>
              <w:tab/>
            </w:r>
            <w:r>
              <w:tab/>
            </w:r>
            <w:r>
              <w:tab/>
            </w:r>
            <w:r>
              <w:tab/>
            </w:r>
            <w:r w:rsidRPr="000F6B91">
              <w:rPr>
                <w:bCs/>
                <w:color w:val="FFFFFF" w:themeColor="background1"/>
              </w:rPr>
              <w:fldChar w:fldCharType="begin"/>
            </w:r>
            <w:r w:rsidRPr="000F6B91">
              <w:rPr>
                <w:bCs/>
                <w:color w:val="FFFFFF" w:themeColor="background1"/>
              </w:rPr>
              <w:instrText>PAGE</w:instrText>
            </w:r>
            <w:r w:rsidRPr="000F6B91">
              <w:rPr>
                <w:bCs/>
                <w:color w:val="FFFFFF" w:themeColor="background1"/>
              </w:rPr>
              <w:fldChar w:fldCharType="separate"/>
            </w:r>
            <w:r w:rsidR="001B457C">
              <w:rPr>
                <w:bCs/>
                <w:noProof/>
                <w:color w:val="FFFFFF" w:themeColor="background1"/>
              </w:rPr>
              <w:t>38</w:t>
            </w:r>
            <w:r w:rsidRPr="000F6B91">
              <w:rPr>
                <w:bCs/>
                <w:color w:val="FFFFFF" w:themeColor="background1"/>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957" w:rsidRPr="00744924" w:rsidRDefault="00C21957" w:rsidP="00744924">
    <w:pPr>
      <w:pStyle w:val="aff5"/>
      <w:jc w:val="right"/>
    </w:pPr>
    <w:r w:rsidRPr="00756D44">
      <w:rPr>
        <w:bCs/>
      </w:rPr>
      <w:fldChar w:fldCharType="begin"/>
    </w:r>
    <w:r w:rsidRPr="00756D44">
      <w:rPr>
        <w:bCs/>
      </w:rPr>
      <w:instrText>PAGE</w:instrText>
    </w:r>
    <w:r w:rsidRPr="00756D44">
      <w:rPr>
        <w:bCs/>
      </w:rPr>
      <w:fldChar w:fldCharType="separate"/>
    </w:r>
    <w:r w:rsidR="001B457C">
      <w:rPr>
        <w:bCs/>
        <w:noProof/>
      </w:rPr>
      <w:t>48</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957" w:rsidRDefault="00C21957" w:rsidP="00BE4551">
      <w:pPr>
        <w:spacing w:after="0" w:line="240" w:lineRule="auto"/>
      </w:pPr>
      <w:r>
        <w:separator/>
      </w:r>
    </w:p>
  </w:footnote>
  <w:footnote w:type="continuationSeparator" w:id="0">
    <w:p w:rsidR="00C21957" w:rsidRDefault="00C21957" w:rsidP="00BE4551">
      <w:pPr>
        <w:spacing w:after="0" w:line="240" w:lineRule="auto"/>
      </w:pPr>
      <w:r>
        <w:continuationSeparator/>
      </w:r>
    </w:p>
  </w:footnote>
  <w:footnote w:type="continuationNotice" w:id="1">
    <w:p w:rsidR="00C21957" w:rsidRDefault="00C21957">
      <w:pPr>
        <w:spacing w:after="0" w:line="240" w:lineRule="auto"/>
      </w:pPr>
    </w:p>
  </w:footnote>
  <w:footnote w:id="2">
    <w:p w:rsidR="00C21957" w:rsidRPr="005C4269" w:rsidRDefault="00C21957"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C21957" w:rsidRPr="007C18BC" w:rsidRDefault="00C21957"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C21957" w:rsidRPr="00834114" w:rsidRDefault="00C21957"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w:t>
      </w:r>
      <w:proofErr w:type="gramStart"/>
      <w:r w:rsidRPr="0074239D">
        <w:rPr>
          <w:sz w:val="20"/>
        </w:rPr>
        <w:t xml:space="preserve">заявке:  </w:t>
      </w:r>
      <w:r>
        <w:rPr>
          <w:sz w:val="20"/>
        </w:rPr>
        <w:fldChar w:fldCharType="begin"/>
      </w:r>
      <w:r>
        <w:rPr>
          <w:sz w:val="20"/>
        </w:rPr>
        <w:instrText xml:space="preserve"> REF _Ref314100357 \r \h </w:instrText>
      </w:r>
      <w:r>
        <w:rPr>
          <w:sz w:val="20"/>
        </w:rPr>
      </w:r>
      <w:r>
        <w:rPr>
          <w:sz w:val="20"/>
        </w:rPr>
        <w:fldChar w:fldCharType="separate"/>
      </w:r>
      <w:r>
        <w:rPr>
          <w:sz w:val="20"/>
        </w:rPr>
        <w:t>7.2</w:t>
      </w:r>
      <w:proofErr w:type="gramEnd"/>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C21957" w:rsidRPr="007C18BC" w:rsidRDefault="00C21957">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C21957" w:rsidRPr="007C18BC" w:rsidRDefault="00C21957"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C21957" w:rsidRPr="007C18BC" w:rsidRDefault="00C21957"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C21957" w:rsidRPr="00BC157D" w:rsidRDefault="00C21957">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C21957" w:rsidRPr="00012F73" w:rsidRDefault="00C21957"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C21957" w:rsidRPr="00012F73" w:rsidRDefault="00C21957"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C21957" w:rsidRDefault="00C21957"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C21957" w:rsidRPr="00BC157D" w:rsidRDefault="00C21957"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C21957" w:rsidRPr="007C18BC" w:rsidRDefault="00C21957"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 w:id="14">
    <w:p w:rsidR="00C21957" w:rsidRPr="009F607E" w:rsidRDefault="00C21957" w:rsidP="0042467E">
      <w:pPr>
        <w:pStyle w:val="afffe"/>
      </w:pPr>
      <w:r>
        <w:rPr>
          <w:rStyle w:val="affb"/>
        </w:rPr>
        <w:footnoteRef/>
      </w:r>
      <w:r>
        <w:t xml:space="preserve"> </w:t>
      </w:r>
      <w:r w:rsidRPr="009F607E">
        <w:t xml:space="preserve">Раздел </w:t>
      </w:r>
      <w:r>
        <w:t>6</w:t>
      </w:r>
      <w:r w:rsidRPr="009F607E">
        <w:t xml:space="preserve"> Договора заполняется и имеет юридическую силу для его Сторон в случае, если </w:t>
      </w:r>
      <w:r w:rsidRPr="009F607E">
        <w:rPr>
          <w:bCs/>
        </w:rPr>
        <w:t>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Договора в ином случае обеспечение исполнения Договора считается не установленным.</w:t>
      </w:r>
    </w:p>
    <w:p w:rsidR="00C21957" w:rsidRDefault="00C21957" w:rsidP="0042467E">
      <w:pPr>
        <w:pStyle w:val="afff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957" w:rsidRPr="00EB5C02" w:rsidRDefault="00C21957"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957" w:rsidRPr="00EB5C02" w:rsidRDefault="00C21957">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6F736B"/>
    <w:multiLevelType w:val="hybridMultilevel"/>
    <w:tmpl w:val="4CBE6A0E"/>
    <w:lvl w:ilvl="0" w:tplc="21062B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BBD69D8"/>
    <w:multiLevelType w:val="multilevel"/>
    <w:tmpl w:val="5ECAFC8A"/>
    <w:lvl w:ilvl="0">
      <w:start w:val="5"/>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3">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7">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D4349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5">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7">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0D921F4"/>
    <w:multiLevelType w:val="multilevel"/>
    <w:tmpl w:val="F27048DC"/>
    <w:numStyleLink w:val="a1"/>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6192816"/>
    <w:multiLevelType w:val="hybridMultilevel"/>
    <w:tmpl w:val="478E7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2"/>
  </w:num>
  <w:num w:numId="3">
    <w:abstractNumId w:val="16"/>
  </w:num>
  <w:num w:numId="4">
    <w:abstractNumId w:val="30"/>
  </w:num>
  <w:num w:numId="5">
    <w:abstractNumId w:val="21"/>
  </w:num>
  <w:num w:numId="6">
    <w:abstractNumId w:val="28"/>
  </w:num>
  <w:num w:numId="7">
    <w:abstractNumId w:val="33"/>
  </w:num>
  <w:num w:numId="8">
    <w:abstractNumId w:val="9"/>
  </w:num>
  <w:num w:numId="9">
    <w:abstractNumId w:val="22"/>
  </w:num>
  <w:num w:numId="10">
    <w:abstractNumId w:val="2"/>
  </w:num>
  <w:num w:numId="11">
    <w:abstractNumId w:val="7"/>
  </w:num>
  <w:num w:numId="12">
    <w:abstractNumId w:val="24"/>
  </w:num>
  <w:num w:numId="13">
    <w:abstractNumId w:val="3"/>
  </w:num>
  <w:num w:numId="14">
    <w:abstractNumId w:val="27"/>
  </w:num>
  <w:num w:numId="15">
    <w:abstractNumId w:val="23"/>
  </w:num>
  <w:num w:numId="16">
    <w:abstractNumId w:val="1"/>
  </w:num>
  <w:num w:numId="17">
    <w:abstractNumId w:val="3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1"/>
  </w:num>
  <w:num w:numId="21">
    <w:abstractNumId w:val="25"/>
  </w:num>
  <w:num w:numId="22">
    <w:abstractNumId w:val="19"/>
  </w:num>
  <w:num w:numId="23">
    <w:abstractNumId w:val="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5"/>
  </w:num>
  <w:num w:numId="27">
    <w:abstractNumId w:val="8"/>
  </w:num>
  <w:num w:numId="28">
    <w:abstractNumId w:val="13"/>
  </w:num>
  <w:num w:numId="29">
    <w:abstractNumId w:val="17"/>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1"/>
  </w:num>
  <w:num w:numId="37">
    <w:abstractNumId w:val="10"/>
  </w:num>
  <w:num w:numId="38">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LockTheme/>
  <w:styleLockQFSet/>
  <w:defaultTabStop w:val="708"/>
  <w:drawingGridHorizontalSpacing w:val="14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3F9C"/>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D08"/>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4AD7"/>
    <w:rsid w:val="0003594C"/>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F84"/>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4A8D"/>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E4E"/>
    <w:rsid w:val="000B2ECD"/>
    <w:rsid w:val="000B2ED1"/>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3C7"/>
    <w:rsid w:val="000C798B"/>
    <w:rsid w:val="000C7C98"/>
    <w:rsid w:val="000D0388"/>
    <w:rsid w:val="000D03A1"/>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5E1"/>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240A"/>
    <w:rsid w:val="0011252E"/>
    <w:rsid w:val="001125A7"/>
    <w:rsid w:val="00112688"/>
    <w:rsid w:val="001127C6"/>
    <w:rsid w:val="00112926"/>
    <w:rsid w:val="00112C18"/>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5090"/>
    <w:rsid w:val="00125460"/>
    <w:rsid w:val="00125464"/>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738"/>
    <w:rsid w:val="001528F3"/>
    <w:rsid w:val="00152BD7"/>
    <w:rsid w:val="00152E61"/>
    <w:rsid w:val="00153225"/>
    <w:rsid w:val="00153576"/>
    <w:rsid w:val="00153B3F"/>
    <w:rsid w:val="00154B28"/>
    <w:rsid w:val="00154F94"/>
    <w:rsid w:val="0015508A"/>
    <w:rsid w:val="00155872"/>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37F"/>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692"/>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C3A"/>
    <w:rsid w:val="001B2DBD"/>
    <w:rsid w:val="001B3D84"/>
    <w:rsid w:val="001B457C"/>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D7E"/>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7309"/>
    <w:rsid w:val="00237689"/>
    <w:rsid w:val="00237701"/>
    <w:rsid w:val="00237769"/>
    <w:rsid w:val="0023788F"/>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85A"/>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2709"/>
    <w:rsid w:val="002E3EC2"/>
    <w:rsid w:val="002E40DB"/>
    <w:rsid w:val="002E43A9"/>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1A9"/>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3E1"/>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707A3"/>
    <w:rsid w:val="003707BE"/>
    <w:rsid w:val="00370C86"/>
    <w:rsid w:val="00371EA7"/>
    <w:rsid w:val="003721E8"/>
    <w:rsid w:val="00372350"/>
    <w:rsid w:val="003727A0"/>
    <w:rsid w:val="00372C0B"/>
    <w:rsid w:val="00372C41"/>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2321"/>
    <w:rsid w:val="0039294D"/>
    <w:rsid w:val="00392C49"/>
    <w:rsid w:val="00392E06"/>
    <w:rsid w:val="003931D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07F7"/>
    <w:rsid w:val="003A1487"/>
    <w:rsid w:val="003A19A8"/>
    <w:rsid w:val="003A22C7"/>
    <w:rsid w:val="003A25C0"/>
    <w:rsid w:val="003A27E5"/>
    <w:rsid w:val="003A33C7"/>
    <w:rsid w:val="003A3C38"/>
    <w:rsid w:val="003A3F7A"/>
    <w:rsid w:val="003A412A"/>
    <w:rsid w:val="003A463F"/>
    <w:rsid w:val="003A4FC1"/>
    <w:rsid w:val="003A513E"/>
    <w:rsid w:val="003A547E"/>
    <w:rsid w:val="003A5587"/>
    <w:rsid w:val="003A56B8"/>
    <w:rsid w:val="003A5826"/>
    <w:rsid w:val="003A5BEC"/>
    <w:rsid w:val="003A5DAE"/>
    <w:rsid w:val="003A63D4"/>
    <w:rsid w:val="003A6609"/>
    <w:rsid w:val="003A6880"/>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BBF"/>
    <w:rsid w:val="003D4D36"/>
    <w:rsid w:val="003D57B1"/>
    <w:rsid w:val="003D583B"/>
    <w:rsid w:val="003D5B62"/>
    <w:rsid w:val="003D606F"/>
    <w:rsid w:val="003D6C7F"/>
    <w:rsid w:val="003D71B3"/>
    <w:rsid w:val="003E01EB"/>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4ED"/>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2E7C"/>
    <w:rsid w:val="0041316D"/>
    <w:rsid w:val="0041318D"/>
    <w:rsid w:val="00413732"/>
    <w:rsid w:val="00413F2A"/>
    <w:rsid w:val="004146DF"/>
    <w:rsid w:val="0041490C"/>
    <w:rsid w:val="00415DD4"/>
    <w:rsid w:val="00416409"/>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40D"/>
    <w:rsid w:val="00422728"/>
    <w:rsid w:val="00422AB7"/>
    <w:rsid w:val="00422C15"/>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7F2"/>
    <w:rsid w:val="004439B4"/>
    <w:rsid w:val="00443B63"/>
    <w:rsid w:val="0044416C"/>
    <w:rsid w:val="00444876"/>
    <w:rsid w:val="00444AD4"/>
    <w:rsid w:val="00445736"/>
    <w:rsid w:val="004460C2"/>
    <w:rsid w:val="0044651F"/>
    <w:rsid w:val="00446895"/>
    <w:rsid w:val="00446958"/>
    <w:rsid w:val="00446972"/>
    <w:rsid w:val="00447446"/>
    <w:rsid w:val="0044795F"/>
    <w:rsid w:val="00447CFE"/>
    <w:rsid w:val="004501C9"/>
    <w:rsid w:val="0045036C"/>
    <w:rsid w:val="0045087F"/>
    <w:rsid w:val="00450B32"/>
    <w:rsid w:val="00451156"/>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410"/>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1F55"/>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764"/>
    <w:rsid w:val="005F19BD"/>
    <w:rsid w:val="005F1D63"/>
    <w:rsid w:val="005F231F"/>
    <w:rsid w:val="005F2D2E"/>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42"/>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665"/>
    <w:rsid w:val="00622812"/>
    <w:rsid w:val="00623182"/>
    <w:rsid w:val="00623309"/>
    <w:rsid w:val="00623BC1"/>
    <w:rsid w:val="00623C38"/>
    <w:rsid w:val="00624581"/>
    <w:rsid w:val="00624710"/>
    <w:rsid w:val="00624C34"/>
    <w:rsid w:val="00625184"/>
    <w:rsid w:val="00625B16"/>
    <w:rsid w:val="006262F8"/>
    <w:rsid w:val="006264FC"/>
    <w:rsid w:val="0062680B"/>
    <w:rsid w:val="00627128"/>
    <w:rsid w:val="006275CF"/>
    <w:rsid w:val="00627779"/>
    <w:rsid w:val="00627F2A"/>
    <w:rsid w:val="006300B1"/>
    <w:rsid w:val="0063015E"/>
    <w:rsid w:val="00630200"/>
    <w:rsid w:val="00630861"/>
    <w:rsid w:val="00630C52"/>
    <w:rsid w:val="00631566"/>
    <w:rsid w:val="006318F3"/>
    <w:rsid w:val="00631BE7"/>
    <w:rsid w:val="00632F9E"/>
    <w:rsid w:val="00633CA4"/>
    <w:rsid w:val="00633F3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441"/>
    <w:rsid w:val="00642C11"/>
    <w:rsid w:val="00642D42"/>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14"/>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387"/>
    <w:rsid w:val="006735D0"/>
    <w:rsid w:val="00674371"/>
    <w:rsid w:val="006749A1"/>
    <w:rsid w:val="00674AD6"/>
    <w:rsid w:val="0067560C"/>
    <w:rsid w:val="006759FC"/>
    <w:rsid w:val="00675B0A"/>
    <w:rsid w:val="00675B68"/>
    <w:rsid w:val="006761CE"/>
    <w:rsid w:val="00676602"/>
    <w:rsid w:val="0067690C"/>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D4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06B"/>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80"/>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4C6"/>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627"/>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C18"/>
    <w:rsid w:val="007D11AF"/>
    <w:rsid w:val="007D137B"/>
    <w:rsid w:val="007D2187"/>
    <w:rsid w:val="007D33EF"/>
    <w:rsid w:val="007D38E2"/>
    <w:rsid w:val="007D396E"/>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481B"/>
    <w:rsid w:val="007E4936"/>
    <w:rsid w:val="007E49B5"/>
    <w:rsid w:val="007E4BA8"/>
    <w:rsid w:val="007E4E3E"/>
    <w:rsid w:val="007E509A"/>
    <w:rsid w:val="007E5308"/>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501"/>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D73"/>
    <w:rsid w:val="00836E74"/>
    <w:rsid w:val="008375D3"/>
    <w:rsid w:val="00837911"/>
    <w:rsid w:val="00837A14"/>
    <w:rsid w:val="00837D3E"/>
    <w:rsid w:val="00837F2A"/>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0B5"/>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A7E77"/>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D76D1"/>
    <w:rsid w:val="008E0485"/>
    <w:rsid w:val="008E07C8"/>
    <w:rsid w:val="008E08B0"/>
    <w:rsid w:val="008E0C1E"/>
    <w:rsid w:val="008E1175"/>
    <w:rsid w:val="008E1296"/>
    <w:rsid w:val="008E1D7B"/>
    <w:rsid w:val="008E21E0"/>
    <w:rsid w:val="008E3188"/>
    <w:rsid w:val="008E31D9"/>
    <w:rsid w:val="008E3295"/>
    <w:rsid w:val="008E38D1"/>
    <w:rsid w:val="008E3995"/>
    <w:rsid w:val="008E41B9"/>
    <w:rsid w:val="008E451C"/>
    <w:rsid w:val="008E45AF"/>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47F4F"/>
    <w:rsid w:val="009507A0"/>
    <w:rsid w:val="00950F01"/>
    <w:rsid w:val="00951165"/>
    <w:rsid w:val="009515DD"/>
    <w:rsid w:val="00951964"/>
    <w:rsid w:val="00951DF3"/>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433D"/>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617"/>
    <w:rsid w:val="0099319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5"/>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56FE9"/>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B4"/>
    <w:rsid w:val="00A71B6C"/>
    <w:rsid w:val="00A71D12"/>
    <w:rsid w:val="00A72601"/>
    <w:rsid w:val="00A72695"/>
    <w:rsid w:val="00A726BA"/>
    <w:rsid w:val="00A72740"/>
    <w:rsid w:val="00A72980"/>
    <w:rsid w:val="00A72E73"/>
    <w:rsid w:val="00A73380"/>
    <w:rsid w:val="00A7397B"/>
    <w:rsid w:val="00A73FB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CC3"/>
    <w:rsid w:val="00AB5D0E"/>
    <w:rsid w:val="00AB6786"/>
    <w:rsid w:val="00AB695D"/>
    <w:rsid w:val="00AB6FA2"/>
    <w:rsid w:val="00AB75E8"/>
    <w:rsid w:val="00AB7E00"/>
    <w:rsid w:val="00AC038F"/>
    <w:rsid w:val="00AC0D60"/>
    <w:rsid w:val="00AC0E5E"/>
    <w:rsid w:val="00AC159A"/>
    <w:rsid w:val="00AC1672"/>
    <w:rsid w:val="00AC17D4"/>
    <w:rsid w:val="00AC199F"/>
    <w:rsid w:val="00AC1D19"/>
    <w:rsid w:val="00AC1E79"/>
    <w:rsid w:val="00AC20C8"/>
    <w:rsid w:val="00AC2ACB"/>
    <w:rsid w:val="00AC315C"/>
    <w:rsid w:val="00AC35B9"/>
    <w:rsid w:val="00AC3AD7"/>
    <w:rsid w:val="00AC3E9F"/>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438E"/>
    <w:rsid w:val="00AD4439"/>
    <w:rsid w:val="00AD46B6"/>
    <w:rsid w:val="00AD4CDA"/>
    <w:rsid w:val="00AD4F1A"/>
    <w:rsid w:val="00AD5C93"/>
    <w:rsid w:val="00AD5DDC"/>
    <w:rsid w:val="00AD5EA4"/>
    <w:rsid w:val="00AD66B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1CE"/>
    <w:rsid w:val="00B1038E"/>
    <w:rsid w:val="00B10406"/>
    <w:rsid w:val="00B111EA"/>
    <w:rsid w:val="00B116F4"/>
    <w:rsid w:val="00B11CCC"/>
    <w:rsid w:val="00B11E15"/>
    <w:rsid w:val="00B12270"/>
    <w:rsid w:val="00B12720"/>
    <w:rsid w:val="00B128D0"/>
    <w:rsid w:val="00B12B8D"/>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264"/>
    <w:rsid w:val="00B764D6"/>
    <w:rsid w:val="00B76885"/>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04E"/>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1957"/>
    <w:rsid w:val="00C226FB"/>
    <w:rsid w:val="00C2272D"/>
    <w:rsid w:val="00C22995"/>
    <w:rsid w:val="00C23345"/>
    <w:rsid w:val="00C2381B"/>
    <w:rsid w:val="00C23E9E"/>
    <w:rsid w:val="00C241FB"/>
    <w:rsid w:val="00C2432E"/>
    <w:rsid w:val="00C24742"/>
    <w:rsid w:val="00C24BBE"/>
    <w:rsid w:val="00C25372"/>
    <w:rsid w:val="00C25E80"/>
    <w:rsid w:val="00C25EB2"/>
    <w:rsid w:val="00C25FDF"/>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5E"/>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631"/>
    <w:rsid w:val="00C64896"/>
    <w:rsid w:val="00C64A81"/>
    <w:rsid w:val="00C655AE"/>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15F1"/>
    <w:rsid w:val="00C8237E"/>
    <w:rsid w:val="00C8252A"/>
    <w:rsid w:val="00C826F5"/>
    <w:rsid w:val="00C82E6F"/>
    <w:rsid w:val="00C837D2"/>
    <w:rsid w:val="00C8403F"/>
    <w:rsid w:val="00C841DD"/>
    <w:rsid w:val="00C84650"/>
    <w:rsid w:val="00C84A2A"/>
    <w:rsid w:val="00C84F77"/>
    <w:rsid w:val="00C85F20"/>
    <w:rsid w:val="00C85FFD"/>
    <w:rsid w:val="00C86554"/>
    <w:rsid w:val="00C8694C"/>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0DC3"/>
    <w:rsid w:val="00D0157B"/>
    <w:rsid w:val="00D01874"/>
    <w:rsid w:val="00D01EE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6DB"/>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933"/>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E9C"/>
    <w:rsid w:val="00DF5CFB"/>
    <w:rsid w:val="00DF5DE4"/>
    <w:rsid w:val="00DF5F0E"/>
    <w:rsid w:val="00DF5F8A"/>
    <w:rsid w:val="00DF5FF2"/>
    <w:rsid w:val="00DF6048"/>
    <w:rsid w:val="00DF6235"/>
    <w:rsid w:val="00DF73ED"/>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0E53"/>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AF"/>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6520"/>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7F6"/>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5E76"/>
    <w:rsid w:val="00E96A86"/>
    <w:rsid w:val="00E96BC9"/>
    <w:rsid w:val="00E96DCA"/>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0B6E"/>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6B5"/>
    <w:rsid w:val="00F17A3E"/>
    <w:rsid w:val="00F17D29"/>
    <w:rsid w:val="00F20AB8"/>
    <w:rsid w:val="00F20B96"/>
    <w:rsid w:val="00F20E29"/>
    <w:rsid w:val="00F210D9"/>
    <w:rsid w:val="00F215DE"/>
    <w:rsid w:val="00F2193D"/>
    <w:rsid w:val="00F21D74"/>
    <w:rsid w:val="00F21DAB"/>
    <w:rsid w:val="00F231EF"/>
    <w:rsid w:val="00F2362D"/>
    <w:rsid w:val="00F24737"/>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E7B"/>
    <w:rsid w:val="00F35530"/>
    <w:rsid w:val="00F35855"/>
    <w:rsid w:val="00F35919"/>
    <w:rsid w:val="00F367A5"/>
    <w:rsid w:val="00F368E8"/>
    <w:rsid w:val="00F36A13"/>
    <w:rsid w:val="00F37010"/>
    <w:rsid w:val="00F37063"/>
    <w:rsid w:val="00F373EE"/>
    <w:rsid w:val="00F374B7"/>
    <w:rsid w:val="00F4001A"/>
    <w:rsid w:val="00F40519"/>
    <w:rsid w:val="00F41227"/>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E83"/>
    <w:rsid w:val="00FD1197"/>
    <w:rsid w:val="00FD1255"/>
    <w:rsid w:val="00FD19AD"/>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84B"/>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40961"/>
    <o:shapelayout v:ext="edit">
      <o:idmap v:ext="edit" data="1"/>
    </o:shapelayout>
  </w:shapeDefaults>
  <w:decimalSymbol w:val=","/>
  <w:listSeparator w:val=";"/>
  <w15:docId w15:val="{1270EB55-A079-48B5-8CC1-337C5778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684089642">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10699/0108932a3c6234f73590b25799588ada492deb23/"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nsultant.ru/document/cons_doc_LAW_10699/6411e005f539b666d6f360f202cb7b1c23fe27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kovat@iru.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novikov@ipu.ru" TargetMode="Externa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7cb5d9b7f75fd72853e0610988cc9f6fdd08802e/"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hyperlink" Target="http://www.consultant.ru/document/cons_doc_LAW_10699/a74ca4364cb5aa0d95db2b7636907af350ab5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AF48D-8DE0-4460-9BEE-9A58E42D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1965</TotalTime>
  <Pages>78</Pages>
  <Words>29005</Words>
  <Characters>165331</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193949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231</cp:revision>
  <cp:lastPrinted>2017-09-07T07:12:00Z</cp:lastPrinted>
  <dcterms:created xsi:type="dcterms:W3CDTF">2017-03-11T20:57:00Z</dcterms:created>
  <dcterms:modified xsi:type="dcterms:W3CDTF">2017-09-07T13:52:00Z</dcterms:modified>
</cp:coreProperties>
</file>