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«2</w:t>
      </w:r>
      <w:r w:rsidR="000E6A8E">
        <w:rPr>
          <w:rFonts w:ascii="Times New Roman" w:eastAsia="Times New Roman" w:hAnsi="Times New Roman"/>
          <w:sz w:val="24"/>
          <w:szCs w:val="24"/>
          <w:lang w:eastAsia="ru-RU"/>
        </w:rPr>
        <w:t>8</w:t>
      </w:r>
      <w:r w:rsidR="00E0371F">
        <w:rPr>
          <w:rFonts w:ascii="Times New Roman" w:eastAsia="Times New Roman" w:hAnsi="Times New Roman"/>
          <w:sz w:val="24"/>
          <w:szCs w:val="24"/>
          <w:lang w:eastAsia="ru-RU"/>
        </w:rPr>
        <w:t>»  марта</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DB27D4"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DB27D4" w:rsidRPr="00DB27D4">
        <w:rPr>
          <w:rFonts w:ascii="Times New Roman" w:hAnsi="Times New Roman"/>
          <w:bCs/>
          <w:spacing w:val="-1"/>
        </w:rPr>
        <w:t>4</w:t>
      </w:r>
    </w:p>
    <w:p w:rsidR="001A7B1D" w:rsidRPr="006D21CD" w:rsidRDefault="001A7B1D" w:rsidP="00860BBA">
      <w:pPr>
        <w:spacing w:before="120" w:after="120" w:line="240" w:lineRule="auto"/>
        <w:jc w:val="center"/>
        <w:rPr>
          <w:rFonts w:ascii="Times New Roman" w:hAnsi="Times New Roman"/>
        </w:rPr>
      </w:pPr>
      <w:r w:rsidRPr="006D21CD">
        <w:rPr>
          <w:rFonts w:ascii="Times New Roman" w:hAnsi="Times New Roman"/>
          <w:bCs/>
          <w:spacing w:val="-1"/>
        </w:rPr>
        <w:t>на право заключе</w:t>
      </w:r>
      <w:r w:rsidR="00E0371F">
        <w:rPr>
          <w:rFonts w:ascii="Times New Roman" w:hAnsi="Times New Roman"/>
          <w:bCs/>
          <w:spacing w:val="-1"/>
        </w:rPr>
        <w:t>ния договора «</w:t>
      </w:r>
      <w:r w:rsidR="00DB27D4">
        <w:rPr>
          <w:rFonts w:ascii="Times New Roman" w:hAnsi="Times New Roman"/>
          <w:bCs/>
          <w:spacing w:val="-1"/>
        </w:rPr>
        <w:t>Оказание услуг по проведению оценки соответствия лифтов требованиям технического регламента Таможенного союза»</w:t>
      </w:r>
    </w:p>
    <w:p w:rsidR="001A7B1D" w:rsidRPr="001A7B1D" w:rsidRDefault="001A7B1D" w:rsidP="00860BBA">
      <w:pPr>
        <w:spacing w:line="240" w:lineRule="auto"/>
        <w:jc w:val="center"/>
        <w:rPr>
          <w:rFonts w:ascii="Times New Roman" w:hAnsi="Times New Roman"/>
          <w:b/>
          <w:bCs/>
        </w:rPr>
      </w:pP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0932DB"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78032670" w:history="1">
        <w:r w:rsidR="000932DB" w:rsidRPr="00C60C4D">
          <w:rPr>
            <w:rStyle w:val="affa"/>
            <w:rFonts w:ascii="Times New Roman" w:hAnsi="Times New Roman"/>
          </w:rPr>
          <w:t>1.</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СОКРАЩЕНИЯ</w:t>
        </w:r>
        <w:r w:rsidR="000932DB">
          <w:rPr>
            <w:webHidden/>
          </w:rPr>
          <w:tab/>
        </w:r>
        <w:r>
          <w:rPr>
            <w:webHidden/>
          </w:rPr>
          <w:fldChar w:fldCharType="begin"/>
        </w:r>
        <w:r w:rsidR="000932DB">
          <w:rPr>
            <w:webHidden/>
          </w:rPr>
          <w:instrText xml:space="preserve"> PAGEREF _Toc478032670 \h </w:instrText>
        </w:r>
        <w:r>
          <w:rPr>
            <w:webHidden/>
          </w:rPr>
        </w:r>
        <w:r>
          <w:rPr>
            <w:webHidden/>
          </w:rPr>
          <w:fldChar w:fldCharType="separate"/>
        </w:r>
        <w:r w:rsidR="00E441F5">
          <w:rPr>
            <w:webHidden/>
          </w:rPr>
          <w:t>4</w:t>
        </w:r>
        <w:r>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671" w:history="1">
        <w:r w:rsidR="000932DB" w:rsidRPr="00C60C4D">
          <w:rPr>
            <w:rStyle w:val="affa"/>
            <w:rFonts w:ascii="Times New Roman" w:hAnsi="Times New Roman"/>
          </w:rPr>
          <w:t>2.</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ТЕРМИНЫ И ОПРЕДЕЛЕНИЯ</w:t>
        </w:r>
        <w:r w:rsidR="000932DB">
          <w:rPr>
            <w:webHidden/>
          </w:rPr>
          <w:tab/>
        </w:r>
        <w:r w:rsidR="00DB451E">
          <w:rPr>
            <w:webHidden/>
          </w:rPr>
          <w:fldChar w:fldCharType="begin"/>
        </w:r>
        <w:r w:rsidR="000932DB">
          <w:rPr>
            <w:webHidden/>
          </w:rPr>
          <w:instrText xml:space="preserve"> PAGEREF _Toc478032671 \h </w:instrText>
        </w:r>
        <w:r w:rsidR="00DB451E">
          <w:rPr>
            <w:webHidden/>
          </w:rPr>
        </w:r>
        <w:r w:rsidR="00DB451E">
          <w:rPr>
            <w:webHidden/>
          </w:rPr>
          <w:fldChar w:fldCharType="separate"/>
        </w:r>
        <w:r w:rsidR="00E441F5">
          <w:rPr>
            <w:webHidden/>
          </w:rPr>
          <w:t>5</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672" w:history="1">
        <w:r w:rsidR="000932DB" w:rsidRPr="00C60C4D">
          <w:rPr>
            <w:rStyle w:val="affa"/>
            <w:rFonts w:ascii="Times New Roman" w:hAnsi="Times New Roman"/>
          </w:rPr>
          <w:t>3.</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ОБЩИЕ ПОЛОЖЕНИЯ</w:t>
        </w:r>
        <w:r w:rsidR="000932DB">
          <w:rPr>
            <w:webHidden/>
          </w:rPr>
          <w:tab/>
        </w:r>
        <w:r w:rsidR="00DB451E">
          <w:rPr>
            <w:webHidden/>
          </w:rPr>
          <w:fldChar w:fldCharType="begin"/>
        </w:r>
        <w:r w:rsidR="000932DB">
          <w:rPr>
            <w:webHidden/>
          </w:rPr>
          <w:instrText xml:space="preserve"> PAGEREF _Toc478032672 \h </w:instrText>
        </w:r>
        <w:r w:rsidR="00DB451E">
          <w:rPr>
            <w:webHidden/>
          </w:rPr>
        </w:r>
        <w:r w:rsidR="00DB451E">
          <w:rPr>
            <w:webHidden/>
          </w:rPr>
          <w:fldChar w:fldCharType="separate"/>
        </w:r>
        <w:r w:rsidR="00E441F5">
          <w:rPr>
            <w:webHidden/>
          </w:rPr>
          <w:t>8</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3" w:history="1">
        <w:r w:rsidR="000932DB" w:rsidRPr="00C60C4D">
          <w:rPr>
            <w:rStyle w:val="affa"/>
            <w:rFonts w:ascii="Times New Roman" w:hAnsi="Times New Roman"/>
          </w:rPr>
          <w:t>3.1</w:t>
        </w:r>
        <w:r w:rsidR="000932DB">
          <w:rPr>
            <w:rFonts w:asciiTheme="minorHAnsi" w:hAnsiTheme="minorHAnsi" w:cstheme="minorBidi"/>
            <w:sz w:val="22"/>
            <w:szCs w:val="22"/>
          </w:rPr>
          <w:tab/>
        </w:r>
        <w:r w:rsidR="000932DB" w:rsidRPr="00C60C4D">
          <w:rPr>
            <w:rStyle w:val="affa"/>
            <w:rFonts w:ascii="Times New Roman" w:hAnsi="Times New Roman"/>
          </w:rPr>
          <w:t>Общие сведения о процедуре закупки</w:t>
        </w:r>
        <w:r w:rsidR="000932DB">
          <w:rPr>
            <w:webHidden/>
          </w:rPr>
          <w:tab/>
        </w:r>
        <w:r w:rsidR="00DB451E">
          <w:rPr>
            <w:webHidden/>
          </w:rPr>
          <w:fldChar w:fldCharType="begin"/>
        </w:r>
        <w:r w:rsidR="000932DB">
          <w:rPr>
            <w:webHidden/>
          </w:rPr>
          <w:instrText xml:space="preserve"> PAGEREF _Toc478032673 \h </w:instrText>
        </w:r>
        <w:r w:rsidR="00DB451E">
          <w:rPr>
            <w:webHidden/>
          </w:rPr>
        </w:r>
        <w:r w:rsidR="00DB451E">
          <w:rPr>
            <w:webHidden/>
          </w:rPr>
          <w:fldChar w:fldCharType="separate"/>
        </w:r>
        <w:r w:rsidR="00E441F5">
          <w:rPr>
            <w:webHidden/>
          </w:rPr>
          <w:t>8</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4" w:history="1">
        <w:r w:rsidR="000932DB" w:rsidRPr="00C60C4D">
          <w:rPr>
            <w:rStyle w:val="affa"/>
            <w:rFonts w:ascii="Times New Roman" w:hAnsi="Times New Roman"/>
          </w:rPr>
          <w:t>3.2</w:t>
        </w:r>
        <w:r w:rsidR="000932DB">
          <w:rPr>
            <w:rFonts w:asciiTheme="minorHAnsi" w:hAnsiTheme="minorHAnsi" w:cstheme="minorBidi"/>
            <w:sz w:val="22"/>
            <w:szCs w:val="22"/>
          </w:rPr>
          <w:tab/>
        </w:r>
        <w:r w:rsidR="000932DB" w:rsidRPr="00C60C4D">
          <w:rPr>
            <w:rStyle w:val="affa"/>
            <w:rFonts w:ascii="Times New Roman" w:hAnsi="Times New Roman"/>
          </w:rPr>
          <w:t>Правовой статус процедуры и документов</w:t>
        </w:r>
        <w:r w:rsidR="000932DB">
          <w:rPr>
            <w:webHidden/>
          </w:rPr>
          <w:tab/>
        </w:r>
        <w:r w:rsidR="00DB451E">
          <w:rPr>
            <w:webHidden/>
          </w:rPr>
          <w:fldChar w:fldCharType="begin"/>
        </w:r>
        <w:r w:rsidR="000932DB">
          <w:rPr>
            <w:webHidden/>
          </w:rPr>
          <w:instrText xml:space="preserve"> PAGEREF _Toc478032674 \h </w:instrText>
        </w:r>
        <w:r w:rsidR="00DB451E">
          <w:rPr>
            <w:webHidden/>
          </w:rPr>
        </w:r>
        <w:r w:rsidR="00DB451E">
          <w:rPr>
            <w:webHidden/>
          </w:rPr>
          <w:fldChar w:fldCharType="separate"/>
        </w:r>
        <w:r w:rsidR="00E441F5">
          <w:rPr>
            <w:webHidden/>
          </w:rPr>
          <w:t>9</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5" w:history="1">
        <w:r w:rsidR="000932DB" w:rsidRPr="00C60C4D">
          <w:rPr>
            <w:rStyle w:val="affa"/>
            <w:rFonts w:ascii="Times New Roman" w:hAnsi="Times New Roman"/>
          </w:rPr>
          <w:t>3.3</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открытой форме.</w:t>
        </w:r>
        <w:r w:rsidR="000932DB">
          <w:rPr>
            <w:webHidden/>
          </w:rPr>
          <w:tab/>
        </w:r>
        <w:r w:rsidR="00DB451E">
          <w:rPr>
            <w:webHidden/>
          </w:rPr>
          <w:fldChar w:fldCharType="begin"/>
        </w:r>
        <w:r w:rsidR="000932DB">
          <w:rPr>
            <w:webHidden/>
          </w:rPr>
          <w:instrText xml:space="preserve"> PAGEREF _Toc478032675 \h </w:instrText>
        </w:r>
        <w:r w:rsidR="00DB451E">
          <w:rPr>
            <w:webHidden/>
          </w:rPr>
        </w:r>
        <w:r w:rsidR="00DB451E">
          <w:rPr>
            <w:webHidden/>
          </w:rPr>
          <w:fldChar w:fldCharType="separate"/>
        </w:r>
        <w:r w:rsidR="00E441F5">
          <w:rPr>
            <w:webHidden/>
          </w:rPr>
          <w:t>9</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6" w:history="1">
        <w:r w:rsidR="000932DB" w:rsidRPr="00C60C4D">
          <w:rPr>
            <w:rStyle w:val="affa"/>
            <w:rFonts w:ascii="Times New Roman" w:hAnsi="Times New Roman"/>
          </w:rPr>
          <w:t>3.4</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электронной форме</w:t>
        </w:r>
        <w:r w:rsidR="000932DB">
          <w:rPr>
            <w:webHidden/>
          </w:rPr>
          <w:tab/>
        </w:r>
        <w:r w:rsidR="00DB451E">
          <w:rPr>
            <w:webHidden/>
          </w:rPr>
          <w:fldChar w:fldCharType="begin"/>
        </w:r>
        <w:r w:rsidR="000932DB">
          <w:rPr>
            <w:webHidden/>
          </w:rPr>
          <w:instrText xml:space="preserve"> PAGEREF _Toc478032676 \h </w:instrText>
        </w:r>
        <w:r w:rsidR="00DB451E">
          <w:rPr>
            <w:webHidden/>
          </w:rPr>
        </w:r>
        <w:r w:rsidR="00DB451E">
          <w:rPr>
            <w:webHidden/>
          </w:rPr>
          <w:fldChar w:fldCharType="separate"/>
        </w:r>
        <w:r w:rsidR="00E441F5">
          <w:rPr>
            <w:webHidden/>
          </w:rPr>
          <w:t>10</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7" w:history="1">
        <w:r w:rsidR="000932DB" w:rsidRPr="00C60C4D">
          <w:rPr>
            <w:rStyle w:val="affa"/>
            <w:rFonts w:ascii="Times New Roman" w:hAnsi="Times New Roman"/>
          </w:rPr>
          <w:t>3.5</w:t>
        </w:r>
        <w:r w:rsidR="000932DB">
          <w:rPr>
            <w:rFonts w:asciiTheme="minorHAnsi" w:hAnsiTheme="minorHAnsi" w:cstheme="minorBidi"/>
            <w:sz w:val="22"/>
            <w:szCs w:val="22"/>
          </w:rPr>
          <w:tab/>
        </w:r>
        <w:r w:rsidR="000932DB" w:rsidRPr="00C60C4D">
          <w:rPr>
            <w:rStyle w:val="affa"/>
            <w:rFonts w:ascii="Times New Roman" w:hAnsi="Times New Roman"/>
          </w:rPr>
          <w:t>Обжалование</w:t>
        </w:r>
        <w:r w:rsidR="000932DB">
          <w:rPr>
            <w:webHidden/>
          </w:rPr>
          <w:tab/>
        </w:r>
        <w:r w:rsidR="00DB451E">
          <w:rPr>
            <w:webHidden/>
          </w:rPr>
          <w:fldChar w:fldCharType="begin"/>
        </w:r>
        <w:r w:rsidR="000932DB">
          <w:rPr>
            <w:webHidden/>
          </w:rPr>
          <w:instrText xml:space="preserve"> PAGEREF _Toc478032677 \h </w:instrText>
        </w:r>
        <w:r w:rsidR="00DB451E">
          <w:rPr>
            <w:webHidden/>
          </w:rPr>
        </w:r>
        <w:r w:rsidR="00DB451E">
          <w:rPr>
            <w:webHidden/>
          </w:rPr>
          <w:fldChar w:fldCharType="separate"/>
        </w:r>
        <w:r w:rsidR="00E441F5">
          <w:rPr>
            <w:webHidden/>
          </w:rPr>
          <w:t>11</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678" w:history="1">
        <w:r w:rsidR="000932DB" w:rsidRPr="00C60C4D">
          <w:rPr>
            <w:rStyle w:val="affa"/>
            <w:rFonts w:ascii="Times New Roman" w:hAnsi="Times New Roman"/>
          </w:rPr>
          <w:t>4.</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ПОРЯДОК ПРОВЕДЕНИЯ ЗАКУПКИ</w:t>
        </w:r>
        <w:r w:rsidR="000932DB">
          <w:rPr>
            <w:webHidden/>
          </w:rPr>
          <w:tab/>
        </w:r>
        <w:r w:rsidR="00DB451E">
          <w:rPr>
            <w:webHidden/>
          </w:rPr>
          <w:fldChar w:fldCharType="begin"/>
        </w:r>
        <w:r w:rsidR="000932DB">
          <w:rPr>
            <w:webHidden/>
          </w:rPr>
          <w:instrText xml:space="preserve"> PAGEREF _Toc478032678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79" w:history="1">
        <w:r w:rsidR="000932DB" w:rsidRPr="00C60C4D">
          <w:rPr>
            <w:rStyle w:val="affa"/>
            <w:rFonts w:ascii="Times New Roman" w:eastAsiaTheme="majorEastAsia" w:hAnsi="Times New Roman"/>
          </w:rPr>
          <w:t>4.1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Общий порядок проведения закупки</w:t>
        </w:r>
        <w:r w:rsidR="000932DB">
          <w:rPr>
            <w:webHidden/>
          </w:rPr>
          <w:tab/>
        </w:r>
        <w:r w:rsidR="00DB451E">
          <w:rPr>
            <w:webHidden/>
          </w:rPr>
          <w:fldChar w:fldCharType="begin"/>
        </w:r>
        <w:r w:rsidR="000932DB">
          <w:rPr>
            <w:webHidden/>
          </w:rPr>
          <w:instrText xml:space="preserve"> PAGEREF _Toc478032679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0" w:history="1">
        <w:r w:rsidR="000932DB" w:rsidRPr="00C60C4D">
          <w:rPr>
            <w:rStyle w:val="affa"/>
            <w:rFonts w:ascii="Times New Roman" w:eastAsiaTheme="majorEastAsia" w:hAnsi="Times New Roman"/>
          </w:rPr>
          <w:t>4.2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Официальное размещение извещения и документации о закупке</w:t>
        </w:r>
        <w:r w:rsidR="000932DB">
          <w:rPr>
            <w:webHidden/>
          </w:rPr>
          <w:tab/>
        </w:r>
        <w:r w:rsidR="00DB451E">
          <w:rPr>
            <w:webHidden/>
          </w:rPr>
          <w:fldChar w:fldCharType="begin"/>
        </w:r>
        <w:r w:rsidR="000932DB">
          <w:rPr>
            <w:webHidden/>
          </w:rPr>
          <w:instrText xml:space="preserve"> PAGEREF _Toc478032680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1" w:history="1">
        <w:r w:rsidR="000932DB" w:rsidRPr="00C60C4D">
          <w:rPr>
            <w:rStyle w:val="affa"/>
            <w:rFonts w:ascii="Times New Roman" w:eastAsiaTheme="majorEastAsia" w:hAnsi="Times New Roman"/>
          </w:rPr>
          <w:t>4.3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Разъяснение документации о закупке</w:t>
        </w:r>
        <w:r w:rsidR="000932DB">
          <w:rPr>
            <w:webHidden/>
          </w:rPr>
          <w:tab/>
        </w:r>
        <w:r w:rsidR="00DB451E">
          <w:rPr>
            <w:webHidden/>
          </w:rPr>
          <w:fldChar w:fldCharType="begin"/>
        </w:r>
        <w:r w:rsidR="000932DB">
          <w:rPr>
            <w:webHidden/>
          </w:rPr>
          <w:instrText xml:space="preserve"> PAGEREF _Toc478032681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2" w:history="1">
        <w:r w:rsidR="000932DB" w:rsidRPr="00C60C4D">
          <w:rPr>
            <w:rStyle w:val="affa"/>
            <w:rFonts w:ascii="Times New Roman" w:eastAsiaTheme="majorEastAsia" w:hAnsi="Times New Roman"/>
          </w:rPr>
          <w:t>4.4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Внесение изменений в извещение и/или документацию о закупке</w:t>
        </w:r>
        <w:r w:rsidR="000932DB">
          <w:rPr>
            <w:webHidden/>
          </w:rPr>
          <w:tab/>
        </w:r>
        <w:r w:rsidR="00DB451E">
          <w:rPr>
            <w:webHidden/>
          </w:rPr>
          <w:fldChar w:fldCharType="begin"/>
        </w:r>
        <w:r w:rsidR="000932DB">
          <w:rPr>
            <w:webHidden/>
          </w:rPr>
          <w:instrText xml:space="preserve"> PAGEREF _Toc478032682 \h </w:instrText>
        </w:r>
        <w:r w:rsidR="00DB451E">
          <w:rPr>
            <w:webHidden/>
          </w:rPr>
        </w:r>
        <w:r w:rsidR="00DB451E">
          <w:rPr>
            <w:webHidden/>
          </w:rPr>
          <w:fldChar w:fldCharType="separate"/>
        </w:r>
        <w:r w:rsidR="00E441F5">
          <w:rPr>
            <w:webHidden/>
          </w:rPr>
          <w:t>13</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3" w:history="1">
        <w:r w:rsidR="000932DB" w:rsidRPr="00C60C4D">
          <w:rPr>
            <w:rStyle w:val="affa"/>
            <w:rFonts w:ascii="Times New Roman" w:eastAsiaTheme="majorEastAsia" w:hAnsi="Times New Roman"/>
          </w:rPr>
          <w:t>4.5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Общие требования к заявке</w:t>
        </w:r>
        <w:r w:rsidR="000932DB">
          <w:rPr>
            <w:webHidden/>
          </w:rPr>
          <w:tab/>
        </w:r>
        <w:r w:rsidR="00DB451E">
          <w:rPr>
            <w:webHidden/>
          </w:rPr>
          <w:fldChar w:fldCharType="begin"/>
        </w:r>
        <w:r w:rsidR="000932DB">
          <w:rPr>
            <w:webHidden/>
          </w:rPr>
          <w:instrText xml:space="preserve"> PAGEREF _Toc478032683 \h </w:instrText>
        </w:r>
        <w:r w:rsidR="00DB451E">
          <w:rPr>
            <w:webHidden/>
          </w:rPr>
        </w:r>
        <w:r w:rsidR="00DB451E">
          <w:rPr>
            <w:webHidden/>
          </w:rPr>
          <w:fldChar w:fldCharType="separate"/>
        </w:r>
        <w:r w:rsidR="00E441F5">
          <w:rPr>
            <w:webHidden/>
          </w:rPr>
          <w:t>13</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4" w:history="1">
        <w:r w:rsidR="000932DB" w:rsidRPr="00C60C4D">
          <w:rPr>
            <w:rStyle w:val="affa"/>
            <w:rFonts w:ascii="Times New Roman" w:eastAsiaTheme="majorEastAsia" w:hAnsi="Times New Roman"/>
          </w:rPr>
          <w:t>4.6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Требования к описанию продукции.</w:t>
        </w:r>
        <w:r w:rsidR="000932DB">
          <w:rPr>
            <w:webHidden/>
          </w:rPr>
          <w:tab/>
        </w:r>
        <w:r w:rsidR="00DB451E">
          <w:rPr>
            <w:webHidden/>
          </w:rPr>
          <w:fldChar w:fldCharType="begin"/>
        </w:r>
        <w:r w:rsidR="000932DB">
          <w:rPr>
            <w:webHidden/>
          </w:rPr>
          <w:instrText xml:space="preserve"> PAGEREF _Toc478032684 \h </w:instrText>
        </w:r>
        <w:r w:rsidR="00DB451E">
          <w:rPr>
            <w:webHidden/>
          </w:rPr>
        </w:r>
        <w:r w:rsidR="00DB451E">
          <w:rPr>
            <w:webHidden/>
          </w:rPr>
          <w:fldChar w:fldCharType="separate"/>
        </w:r>
        <w:r w:rsidR="00E441F5">
          <w:rPr>
            <w:webHidden/>
          </w:rPr>
          <w:t>14</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5" w:history="1">
        <w:r w:rsidR="000932DB" w:rsidRPr="00C60C4D">
          <w:rPr>
            <w:rStyle w:val="affa"/>
            <w:rFonts w:ascii="Times New Roman" w:eastAsiaTheme="majorEastAsia" w:hAnsi="Times New Roman"/>
          </w:rPr>
          <w:t>4.7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Начальная (максимальная) цена договора</w:t>
        </w:r>
        <w:r w:rsidR="000932DB">
          <w:rPr>
            <w:webHidden/>
          </w:rPr>
          <w:tab/>
        </w:r>
        <w:r w:rsidR="00DB451E">
          <w:rPr>
            <w:webHidden/>
          </w:rPr>
          <w:fldChar w:fldCharType="begin"/>
        </w:r>
        <w:r w:rsidR="000932DB">
          <w:rPr>
            <w:webHidden/>
          </w:rPr>
          <w:instrText xml:space="preserve"> PAGEREF _Toc478032685 \h </w:instrText>
        </w:r>
        <w:r w:rsidR="00DB451E">
          <w:rPr>
            <w:webHidden/>
          </w:rPr>
        </w:r>
        <w:r w:rsidR="00DB451E">
          <w:rPr>
            <w:webHidden/>
          </w:rPr>
          <w:fldChar w:fldCharType="separate"/>
        </w:r>
        <w:r w:rsidR="00E441F5">
          <w:rPr>
            <w:webHidden/>
          </w:rPr>
          <w:t>15</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6" w:history="1">
        <w:r w:rsidR="000932DB" w:rsidRPr="00C60C4D">
          <w:rPr>
            <w:rStyle w:val="affa"/>
            <w:rFonts w:ascii="Times New Roman" w:hAnsi="Times New Roman"/>
          </w:rPr>
          <w:t>4.8</w:t>
        </w:r>
        <w:r w:rsidR="000932DB">
          <w:rPr>
            <w:rFonts w:asciiTheme="minorHAnsi" w:hAnsiTheme="minorHAnsi" w:cstheme="minorBidi"/>
            <w:sz w:val="22"/>
            <w:szCs w:val="22"/>
          </w:rPr>
          <w:tab/>
        </w:r>
        <w:r w:rsidR="000932DB" w:rsidRPr="00C60C4D">
          <w:rPr>
            <w:rStyle w:val="affa"/>
            <w:rFonts w:ascii="Times New Roman" w:hAnsi="Times New Roman"/>
          </w:rPr>
          <w:t>Обеспечение заявки</w:t>
        </w:r>
        <w:r w:rsidR="000932DB">
          <w:rPr>
            <w:webHidden/>
          </w:rPr>
          <w:tab/>
        </w:r>
        <w:r w:rsidR="00DB451E">
          <w:rPr>
            <w:webHidden/>
          </w:rPr>
          <w:fldChar w:fldCharType="begin"/>
        </w:r>
        <w:r w:rsidR="000932DB">
          <w:rPr>
            <w:webHidden/>
          </w:rPr>
          <w:instrText xml:space="preserve"> PAGEREF _Toc478032686 \h </w:instrText>
        </w:r>
        <w:r w:rsidR="00DB451E">
          <w:rPr>
            <w:webHidden/>
          </w:rPr>
        </w:r>
        <w:r w:rsidR="00DB451E">
          <w:rPr>
            <w:webHidden/>
          </w:rPr>
          <w:fldChar w:fldCharType="separate"/>
        </w:r>
        <w:r w:rsidR="00E441F5">
          <w:rPr>
            <w:webHidden/>
          </w:rPr>
          <w:t>15</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7" w:history="1">
        <w:r w:rsidR="000932DB" w:rsidRPr="00C60C4D">
          <w:rPr>
            <w:rStyle w:val="affa"/>
            <w:rFonts w:ascii="Times New Roman" w:eastAsiaTheme="majorEastAsia" w:hAnsi="Times New Roman"/>
          </w:rPr>
          <w:t>4.9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Подача заявок</w:t>
        </w:r>
        <w:r w:rsidR="000932DB">
          <w:rPr>
            <w:webHidden/>
          </w:rPr>
          <w:tab/>
        </w:r>
        <w:r w:rsidR="00DB451E">
          <w:rPr>
            <w:webHidden/>
          </w:rPr>
          <w:fldChar w:fldCharType="begin"/>
        </w:r>
        <w:r w:rsidR="000932DB">
          <w:rPr>
            <w:webHidden/>
          </w:rPr>
          <w:instrText xml:space="preserve"> PAGEREF _Toc478032687 \h </w:instrText>
        </w:r>
        <w:r w:rsidR="00DB451E">
          <w:rPr>
            <w:webHidden/>
          </w:rPr>
        </w:r>
        <w:r w:rsidR="00DB451E">
          <w:rPr>
            <w:webHidden/>
          </w:rPr>
          <w:fldChar w:fldCharType="separate"/>
        </w:r>
        <w:r w:rsidR="00E441F5">
          <w:rPr>
            <w:webHidden/>
          </w:rPr>
          <w:t>16</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8" w:history="1">
        <w:r w:rsidR="000932DB" w:rsidRPr="00C60C4D">
          <w:rPr>
            <w:rStyle w:val="affa"/>
            <w:rFonts w:ascii="Times New Roman" w:hAnsi="Times New Roman"/>
          </w:rPr>
          <w:t>4.10</w:t>
        </w:r>
        <w:r w:rsidR="000932DB">
          <w:rPr>
            <w:rFonts w:asciiTheme="minorHAnsi" w:hAnsiTheme="minorHAnsi" w:cstheme="minorBidi"/>
            <w:sz w:val="22"/>
            <w:szCs w:val="22"/>
          </w:rPr>
          <w:tab/>
        </w:r>
        <w:r w:rsidR="000932DB" w:rsidRPr="00C60C4D">
          <w:rPr>
            <w:rStyle w:val="affa"/>
            <w:rFonts w:ascii="Times New Roman" w:hAnsi="Times New Roman"/>
          </w:rPr>
          <w:t>Изменение или отзыв заявки</w:t>
        </w:r>
        <w:r w:rsidR="000932DB">
          <w:rPr>
            <w:webHidden/>
          </w:rPr>
          <w:tab/>
        </w:r>
        <w:r w:rsidR="00DB451E">
          <w:rPr>
            <w:webHidden/>
          </w:rPr>
          <w:fldChar w:fldCharType="begin"/>
        </w:r>
        <w:r w:rsidR="000932DB">
          <w:rPr>
            <w:webHidden/>
          </w:rPr>
          <w:instrText xml:space="preserve"> PAGEREF _Toc478032688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89" w:history="1">
        <w:r w:rsidR="000932DB" w:rsidRPr="00C60C4D">
          <w:rPr>
            <w:rStyle w:val="affa"/>
            <w:rFonts w:ascii="Times New Roman" w:eastAsiaTheme="majorEastAsia" w:hAnsi="Times New Roman"/>
          </w:rPr>
          <w:t>4.11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Открытие доступа к заявкам.</w:t>
        </w:r>
        <w:r w:rsidR="000932DB">
          <w:rPr>
            <w:webHidden/>
          </w:rPr>
          <w:tab/>
        </w:r>
        <w:r w:rsidR="00DB451E">
          <w:rPr>
            <w:webHidden/>
          </w:rPr>
          <w:fldChar w:fldCharType="begin"/>
        </w:r>
        <w:r w:rsidR="000932DB">
          <w:rPr>
            <w:webHidden/>
          </w:rPr>
          <w:instrText xml:space="preserve"> PAGEREF _Toc478032689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0" w:history="1">
        <w:r w:rsidR="000932DB" w:rsidRPr="00C60C4D">
          <w:rPr>
            <w:rStyle w:val="affa"/>
            <w:rFonts w:ascii="Times New Roman" w:eastAsiaTheme="majorEastAsia" w:hAnsi="Times New Roman"/>
          </w:rPr>
          <w:t>4.12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Рассмотрение заявок.</w:t>
        </w:r>
        <w:r w:rsidR="000932DB">
          <w:rPr>
            <w:webHidden/>
          </w:rPr>
          <w:tab/>
        </w:r>
        <w:r w:rsidR="00DB451E">
          <w:rPr>
            <w:webHidden/>
          </w:rPr>
          <w:fldChar w:fldCharType="begin"/>
        </w:r>
        <w:r w:rsidR="000932DB">
          <w:rPr>
            <w:webHidden/>
          </w:rPr>
          <w:instrText xml:space="preserve"> PAGEREF _Toc478032690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1" w:history="1">
        <w:r w:rsidR="000932DB" w:rsidRPr="00C60C4D">
          <w:rPr>
            <w:rStyle w:val="affa"/>
            <w:rFonts w:ascii="Times New Roman" w:eastAsiaTheme="majorEastAsia" w:hAnsi="Times New Roman"/>
          </w:rPr>
          <w:t>4.13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Оценка и сопоставление заявок. Выбор победителя и подведение итогов закупки.</w:t>
        </w:r>
        <w:r w:rsidR="000932DB">
          <w:rPr>
            <w:webHidden/>
          </w:rPr>
          <w:tab/>
        </w:r>
        <w:r w:rsidR="00DB451E">
          <w:rPr>
            <w:webHidden/>
          </w:rPr>
          <w:fldChar w:fldCharType="begin"/>
        </w:r>
        <w:r w:rsidR="000932DB">
          <w:rPr>
            <w:webHidden/>
          </w:rPr>
          <w:instrText xml:space="preserve"> PAGEREF _Toc478032691 \h </w:instrText>
        </w:r>
        <w:r w:rsidR="00DB451E">
          <w:rPr>
            <w:webHidden/>
          </w:rPr>
        </w:r>
        <w:r w:rsidR="00DB451E">
          <w:rPr>
            <w:webHidden/>
          </w:rPr>
          <w:fldChar w:fldCharType="separate"/>
        </w:r>
        <w:r w:rsidR="00E441F5">
          <w:rPr>
            <w:webHidden/>
          </w:rPr>
          <w:t>19</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2" w:history="1">
        <w:r w:rsidR="000932DB" w:rsidRPr="00C60C4D">
          <w:rPr>
            <w:rStyle w:val="affa"/>
            <w:rFonts w:ascii="Times New Roman" w:eastAsiaTheme="majorEastAsia" w:hAnsi="Times New Roman"/>
          </w:rPr>
          <w:t>4.14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Признание запроса котировок несостоявшимся.</w:t>
        </w:r>
        <w:r w:rsidR="000932DB">
          <w:rPr>
            <w:webHidden/>
          </w:rPr>
          <w:tab/>
        </w:r>
        <w:r w:rsidR="00DB451E">
          <w:rPr>
            <w:webHidden/>
          </w:rPr>
          <w:fldChar w:fldCharType="begin"/>
        </w:r>
        <w:r w:rsidR="000932DB">
          <w:rPr>
            <w:webHidden/>
          </w:rPr>
          <w:instrText xml:space="preserve"> PAGEREF _Toc478032692 \h </w:instrText>
        </w:r>
        <w:r w:rsidR="00DB451E">
          <w:rPr>
            <w:webHidden/>
          </w:rPr>
        </w:r>
        <w:r w:rsidR="00DB451E">
          <w:rPr>
            <w:webHidden/>
          </w:rPr>
          <w:fldChar w:fldCharType="separate"/>
        </w:r>
        <w:r w:rsidR="00E441F5">
          <w:rPr>
            <w:webHidden/>
          </w:rPr>
          <w:t>21</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3" w:history="1">
        <w:r w:rsidR="000932DB" w:rsidRPr="00C60C4D">
          <w:rPr>
            <w:rStyle w:val="affa"/>
            <w:rFonts w:ascii="Times New Roman" w:eastAsiaTheme="majorEastAsia" w:hAnsi="Times New Roman"/>
          </w:rPr>
          <w:t>4.15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Отказ от проведения закупки</w:t>
        </w:r>
        <w:r w:rsidR="000932DB">
          <w:rPr>
            <w:webHidden/>
          </w:rPr>
          <w:tab/>
        </w:r>
        <w:r w:rsidR="00DB451E">
          <w:rPr>
            <w:webHidden/>
          </w:rPr>
          <w:fldChar w:fldCharType="begin"/>
        </w:r>
        <w:r w:rsidR="000932DB">
          <w:rPr>
            <w:webHidden/>
          </w:rPr>
          <w:instrText xml:space="preserve"> PAGEREF _Toc478032693 \h </w:instrText>
        </w:r>
        <w:r w:rsidR="00DB451E">
          <w:rPr>
            <w:webHidden/>
          </w:rPr>
        </w:r>
        <w:r w:rsidR="00DB451E">
          <w:rPr>
            <w:webHidden/>
          </w:rPr>
          <w:fldChar w:fldCharType="separate"/>
        </w:r>
        <w:r w:rsidR="00E441F5">
          <w:rPr>
            <w:webHidden/>
          </w:rPr>
          <w:t>21</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4" w:history="1">
        <w:r w:rsidR="000932DB" w:rsidRPr="00C60C4D">
          <w:rPr>
            <w:rStyle w:val="affa"/>
            <w:rFonts w:ascii="Times New Roman" w:eastAsiaTheme="majorEastAsia" w:hAnsi="Times New Roman"/>
          </w:rPr>
          <w:t>4.16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Постквалификация</w:t>
        </w:r>
        <w:r w:rsidR="000932DB">
          <w:rPr>
            <w:webHidden/>
          </w:rPr>
          <w:tab/>
        </w:r>
        <w:r w:rsidR="00DB451E">
          <w:rPr>
            <w:webHidden/>
          </w:rPr>
          <w:fldChar w:fldCharType="begin"/>
        </w:r>
        <w:r w:rsidR="000932DB">
          <w:rPr>
            <w:webHidden/>
          </w:rPr>
          <w:instrText xml:space="preserve"> PAGEREF _Toc478032694 \h </w:instrText>
        </w:r>
        <w:r w:rsidR="00DB451E">
          <w:rPr>
            <w:webHidden/>
          </w:rPr>
        </w:r>
        <w:r w:rsidR="00DB451E">
          <w:rPr>
            <w:webHidden/>
          </w:rPr>
          <w:fldChar w:fldCharType="separate"/>
        </w:r>
        <w:r w:rsidR="00E441F5">
          <w:rPr>
            <w:webHidden/>
          </w:rPr>
          <w:t>22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5" w:history="1">
        <w:r w:rsidR="000932DB" w:rsidRPr="00C60C4D">
          <w:rPr>
            <w:rStyle w:val="affa"/>
            <w:rFonts w:ascii="Times New Roman" w:eastAsiaTheme="majorEastAsia" w:hAnsi="Times New Roman"/>
          </w:rPr>
          <w:t>4.17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Отстранение участника закупки</w:t>
        </w:r>
        <w:r w:rsidR="000932DB">
          <w:rPr>
            <w:webHidden/>
          </w:rPr>
          <w:tab/>
        </w:r>
        <w:r w:rsidR="00DB451E">
          <w:rPr>
            <w:webHidden/>
          </w:rPr>
          <w:fldChar w:fldCharType="begin"/>
        </w:r>
        <w:r w:rsidR="000932DB">
          <w:rPr>
            <w:webHidden/>
          </w:rPr>
          <w:instrText xml:space="preserve"> PAGEREF _Toc478032695 \h </w:instrText>
        </w:r>
        <w:r w:rsidR="00DB451E">
          <w:rPr>
            <w:webHidden/>
          </w:rPr>
        </w:r>
        <w:r w:rsidR="00DB451E">
          <w:rPr>
            <w:webHidden/>
          </w:rPr>
          <w:fldChar w:fldCharType="separate"/>
        </w:r>
        <w:r w:rsidR="00E441F5">
          <w:rPr>
            <w:webHidden/>
          </w:rPr>
          <w:t>23</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6" w:history="1">
        <w:r w:rsidR="000932DB" w:rsidRPr="00C60C4D">
          <w:rPr>
            <w:rStyle w:val="affa"/>
            <w:rFonts w:ascii="Times New Roman" w:eastAsiaTheme="majorEastAsia" w:hAnsi="Times New Roman"/>
          </w:rPr>
          <w:t>4.18</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Заключение договора.</w:t>
        </w:r>
        <w:r w:rsidR="000932DB">
          <w:rPr>
            <w:webHidden/>
          </w:rPr>
          <w:tab/>
        </w:r>
        <w:r w:rsidR="00DB451E">
          <w:rPr>
            <w:webHidden/>
          </w:rPr>
          <w:fldChar w:fldCharType="begin"/>
        </w:r>
        <w:r w:rsidR="000932DB">
          <w:rPr>
            <w:webHidden/>
          </w:rPr>
          <w:instrText xml:space="preserve"> PAGEREF _Toc478032696 \h </w:instrText>
        </w:r>
        <w:r w:rsidR="00DB451E">
          <w:rPr>
            <w:webHidden/>
          </w:rPr>
        </w:r>
        <w:r w:rsidR="00DB451E">
          <w:rPr>
            <w:webHidden/>
          </w:rPr>
          <w:fldChar w:fldCharType="separate"/>
        </w:r>
        <w:r w:rsidR="00E441F5">
          <w:rPr>
            <w:webHidden/>
          </w:rPr>
          <w:t>23</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699" w:history="1">
        <w:r w:rsidR="000932DB" w:rsidRPr="00C60C4D">
          <w:rPr>
            <w:rStyle w:val="affa"/>
            <w:rFonts w:ascii="Times New Roman" w:eastAsiaTheme="majorEastAsia" w:hAnsi="Times New Roman"/>
          </w:rPr>
          <w:t>4.19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Обеспечение исполнения договора</w:t>
        </w:r>
        <w:r w:rsidR="000932DB">
          <w:rPr>
            <w:webHidden/>
          </w:rPr>
          <w:tab/>
        </w:r>
        <w:r w:rsidR="00DB451E">
          <w:rPr>
            <w:webHidden/>
          </w:rPr>
          <w:fldChar w:fldCharType="begin"/>
        </w:r>
        <w:r w:rsidR="000932DB">
          <w:rPr>
            <w:webHidden/>
          </w:rPr>
          <w:instrText xml:space="preserve"> PAGEREF _Toc478032699 \h </w:instrText>
        </w:r>
        <w:r w:rsidR="00DB451E">
          <w:rPr>
            <w:webHidden/>
          </w:rPr>
        </w:r>
        <w:r w:rsidR="00DB451E">
          <w:rPr>
            <w:webHidden/>
          </w:rPr>
          <w:fldChar w:fldCharType="separate"/>
        </w:r>
        <w:r w:rsidR="00E441F5">
          <w:rPr>
            <w:webHidden/>
          </w:rPr>
          <w:t>28</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00" w:history="1">
        <w:r w:rsidR="000932DB" w:rsidRPr="00C60C4D">
          <w:rPr>
            <w:rStyle w:val="affa"/>
            <w:rFonts w:ascii="Times New Roman" w:hAnsi="Times New Roman"/>
          </w:rPr>
          <w:t>5.</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ТРЕБОВАНИЯ К УЧАСТНИКАМ ЗАКУПКИ</w:t>
        </w:r>
        <w:r w:rsidR="000932DB">
          <w:rPr>
            <w:webHidden/>
          </w:rPr>
          <w:tab/>
        </w:r>
        <w:r w:rsidR="00DB451E">
          <w:rPr>
            <w:webHidden/>
          </w:rPr>
          <w:fldChar w:fldCharType="begin"/>
        </w:r>
        <w:r w:rsidR="000932DB">
          <w:rPr>
            <w:webHidden/>
          </w:rPr>
          <w:instrText xml:space="preserve"> PAGEREF _Toc478032700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01" w:history="1">
        <w:r w:rsidR="000932DB" w:rsidRPr="00C60C4D">
          <w:rPr>
            <w:rStyle w:val="affa"/>
            <w:rFonts w:ascii="Times New Roman" w:hAnsi="Times New Roman"/>
          </w:rPr>
          <w:t>5.1</w:t>
        </w:r>
        <w:r w:rsidR="000932DB">
          <w:rPr>
            <w:rFonts w:asciiTheme="minorHAnsi" w:hAnsiTheme="minorHAnsi" w:cstheme="minorBidi"/>
            <w:sz w:val="22"/>
            <w:szCs w:val="22"/>
          </w:rPr>
          <w:tab/>
        </w:r>
        <w:r w:rsidR="000932DB" w:rsidRPr="00C60C4D">
          <w:rPr>
            <w:rStyle w:val="affa"/>
            <w:rFonts w:ascii="Times New Roman" w:hAnsi="Times New Roman"/>
          </w:rPr>
          <w:t>Общие требования к участникам закупки</w:t>
        </w:r>
        <w:r w:rsidR="000932DB">
          <w:rPr>
            <w:webHidden/>
          </w:rPr>
          <w:tab/>
        </w:r>
        <w:r w:rsidR="00DB451E">
          <w:rPr>
            <w:webHidden/>
          </w:rPr>
          <w:fldChar w:fldCharType="begin"/>
        </w:r>
        <w:r w:rsidR="000932DB">
          <w:rPr>
            <w:webHidden/>
          </w:rPr>
          <w:instrText xml:space="preserve"> PAGEREF _Toc478032701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02" w:history="1">
        <w:r w:rsidR="000932DB" w:rsidRPr="00C60C4D">
          <w:rPr>
            <w:rStyle w:val="affa"/>
            <w:rFonts w:ascii="Times New Roman" w:hAnsi="Times New Roman"/>
          </w:rPr>
          <w:t>5.2</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коллективных участников</w:t>
        </w:r>
        <w:r w:rsidR="000932DB">
          <w:rPr>
            <w:webHidden/>
          </w:rPr>
          <w:tab/>
        </w:r>
        <w:r w:rsidR="00DB451E">
          <w:rPr>
            <w:webHidden/>
          </w:rPr>
          <w:fldChar w:fldCharType="begin"/>
        </w:r>
        <w:r w:rsidR="000932DB">
          <w:rPr>
            <w:webHidden/>
          </w:rPr>
          <w:instrText xml:space="preserve"> PAGEREF _Toc478032702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03" w:history="1">
        <w:r w:rsidR="000932DB" w:rsidRPr="00C60C4D">
          <w:rPr>
            <w:rStyle w:val="affa"/>
            <w:rFonts w:ascii="Times New Roman" w:hAnsi="Times New Roman"/>
          </w:rPr>
          <w:t>5.3</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субъектов малого и среднего предпринимательства</w:t>
        </w:r>
        <w:r w:rsidR="000932DB">
          <w:rPr>
            <w:webHidden/>
          </w:rPr>
          <w:tab/>
        </w:r>
        <w:r w:rsidR="00DB451E">
          <w:rPr>
            <w:webHidden/>
          </w:rPr>
          <w:fldChar w:fldCharType="begin"/>
        </w:r>
        <w:r w:rsidR="000932DB">
          <w:rPr>
            <w:webHidden/>
          </w:rPr>
          <w:instrText xml:space="preserve"> PAGEREF _Toc478032703 \h </w:instrText>
        </w:r>
        <w:r w:rsidR="00DB451E">
          <w:rPr>
            <w:webHidden/>
          </w:rPr>
        </w:r>
        <w:r w:rsidR="00DB451E">
          <w:rPr>
            <w:webHidden/>
          </w:rPr>
          <w:fldChar w:fldCharType="separate"/>
        </w:r>
        <w:r w:rsidR="00E441F5">
          <w:rPr>
            <w:webHidden/>
          </w:rPr>
          <w:t>33</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04" w:history="1">
        <w:r w:rsidR="000932DB" w:rsidRPr="00C60C4D">
          <w:rPr>
            <w:rStyle w:val="affa"/>
            <w:rFonts w:ascii="Times New Roman" w:eastAsiaTheme="majorEastAsia" w:hAnsi="Times New Roman"/>
          </w:rPr>
          <w:t>6.</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ИНФОРМАЦИОННАЯ КАРТА</w:t>
        </w:r>
        <w:r w:rsidR="000932DB">
          <w:rPr>
            <w:webHidden/>
          </w:rPr>
          <w:tab/>
        </w:r>
        <w:r w:rsidR="00DB451E">
          <w:rPr>
            <w:webHidden/>
          </w:rPr>
          <w:fldChar w:fldCharType="begin"/>
        </w:r>
        <w:r w:rsidR="000932DB">
          <w:rPr>
            <w:webHidden/>
          </w:rPr>
          <w:instrText xml:space="preserve"> PAGEREF _Toc478032704 \h </w:instrText>
        </w:r>
        <w:r w:rsidR="00DB451E">
          <w:rPr>
            <w:webHidden/>
          </w:rPr>
        </w:r>
        <w:r w:rsidR="00DB451E">
          <w:rPr>
            <w:webHidden/>
          </w:rPr>
          <w:fldChar w:fldCharType="separate"/>
        </w:r>
        <w:r w:rsidR="00E441F5">
          <w:rPr>
            <w:webHidden/>
          </w:rPr>
          <w:t>34</w:t>
        </w:r>
        <w:r w:rsidR="00DB451E">
          <w:rPr>
            <w:webHidden/>
          </w:rPr>
          <w:fldChar w:fldCharType="end"/>
        </w:r>
      </w:hyperlink>
    </w:p>
    <w:p w:rsidR="000932DB" w:rsidRDefault="0018076B">
      <w:pPr>
        <w:pStyle w:val="2a"/>
        <w:tabs>
          <w:tab w:val="right" w:leader="dot" w:pos="9769"/>
        </w:tabs>
        <w:rPr>
          <w:rFonts w:asciiTheme="minorHAnsi" w:eastAsiaTheme="minorEastAsia" w:hAnsiTheme="minorHAnsi" w:cstheme="minorBidi"/>
          <w:sz w:val="22"/>
          <w:szCs w:val="22"/>
        </w:rPr>
      </w:pPr>
      <w:hyperlink w:anchor="_Toc478032705" w:history="1">
        <w:r w:rsidR="000932DB" w:rsidRPr="00C60C4D">
          <w:rPr>
            <w:rStyle w:val="affa"/>
            <w:rFonts w:ascii="Times New Roman" w:eastAsiaTheme="majorEastAsia" w:hAnsi="Times New Roman"/>
            <w:bCs/>
          </w:rPr>
          <w:t>Приложение №1 к информационной карте</w:t>
        </w:r>
        <w:r w:rsidR="000932DB">
          <w:rPr>
            <w:webHidden/>
          </w:rPr>
          <w:tab/>
        </w:r>
        <w:r w:rsidR="00DB451E">
          <w:rPr>
            <w:webHidden/>
          </w:rPr>
          <w:fldChar w:fldCharType="begin"/>
        </w:r>
        <w:r w:rsidR="000932DB">
          <w:rPr>
            <w:webHidden/>
          </w:rPr>
          <w:instrText xml:space="preserve"> PAGEREF _Toc478032705 \h </w:instrText>
        </w:r>
        <w:r w:rsidR="00DB451E">
          <w:rPr>
            <w:webHidden/>
          </w:rPr>
        </w:r>
        <w:r w:rsidR="00DB451E">
          <w:rPr>
            <w:webHidden/>
          </w:rPr>
          <w:fldChar w:fldCharType="separate"/>
        </w:r>
        <w:r w:rsidR="00E441F5">
          <w:rPr>
            <w:webHidden/>
          </w:rPr>
          <w:t>39</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06" w:history="1">
        <w:r w:rsidR="000932DB" w:rsidRPr="00C60C4D">
          <w:rPr>
            <w:rStyle w:val="affa"/>
            <w:rFonts w:ascii="Times New Roman" w:eastAsia="Times New Roman" w:hAnsi="Times New Roman"/>
            <w:b/>
          </w:rPr>
          <w:t>ТРЕБОВАНИЯ К УЧАСТНИКАМ ЗАКУПКИ</w:t>
        </w:r>
        <w:r w:rsidR="000932DB">
          <w:rPr>
            <w:webHidden/>
          </w:rPr>
          <w:tab/>
        </w:r>
        <w:r w:rsidR="00DB451E">
          <w:rPr>
            <w:webHidden/>
          </w:rPr>
          <w:fldChar w:fldCharType="begin"/>
        </w:r>
        <w:r w:rsidR="000932DB">
          <w:rPr>
            <w:webHidden/>
          </w:rPr>
          <w:instrText xml:space="preserve"> PAGEREF _Toc478032706 \h </w:instrText>
        </w:r>
        <w:r w:rsidR="00DB451E">
          <w:rPr>
            <w:webHidden/>
          </w:rPr>
        </w:r>
        <w:r w:rsidR="00DB451E">
          <w:rPr>
            <w:webHidden/>
          </w:rPr>
          <w:fldChar w:fldCharType="separate"/>
        </w:r>
        <w:r w:rsidR="00E441F5">
          <w:rPr>
            <w:webHidden/>
          </w:rPr>
          <w:t>39</w:t>
        </w:r>
        <w:r w:rsidR="00DB451E">
          <w:rPr>
            <w:webHidden/>
          </w:rPr>
          <w:fldChar w:fldCharType="end"/>
        </w:r>
      </w:hyperlink>
    </w:p>
    <w:p w:rsidR="000932DB" w:rsidRDefault="0018076B">
      <w:pPr>
        <w:pStyle w:val="2a"/>
        <w:tabs>
          <w:tab w:val="right" w:leader="dot" w:pos="9769"/>
        </w:tabs>
        <w:rPr>
          <w:rFonts w:asciiTheme="minorHAnsi" w:eastAsiaTheme="minorEastAsia" w:hAnsiTheme="minorHAnsi" w:cstheme="minorBidi"/>
          <w:sz w:val="22"/>
          <w:szCs w:val="22"/>
        </w:rPr>
      </w:pPr>
      <w:hyperlink w:anchor="_Toc478032707" w:history="1">
        <w:r w:rsidR="000932DB" w:rsidRPr="00C60C4D">
          <w:rPr>
            <w:rStyle w:val="affa"/>
            <w:rFonts w:ascii="Times New Roman" w:eastAsiaTheme="majorEastAsia" w:hAnsi="Times New Roman"/>
            <w:bCs/>
          </w:rPr>
          <w:t>Приложение №2 к информационной карте</w:t>
        </w:r>
        <w:r w:rsidR="000932DB">
          <w:rPr>
            <w:webHidden/>
          </w:rPr>
          <w:tab/>
        </w:r>
        <w:r w:rsidR="00DB451E">
          <w:rPr>
            <w:webHidden/>
          </w:rPr>
          <w:fldChar w:fldCharType="begin"/>
        </w:r>
        <w:r w:rsidR="000932DB">
          <w:rPr>
            <w:webHidden/>
          </w:rPr>
          <w:instrText xml:space="preserve"> PAGEREF _Toc478032707 \h </w:instrText>
        </w:r>
        <w:r w:rsidR="00DB451E">
          <w:rPr>
            <w:webHidden/>
          </w:rPr>
        </w:r>
        <w:r w:rsidR="00DB451E">
          <w:rPr>
            <w:webHidden/>
          </w:rPr>
          <w:fldChar w:fldCharType="separate"/>
        </w:r>
        <w:r w:rsidR="00E441F5">
          <w:rPr>
            <w:webHidden/>
          </w:rPr>
          <w:t>42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08" w:history="1">
        <w:r w:rsidR="000932DB" w:rsidRPr="00C60C4D">
          <w:rPr>
            <w:rStyle w:val="affa"/>
            <w:rFonts w:ascii="Times New Roman" w:eastAsia="Times New Roman" w:hAnsi="Times New Roman"/>
            <w:b/>
          </w:rPr>
          <w:t>ПОРЯДОК ОЦЕНКИ И СОПОСТАВЛЕНИЯ ЗАЯВОК</w:t>
        </w:r>
        <w:r w:rsidR="000932DB">
          <w:rPr>
            <w:webHidden/>
          </w:rPr>
          <w:tab/>
        </w:r>
        <w:r w:rsidR="00DB451E">
          <w:rPr>
            <w:webHidden/>
          </w:rPr>
          <w:fldChar w:fldCharType="begin"/>
        </w:r>
        <w:r w:rsidR="000932DB">
          <w:rPr>
            <w:webHidden/>
          </w:rPr>
          <w:instrText xml:space="preserve"> PAGEREF _Toc478032708 \h </w:instrText>
        </w:r>
        <w:r w:rsidR="00DB451E">
          <w:rPr>
            <w:webHidden/>
          </w:rPr>
        </w:r>
        <w:r w:rsidR="00DB451E">
          <w:rPr>
            <w:webHidden/>
          </w:rPr>
          <w:fldChar w:fldCharType="separate"/>
        </w:r>
        <w:r w:rsidR="00E441F5">
          <w:rPr>
            <w:webHidden/>
          </w:rPr>
          <w:t>42</w:t>
        </w:r>
        <w:r w:rsidR="00DB451E">
          <w:rPr>
            <w:webHidden/>
          </w:rPr>
          <w:fldChar w:fldCharType="end"/>
        </w:r>
      </w:hyperlink>
    </w:p>
    <w:p w:rsidR="000932DB" w:rsidRDefault="0018076B">
      <w:pPr>
        <w:pStyle w:val="2a"/>
        <w:tabs>
          <w:tab w:val="right" w:leader="dot" w:pos="9769"/>
        </w:tabs>
        <w:rPr>
          <w:rFonts w:asciiTheme="minorHAnsi" w:eastAsiaTheme="minorEastAsia" w:hAnsiTheme="minorHAnsi" w:cstheme="minorBidi"/>
          <w:sz w:val="22"/>
          <w:szCs w:val="22"/>
        </w:rPr>
      </w:pPr>
      <w:hyperlink w:anchor="_Toc478032709" w:history="1">
        <w:r w:rsidR="000932DB" w:rsidRPr="00C60C4D">
          <w:rPr>
            <w:rStyle w:val="affa"/>
            <w:rFonts w:ascii="Times New Roman" w:eastAsiaTheme="majorEastAsia" w:hAnsi="Times New Roman"/>
            <w:bCs/>
          </w:rPr>
          <w:t>Приложение №3 к информационной карте</w:t>
        </w:r>
        <w:r w:rsidR="000932DB">
          <w:rPr>
            <w:webHidden/>
          </w:rPr>
          <w:tab/>
        </w:r>
        <w:r w:rsidR="00DB451E">
          <w:rPr>
            <w:webHidden/>
          </w:rPr>
          <w:fldChar w:fldCharType="begin"/>
        </w:r>
        <w:r w:rsidR="000932DB">
          <w:rPr>
            <w:webHidden/>
          </w:rPr>
          <w:instrText xml:space="preserve"> PAGEREF _Toc478032709 \h </w:instrText>
        </w:r>
        <w:r w:rsidR="00DB451E">
          <w:rPr>
            <w:webHidden/>
          </w:rPr>
        </w:r>
        <w:r w:rsidR="00DB451E">
          <w:rPr>
            <w:webHidden/>
          </w:rPr>
          <w:fldChar w:fldCharType="separate"/>
        </w:r>
        <w:r w:rsidR="00E441F5">
          <w:rPr>
            <w:webHidden/>
          </w:rPr>
          <w:t>44</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0" w:history="1">
        <w:r w:rsidR="000932DB" w:rsidRPr="00C60C4D">
          <w:rPr>
            <w:rStyle w:val="affa"/>
            <w:rFonts w:ascii="Times New Roman" w:eastAsia="Times New Roman" w:hAnsi="Times New Roman"/>
            <w:b/>
          </w:rPr>
          <w:t>ТРЕБОВАНИЯ К СОСТАВУ ЗАЯВКИ</w:t>
        </w:r>
        <w:r w:rsidR="000932DB">
          <w:rPr>
            <w:webHidden/>
          </w:rPr>
          <w:tab/>
        </w:r>
        <w:r w:rsidR="00DB451E">
          <w:rPr>
            <w:webHidden/>
          </w:rPr>
          <w:fldChar w:fldCharType="begin"/>
        </w:r>
        <w:r w:rsidR="000932DB">
          <w:rPr>
            <w:webHidden/>
          </w:rPr>
          <w:instrText xml:space="preserve"> PAGEREF _Toc478032710 \h </w:instrText>
        </w:r>
        <w:r w:rsidR="00DB451E">
          <w:rPr>
            <w:webHidden/>
          </w:rPr>
        </w:r>
        <w:r w:rsidR="00DB451E">
          <w:rPr>
            <w:webHidden/>
          </w:rPr>
          <w:fldChar w:fldCharType="separate"/>
        </w:r>
        <w:r w:rsidR="00E441F5">
          <w:rPr>
            <w:webHidden/>
          </w:rPr>
          <w:t>44</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11" w:history="1">
        <w:r w:rsidR="000932DB" w:rsidRPr="00C60C4D">
          <w:rPr>
            <w:rStyle w:val="affa"/>
            <w:rFonts w:ascii="Times New Roman" w:eastAsiaTheme="majorEastAsia" w:hAnsi="Times New Roman"/>
          </w:rPr>
          <w:t>7.</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ОБРАЗЦЫ ФОРМ ДОКУМЕНТОВ, ВКЛЮЧАЕМЫХ В ЗАЯВКУ</w:t>
        </w:r>
        <w:r w:rsidR="000932DB">
          <w:rPr>
            <w:webHidden/>
          </w:rPr>
          <w:tab/>
        </w:r>
        <w:r w:rsidR="00DB451E">
          <w:rPr>
            <w:webHidden/>
          </w:rPr>
          <w:fldChar w:fldCharType="begin"/>
        </w:r>
        <w:r w:rsidR="000932DB">
          <w:rPr>
            <w:webHidden/>
          </w:rPr>
          <w:instrText xml:space="preserve"> PAGEREF _Toc478032711 \h </w:instrText>
        </w:r>
        <w:r w:rsidR="00DB451E">
          <w:rPr>
            <w:webHidden/>
          </w:rPr>
        </w:r>
        <w:r w:rsidR="00DB451E">
          <w:rPr>
            <w:webHidden/>
          </w:rPr>
          <w:fldChar w:fldCharType="separate"/>
        </w:r>
        <w:r w:rsidR="00E441F5">
          <w:rPr>
            <w:webHidden/>
          </w:rPr>
          <w:t>46</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2" w:history="1">
        <w:r w:rsidR="000932DB" w:rsidRPr="00C60C4D">
          <w:rPr>
            <w:rStyle w:val="affa"/>
            <w:rFonts w:ascii="Times New Roman" w:hAnsi="Times New Roman"/>
          </w:rPr>
          <w:t>7.1</w:t>
        </w:r>
        <w:r w:rsidR="000932DB">
          <w:rPr>
            <w:rFonts w:asciiTheme="minorHAnsi" w:hAnsiTheme="minorHAnsi" w:cstheme="minorBidi"/>
            <w:sz w:val="22"/>
            <w:szCs w:val="22"/>
          </w:rPr>
          <w:tab/>
        </w:r>
        <w:r w:rsidR="000932DB" w:rsidRPr="00C60C4D">
          <w:rPr>
            <w:rStyle w:val="affa"/>
            <w:rFonts w:ascii="Times New Roman" w:hAnsi="Times New Roman"/>
          </w:rPr>
          <w:t>Заявка (форма № 1)</w:t>
        </w:r>
        <w:r w:rsidR="000932DB">
          <w:rPr>
            <w:webHidden/>
          </w:rPr>
          <w:tab/>
        </w:r>
        <w:r w:rsidR="00DB451E">
          <w:rPr>
            <w:webHidden/>
          </w:rPr>
          <w:fldChar w:fldCharType="begin"/>
        </w:r>
        <w:r w:rsidR="000932DB">
          <w:rPr>
            <w:webHidden/>
          </w:rPr>
          <w:instrText xml:space="preserve"> PAGEREF _Toc478032712 \h </w:instrText>
        </w:r>
        <w:r w:rsidR="00DB451E">
          <w:rPr>
            <w:webHidden/>
          </w:rPr>
        </w:r>
        <w:r w:rsidR="00DB451E">
          <w:rPr>
            <w:webHidden/>
          </w:rPr>
          <w:fldChar w:fldCharType="separate"/>
        </w:r>
        <w:r w:rsidR="00E441F5">
          <w:rPr>
            <w:webHidden/>
          </w:rPr>
          <w:t>46</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3" w:history="1">
        <w:r w:rsidR="000932DB" w:rsidRPr="00C60C4D">
          <w:rPr>
            <w:rStyle w:val="affa"/>
            <w:rFonts w:ascii="Times New Roman" w:hAnsi="Times New Roman"/>
          </w:rPr>
          <w:t>7.2</w:t>
        </w:r>
        <w:r w:rsidR="000932DB">
          <w:rPr>
            <w:rFonts w:asciiTheme="minorHAnsi" w:hAnsiTheme="minorHAnsi" w:cstheme="minorBidi"/>
            <w:sz w:val="22"/>
            <w:szCs w:val="22"/>
          </w:rPr>
          <w:tab/>
        </w:r>
        <w:r w:rsidR="000932DB" w:rsidRPr="00C60C4D">
          <w:rPr>
            <w:rStyle w:val="affa"/>
            <w:rFonts w:ascii="Times New Roman" w:hAnsi="Times New Roman"/>
          </w:rPr>
          <w:t>Техническое предложение (форма 2)</w:t>
        </w:r>
        <w:r w:rsidR="000932DB">
          <w:rPr>
            <w:webHidden/>
          </w:rPr>
          <w:tab/>
        </w:r>
        <w:r w:rsidR="00DB451E">
          <w:rPr>
            <w:webHidden/>
          </w:rPr>
          <w:fldChar w:fldCharType="begin"/>
        </w:r>
        <w:r w:rsidR="000932DB">
          <w:rPr>
            <w:webHidden/>
          </w:rPr>
          <w:instrText xml:space="preserve"> PAGEREF _Toc478032713 \h </w:instrText>
        </w:r>
        <w:r w:rsidR="00DB451E">
          <w:rPr>
            <w:webHidden/>
          </w:rPr>
        </w:r>
        <w:r w:rsidR="00DB451E">
          <w:rPr>
            <w:webHidden/>
          </w:rPr>
          <w:fldChar w:fldCharType="separate"/>
        </w:r>
        <w:r w:rsidR="00E441F5">
          <w:rPr>
            <w:webHidden/>
          </w:rPr>
          <w:t>50</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5" w:history="1">
        <w:r w:rsidR="000932DB" w:rsidRPr="00C60C4D">
          <w:rPr>
            <w:rStyle w:val="affa"/>
            <w:rFonts w:ascii="Times New Roman" w:hAnsi="Times New Roman"/>
          </w:rPr>
          <w:t>7.3</w:t>
        </w:r>
        <w:r w:rsidR="000932DB">
          <w:rPr>
            <w:rFonts w:asciiTheme="minorHAnsi" w:hAnsiTheme="minorHAnsi" w:cstheme="minorBidi"/>
            <w:sz w:val="22"/>
            <w:szCs w:val="22"/>
          </w:rPr>
          <w:tab/>
        </w:r>
        <w:r w:rsidR="000932DB" w:rsidRPr="00C60C4D">
          <w:rPr>
            <w:rStyle w:val="affa"/>
            <w:rFonts w:ascii="Times New Roman" w:hAnsi="Times New Roman"/>
          </w:rPr>
          <w:t>План распределения объемов поставки продукции внутри коллективного участника (форма 3)</w:t>
        </w:r>
        <w:r w:rsidR="000932DB">
          <w:rPr>
            <w:webHidden/>
          </w:rPr>
          <w:tab/>
        </w:r>
        <w:r w:rsidR="00DB451E">
          <w:rPr>
            <w:webHidden/>
          </w:rPr>
          <w:fldChar w:fldCharType="begin"/>
        </w:r>
        <w:r w:rsidR="000932DB">
          <w:rPr>
            <w:webHidden/>
          </w:rPr>
          <w:instrText xml:space="preserve"> PAGEREF _Toc478032715 \h </w:instrText>
        </w:r>
        <w:r w:rsidR="00DB451E">
          <w:rPr>
            <w:webHidden/>
          </w:rPr>
        </w:r>
        <w:r w:rsidR="00DB451E">
          <w:rPr>
            <w:webHidden/>
          </w:rPr>
          <w:fldChar w:fldCharType="separate"/>
        </w:r>
        <w:r w:rsidR="00E441F5">
          <w:rPr>
            <w:webHidden/>
          </w:rPr>
          <w:t>52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6" w:history="1">
        <w:r w:rsidR="000932DB" w:rsidRPr="00C60C4D">
          <w:rPr>
            <w:rStyle w:val="affa"/>
            <w:rFonts w:ascii="Times New Roman" w:hAnsi="Times New Roman"/>
          </w:rPr>
          <w:t>Форма Плана распределения объемов поставки продукции внутри коллективного участника</w:t>
        </w:r>
        <w:r w:rsidR="000932DB">
          <w:rPr>
            <w:webHidden/>
          </w:rPr>
          <w:tab/>
        </w:r>
        <w:r w:rsidR="00DB451E">
          <w:rPr>
            <w:webHidden/>
          </w:rPr>
          <w:fldChar w:fldCharType="begin"/>
        </w:r>
        <w:r w:rsidR="000932DB">
          <w:rPr>
            <w:webHidden/>
          </w:rPr>
          <w:instrText xml:space="preserve"> PAGEREF _Toc478032716 \h </w:instrText>
        </w:r>
        <w:r w:rsidR="00DB451E">
          <w:rPr>
            <w:webHidden/>
          </w:rPr>
        </w:r>
        <w:r w:rsidR="00DB451E">
          <w:rPr>
            <w:webHidden/>
          </w:rPr>
          <w:fldChar w:fldCharType="separate"/>
        </w:r>
        <w:r w:rsidR="00E441F5">
          <w:rPr>
            <w:webHidden/>
          </w:rPr>
          <w:t>52</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7" w:history="1">
        <w:r w:rsidR="000932DB" w:rsidRPr="00C60C4D">
          <w:rPr>
            <w:rStyle w:val="affa"/>
            <w:rFonts w:ascii="Times New Roman" w:hAnsi="Times New Roman"/>
          </w:rPr>
          <w:t>7.4</w:t>
        </w:r>
        <w:r w:rsidR="000932DB">
          <w:rPr>
            <w:rFonts w:asciiTheme="minorHAnsi" w:hAnsiTheme="minorHAnsi" w:cstheme="minorBidi"/>
            <w:sz w:val="22"/>
            <w:szCs w:val="22"/>
          </w:rPr>
          <w:tab/>
        </w:r>
        <w:r w:rsidR="000932DB" w:rsidRPr="00C60C4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0932DB">
          <w:rPr>
            <w:webHidden/>
          </w:rPr>
          <w:tab/>
        </w:r>
        <w:r w:rsidR="00DB451E">
          <w:rPr>
            <w:webHidden/>
          </w:rPr>
          <w:fldChar w:fldCharType="begin"/>
        </w:r>
        <w:r w:rsidR="000932DB">
          <w:rPr>
            <w:webHidden/>
          </w:rPr>
          <w:instrText xml:space="preserve"> PAGEREF _Toc478032717 \h </w:instrText>
        </w:r>
        <w:r w:rsidR="00DB451E">
          <w:rPr>
            <w:webHidden/>
          </w:rPr>
        </w:r>
        <w:r w:rsidR="00DB451E">
          <w:rPr>
            <w:webHidden/>
          </w:rPr>
          <w:fldChar w:fldCharType="separate"/>
        </w:r>
        <w:r w:rsidR="00E441F5">
          <w:rPr>
            <w:webHidden/>
          </w:rPr>
          <w:t>54</w:t>
        </w:r>
        <w:r w:rsidR="00DB451E">
          <w:rPr>
            <w:webHidden/>
          </w:rPr>
          <w:fldChar w:fldCharType="end"/>
        </w:r>
      </w:hyperlink>
    </w:p>
    <w:p w:rsidR="000932DB" w:rsidRDefault="0018076B">
      <w:pPr>
        <w:pStyle w:val="35"/>
        <w:rPr>
          <w:rFonts w:asciiTheme="minorHAnsi" w:hAnsiTheme="minorHAnsi" w:cstheme="minorBidi"/>
          <w:sz w:val="22"/>
          <w:szCs w:val="22"/>
        </w:rPr>
      </w:pPr>
      <w:hyperlink w:anchor="_Toc478032718" w:history="1">
        <w:r w:rsidR="000932DB" w:rsidRPr="00C60C4D">
          <w:rPr>
            <w:rStyle w:val="affa"/>
            <w:rFonts w:ascii="Times New Roman" w:hAnsi="Times New Roman"/>
          </w:rPr>
          <w:t>7.5</w:t>
        </w:r>
        <w:r w:rsidR="000932DB">
          <w:rPr>
            <w:rFonts w:asciiTheme="minorHAnsi" w:hAnsiTheme="minorHAnsi" w:cstheme="minorBidi"/>
            <w:sz w:val="22"/>
            <w:szCs w:val="22"/>
          </w:rPr>
          <w:tab/>
        </w:r>
        <w:r w:rsidR="000932DB" w:rsidRPr="00C60C4D">
          <w:rPr>
            <w:rStyle w:val="affa"/>
            <w:rFonts w:ascii="Times New Roman" w:hAnsi="Times New Roman"/>
          </w:rPr>
          <w:t>Декларация соответствия члена коллективного участника (форма 5)</w:t>
        </w:r>
        <w:r w:rsidR="000932DB">
          <w:rPr>
            <w:webHidden/>
          </w:rPr>
          <w:tab/>
        </w:r>
        <w:r w:rsidR="00DB451E">
          <w:rPr>
            <w:webHidden/>
          </w:rPr>
          <w:fldChar w:fldCharType="begin"/>
        </w:r>
        <w:r w:rsidR="000932DB">
          <w:rPr>
            <w:webHidden/>
          </w:rPr>
          <w:instrText xml:space="preserve"> PAGEREF _Toc478032718 \h </w:instrText>
        </w:r>
        <w:r w:rsidR="00DB451E">
          <w:rPr>
            <w:webHidden/>
          </w:rPr>
        </w:r>
        <w:r w:rsidR="00DB451E">
          <w:rPr>
            <w:webHidden/>
          </w:rPr>
          <w:fldChar w:fldCharType="separate"/>
        </w:r>
        <w:r w:rsidR="00E441F5">
          <w:rPr>
            <w:webHidden/>
          </w:rPr>
          <w:t>58</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19" w:history="1">
        <w:r w:rsidR="000932DB" w:rsidRPr="00C60C4D">
          <w:rPr>
            <w:rStyle w:val="affa"/>
            <w:rFonts w:ascii="Times New Roman" w:hAnsi="Times New Roman"/>
          </w:rPr>
          <w:t>8.</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ПРОЕКТ ДОГОВОРА</w:t>
        </w:r>
        <w:r w:rsidR="000932DB">
          <w:rPr>
            <w:webHidden/>
          </w:rPr>
          <w:tab/>
        </w:r>
        <w:r w:rsidR="00DB451E">
          <w:rPr>
            <w:webHidden/>
          </w:rPr>
          <w:fldChar w:fldCharType="begin"/>
        </w:r>
        <w:r w:rsidR="000932DB">
          <w:rPr>
            <w:webHidden/>
          </w:rPr>
          <w:instrText xml:space="preserve"> PAGEREF _Toc478032719 \h </w:instrText>
        </w:r>
        <w:r w:rsidR="00DB451E">
          <w:rPr>
            <w:webHidden/>
          </w:rPr>
        </w:r>
        <w:r w:rsidR="00DB451E">
          <w:rPr>
            <w:webHidden/>
          </w:rPr>
          <w:fldChar w:fldCharType="separate"/>
        </w:r>
        <w:r w:rsidR="00E441F5">
          <w:rPr>
            <w:webHidden/>
          </w:rPr>
          <w:t>59</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20" w:history="1">
        <w:r w:rsidR="000932DB" w:rsidRPr="00C60C4D">
          <w:rPr>
            <w:rStyle w:val="affa"/>
            <w:rFonts w:ascii="Times New Roman" w:hAnsi="Times New Roman"/>
          </w:rPr>
          <w:t>9.</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ТЕХНИЧЕСКАЯ ЧАСТЬ</w:t>
        </w:r>
        <w:r w:rsidR="000932DB">
          <w:rPr>
            <w:webHidden/>
          </w:rPr>
          <w:tab/>
        </w:r>
        <w:r w:rsidR="00DB451E">
          <w:rPr>
            <w:webHidden/>
          </w:rPr>
          <w:fldChar w:fldCharType="begin"/>
        </w:r>
        <w:r w:rsidR="000932DB">
          <w:rPr>
            <w:webHidden/>
          </w:rPr>
          <w:instrText xml:space="preserve"> PAGEREF _Toc478032720 \h </w:instrText>
        </w:r>
        <w:r w:rsidR="00DB451E">
          <w:rPr>
            <w:webHidden/>
          </w:rPr>
        </w:r>
        <w:r w:rsidR="00DB451E">
          <w:rPr>
            <w:webHidden/>
          </w:rPr>
          <w:fldChar w:fldCharType="separate"/>
        </w:r>
        <w:r w:rsidR="00E441F5">
          <w:rPr>
            <w:webHidden/>
          </w:rPr>
          <w:t>69</w:t>
        </w:r>
        <w:r w:rsidR="00DB451E">
          <w:rPr>
            <w:webHidden/>
          </w:rPr>
          <w:fldChar w:fldCharType="end"/>
        </w:r>
      </w:hyperlink>
    </w:p>
    <w:p w:rsidR="000932DB" w:rsidRDefault="0018076B">
      <w:pPr>
        <w:pStyle w:val="2a"/>
        <w:tabs>
          <w:tab w:val="left" w:pos="1134"/>
          <w:tab w:val="right" w:leader="dot" w:pos="9769"/>
        </w:tabs>
        <w:rPr>
          <w:rFonts w:asciiTheme="minorHAnsi" w:eastAsiaTheme="minorEastAsia" w:hAnsiTheme="minorHAnsi" w:cstheme="minorBidi"/>
          <w:sz w:val="22"/>
          <w:szCs w:val="22"/>
        </w:rPr>
      </w:pPr>
      <w:hyperlink w:anchor="_Toc478032721" w:history="1">
        <w:r w:rsidR="000932DB" w:rsidRPr="00C60C4D">
          <w:rPr>
            <w:rStyle w:val="affa"/>
            <w:rFonts w:ascii="Times New Roman" w:hAnsi="Times New Roman"/>
          </w:rPr>
          <w:t>10.</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ОБОСНОВАНИЕ НАЧАЛЬНОЙ (МАКСИМАЛЬНОЙ) ЦЕНЫ ДОГОВОРА</w:t>
        </w:r>
        <w:r w:rsidR="000932DB">
          <w:rPr>
            <w:webHidden/>
          </w:rPr>
          <w:tab/>
        </w:r>
        <w:r w:rsidR="00DB451E">
          <w:rPr>
            <w:webHidden/>
          </w:rPr>
          <w:fldChar w:fldCharType="begin"/>
        </w:r>
        <w:r w:rsidR="000932DB">
          <w:rPr>
            <w:webHidden/>
          </w:rPr>
          <w:instrText xml:space="preserve"> PAGEREF _Toc478032721 \h </w:instrText>
        </w:r>
        <w:r w:rsidR="00DB451E">
          <w:rPr>
            <w:webHidden/>
          </w:rPr>
        </w:r>
        <w:r w:rsidR="00DB451E">
          <w:rPr>
            <w:webHidden/>
          </w:rPr>
          <w:fldChar w:fldCharType="separate"/>
        </w:r>
        <w:r w:rsidR="00E441F5">
          <w:rPr>
            <w:webHidden/>
          </w:rPr>
          <w:t>72</w:t>
        </w:r>
        <w:r w:rsidR="00DB451E">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7803267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7803267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7803267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7803267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E76099">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E76099">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E76099">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E76099">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E76099">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E76099">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E76099">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E76099">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7803267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7803267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7803267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7803267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7803267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7803267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E76099" w:rsidRPr="00E76099">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E76099" w:rsidRPr="00E76099">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E76099" w:rsidRPr="00E76099">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E76099" w:rsidRPr="00E76099">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E76099" w:rsidRPr="00E76099">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E76099" w:rsidRPr="00E76099">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E76099" w:rsidRPr="00E76099">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7803268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7803268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E76099" w:rsidRPr="00E76099">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E76099" w:rsidRPr="00E76099">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7803268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7803268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E76099">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E76099" w:rsidRPr="00E76099">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7803268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7803268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7803268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E76099" w:rsidRPr="00E76099">
        <w:rPr>
          <w:rFonts w:ascii="Times New Roman" w:hAnsi="Times New Roman"/>
          <w:sz w:val="24"/>
        </w:rPr>
        <w:t>4.8.4</w:t>
      </w:r>
      <w:r w:rsidR="00872548">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7803268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E76099" w:rsidRPr="00E76099">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7803268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7803268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7803269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E76099" w:rsidRPr="00E76099">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E76099" w:rsidRPr="00E76099">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szCs w:val="24"/>
        </w:rPr>
        <w:t>4.17</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E76099">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E76099">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7803269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rPr>
        <w:t>4.17</w:t>
      </w:r>
      <w:r w:rsidR="00872548">
        <w:fldChar w:fldCharType="end"/>
      </w:r>
      <w:r w:rsidRPr="009B3697">
        <w:rPr>
          <w:rFonts w:ascii="Times New Roman" w:hAnsi="Times New Roman"/>
          <w:sz w:val="24"/>
        </w:rPr>
        <w:t>).</w:t>
      </w:r>
    </w:p>
    <w:p w:rsidR="002343C2" w:rsidRPr="009B3697" w:rsidRDefault="002343C2" w:rsidP="00D5572D">
      <w:pPr>
        <w:pStyle w:val="4"/>
        <w:keepNext/>
        <w:ind w:left="1134"/>
        <w:rPr>
          <w:rFonts w:ascii="Times New Roman" w:hAnsi="Times New Roman"/>
          <w:sz w:val="24"/>
        </w:rPr>
      </w:pPr>
      <w:r w:rsidRPr="009B3697">
        <w:rPr>
          <w:rFonts w:ascii="Times New Roman" w:eastAsia="Arial Unicode MS" w:hAnsi="Times New Roman"/>
          <w:bCs/>
          <w:sz w:val="24"/>
        </w:rPr>
        <w:t>По результатам</w:t>
      </w:r>
      <w:r w:rsidRPr="009B3697">
        <w:rPr>
          <w:rFonts w:ascii="Times New Roman" w:hAnsi="Times New Roman"/>
          <w:sz w:val="24"/>
        </w:rPr>
        <w:t xml:space="preserve"> формирования заключения о результатах оценки и сопоставления заявок </w:t>
      </w:r>
      <w:r w:rsidR="006B4C28" w:rsidRPr="009B3697">
        <w:rPr>
          <w:rFonts w:ascii="Times New Roman" w:hAnsi="Times New Roman"/>
          <w:sz w:val="24"/>
        </w:rPr>
        <w:t>ЗК</w:t>
      </w:r>
      <w:r w:rsidRPr="009B3697">
        <w:rPr>
          <w:rFonts w:ascii="Times New Roman" w:hAnsi="Times New Roman"/>
          <w:sz w:val="24"/>
        </w:rPr>
        <w:t xml:space="preserve"> принимает одно из следующих решений:</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проведении постквалификации</w:t>
      </w:r>
      <w:r w:rsidR="006B4C28" w:rsidRPr="009B3697">
        <w:rPr>
          <w:rFonts w:ascii="Times New Roman" w:hAnsi="Times New Roman"/>
          <w:sz w:val="24"/>
        </w:rPr>
        <w:t xml:space="preserve"> (</w:t>
      </w:r>
      <w:r w:rsidR="00DB597E" w:rsidRPr="009B3697">
        <w:rPr>
          <w:rFonts w:ascii="Times New Roman" w:hAnsi="Times New Roman"/>
          <w:sz w:val="24"/>
        </w:rPr>
        <w:t>подраздел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sz w:val="24"/>
        </w:rPr>
        <w:t>4.16</w:t>
      </w:r>
      <w:r w:rsidR="00872548">
        <w:fldChar w:fldCharType="end"/>
      </w:r>
      <w:r w:rsidR="006B4C28" w:rsidRPr="009B3697">
        <w:rPr>
          <w:rFonts w:ascii="Times New Roman" w:hAnsi="Times New Roman"/>
          <w:sz w:val="24"/>
        </w:rPr>
        <w:t>)</w:t>
      </w:r>
      <w:r w:rsidRPr="009B3697">
        <w:rPr>
          <w:rFonts w:ascii="Times New Roman" w:hAnsi="Times New Roman"/>
          <w:sz w:val="24"/>
        </w:rPr>
        <w:t>;</w:t>
      </w:r>
      <w:r w:rsidR="00413732" w:rsidRPr="009B3697">
        <w:rPr>
          <w:rFonts w:ascii="Times New Roman" w:hAnsi="Times New Roman"/>
          <w:sz w:val="24"/>
        </w:rPr>
        <w:t xml:space="preserve"> </w:t>
      </w:r>
    </w:p>
    <w:p w:rsidR="002343C2" w:rsidRPr="009B3697" w:rsidRDefault="002343C2" w:rsidP="003442A3">
      <w:pPr>
        <w:pStyle w:val="5"/>
        <w:ind w:left="1134"/>
        <w:rPr>
          <w:rFonts w:ascii="Times New Roman" w:hAnsi="Times New Roman"/>
          <w:sz w:val="24"/>
        </w:rPr>
      </w:pPr>
      <w:r w:rsidRPr="009B3697">
        <w:rPr>
          <w:rFonts w:ascii="Times New Roman" w:hAnsi="Times New Roman"/>
          <w:sz w:val="24"/>
        </w:rPr>
        <w:t>о выборе победителя.</w:t>
      </w:r>
    </w:p>
    <w:p w:rsidR="00AB33DD" w:rsidRPr="009B3697" w:rsidRDefault="006B4C28" w:rsidP="003442A3">
      <w:pPr>
        <w:pStyle w:val="4"/>
        <w:ind w:left="1134"/>
        <w:rPr>
          <w:rFonts w:ascii="Times New Roman" w:hAnsi="Times New Roman"/>
          <w:sz w:val="24"/>
        </w:rPr>
      </w:pPr>
      <w:r w:rsidRPr="009B3697">
        <w:rPr>
          <w:rFonts w:ascii="Times New Roman" w:eastAsia="Arial Unicode MS" w:hAnsi="Times New Roman"/>
          <w:sz w:val="24"/>
        </w:rPr>
        <w:t xml:space="preserve">В случае принятия ЗК </w:t>
      </w:r>
      <w:r w:rsidRPr="009B3697">
        <w:rPr>
          <w:rFonts w:ascii="Times New Roman" w:eastAsia="Arial Unicode MS" w:hAnsi="Times New Roman"/>
          <w:b/>
          <w:sz w:val="24"/>
        </w:rPr>
        <w:t>решения о непроведении</w:t>
      </w:r>
      <w:r w:rsidR="00A44418" w:rsidRPr="009B3697">
        <w:rPr>
          <w:rFonts w:ascii="Times New Roman" w:eastAsia="Arial Unicode MS" w:hAnsi="Times New Roman"/>
          <w:b/>
          <w:sz w:val="24"/>
        </w:rPr>
        <w:t xml:space="preserve"> </w:t>
      </w:r>
      <w:r w:rsidRPr="009B3697">
        <w:rPr>
          <w:rFonts w:ascii="Times New Roman" w:eastAsia="Arial Unicode MS" w:hAnsi="Times New Roman"/>
          <w:b/>
          <w:sz w:val="24"/>
        </w:rPr>
        <w:t>постквалификации</w:t>
      </w:r>
      <w:r w:rsidRPr="009B3697">
        <w:rPr>
          <w:rFonts w:ascii="Times New Roman" w:eastAsia="Arial Unicode MS" w:hAnsi="Times New Roman"/>
          <w:sz w:val="24"/>
        </w:rPr>
        <w:t>, 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930280" w:rsidP="00D7453B">
      <w:pPr>
        <w:pStyle w:val="5"/>
        <w:ind w:left="1418"/>
        <w:rPr>
          <w:rFonts w:ascii="Times New Roman" w:hAnsi="Times New Roman"/>
          <w:sz w:val="24"/>
        </w:rPr>
      </w:pPr>
      <w:r w:rsidRPr="002E7605">
        <w:rPr>
          <w:rFonts w:ascii="Times New Roman" w:hAnsi="Times New Roman"/>
          <w:sz w:val="24"/>
        </w:rPr>
        <w:t xml:space="preserve">решение о проведении постквалификации либо </w:t>
      </w:r>
      <w:r w:rsidR="00AB33DD" w:rsidRPr="00B574BC">
        <w:rPr>
          <w:rFonts w:ascii="Times New Roman" w:hAnsi="Times New Roman"/>
          <w:sz w:val="24"/>
        </w:rPr>
        <w:t xml:space="preserve">наименование с указанием организационно-правовой формы и адрес </w:t>
      </w:r>
      <w:r w:rsidR="00AB33DD" w:rsidRPr="00B574BC">
        <w:rPr>
          <w:rFonts w:ascii="Times New Roman" w:hAnsi="Times New Roman"/>
          <w:b/>
          <w:sz w:val="24"/>
        </w:rPr>
        <w:t>победителя закупки,</w:t>
      </w:r>
      <w:r w:rsidR="00AB33DD"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E76099" w:rsidRPr="00E76099">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7803269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7803269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E67299" w:rsidRDefault="00160EAE" w:rsidP="00160EAE">
      <w:pPr>
        <w:pStyle w:val="3"/>
        <w:rPr>
          <w:rFonts w:ascii="Times New Roman" w:eastAsiaTheme="majorEastAsia" w:hAnsi="Times New Roman"/>
          <w:sz w:val="24"/>
        </w:rPr>
      </w:pPr>
      <w:bookmarkStart w:id="272" w:name="_Ref408753776"/>
      <w:bookmarkStart w:id="273" w:name="_Toc408775943"/>
      <w:bookmarkStart w:id="274" w:name="_Toc408779134"/>
      <w:bookmarkStart w:id="275" w:name="_Toc408780735"/>
      <w:bookmarkStart w:id="276" w:name="_Toc408840794"/>
      <w:bookmarkStart w:id="277" w:name="_Toc408842219"/>
      <w:bookmarkStart w:id="278" w:name="_Toc282982221"/>
      <w:bookmarkStart w:id="279" w:name="_Toc409088658"/>
      <w:bookmarkStart w:id="280" w:name="_Toc409088851"/>
      <w:bookmarkStart w:id="281" w:name="_Toc409089544"/>
      <w:bookmarkStart w:id="282" w:name="_Toc409089748"/>
      <w:bookmarkStart w:id="283" w:name="_Toc409090432"/>
      <w:bookmarkStart w:id="284" w:name="_Toc409113225"/>
      <w:bookmarkStart w:id="285" w:name="_Toc409174007"/>
      <w:bookmarkStart w:id="286" w:name="_Toc409174701"/>
      <w:bookmarkStart w:id="287" w:name="_Toc409189101"/>
      <w:bookmarkStart w:id="288" w:name="_Toc409198837"/>
      <w:bookmarkStart w:id="289" w:name="_Toc283058535"/>
      <w:bookmarkStart w:id="290" w:name="_Toc409204325"/>
      <w:bookmarkStart w:id="291" w:name="_Toc409474729"/>
      <w:bookmarkStart w:id="292" w:name="_Toc409528438"/>
      <w:bookmarkStart w:id="293" w:name="_Toc409630141"/>
      <w:bookmarkStart w:id="294" w:name="_Toc409703587"/>
      <w:bookmarkStart w:id="295" w:name="_Toc409711751"/>
      <w:bookmarkStart w:id="296" w:name="_Toc409715471"/>
      <w:bookmarkStart w:id="297" w:name="_Toc409721488"/>
      <w:bookmarkStart w:id="298" w:name="_Toc409720619"/>
      <w:bookmarkStart w:id="299" w:name="_Toc409721706"/>
      <w:bookmarkStart w:id="300" w:name="_Toc409807424"/>
      <w:bookmarkStart w:id="301" w:name="_Toc409812143"/>
      <w:bookmarkStart w:id="302" w:name="_Toc283764371"/>
      <w:bookmarkStart w:id="303" w:name="_Toc409908704"/>
      <w:bookmarkStart w:id="304" w:name="_Toc410902877"/>
      <w:bookmarkStart w:id="305" w:name="_Toc410907887"/>
      <w:bookmarkStart w:id="306" w:name="_Toc410908076"/>
      <w:bookmarkStart w:id="307" w:name="_Toc410910869"/>
      <w:bookmarkStart w:id="308" w:name="_Toc410911142"/>
      <w:bookmarkStart w:id="309" w:name="_Toc410920241"/>
      <w:bookmarkStart w:id="310" w:name="_Toc411279881"/>
      <w:bookmarkStart w:id="311" w:name="_Toc411626607"/>
      <w:bookmarkStart w:id="312" w:name="_Toc411632150"/>
      <w:bookmarkStart w:id="313" w:name="_Toc411882058"/>
      <w:bookmarkStart w:id="314" w:name="_Toc411941068"/>
      <w:bookmarkStart w:id="315" w:name="_Toc285801517"/>
      <w:bookmarkStart w:id="316" w:name="_Toc411949543"/>
      <w:bookmarkStart w:id="317" w:name="_Toc412111184"/>
      <w:bookmarkStart w:id="318" w:name="_Toc285977788"/>
      <w:bookmarkStart w:id="319" w:name="_Toc412127951"/>
      <w:bookmarkStart w:id="320" w:name="_Toc285999917"/>
      <w:bookmarkStart w:id="321" w:name="_Toc412218400"/>
      <w:bookmarkStart w:id="322" w:name="_Toc412543685"/>
      <w:bookmarkStart w:id="323" w:name="_Toc412551430"/>
      <w:bookmarkStart w:id="324" w:name="_Toc412754847"/>
      <w:bookmarkStart w:id="325" w:name="_Toc415874678"/>
      <w:bookmarkStart w:id="326" w:name="_Toc478032694"/>
      <w:r w:rsidRPr="00E67299">
        <w:rPr>
          <w:rFonts w:ascii="Times New Roman" w:eastAsiaTheme="majorEastAsia" w:hAnsi="Times New Roman"/>
          <w:sz w:val="24"/>
        </w:rPr>
        <w:lastRenderedPageBreak/>
        <w:t>Постквалификация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160EAE" w:rsidRPr="009B3697" w:rsidRDefault="00013244" w:rsidP="007418CD">
      <w:pPr>
        <w:pStyle w:val="4"/>
        <w:ind w:left="1049" w:hanging="907"/>
        <w:rPr>
          <w:rFonts w:ascii="Times New Roman" w:hAnsi="Times New Roman"/>
          <w:sz w:val="24"/>
        </w:rPr>
      </w:pPr>
      <w:r w:rsidRPr="00B574BC">
        <w:rPr>
          <w:rFonts w:ascii="Times New Roman" w:hAnsi="Times New Roman"/>
          <w:sz w:val="24"/>
        </w:rPr>
        <w:t xml:space="preserve">В целях </w:t>
      </w:r>
      <w:r w:rsidR="00160EAE" w:rsidRPr="00B574BC">
        <w:rPr>
          <w:rFonts w:ascii="Times New Roman" w:hAnsi="Times New Roman"/>
          <w:sz w:val="24"/>
        </w:rPr>
        <w:t xml:space="preserve">дополнительной проверки участника закупки на достоверность ранее </w:t>
      </w:r>
      <w:r w:rsidR="00160EAE" w:rsidRPr="009B3697">
        <w:rPr>
          <w:rFonts w:ascii="Times New Roman" w:hAnsi="Times New Roman"/>
          <w:sz w:val="24"/>
        </w:rPr>
        <w:t>заявленных им параметров квалификации и условий исполнения договора</w:t>
      </w:r>
      <w:r w:rsidRPr="009B3697">
        <w:rPr>
          <w:rFonts w:ascii="Times New Roman" w:hAnsi="Times New Roman"/>
          <w:sz w:val="24"/>
        </w:rPr>
        <w:t xml:space="preserve"> в отношении такого участника может быть проведена постквалификация.</w:t>
      </w:r>
    </w:p>
    <w:p w:rsidR="00687AA5" w:rsidRPr="00E67299" w:rsidRDefault="00687AA5" w:rsidP="00EC1ABE">
      <w:pPr>
        <w:pStyle w:val="4"/>
        <w:ind w:left="1134"/>
        <w:rPr>
          <w:rFonts w:ascii="Times New Roman" w:hAnsi="Times New Roman"/>
          <w:sz w:val="24"/>
        </w:rPr>
      </w:pPr>
      <w:bookmarkStart w:id="327" w:name="_Ref412475899"/>
      <w:r w:rsidRPr="009B3697">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w:t>
      </w:r>
      <w:r w:rsidR="003B05DC" w:rsidRPr="009B3697">
        <w:rPr>
          <w:rFonts w:ascii="Times New Roman" w:hAnsi="Times New Roman"/>
          <w:sz w:val="24"/>
        </w:rPr>
        <w:t>, а также на предмет достоверности ранее представленной информации и документов,</w:t>
      </w:r>
      <w:r w:rsidRPr="009B3697">
        <w:rPr>
          <w:rFonts w:ascii="Times New Roman" w:hAnsi="Times New Roman"/>
          <w:sz w:val="24"/>
        </w:rPr>
        <w:t xml:space="preserve"> в соответствии с критериями отбора, установленными в </w:t>
      </w:r>
      <w:r w:rsidRPr="00064BD3">
        <w:rPr>
          <w:rFonts w:ascii="Times New Roman" w:hAnsi="Times New Roman"/>
          <w:sz w:val="24"/>
        </w:rPr>
        <w:t>п</w:t>
      </w:r>
      <w:r w:rsidR="004C56A7" w:rsidRPr="00064BD3">
        <w:rPr>
          <w:rFonts w:ascii="Times New Roman" w:hAnsi="Times New Roman"/>
          <w:sz w:val="24"/>
        </w:rPr>
        <w:t>ункт</w:t>
      </w:r>
      <w:r w:rsidR="009010C2" w:rsidRPr="00064BD3">
        <w:rPr>
          <w:rFonts w:ascii="Times New Roman" w:hAnsi="Times New Roman"/>
          <w:sz w:val="24"/>
        </w:rPr>
        <w:t>е</w:t>
      </w:r>
      <w:r w:rsidR="00E23A38" w:rsidRPr="00064BD3">
        <w:rPr>
          <w:rFonts w:ascii="Times New Roman" w:hAnsi="Times New Roman"/>
          <w:sz w:val="24"/>
        </w:rPr>
        <w:t>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rPr>
        <w:t>28</w:t>
      </w:r>
      <w:r w:rsidR="00872548">
        <w:fldChar w:fldCharType="end"/>
      </w:r>
      <w:r w:rsidR="009010C2" w:rsidRPr="00064BD3">
        <w:rPr>
          <w:rFonts w:ascii="Times New Roman" w:hAnsi="Times New Roman"/>
          <w:sz w:val="24"/>
        </w:rPr>
        <w:t xml:space="preserve"> Информационной</w:t>
      </w:r>
      <w:r w:rsidR="009010C2" w:rsidRPr="00E67299">
        <w:rPr>
          <w:rFonts w:ascii="Times New Roman" w:hAnsi="Times New Roman"/>
          <w:sz w:val="24"/>
        </w:rPr>
        <w:t xml:space="preserve"> карты.</w:t>
      </w:r>
    </w:p>
    <w:p w:rsidR="00160EAE" w:rsidRPr="009B3697" w:rsidRDefault="00160EAE" w:rsidP="00EC1ABE">
      <w:pPr>
        <w:pStyle w:val="4"/>
        <w:keepNext/>
        <w:ind w:left="1134"/>
        <w:rPr>
          <w:rFonts w:ascii="Times New Roman" w:hAnsi="Times New Roman"/>
          <w:sz w:val="24"/>
        </w:rPr>
      </w:pPr>
      <w:r w:rsidRPr="009B3697">
        <w:rPr>
          <w:rFonts w:ascii="Times New Roman" w:hAnsi="Times New Roman"/>
          <w:sz w:val="24"/>
        </w:rPr>
        <w:t>Постквалификация проводится по решению ЗК в отношении участника закупки:</w:t>
      </w:r>
      <w:bookmarkEnd w:id="327"/>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w:t>
      </w:r>
      <w:r w:rsidR="00C6797B" w:rsidRPr="009B3697">
        <w:rPr>
          <w:rFonts w:ascii="Times New Roman" w:hAnsi="Times New Roman"/>
          <w:sz w:val="24"/>
        </w:rPr>
        <w:t>а</w:t>
      </w:r>
      <w:r w:rsidRPr="009B3697">
        <w:rPr>
          <w:rFonts w:ascii="Times New Roman" w:hAnsi="Times New Roman"/>
          <w:sz w:val="24"/>
        </w:rPr>
        <w:t>цию либо отказался от проведения постквалификаци</w:t>
      </w:r>
      <w:r w:rsidR="00C6797B" w:rsidRPr="009B3697">
        <w:rPr>
          <w:rFonts w:ascii="Times New Roman" w:hAnsi="Times New Roman"/>
          <w:sz w:val="24"/>
        </w:rPr>
        <w:t>и</w:t>
      </w:r>
      <w:r w:rsidRPr="009B3697">
        <w:rPr>
          <w:rFonts w:ascii="Times New Roman" w:hAnsi="Times New Roman"/>
          <w:sz w:val="24"/>
        </w:rPr>
        <w:t>;</w:t>
      </w:r>
    </w:p>
    <w:p w:rsidR="00160EAE" w:rsidRPr="009B3697" w:rsidRDefault="00160EAE" w:rsidP="009B3697">
      <w:pPr>
        <w:pStyle w:val="5"/>
        <w:ind w:left="1418"/>
        <w:rPr>
          <w:rFonts w:ascii="Times New Roman" w:hAnsi="Times New Roman"/>
          <w:sz w:val="24"/>
        </w:rPr>
      </w:pPr>
      <w:r w:rsidRPr="009B3697">
        <w:rPr>
          <w:rFonts w:ascii="Times New Roman" w:hAnsi="Times New Roman"/>
          <w:sz w:val="24"/>
        </w:rPr>
        <w:t>признанного единственным участником закупки по итогам рассмотрения заявки.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9B3697">
        <w:rPr>
          <w:rFonts w:ascii="Times New Roman" w:hAnsi="Times New Roman"/>
          <w:sz w:val="24"/>
        </w:rPr>
        <w:t>у</w:t>
      </w:r>
      <w:r w:rsidRPr="009B3697">
        <w:rPr>
          <w:rFonts w:ascii="Times New Roman" w:hAnsi="Times New Roman"/>
          <w:sz w:val="24"/>
        </w:rPr>
        <w:t xml:space="preserve"> закупки направля</w:t>
      </w:r>
      <w:r w:rsidR="00713386" w:rsidRPr="009B3697">
        <w:rPr>
          <w:rFonts w:ascii="Times New Roman" w:hAnsi="Times New Roman"/>
          <w:sz w:val="24"/>
        </w:rPr>
        <w:t>е</w:t>
      </w:r>
      <w:r w:rsidRPr="009B3697">
        <w:rPr>
          <w:rFonts w:ascii="Times New Roman" w:hAnsi="Times New Roman"/>
          <w:sz w:val="24"/>
        </w:rPr>
        <w:t>тся по электронной почте (по адресу контактного лица, указанного в заявке) уведомлени</w:t>
      </w:r>
      <w:r w:rsidR="00713386" w:rsidRPr="009B3697">
        <w:rPr>
          <w:rFonts w:ascii="Times New Roman" w:hAnsi="Times New Roman"/>
          <w:sz w:val="24"/>
        </w:rPr>
        <w:t>е</w:t>
      </w:r>
      <w:r w:rsidRPr="009B3697">
        <w:rPr>
          <w:rFonts w:ascii="Times New Roman" w:hAnsi="Times New Roman"/>
          <w:sz w:val="24"/>
        </w:rPr>
        <w:t xml:space="preserve"> о необходимости прохождения им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60EAE" w:rsidRPr="009B3697" w:rsidRDefault="00160EAE" w:rsidP="009D6A68">
      <w:pPr>
        <w:pStyle w:val="4"/>
        <w:keepNext/>
        <w:ind w:left="1134"/>
        <w:rPr>
          <w:rFonts w:ascii="Times New Roman" w:hAnsi="Times New Roman"/>
          <w:sz w:val="24"/>
        </w:rPr>
      </w:pPr>
      <w:r w:rsidRPr="009B3697">
        <w:rPr>
          <w:rFonts w:ascii="Times New Roman" w:eastAsia="Arial Unicode MS" w:hAnsi="Times New Roman"/>
          <w:sz w:val="24"/>
        </w:rPr>
        <w:t xml:space="preserve">В ходе </w:t>
      </w:r>
      <w:r w:rsidRPr="009B3697">
        <w:rPr>
          <w:rFonts w:ascii="Times New Roman" w:hAnsi="Times New Roman"/>
          <w:sz w:val="24"/>
        </w:rPr>
        <w:t>проведения постквалификации</w:t>
      </w:r>
      <w:r w:rsidRPr="009B3697">
        <w:rPr>
          <w:rFonts w:ascii="Times New Roman" w:eastAsia="Arial Unicode MS" w:hAnsi="Times New Roman"/>
          <w:sz w:val="24"/>
        </w:rPr>
        <w:t xml:space="preserve"> организатор закупки имеет право:</w:t>
      </w:r>
    </w:p>
    <w:p w:rsidR="00160EAE" w:rsidRPr="009B3697" w:rsidRDefault="00160EAE" w:rsidP="00160EAE">
      <w:pPr>
        <w:pStyle w:val="5"/>
        <w:rPr>
          <w:rFonts w:ascii="Times New Roman" w:hAnsi="Times New Roman"/>
          <w:sz w:val="24"/>
        </w:rPr>
      </w:pPr>
      <w:r w:rsidRPr="009B3697">
        <w:rPr>
          <w:rFonts w:ascii="Times New Roman" w:hAnsi="Times New Roman"/>
          <w:sz w:val="24"/>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 xml:space="preserve">инспектировать производство участников закупки на предмет </w:t>
      </w:r>
      <w:r w:rsidRPr="009B3697">
        <w:rPr>
          <w:rFonts w:ascii="Times New Roman" w:hAnsi="Times New Roman"/>
          <w:sz w:val="24"/>
        </w:rPr>
        <w:t xml:space="preserve">наличия </w:t>
      </w:r>
      <w:r w:rsidRPr="009B3697">
        <w:rPr>
          <w:rFonts w:ascii="Times New Roman" w:eastAsia="Arial Unicode MS" w:hAnsi="Times New Roman"/>
          <w:sz w:val="24"/>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160EAE" w:rsidRPr="009B3697" w:rsidRDefault="00160EAE" w:rsidP="00160EAE">
      <w:pPr>
        <w:pStyle w:val="5"/>
        <w:rPr>
          <w:rFonts w:ascii="Times New Roman" w:hAnsi="Times New Roman"/>
          <w:sz w:val="24"/>
        </w:rPr>
      </w:pPr>
      <w:r w:rsidRPr="009B3697">
        <w:rPr>
          <w:rFonts w:ascii="Times New Roman" w:eastAsia="Arial Unicode MS"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документации о закупкепараметрам квалификации и условиям исполнения договора (не прошедших постквалификацию) или отказавшихся от прохождения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lastRenderedPageBreak/>
        <w:t>Победителем закупки признается участник закупки, соответству</w:t>
      </w:r>
      <w:r w:rsidR="00796B1E" w:rsidRPr="009B3697">
        <w:rPr>
          <w:rFonts w:ascii="Times New Roman" w:hAnsi="Times New Roman"/>
          <w:sz w:val="24"/>
        </w:rPr>
        <w:t>ющий</w:t>
      </w:r>
      <w:r w:rsidRPr="009B3697">
        <w:rPr>
          <w:rFonts w:ascii="Times New Roman" w:hAnsi="Times New Roman"/>
          <w:sz w:val="24"/>
        </w:rPr>
        <w:t xml:space="preserve"> параметрам квалификации</w:t>
      </w:r>
      <w:r w:rsidR="00796B1E" w:rsidRPr="009B3697">
        <w:rPr>
          <w:rFonts w:ascii="Times New Roman" w:hAnsi="Times New Roman"/>
          <w:sz w:val="24"/>
        </w:rPr>
        <w:t xml:space="preserve"> и</w:t>
      </w:r>
      <w:r w:rsidRPr="009B3697">
        <w:rPr>
          <w:rFonts w:ascii="Times New Roman" w:hAnsi="Times New Roman"/>
          <w:sz w:val="24"/>
        </w:rPr>
        <w:t xml:space="preserve"> предложи</w:t>
      </w:r>
      <w:r w:rsidR="00796B1E" w:rsidRPr="009B3697">
        <w:rPr>
          <w:rFonts w:ascii="Times New Roman" w:hAnsi="Times New Roman"/>
          <w:sz w:val="24"/>
        </w:rPr>
        <w:t>вший</w:t>
      </w:r>
      <w:r w:rsidRPr="009B3697">
        <w:rPr>
          <w:rFonts w:ascii="Times New Roman" w:hAnsi="Times New Roman"/>
          <w:sz w:val="24"/>
        </w:rPr>
        <w:t xml:space="preserve"> лучшие условия исполнения договора</w:t>
      </w:r>
      <w:r w:rsidR="00796B1E" w:rsidRPr="009B3697">
        <w:rPr>
          <w:rFonts w:ascii="Times New Roman" w:hAnsi="Times New Roman"/>
          <w:sz w:val="24"/>
        </w:rPr>
        <w:t>,</w:t>
      </w:r>
      <w:r w:rsidRPr="009B3697">
        <w:rPr>
          <w:rFonts w:ascii="Times New Roman" w:hAnsi="Times New Roman"/>
          <w:sz w:val="24"/>
        </w:rPr>
        <w:t xml:space="preserve"> и заявке которого присвоено первое место в итоговой ранжировке заявок.</w:t>
      </w:r>
      <w:r w:rsidR="004B7DB1" w:rsidRPr="009B3697">
        <w:rPr>
          <w:rFonts w:ascii="Times New Roman" w:hAnsi="Times New Roman"/>
          <w:sz w:val="24"/>
        </w:rPr>
        <w:t xml:space="preserve"> Решение </w:t>
      </w:r>
      <w:r w:rsidR="0018205F" w:rsidRPr="009B3697">
        <w:rPr>
          <w:rFonts w:ascii="Times New Roman" w:hAnsi="Times New Roman"/>
          <w:sz w:val="24"/>
        </w:rPr>
        <w:t xml:space="preserve">о подведении итогов закупки </w:t>
      </w:r>
      <w:r w:rsidR="004B7DB1" w:rsidRPr="009B3697">
        <w:rPr>
          <w:rFonts w:ascii="Times New Roman" w:hAnsi="Times New Roman"/>
          <w:sz w:val="24"/>
        </w:rPr>
        <w:t>по результатам проведения постквалификации оформляется протоколом ЗК.</w:t>
      </w:r>
    </w:p>
    <w:p w:rsidR="00045757" w:rsidRPr="007C18BC" w:rsidRDefault="00045757" w:rsidP="002F4878">
      <w:pPr>
        <w:pStyle w:val="3"/>
        <w:rPr>
          <w:rFonts w:ascii="Times New Roman" w:eastAsiaTheme="majorEastAsia" w:hAnsi="Times New Roman"/>
          <w:sz w:val="24"/>
        </w:rPr>
      </w:pPr>
      <w:bookmarkStart w:id="328" w:name="_Toc276141213"/>
      <w:bookmarkStart w:id="329" w:name="_Toc276577632"/>
      <w:bookmarkStart w:id="330" w:name="_Ref414043853"/>
      <w:bookmarkStart w:id="331" w:name="_Toc415874680"/>
      <w:bookmarkStart w:id="332" w:name="_Toc478032695"/>
      <w:bookmarkStart w:id="333" w:name="_Toc263441567"/>
      <w:bookmarkStart w:id="334" w:name="_Toc269476359"/>
      <w:bookmarkStart w:id="335" w:name="_Toc312338871"/>
      <w:bookmarkStart w:id="336" w:name="_Toc269835279"/>
      <w:bookmarkStart w:id="337" w:name="_Toc270595288"/>
      <w:bookmarkStart w:id="338" w:name="_Toc271294290"/>
      <w:bookmarkEnd w:id="328"/>
      <w:bookmarkEnd w:id="329"/>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30"/>
      <w:bookmarkEnd w:id="331"/>
      <w:bookmarkEnd w:id="33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339" w:name="_Toc415874682"/>
      <w:bookmarkStart w:id="340" w:name="_Ref313834245"/>
      <w:bookmarkStart w:id="341" w:name="_Ref414297813"/>
      <w:bookmarkStart w:id="342" w:name="_Ref476845903"/>
      <w:bookmarkStart w:id="343" w:name="_Toc478032696"/>
      <w:r w:rsidRPr="002D29B3">
        <w:rPr>
          <w:rFonts w:ascii="Times New Roman" w:eastAsiaTheme="majorEastAsia" w:hAnsi="Times New Roman"/>
          <w:sz w:val="24"/>
        </w:rPr>
        <w:t>Заключение договора</w:t>
      </w:r>
      <w:bookmarkEnd w:id="333"/>
      <w:bookmarkEnd w:id="334"/>
      <w:bookmarkEnd w:id="335"/>
      <w:bookmarkEnd w:id="339"/>
      <w:bookmarkEnd w:id="340"/>
      <w:bookmarkEnd w:id="341"/>
      <w:r w:rsidR="001028EC" w:rsidRPr="002D29B3">
        <w:rPr>
          <w:rFonts w:ascii="Times New Roman" w:eastAsiaTheme="majorEastAsia" w:hAnsi="Times New Roman"/>
          <w:sz w:val="24"/>
        </w:rPr>
        <w:t>.</w:t>
      </w:r>
      <w:bookmarkEnd w:id="342"/>
      <w:bookmarkEnd w:id="343"/>
    </w:p>
    <w:p w:rsidR="00E43CB4" w:rsidRDefault="00E43CB4" w:rsidP="00816EEA">
      <w:pPr>
        <w:pStyle w:val="4"/>
        <w:ind w:left="1134"/>
        <w:rPr>
          <w:rFonts w:ascii="Times New Roman" w:hAnsi="Times New Roman"/>
          <w:sz w:val="24"/>
        </w:rPr>
      </w:pPr>
      <w:bookmarkStart w:id="344"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344"/>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345" w:name="_Ref407722092"/>
      <w:r w:rsidRPr="004348E9">
        <w:rPr>
          <w:rFonts w:ascii="Times New Roman" w:hAnsi="Times New Roman"/>
          <w:sz w:val="24"/>
        </w:rPr>
        <w:lastRenderedPageBreak/>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345"/>
    </w:p>
    <w:p w:rsidR="00A12CA5" w:rsidRPr="00F55EF4" w:rsidRDefault="00A12CA5" w:rsidP="00816EEA">
      <w:pPr>
        <w:pStyle w:val="4"/>
        <w:ind w:left="1134"/>
        <w:rPr>
          <w:rFonts w:ascii="Times New Roman" w:hAnsi="Times New Roman"/>
          <w:sz w:val="24"/>
        </w:rPr>
      </w:pPr>
      <w:bookmarkStart w:id="346" w:name="_Ref341089784"/>
      <w:bookmarkStart w:id="347"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46"/>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Pr="00F55EF4">
        <w:rPr>
          <w:rFonts w:ascii="Times New Roman" w:hAnsi="Times New Roman"/>
          <w:sz w:val="24"/>
        </w:rPr>
        <w:t xml:space="preserve"> срока</w:t>
      </w:r>
      <w:bookmarkStart w:id="348" w:name="_Hlt341879772"/>
      <w:bookmarkEnd w:id="347"/>
      <w:bookmarkEnd w:id="348"/>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349" w:name="_Ref410848926"/>
      <w:bookmarkStart w:id="350"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E76099" w:rsidRPr="00E76099">
        <w:rPr>
          <w:rFonts w:ascii="Times New Roman" w:hAnsi="Times New Roman"/>
          <w:sz w:val="24"/>
        </w:rPr>
        <w:t>4.19</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E76099" w:rsidRPr="00E76099">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351"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349"/>
      <w:bookmarkEnd w:id="350"/>
      <w:bookmarkEnd w:id="351"/>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352"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E76099">
        <w:rPr>
          <w:rFonts w:ascii="Times New Roman" w:eastAsia="Arial Unicode MS" w:hAnsi="Times New Roman"/>
          <w:sz w:val="24"/>
        </w:rPr>
        <w:t>4.17</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352"/>
    </w:p>
    <w:p w:rsidR="00265313" w:rsidRPr="001028EC" w:rsidRDefault="00265313" w:rsidP="001028EC">
      <w:pPr>
        <w:pStyle w:val="5"/>
        <w:ind w:left="1418"/>
        <w:rPr>
          <w:rFonts w:ascii="Times New Roman" w:hAnsi="Times New Roman"/>
          <w:sz w:val="24"/>
        </w:rPr>
      </w:pPr>
      <w:bookmarkStart w:id="353"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353"/>
    </w:p>
    <w:p w:rsidR="00203807" w:rsidRPr="001028EC" w:rsidRDefault="00203807" w:rsidP="00816EEA">
      <w:pPr>
        <w:pStyle w:val="4"/>
        <w:ind w:left="1134"/>
        <w:rPr>
          <w:rFonts w:ascii="Times New Roman" w:hAnsi="Times New Roman"/>
          <w:sz w:val="24"/>
        </w:rPr>
      </w:pPr>
      <w:bookmarkStart w:id="354" w:name="_Ref412218308"/>
      <w:bookmarkStart w:id="355" w:name="_Ref410848773"/>
      <w:bookmarkStart w:id="356"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54"/>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lastRenderedPageBreak/>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E76099" w:rsidRPr="00E76099">
        <w:rPr>
          <w:rFonts w:ascii="Times New Roman" w:hAnsi="Times New Roman"/>
          <w:sz w:val="24"/>
        </w:rPr>
        <w:t>4.18.11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57"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55"/>
      <w:bookmarkEnd w:id="356"/>
      <w:bookmarkEnd w:id="357"/>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58"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58"/>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E76099" w:rsidRPr="00E76099">
        <w:rPr>
          <w:rFonts w:ascii="Times New Roman" w:hAnsi="Times New Roman"/>
          <w:sz w:val="24"/>
        </w:rPr>
        <w:t>4.18.14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w:t>
      </w:r>
      <w:r w:rsidR="00265313" w:rsidRPr="00B41C73">
        <w:rPr>
          <w:rFonts w:ascii="Times New Roman" w:hAnsi="Times New Roman"/>
          <w:sz w:val="24"/>
        </w:rPr>
        <w:lastRenderedPageBreak/>
        <w:t xml:space="preserve">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59" w:name="_Ref410649381"/>
      <w:r w:rsidR="00971473" w:rsidRPr="008003D0">
        <w:rPr>
          <w:rFonts w:ascii="Times New Roman" w:hAnsi="Times New Roman"/>
          <w:sz w:val="24"/>
        </w:rPr>
        <w:t>за исключением следующих случаев</w:t>
      </w:r>
      <w:bookmarkEnd w:id="359"/>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60" w:name="_Ref311027194"/>
      <w:bookmarkStart w:id="361" w:name="_Ref312068888"/>
      <w:bookmarkStart w:id="362" w:name="_Toc312338872"/>
      <w:bookmarkStart w:id="363" w:name="_Ref414031145"/>
      <w:r w:rsidRPr="008003D0">
        <w:rPr>
          <w:rFonts w:ascii="Times New Roman" w:hAnsi="Times New Roman"/>
          <w:sz w:val="24"/>
        </w:rPr>
        <w:t>Участник закупки признается уклонившимся от заключения договора в случае:</w:t>
      </w:r>
      <w:bookmarkEnd w:id="360"/>
      <w:bookmarkEnd w:id="361"/>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64"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65" w:name="_Ref410052710"/>
      <w:bookmarkEnd w:id="364"/>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66" w:name="_Toc477967880"/>
      <w:bookmarkStart w:id="367" w:name="_Toc4780326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66"/>
      <w:bookmarkEnd w:id="36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68" w:name="_Toc477967881"/>
      <w:bookmarkStart w:id="369" w:name="_Toc4780326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w:t>
      </w:r>
      <w:r w:rsidRPr="00172985">
        <w:rPr>
          <w:rFonts w:ascii="Times New Roman" w:eastAsia="Times New Roman" w:hAnsi="Times New Roman"/>
          <w:sz w:val="24"/>
          <w:szCs w:val="24"/>
          <w:lang w:eastAsia="ru-RU"/>
        </w:rPr>
        <w:lastRenderedPageBreak/>
        <w:t xml:space="preserve">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68"/>
      <w:bookmarkEnd w:id="369"/>
    </w:p>
    <w:p w:rsidR="009D57BC" w:rsidRPr="000B57B2" w:rsidRDefault="009D57BC" w:rsidP="00DE694A">
      <w:pPr>
        <w:pStyle w:val="4"/>
        <w:keepNext/>
        <w:ind w:left="1134"/>
        <w:rPr>
          <w:rFonts w:ascii="Times New Roman" w:hAnsi="Times New Roman"/>
          <w:sz w:val="24"/>
        </w:rPr>
      </w:pPr>
      <w:bookmarkStart w:id="370" w:name="_Ref412488349"/>
      <w:bookmarkEnd w:id="365"/>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71"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70"/>
      <w:bookmarkEnd w:id="371"/>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72" w:name="_Ref414043912"/>
      <w:bookmarkStart w:id="373" w:name="_Toc415874683"/>
      <w:bookmarkStart w:id="374" w:name="_Toc478032699"/>
      <w:r w:rsidRPr="007C18BC">
        <w:rPr>
          <w:rFonts w:ascii="Times New Roman" w:eastAsiaTheme="majorEastAsia" w:hAnsi="Times New Roman"/>
          <w:sz w:val="24"/>
        </w:rPr>
        <w:lastRenderedPageBreak/>
        <w:t>Обеспечение исполнения договора</w:t>
      </w:r>
      <w:bookmarkEnd w:id="336"/>
      <w:bookmarkEnd w:id="337"/>
      <w:bookmarkEnd w:id="338"/>
      <w:bookmarkEnd w:id="362"/>
      <w:bookmarkEnd w:id="363"/>
      <w:bookmarkEnd w:id="372"/>
      <w:bookmarkEnd w:id="373"/>
      <w:bookmarkEnd w:id="374"/>
    </w:p>
    <w:p w:rsidR="000C5C5B" w:rsidRPr="00093160" w:rsidRDefault="000C5C5B" w:rsidP="005A70E2">
      <w:pPr>
        <w:pStyle w:val="4"/>
        <w:ind w:left="1134"/>
        <w:rPr>
          <w:rFonts w:ascii="Times New Roman" w:hAnsi="Times New Roman"/>
          <w:sz w:val="24"/>
        </w:rPr>
      </w:pPr>
      <w:bookmarkStart w:id="375"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75"/>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E76099" w:rsidRPr="00E76099">
        <w:rPr>
          <w:rFonts w:ascii="Times New Roman" w:hAnsi="Times New Roman"/>
          <w:sz w:val="24"/>
        </w:rPr>
        <w:t>4.19.6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Pr>
          <w:rFonts w:ascii="Times New Roman" w:hAnsi="Times New Roman"/>
          <w:sz w:val="24"/>
        </w:rPr>
        <w:t xml:space="preserve">определяется </w:t>
      </w:r>
      <w:r w:rsidR="00E81419" w:rsidRPr="00674371">
        <w:rPr>
          <w:rFonts w:ascii="Times New Roman" w:hAnsi="Times New Roman"/>
          <w:sz w:val="24"/>
        </w:rPr>
        <w:t xml:space="preserve"> участником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76"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76"/>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lastRenderedPageBreak/>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77" w:name="_Ref314254860"/>
      <w:bookmarkStart w:id="378" w:name="_Ref414296622"/>
      <w:bookmarkStart w:id="379" w:name="_Toc415874684"/>
      <w:bookmarkStart w:id="380" w:name="_Toc4780327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77"/>
      <w:bookmarkEnd w:id="378"/>
      <w:bookmarkEnd w:id="379"/>
      <w:bookmarkEnd w:id="380"/>
    </w:p>
    <w:p w:rsidR="001B03C8" w:rsidRPr="00E82CAD" w:rsidRDefault="001B03C8" w:rsidP="003F6A25">
      <w:pPr>
        <w:pStyle w:val="3"/>
        <w:rPr>
          <w:rFonts w:ascii="Times New Roman" w:hAnsi="Times New Roman"/>
          <w:sz w:val="24"/>
        </w:rPr>
      </w:pPr>
      <w:bookmarkStart w:id="381" w:name="_Ref414298028"/>
      <w:bookmarkStart w:id="382" w:name="_Toc415874685"/>
      <w:bookmarkStart w:id="383" w:name="_Toc478032701"/>
      <w:r w:rsidRPr="00E82CAD">
        <w:rPr>
          <w:rFonts w:ascii="Times New Roman" w:hAnsi="Times New Roman"/>
          <w:sz w:val="24"/>
        </w:rPr>
        <w:t xml:space="preserve">Общие требования к участникам </w:t>
      </w:r>
      <w:bookmarkEnd w:id="381"/>
      <w:r w:rsidR="00781706" w:rsidRPr="00E82CAD">
        <w:rPr>
          <w:rFonts w:ascii="Times New Roman" w:hAnsi="Times New Roman"/>
          <w:sz w:val="24"/>
        </w:rPr>
        <w:t>закупки</w:t>
      </w:r>
      <w:bookmarkEnd w:id="382"/>
      <w:bookmarkEnd w:id="383"/>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84"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85" w:name="_Ref357679270"/>
      <w:bookmarkStart w:id="386"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85"/>
      <w:bookmarkEnd w:id="386"/>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87" w:name="_Hlt311053359"/>
      <w:bookmarkEnd w:id="384"/>
      <w:bookmarkEnd w:id="387"/>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E76099" w:rsidRPr="00E76099">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88"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88"/>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89"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89"/>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90" w:name="_Toc415874686"/>
      <w:bookmarkStart w:id="391" w:name="_Toc415874687"/>
      <w:bookmarkStart w:id="392" w:name="_Toc415874688"/>
      <w:bookmarkStart w:id="393" w:name="_Toc415874689"/>
      <w:bookmarkStart w:id="394" w:name="_Toc415874690"/>
      <w:bookmarkStart w:id="395" w:name="_Toc415874691"/>
      <w:bookmarkStart w:id="396" w:name="_Toc419417292"/>
      <w:bookmarkStart w:id="397" w:name="_Toc415874694"/>
      <w:bookmarkStart w:id="398" w:name="_Ref476837027"/>
      <w:bookmarkStart w:id="399" w:name="_Toc478032702"/>
      <w:bookmarkStart w:id="400" w:name="_Ref415773147"/>
      <w:bookmarkStart w:id="401" w:name="_Toc415874695"/>
      <w:bookmarkStart w:id="402" w:name="_Toc127262883"/>
      <w:bookmarkStart w:id="403" w:name="_Toc255985672"/>
      <w:bookmarkStart w:id="404" w:name="_Ref313918774"/>
      <w:bookmarkStart w:id="405" w:name="_Ref414297980"/>
      <w:bookmarkEnd w:id="390"/>
      <w:bookmarkEnd w:id="391"/>
      <w:bookmarkEnd w:id="392"/>
      <w:bookmarkEnd w:id="393"/>
      <w:bookmarkEnd w:id="394"/>
      <w:bookmarkEnd w:id="395"/>
      <w:bookmarkEnd w:id="396"/>
      <w:bookmarkEnd w:id="397"/>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98"/>
      <w:bookmarkEnd w:id="399"/>
      <w:r w:rsidR="00E11F56" w:rsidRPr="00546FBA">
        <w:rPr>
          <w:rFonts w:ascii="Times New Roman" w:hAnsi="Times New Roman"/>
          <w:sz w:val="24"/>
        </w:rPr>
        <w:t xml:space="preserve"> </w:t>
      </w:r>
      <w:bookmarkEnd w:id="400"/>
      <w:bookmarkEnd w:id="401"/>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406"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06"/>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E76099" w:rsidRPr="00E76099">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E76099" w:rsidRPr="00E76099">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E76099" w:rsidRPr="00E76099">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E76099" w:rsidRPr="00E76099">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E76099" w:rsidRPr="00E76099">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407" w:name="_Toc478032703"/>
      <w:r w:rsidRPr="00E11F56">
        <w:rPr>
          <w:rFonts w:ascii="Times New Roman" w:hAnsi="Times New Roman"/>
          <w:sz w:val="24"/>
        </w:rPr>
        <w:t>Условия участия субъектов малого и среднего предпринимательства</w:t>
      </w:r>
      <w:bookmarkEnd w:id="407"/>
    </w:p>
    <w:p w:rsidR="001F143C" w:rsidRPr="00D22C12" w:rsidRDefault="001F143C" w:rsidP="006434AA">
      <w:pPr>
        <w:pStyle w:val="4"/>
        <w:keepNext/>
        <w:ind w:left="1134"/>
        <w:rPr>
          <w:rFonts w:ascii="Times New Roman" w:hAnsi="Times New Roman"/>
          <w:sz w:val="24"/>
        </w:rPr>
      </w:pPr>
      <w:bookmarkStart w:id="408" w:name="_Ref412481261"/>
      <w:bookmarkStart w:id="409"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410" w:name="_Ref458622325"/>
      <w:bookmarkStart w:id="411" w:name="_Ref415501086"/>
      <w:bookmarkEnd w:id="408"/>
      <w:bookmarkEnd w:id="409"/>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10"/>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11"/>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412" w:name="_Ref312030749"/>
      <w:bookmarkEnd w:id="402"/>
      <w:bookmarkEnd w:id="403"/>
      <w:bookmarkEnd w:id="404"/>
      <w:bookmarkEnd w:id="405"/>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413" w:name="_Ref414291981"/>
      <w:bookmarkStart w:id="414" w:name="_Toc415874696"/>
      <w:bookmarkStart w:id="415" w:name="_Ref314161291"/>
      <w:bookmarkStart w:id="416" w:name="_Toc478032704"/>
      <w:r w:rsidRPr="007C18BC">
        <w:rPr>
          <w:rFonts w:ascii="Times New Roman" w:eastAsiaTheme="majorEastAsia" w:hAnsi="Times New Roman"/>
          <w:sz w:val="24"/>
        </w:rPr>
        <w:lastRenderedPageBreak/>
        <w:t>ИНФОРМАЦИОННАЯ КАРТА</w:t>
      </w:r>
      <w:bookmarkEnd w:id="412"/>
      <w:bookmarkEnd w:id="413"/>
      <w:bookmarkEnd w:id="414"/>
      <w:bookmarkEnd w:id="415"/>
      <w:bookmarkEnd w:id="416"/>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E76099">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7" w:name="_Ref414291914"/>
          </w:p>
        </w:tc>
        <w:bookmarkEnd w:id="417"/>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E91E2D"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Оказание услуг по проведению оценки соответствия лифтов требованиям технического регламента Таможенного союза</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r w:rsidRPr="00C56161">
              <w:rPr>
                <w:rFonts w:ascii="Times New Roman" w:hAnsi="Times New Roman"/>
                <w:bCs/>
                <w:sz w:val="24"/>
                <w:vertAlign w:val="subscript"/>
              </w:rPr>
              <w:t>2</w:t>
            </w:r>
            <w:r w:rsidR="006B215A">
              <w:rPr>
                <w:rFonts w:ascii="Times New Roman" w:hAnsi="Times New Roman"/>
                <w:bCs/>
                <w:sz w:val="24"/>
              </w:rPr>
              <w:t xml:space="preserve"> : </w:t>
            </w:r>
            <w:r w:rsidR="00826C2B">
              <w:rPr>
                <w:rFonts w:ascii="Times New Roman" w:hAnsi="Times New Roman"/>
                <w:bCs/>
                <w:sz w:val="24"/>
              </w:rPr>
              <w:t>43.29.19.110</w:t>
            </w:r>
          </w:p>
          <w:p w:rsidR="00F16DA6" w:rsidRPr="007C18BC" w:rsidRDefault="00F16DA6" w:rsidP="00A979F1">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sidR="006B215A">
              <w:rPr>
                <w:rFonts w:ascii="Times New Roman" w:hAnsi="Times New Roman"/>
                <w:bCs/>
                <w:sz w:val="24"/>
              </w:rPr>
              <w:t xml:space="preserve"> </w:t>
            </w:r>
            <w:r w:rsidR="00826C2B">
              <w:rPr>
                <w:rFonts w:ascii="Times New Roman" w:hAnsi="Times New Roman"/>
                <w:bCs/>
                <w:sz w:val="24"/>
              </w:rPr>
              <w:t>43.29</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826C2B">
              <w:rPr>
                <w:rFonts w:ascii="Times New Roman" w:hAnsi="Times New Roman"/>
                <w:bCs/>
                <w:sz w:val="24"/>
              </w:rPr>
              <w:t>ЗКЭФ-0</w:t>
            </w:r>
            <w:r w:rsidR="00E91E2D">
              <w:rPr>
                <w:rFonts w:ascii="Times New Roman" w:hAnsi="Times New Roman"/>
                <w:bCs/>
                <w:sz w:val="24"/>
              </w:rPr>
              <w:t>4</w:t>
            </w:r>
          </w:p>
        </w:tc>
      </w:tr>
      <w:tr w:rsidR="0075298C" w:rsidRPr="007C18BC" w:rsidTr="0096225E">
        <w:trPr>
          <w:trHeight w:val="15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8" w:name="_Ref314160930"/>
          </w:p>
        </w:tc>
        <w:bookmarkEnd w:id="418"/>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ipu</w:t>
              </w:r>
              <w:r w:rsidR="00F0311F" w:rsidRPr="005B2542">
                <w:rPr>
                  <w:rStyle w:val="affa"/>
                  <w:rFonts w:ascii="Times New Roman" w:hAnsi="Times New Roman"/>
                  <w:sz w:val="24"/>
                  <w:szCs w:val="24"/>
                </w:rPr>
                <w:t>.</w:t>
              </w:r>
              <w:r w:rsidR="00F0311F" w:rsidRPr="005B2542">
                <w:rPr>
                  <w:rStyle w:val="affa"/>
                  <w:rFonts w:ascii="Times New Roman" w:hAnsi="Times New Roman"/>
                  <w:sz w:val="24"/>
                  <w:szCs w:val="24"/>
                  <w:lang w:val="en-US"/>
                </w:rPr>
                <w:t>ru</w:t>
              </w:r>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Орлянский Ярослав Анатольевич – зам. зав. контрактн</w:t>
            </w:r>
            <w:r w:rsidR="00586865">
              <w:rPr>
                <w:rFonts w:ascii="Times New Roman" w:hAnsi="Times New Roman"/>
                <w:sz w:val="24"/>
              </w:rPr>
              <w:t>ым отделом</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AA0183">
                <w:rPr>
                  <w:rStyle w:val="affa"/>
                  <w:rFonts w:ascii="Times New Roman" w:hAnsi="Times New Roman"/>
                  <w:sz w:val="24"/>
                  <w:lang w:val="en-US"/>
                </w:rPr>
                <w:t>oyaks</w:t>
              </w:r>
              <w:r w:rsidRPr="00B537B4">
                <w:rPr>
                  <w:rStyle w:val="affa"/>
                  <w:rFonts w:ascii="Times New Roman" w:hAnsi="Times New Roman"/>
                  <w:sz w:val="24"/>
                </w:rPr>
                <w:t>@</w:t>
              </w:r>
              <w:r w:rsidRPr="00AA0183">
                <w:rPr>
                  <w:rStyle w:val="affa"/>
                  <w:rFonts w:ascii="Times New Roman" w:hAnsi="Times New Roman"/>
                  <w:sz w:val="24"/>
                  <w:lang w:val="en-US"/>
                </w:rPr>
                <w:t>ipu</w:t>
              </w:r>
              <w:r w:rsidRPr="00B537B4">
                <w:rPr>
                  <w:rStyle w:val="affa"/>
                  <w:rFonts w:ascii="Times New Roman" w:hAnsi="Times New Roman"/>
                  <w:sz w:val="24"/>
                </w:rPr>
                <w:t>.</w:t>
              </w:r>
              <w:r w:rsidRPr="00AA0183">
                <w:rPr>
                  <w:rStyle w:val="affa"/>
                  <w:rFonts w:ascii="Times New Roman" w:hAnsi="Times New Roman"/>
                  <w:sz w:val="24"/>
                  <w:lang w:val="en-US"/>
                </w:rPr>
                <w:t>ru</w:t>
              </w:r>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1F2F97" w:rsidRPr="001F2F97" w:rsidRDefault="001F2F97" w:rsidP="00FD76DC">
            <w:pPr>
              <w:tabs>
                <w:tab w:val="left" w:pos="1134"/>
              </w:tabs>
              <w:spacing w:before="60" w:after="60" w:line="240" w:lineRule="auto"/>
              <w:jc w:val="both"/>
              <w:rPr>
                <w:rFonts w:ascii="Times New Roman" w:hAnsi="Times New Roman"/>
                <w:b/>
                <w:sz w:val="16"/>
                <w:szCs w:val="16"/>
              </w:rPr>
            </w:pPr>
          </w:p>
          <w:p w:rsidR="00DD33A9" w:rsidRPr="007C18BC" w:rsidRDefault="00F3002C" w:rsidP="00FD76D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r w:rsidR="00E91E2D" w:rsidRPr="00CF6710">
              <w:rPr>
                <w:rFonts w:ascii="Times New Roman" w:hAnsi="Times New Roman"/>
                <w:sz w:val="24"/>
                <w:szCs w:val="24"/>
              </w:rPr>
              <w:t xml:space="preserve">Егорцев Владимир Николаевич,  </w:t>
            </w:r>
            <w:hyperlink r:id="rId13" w:history="1">
              <w:r w:rsidR="00E91E2D" w:rsidRPr="00CF6710">
                <w:rPr>
                  <w:rStyle w:val="affa"/>
                  <w:rFonts w:ascii="Times New Roman" w:hAnsi="Times New Roman"/>
                  <w:sz w:val="24"/>
                  <w:szCs w:val="24"/>
                </w:rPr>
                <w:t>egortsev@ipu.ru</w:t>
              </w:r>
            </w:hyperlink>
            <w:r w:rsidR="00E91E2D">
              <w:rPr>
                <w:rStyle w:val="mail-message-sender-email"/>
                <w:rFonts w:ascii="Times New Roman" w:hAnsi="Times New Roman"/>
                <w:sz w:val="24"/>
                <w:szCs w:val="24"/>
              </w:rPr>
              <w:t xml:space="preserve">,  тел. +7 (495) 334-75-70; </w:t>
            </w:r>
            <w:r w:rsidR="00E91E2D" w:rsidRPr="00CF6710">
              <w:rPr>
                <w:rStyle w:val="mail-message-sender-email"/>
                <w:rFonts w:ascii="Times New Roman" w:hAnsi="Times New Roman"/>
                <w:sz w:val="24"/>
                <w:szCs w:val="24"/>
              </w:rPr>
              <w:t xml:space="preserve"> Степанова Анна Михайловна, </w:t>
            </w:r>
            <w:hyperlink r:id="rId14" w:history="1">
              <w:r w:rsidR="00E91E2D" w:rsidRPr="00CF6710">
                <w:rPr>
                  <w:rStyle w:val="affa"/>
                  <w:rFonts w:ascii="Times New Roman" w:hAnsi="Times New Roman"/>
                  <w:sz w:val="24"/>
                  <w:szCs w:val="24"/>
                  <w:lang w:val="en-US"/>
                </w:rPr>
                <w:t>ipu</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anhelsam</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yandex</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ru</w:t>
              </w:r>
            </w:hyperlink>
            <w:r w:rsidR="00E91E2D" w:rsidRPr="00CF6710">
              <w:rPr>
                <w:rStyle w:val="mail-message-sender-email"/>
                <w:rFonts w:ascii="Times New Roman" w:hAnsi="Times New Roman"/>
                <w:sz w:val="24"/>
                <w:szCs w:val="24"/>
              </w:rPr>
              <w:t xml:space="preserve">, </w:t>
            </w:r>
            <w:r w:rsidR="00E91E2D">
              <w:rPr>
                <w:rStyle w:val="mail-message-sender-email"/>
                <w:rFonts w:ascii="Times New Roman" w:hAnsi="Times New Roman"/>
                <w:sz w:val="24"/>
                <w:szCs w:val="24"/>
              </w:rPr>
              <w:t xml:space="preserve">тел. </w:t>
            </w:r>
            <w:r w:rsidR="00E91E2D" w:rsidRPr="00CF6710">
              <w:rPr>
                <w:rStyle w:val="mail-message-sender-email"/>
                <w:rFonts w:ascii="Times New Roman" w:hAnsi="Times New Roman"/>
                <w:sz w:val="24"/>
                <w:szCs w:val="24"/>
              </w:rPr>
              <w:t>+7 (495)</w:t>
            </w:r>
            <w:r w:rsidR="00E91E2D" w:rsidRPr="00183B9B">
              <w:rPr>
                <w:rStyle w:val="mail-message-sender-email"/>
                <w:rFonts w:ascii="Times New Roman" w:hAnsi="Times New Roman"/>
                <w:sz w:val="24"/>
                <w:szCs w:val="24"/>
              </w:rPr>
              <w:t xml:space="preserve"> 334</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86</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31</w:t>
            </w:r>
          </w:p>
        </w:tc>
      </w:tr>
      <w:tr w:rsidR="0075298C" w:rsidRPr="007C18BC" w:rsidTr="00F3002C">
        <w:trPr>
          <w:trHeight w:val="382"/>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19" w:name="_Ref314160956"/>
          </w:p>
        </w:tc>
        <w:bookmarkEnd w:id="419"/>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0" w:name="_Ref478038243"/>
          </w:p>
        </w:tc>
        <w:bookmarkEnd w:id="420"/>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1" w:name="_Ref414876517"/>
          </w:p>
        </w:tc>
        <w:bookmarkEnd w:id="421"/>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2" w:name="_Ref414980766"/>
          </w:p>
        </w:tc>
        <w:bookmarkEnd w:id="422"/>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w:t>
            </w:r>
            <w:r w:rsidRPr="00D147F0">
              <w:rPr>
                <w:rFonts w:ascii="Times New Roman" w:hAnsi="Times New Roman"/>
                <w:b/>
                <w:bCs/>
                <w:sz w:val="24"/>
              </w:rPr>
              <w:lastRenderedPageBreak/>
              <w:t>информации о ходе и 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5"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6D560F">
            <w:pPr>
              <w:pStyle w:val="a"/>
              <w:numPr>
                <w:ilvl w:val="0"/>
                <w:numId w:val="14"/>
              </w:numPr>
              <w:rPr>
                <w:rFonts w:ascii="Times New Roman" w:hAnsi="Times New Roman"/>
                <w:sz w:val="24"/>
              </w:rPr>
            </w:pPr>
            <w:bookmarkStart w:id="423" w:name="_Ref413854873"/>
          </w:p>
        </w:tc>
        <w:bookmarkEnd w:id="423"/>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6"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6D560F">
            <w:pPr>
              <w:pStyle w:val="a"/>
              <w:numPr>
                <w:ilvl w:val="0"/>
                <w:numId w:val="14"/>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6D560F">
            <w:pPr>
              <w:pStyle w:val="a"/>
              <w:numPr>
                <w:ilvl w:val="0"/>
                <w:numId w:val="14"/>
              </w:numPr>
              <w:rPr>
                <w:rFonts w:ascii="Times New Roman" w:hAnsi="Times New Roman"/>
                <w:sz w:val="24"/>
              </w:rPr>
            </w:pPr>
            <w:bookmarkStart w:id="424" w:name="_Ref414298281"/>
          </w:p>
        </w:tc>
        <w:bookmarkEnd w:id="424"/>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E971A5" w:rsidP="007D11AF">
            <w:pPr>
              <w:pStyle w:val="a"/>
              <w:numPr>
                <w:ilvl w:val="0"/>
                <w:numId w:val="0"/>
              </w:numPr>
              <w:rPr>
                <w:rFonts w:ascii="Times New Roman" w:hAnsi="Times New Roman"/>
                <w:b/>
                <w:bCs/>
                <w:sz w:val="24"/>
                <w:szCs w:val="24"/>
              </w:rPr>
            </w:pPr>
            <w:r w:rsidRPr="00E971A5">
              <w:rPr>
                <w:rFonts w:ascii="Times New Roman" w:hAnsi="Times New Roman"/>
                <w:b/>
                <w:bCs/>
                <w:sz w:val="24"/>
                <w:szCs w:val="24"/>
              </w:rPr>
              <w:t>65 666,67</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6D560F">
            <w:pPr>
              <w:pStyle w:val="a"/>
              <w:numPr>
                <w:ilvl w:val="0"/>
                <w:numId w:val="14"/>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7C18BC" w:rsidRDefault="00595298" w:rsidP="006B215A">
            <w:pPr>
              <w:pStyle w:val="a"/>
              <w:numPr>
                <w:ilvl w:val="0"/>
                <w:numId w:val="0"/>
              </w:numPr>
              <w:spacing w:before="0"/>
              <w:rPr>
                <w:rFonts w:ascii="Times New Roman" w:hAnsi="Times New Roman"/>
                <w:sz w:val="24"/>
              </w:rPr>
            </w:pPr>
            <w:r w:rsidRPr="00595298">
              <w:rPr>
                <w:rFonts w:ascii="Times New Roman" w:hAnsi="Times New Roman"/>
                <w:sz w:val="24"/>
              </w:rPr>
              <w:t>В цену договора включены стоимость услуг (работ), а также все налоги, сборы и другие обязательные платежи, взимаемые на территории РФ</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E76099">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E76099">
              <w:rPr>
                <w:rFonts w:ascii="Times New Roman" w:hAnsi="Times New Roman"/>
                <w:bCs/>
                <w:sz w:val="24"/>
              </w:rPr>
              <w:t>9</w:t>
            </w:r>
            <w:r w:rsidR="00DB451E">
              <w:rPr>
                <w:rFonts w:ascii="Times New Roman" w:hAnsi="Times New Roman"/>
                <w:bCs/>
                <w:sz w:val="24"/>
              </w:rPr>
              <w:fldChar w:fldCharType="end"/>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6D560F">
            <w:pPr>
              <w:pStyle w:val="a"/>
              <w:numPr>
                <w:ilvl w:val="0"/>
                <w:numId w:val="14"/>
              </w:numPr>
              <w:rPr>
                <w:rFonts w:ascii="Times New Roman" w:hAnsi="Times New Roman"/>
                <w:sz w:val="24"/>
              </w:rPr>
            </w:pPr>
            <w:bookmarkStart w:id="425" w:name="_Ref430964520"/>
          </w:p>
        </w:tc>
        <w:bookmarkEnd w:id="425"/>
        <w:tc>
          <w:tcPr>
            <w:tcW w:w="2552" w:type="dxa"/>
            <w:shd w:val="clear" w:color="auto" w:fill="auto"/>
          </w:tcPr>
          <w:p w:rsidR="00C55816" w:rsidRPr="00D147F0" w:rsidRDefault="00C55816" w:rsidP="00D11FEA">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6A6B38">
              <w:rPr>
                <w:rFonts w:ascii="Times New Roman" w:hAnsi="Times New Roman"/>
                <w:b/>
                <w:bCs/>
                <w:sz w:val="24"/>
              </w:rPr>
              <w:t>п</w:t>
            </w:r>
            <w:r w:rsidRPr="006A6B38">
              <w:rPr>
                <w:rFonts w:ascii="Times New Roman" w:hAnsi="Times New Roman"/>
                <w:b/>
                <w:sz w:val="24"/>
              </w:rPr>
              <w:t>о</w:t>
            </w:r>
            <w:r w:rsidRPr="006A6B38">
              <w:rPr>
                <w:rFonts w:ascii="Times New Roman" w:hAnsi="Times New Roman"/>
                <w:b/>
                <w:bCs/>
                <w:sz w:val="24"/>
              </w:rPr>
              <w:t xml:space="preserve">ставки </w:t>
            </w:r>
            <w:r w:rsidR="006A6B38">
              <w:rPr>
                <w:rFonts w:ascii="Times New Roman" w:hAnsi="Times New Roman"/>
                <w:b/>
                <w:bCs/>
                <w:sz w:val="24"/>
              </w:rPr>
              <w:t xml:space="preserve">продукции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p>
        </w:tc>
        <w:tc>
          <w:tcPr>
            <w:tcW w:w="6946" w:type="dxa"/>
          </w:tcPr>
          <w:p w:rsidR="00C55816" w:rsidRPr="007C18BC" w:rsidRDefault="00F3002C" w:rsidP="00F3002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w:t>
            </w:r>
            <w:r w:rsidR="00183F41">
              <w:rPr>
                <w:rFonts w:ascii="Times New Roman" w:eastAsia="Times New Roman" w:hAnsi="Times New Roman"/>
                <w:spacing w:val="1"/>
                <w:sz w:val="24"/>
                <w:szCs w:val="24"/>
                <w:lang w:eastAsia="ru-RU"/>
              </w:rPr>
              <w:t xml:space="preserve"> </w:t>
            </w:r>
            <w:r w:rsidR="0014578E">
              <w:rPr>
                <w:rFonts w:ascii="Times New Roman" w:eastAsia="Times New Roman" w:hAnsi="Times New Roman"/>
                <w:spacing w:val="1"/>
                <w:sz w:val="24"/>
                <w:szCs w:val="24"/>
                <w:lang w:eastAsia="ru-RU"/>
              </w:rPr>
              <w:t>стр. 1,2</w:t>
            </w:r>
            <w:r w:rsidR="006A6B38">
              <w:rPr>
                <w:rFonts w:ascii="Times New Roman" w:eastAsia="Times New Roman" w:hAnsi="Times New Roman"/>
                <w:spacing w:val="1"/>
                <w:sz w:val="24"/>
                <w:szCs w:val="24"/>
                <w:lang w:eastAsia="ru-RU"/>
              </w:rPr>
              <w:t xml:space="preserve"> ИПУ РАН</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B45646">
              <w:rPr>
                <w:rFonts w:ascii="Times New Roman" w:hAnsi="Times New Roman"/>
                <w:sz w:val="24"/>
              </w:rPr>
              <w:t xml:space="preserve">поставки </w:t>
            </w:r>
            <w:r w:rsidR="00C71F95">
              <w:rPr>
                <w:rFonts w:ascii="Times New Roman" w:hAnsi="Times New Roman"/>
                <w:sz w:val="24"/>
              </w:rPr>
              <w:t>продукции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 xml:space="preserve">товара, работы, </w:t>
            </w:r>
            <w:r w:rsidRPr="00183F41">
              <w:rPr>
                <w:rFonts w:ascii="Times New Roman" w:hAnsi="Times New Roman"/>
                <w:b/>
                <w:sz w:val="24"/>
              </w:rPr>
              <w:t>услуги</w:t>
            </w:r>
            <w:r w:rsidR="00C71F95" w:rsidRPr="00183F41">
              <w:rPr>
                <w:rFonts w:ascii="Times New Roman" w:hAnsi="Times New Roman"/>
                <w:b/>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sidR="00CF78C0">
              <w:rPr>
                <w:rFonts w:ascii="Times New Roman" w:hAnsi="Times New Roman"/>
                <w:sz w:val="24"/>
                <w:szCs w:val="24"/>
                <w:lang w:eastAsia="ar-SA"/>
              </w:rPr>
              <w:t>:  не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050ACF">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2061D2"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3336A9" w:rsidRPr="003336A9">
              <w:rPr>
                <w:rFonts w:ascii="Times New Roman" w:hAnsi="Times New Roman"/>
                <w:sz w:val="24"/>
                <w:szCs w:val="24"/>
                <w:lang w:eastAsia="ar-SA"/>
              </w:rPr>
              <w:t>Оплата услуг производится Заказчиком в течение 10 (десяти) рабочих дней с момента предоставления Исполнителем надлежаще оформленных отчетных документов и подписания Заказчиком акта сдачи и приемки работ по каждому этапу в соответствии с этапами проведения работ.</w:t>
            </w:r>
          </w:p>
          <w:p w:rsidR="00704429" w:rsidRPr="007C18BC" w:rsidRDefault="003336A9" w:rsidP="00DF0343">
            <w:pPr>
              <w:pStyle w:val="a"/>
              <w:numPr>
                <w:ilvl w:val="0"/>
                <w:numId w:val="0"/>
              </w:numPr>
              <w:jc w:val="left"/>
              <w:rPr>
                <w:rFonts w:ascii="Times New Roman" w:hAnsi="Times New Roman"/>
                <w:sz w:val="24"/>
              </w:rPr>
            </w:pPr>
            <w:r w:rsidRPr="003336A9">
              <w:rPr>
                <w:rFonts w:ascii="Times New Roman" w:hAnsi="Times New Roman"/>
                <w:sz w:val="24"/>
                <w:szCs w:val="24"/>
              </w:rPr>
              <w:t xml:space="preserve">Обязательства Заказчика по оплате стоимости услуг считаются исполненными с момента списания денежных средств с лицевого </w:t>
            </w:r>
            <w:r w:rsidRPr="003336A9">
              <w:rPr>
                <w:rFonts w:ascii="Times New Roman" w:hAnsi="Times New Roman"/>
                <w:sz w:val="24"/>
                <w:szCs w:val="24"/>
              </w:rPr>
              <w:lastRenderedPageBreak/>
              <w:t>счета Заказчика</w:t>
            </w:r>
          </w:p>
        </w:tc>
      </w:tr>
      <w:tr w:rsidR="00C55816" w:rsidRPr="007C18BC" w:rsidTr="0096225E">
        <w:trPr>
          <w:trHeight w:val="275"/>
        </w:trPr>
        <w:tc>
          <w:tcPr>
            <w:tcW w:w="567" w:type="dxa"/>
            <w:vMerge/>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057D1A">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492CA2">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492CA2" w:rsidRPr="003C1659">
              <w:rPr>
                <w:rFonts w:ascii="Times New Roman" w:hAnsi="Times New Roman"/>
                <w:iCs/>
                <w:sz w:val="24"/>
              </w:rPr>
              <w:t>с даты заключения договора на 12 месяцев</w:t>
            </w:r>
            <w:r w:rsidR="00492CA2">
              <w:rPr>
                <w:rFonts w:ascii="Times New Roman" w:hAnsi="Times New Roman"/>
                <w:iCs/>
                <w:sz w:val="24"/>
              </w:rPr>
              <w:t xml:space="preserve">. </w:t>
            </w:r>
            <w:r w:rsidR="00ED7118">
              <w:rPr>
                <w:rFonts w:ascii="Times New Roman" w:hAnsi="Times New Roman"/>
                <w:iCs/>
                <w:sz w:val="24"/>
              </w:rPr>
              <w:t xml:space="preserve"> </w:t>
            </w:r>
            <w:r w:rsidR="00492CA2" w:rsidRPr="003C1659">
              <w:rPr>
                <w:rFonts w:ascii="Times New Roman" w:hAnsi="Times New Roman"/>
                <w:iCs/>
                <w:sz w:val="24"/>
              </w:rPr>
              <w:t xml:space="preserve">График оказания услуг: В соответствии с Техническим </w:t>
            </w:r>
            <w:r w:rsidR="00492CA2" w:rsidRPr="00183F41">
              <w:rPr>
                <w:rFonts w:ascii="Times New Roman" w:hAnsi="Times New Roman"/>
                <w:iCs/>
                <w:sz w:val="24"/>
              </w:rPr>
              <w:t>заданием (п.</w:t>
            </w:r>
            <w:r w:rsidR="00057D1A" w:rsidRPr="00183F41">
              <w:rPr>
                <w:rFonts w:ascii="Times New Roman" w:hAnsi="Times New Roman"/>
                <w:iCs/>
                <w:sz w:val="24"/>
              </w:rPr>
              <w:t xml:space="preserve">8 </w:t>
            </w:r>
            <w:r w:rsidR="00492CA2" w:rsidRPr="00183F41">
              <w:rPr>
                <w:rFonts w:ascii="Times New Roman" w:hAnsi="Times New Roman"/>
                <w:iCs/>
                <w:sz w:val="24"/>
              </w:rPr>
              <w:t xml:space="preserve">раздела </w:t>
            </w:r>
            <w:r w:rsidR="00057D1A" w:rsidRPr="00183F41">
              <w:rPr>
                <w:rFonts w:ascii="Times New Roman" w:hAnsi="Times New Roman"/>
                <w:iCs/>
                <w:sz w:val="24"/>
              </w:rPr>
              <w:fldChar w:fldCharType="begin"/>
            </w:r>
            <w:r w:rsidR="00057D1A" w:rsidRPr="00183F41">
              <w:rPr>
                <w:rFonts w:ascii="Times New Roman" w:hAnsi="Times New Roman"/>
                <w:iCs/>
                <w:sz w:val="24"/>
              </w:rPr>
              <w:instrText xml:space="preserve"> REF _Ref477968524 \r \h </w:instrText>
            </w:r>
            <w:r w:rsidR="00183F41">
              <w:rPr>
                <w:rFonts w:ascii="Times New Roman" w:hAnsi="Times New Roman"/>
                <w:iCs/>
                <w:sz w:val="24"/>
              </w:rPr>
              <w:instrText xml:space="preserve"> \* MERGEFORMAT </w:instrText>
            </w:r>
            <w:r w:rsidR="00057D1A" w:rsidRPr="00183F41">
              <w:rPr>
                <w:rFonts w:ascii="Times New Roman" w:hAnsi="Times New Roman"/>
                <w:iCs/>
                <w:sz w:val="24"/>
              </w:rPr>
            </w:r>
            <w:r w:rsidR="00057D1A" w:rsidRPr="00183F41">
              <w:rPr>
                <w:rFonts w:ascii="Times New Roman" w:hAnsi="Times New Roman"/>
                <w:iCs/>
                <w:sz w:val="24"/>
              </w:rPr>
              <w:fldChar w:fldCharType="separate"/>
            </w:r>
            <w:r w:rsidR="00E76099">
              <w:rPr>
                <w:rFonts w:ascii="Times New Roman" w:hAnsi="Times New Roman"/>
                <w:iCs/>
                <w:sz w:val="24"/>
              </w:rPr>
              <w:t>9</w:t>
            </w:r>
            <w:r w:rsidR="00057D1A" w:rsidRPr="00183F41">
              <w:rPr>
                <w:rFonts w:ascii="Times New Roman" w:hAnsi="Times New Roman"/>
                <w:iCs/>
                <w:sz w:val="24"/>
              </w:rPr>
              <w:fldChar w:fldCharType="end"/>
            </w:r>
            <w:r w:rsidR="00492CA2" w:rsidRPr="00183F41">
              <w:rPr>
                <w:rFonts w:ascii="Times New Roman" w:hAnsi="Times New Roman"/>
                <w:iCs/>
                <w:sz w:val="24"/>
              </w:rPr>
              <w:t xml:space="preserve"> «Технической</w:t>
            </w:r>
            <w:r w:rsidR="00492CA2" w:rsidRPr="003C1659">
              <w:rPr>
                <w:rFonts w:ascii="Times New Roman" w:hAnsi="Times New Roman"/>
                <w:iCs/>
                <w:sz w:val="24"/>
              </w:rPr>
              <w:t xml:space="preserve"> части» документации о проведении запроса котировок)</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6" w:name="_Ref414274710"/>
          </w:p>
        </w:tc>
        <w:bookmarkEnd w:id="426"/>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254D49" w:rsidP="001978A6">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оказываемой </w:t>
            </w:r>
            <w:r w:rsidR="00252141">
              <w:rPr>
                <w:rFonts w:ascii="Times New Roman" w:hAnsi="Times New Roman"/>
                <w:sz w:val="24"/>
              </w:rPr>
              <w:t>услуги</w:t>
            </w:r>
            <w:r w:rsidRPr="00254D49">
              <w:rPr>
                <w:rFonts w:ascii="Times New Roman" w:hAnsi="Times New Roman"/>
                <w:sz w:val="24"/>
              </w:rPr>
              <w:t>,</w:t>
            </w:r>
            <w:r w:rsidR="00252141">
              <w:rPr>
                <w:rFonts w:ascii="Times New Roman" w:hAnsi="Times New Roman"/>
                <w:sz w:val="24"/>
              </w:rPr>
              <w:t xml:space="preserve"> состав, 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7" w:name="_Ref415775147"/>
          </w:p>
        </w:tc>
        <w:bookmarkEnd w:id="427"/>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183F41">
              <w:rPr>
                <w:rFonts w:ascii="Times New Roman" w:hAnsi="Times New Roman"/>
                <w:b/>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8" w:name="_Ref414293795"/>
          </w:p>
        </w:tc>
        <w:bookmarkEnd w:id="428"/>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29" w:name="_Ref414298492"/>
          </w:p>
        </w:tc>
        <w:bookmarkEnd w:id="429"/>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0" w:name="_Ref414042545"/>
          </w:p>
        </w:tc>
        <w:bookmarkEnd w:id="430"/>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1" w:name="_Ref414971406"/>
          </w:p>
        </w:tc>
        <w:bookmarkEnd w:id="431"/>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492CA2" w:rsidP="001C081D">
            <w:pPr>
              <w:pStyle w:val="5"/>
              <w:numPr>
                <w:ilvl w:val="0"/>
                <w:numId w:val="0"/>
              </w:numPr>
              <w:rPr>
                <w:rFonts w:ascii="Times New Roman" w:hAnsi="Times New Roman"/>
                <w:bCs/>
                <w:sz w:val="24"/>
              </w:rPr>
            </w:pPr>
            <w:r w:rsidRPr="00C133DF">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C55816" w:rsidRPr="007C18BC">
              <w:rPr>
                <w:rFonts w:ascii="Times New Roman" w:hAnsi="Times New Roman"/>
                <w:sz w:val="24"/>
              </w:rPr>
              <w:t>.</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2" w:name="_Ref415852011"/>
          </w:p>
        </w:tc>
        <w:bookmarkEnd w:id="432"/>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3" w:name="_Ref414298333"/>
          </w:p>
        </w:tc>
        <w:bookmarkEnd w:id="433"/>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4" w:name="_Ref415484151"/>
          </w:p>
        </w:tc>
        <w:bookmarkEnd w:id="434"/>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5" w:name="_Ref314162898"/>
          </w:p>
        </w:tc>
        <w:bookmarkEnd w:id="435"/>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6" w:name="_Ref314163382"/>
          </w:p>
        </w:tc>
        <w:bookmarkEnd w:id="436"/>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Дата начала – дата и время окончания 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t xml:space="preserve">Заявки подаются начиная с </w:t>
            </w:r>
            <w:r w:rsidR="00A8134F" w:rsidRPr="000D1A96">
              <w:rPr>
                <w:rFonts w:ascii="Times New Roman" w:hAnsi="Times New Roman"/>
                <w:b/>
                <w:bCs/>
                <w:spacing w:val="-6"/>
                <w:sz w:val="24"/>
              </w:rPr>
              <w:t>«</w:t>
            </w:r>
            <w:r w:rsidR="00A740F3" w:rsidRPr="000D1A96">
              <w:rPr>
                <w:rFonts w:ascii="Times New Roman" w:hAnsi="Times New Roman"/>
                <w:b/>
                <w:bCs/>
                <w:spacing w:val="-6"/>
                <w:sz w:val="24"/>
              </w:rPr>
              <w:t>2</w:t>
            </w:r>
            <w:r w:rsidR="00990504">
              <w:rPr>
                <w:rFonts w:ascii="Times New Roman" w:hAnsi="Times New Roman"/>
                <w:b/>
                <w:bCs/>
                <w:spacing w:val="-6"/>
                <w:sz w:val="24"/>
              </w:rPr>
              <w:t>8</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марта</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4F7982" w:rsidRPr="004F7982">
              <w:rPr>
                <w:rFonts w:ascii="Times New Roman" w:hAnsi="Times New Roman"/>
                <w:b/>
                <w:bCs/>
                <w:spacing w:val="-6"/>
                <w:sz w:val="24"/>
              </w:rPr>
              <w:t>19 ч.00 мин.</w:t>
            </w:r>
          </w:p>
          <w:p w:rsidR="00C55816" w:rsidRPr="000D1A96" w:rsidRDefault="00D97937" w:rsidP="00990504">
            <w:pPr>
              <w:pStyle w:val="a"/>
              <w:numPr>
                <w:ilvl w:val="0"/>
                <w:numId w:val="0"/>
              </w:numPr>
              <w:rPr>
                <w:rFonts w:ascii="Times New Roman" w:hAnsi="Times New Roman"/>
                <w:bCs/>
                <w:sz w:val="24"/>
              </w:rPr>
            </w:pPr>
            <w:r w:rsidRPr="001855B6">
              <w:rPr>
                <w:rFonts w:ascii="Times New Roman" w:hAnsi="Times New Roman"/>
                <w:bCs/>
                <w:spacing w:val="-6"/>
                <w:sz w:val="24"/>
              </w:rPr>
              <w:t>до</w:t>
            </w:r>
            <w:r w:rsidRPr="00057D1A">
              <w:rPr>
                <w:rFonts w:ascii="Times New Roman" w:hAnsi="Times New Roman"/>
                <w:b/>
                <w:bCs/>
                <w:spacing w:val="-6"/>
                <w:sz w:val="24"/>
              </w:rPr>
              <w:t xml:space="preserve"> </w:t>
            </w:r>
            <w:r w:rsidR="00057D1A" w:rsidRPr="00057D1A">
              <w:rPr>
                <w:rFonts w:ascii="Times New Roman" w:hAnsi="Times New Roman"/>
                <w:b/>
                <w:bCs/>
                <w:spacing w:val="-6"/>
                <w:sz w:val="24"/>
              </w:rPr>
              <w:t>23</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057D1A" w:rsidRPr="00057D1A">
              <w:rPr>
                <w:rFonts w:ascii="Times New Roman" w:hAnsi="Times New Roman"/>
                <w:b/>
                <w:bCs/>
                <w:spacing w:val="-6"/>
                <w:sz w:val="24"/>
              </w:rPr>
              <w:t>59</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492CA2" w:rsidRPr="00057D1A">
              <w:rPr>
                <w:rFonts w:ascii="Times New Roman" w:hAnsi="Times New Roman"/>
                <w:b/>
                <w:bCs/>
                <w:spacing w:val="-6"/>
                <w:sz w:val="24"/>
              </w:rPr>
              <w:t>0</w:t>
            </w:r>
            <w:r w:rsidR="00990504">
              <w:rPr>
                <w:rFonts w:ascii="Times New Roman" w:hAnsi="Times New Roman"/>
                <w:b/>
                <w:bCs/>
                <w:spacing w:val="-6"/>
                <w:sz w:val="24"/>
              </w:rPr>
              <w:t>3</w:t>
            </w:r>
            <w:r w:rsidR="00492CA2" w:rsidRPr="00057D1A">
              <w:rPr>
                <w:rFonts w:ascii="Times New Roman" w:hAnsi="Times New Roman"/>
                <w:b/>
                <w:bCs/>
                <w:spacing w:val="-6"/>
                <w:sz w:val="24"/>
              </w:rPr>
              <w:t>»</w:t>
            </w:r>
            <w:r w:rsidR="00CF0C9C" w:rsidRPr="00057D1A">
              <w:rPr>
                <w:rFonts w:ascii="Times New Roman" w:hAnsi="Times New Roman"/>
                <w:b/>
                <w:bCs/>
                <w:spacing w:val="-6"/>
                <w:sz w:val="24"/>
              </w:rPr>
              <w:t> </w:t>
            </w:r>
            <w:r w:rsidR="00492CA2" w:rsidRPr="00057D1A">
              <w:rPr>
                <w:rFonts w:ascii="Times New Roman" w:hAnsi="Times New Roman"/>
                <w:b/>
                <w:bCs/>
                <w:spacing w:val="-6"/>
                <w:sz w:val="24"/>
              </w:rPr>
              <w:t>апреля</w:t>
            </w:r>
            <w:r w:rsidR="00C75D7C" w:rsidRPr="00057D1A">
              <w:rPr>
                <w:rFonts w:ascii="Times New Roman" w:hAnsi="Times New Roman"/>
                <w:b/>
                <w:bCs/>
                <w:spacing w:val="-6"/>
                <w:sz w:val="24"/>
              </w:rPr>
              <w:t xml:space="preserve"> </w:t>
            </w:r>
            <w:r w:rsidR="00CF0C9C" w:rsidRPr="00057D1A">
              <w:rPr>
                <w:rFonts w:ascii="Times New Roman" w:hAnsi="Times New Roman"/>
                <w:b/>
                <w:bCs/>
                <w:spacing w:val="-6"/>
                <w:sz w:val="24"/>
              </w:rPr>
              <w:t xml:space="preserve">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7" w:name="_Ref455178207"/>
          </w:p>
        </w:tc>
        <w:bookmarkEnd w:id="437"/>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E76099" w:rsidRPr="00E76099">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5B7AC3" w:rsidRPr="00511A54">
              <w:rPr>
                <w:rFonts w:ascii="Times New Roman" w:hAnsi="Times New Roman"/>
                <w:bCs/>
                <w:sz w:val="24"/>
              </w:rPr>
              <w:t xml:space="preserve">по </w:t>
            </w:r>
            <w:r w:rsidR="00E365B2" w:rsidRPr="00511A54">
              <w:rPr>
                <w:rFonts w:ascii="Times New Roman" w:hAnsi="Times New Roman"/>
                <w:b/>
                <w:bCs/>
                <w:sz w:val="24"/>
              </w:rPr>
              <w:t>«</w:t>
            </w:r>
            <w:r w:rsidR="00004CB6">
              <w:rPr>
                <w:rFonts w:ascii="Times New Roman" w:hAnsi="Times New Roman"/>
                <w:b/>
                <w:bCs/>
                <w:sz w:val="24"/>
              </w:rPr>
              <w:t>3</w:t>
            </w:r>
            <w:r w:rsidR="00BC22EA">
              <w:rPr>
                <w:rFonts w:ascii="Times New Roman" w:hAnsi="Times New Roman"/>
                <w:b/>
                <w:bCs/>
                <w:sz w:val="24"/>
              </w:rPr>
              <w:t>1</w:t>
            </w:r>
            <w:r w:rsidR="005B7AC3" w:rsidRPr="00511A54">
              <w:rPr>
                <w:rFonts w:ascii="Times New Roman" w:hAnsi="Times New Roman"/>
                <w:b/>
                <w:bCs/>
                <w:sz w:val="24"/>
              </w:rPr>
              <w:t>»</w:t>
            </w:r>
            <w:r w:rsidR="00004CB6">
              <w:rPr>
                <w:rFonts w:ascii="Times New Roman" w:hAnsi="Times New Roman"/>
                <w:b/>
                <w:bCs/>
                <w:sz w:val="24"/>
              </w:rPr>
              <w:t xml:space="preserve"> марта</w:t>
            </w:r>
            <w:r w:rsidR="00B05A64" w:rsidRPr="00511A54">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5B7AC3" w:rsidRPr="00511A54">
              <w:rPr>
                <w:rFonts w:ascii="Times New Roman" w:hAnsi="Times New Roman"/>
                <w:bCs/>
                <w:sz w:val="24"/>
              </w:rPr>
              <w:t xml:space="preserve">  </w:t>
            </w:r>
            <w:r w:rsidR="0091164A" w:rsidRPr="00511A54">
              <w:rPr>
                <w:rFonts w:ascii="Times New Roman" w:hAnsi="Times New Roman"/>
                <w:bCs/>
                <w:sz w:val="24"/>
              </w:rPr>
              <w:t>(</w:t>
            </w:r>
            <w:r w:rsidR="005B7AC3" w:rsidRPr="00511A54">
              <w:rPr>
                <w:rFonts w:ascii="Times New Roman" w:hAnsi="Times New Roman"/>
                <w:bCs/>
                <w:sz w:val="24"/>
              </w:rPr>
              <w:t>включительно</w:t>
            </w:r>
            <w:r w:rsidR="005B7AC3">
              <w:rPr>
                <w:rFonts w:ascii="Times New Roman" w:hAnsi="Times New Roman"/>
                <w:bCs/>
                <w:sz w:val="24"/>
              </w:rPr>
              <w:t>)</w:t>
            </w:r>
            <w:r w:rsidR="003D24D5">
              <w:rPr>
                <w:rFonts w:ascii="Times New Roman" w:hAnsi="Times New Roman"/>
                <w:bCs/>
                <w:sz w:val="24"/>
              </w:rPr>
              <w:t>.</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8" w:name="_Ref414987457"/>
          </w:p>
        </w:tc>
        <w:bookmarkEnd w:id="438"/>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7"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39" w:name="_Ref314163946"/>
          </w:p>
        </w:tc>
        <w:bookmarkEnd w:id="439"/>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w:t>
            </w:r>
            <w:r w:rsidR="003A05BE" w:rsidRPr="003A05BE">
              <w:rPr>
                <w:rFonts w:ascii="Times New Roman" w:hAnsi="Times New Roman"/>
                <w:b/>
                <w:sz w:val="24"/>
              </w:rPr>
              <w:t>оценки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r w:rsidR="00492CA2">
              <w:rPr>
                <w:rFonts w:ascii="Times New Roman" w:hAnsi="Times New Roman"/>
                <w:b/>
                <w:bCs/>
                <w:spacing w:val="-6"/>
                <w:sz w:val="24"/>
              </w:rPr>
              <w:t>0</w:t>
            </w:r>
            <w:r w:rsidR="00990504">
              <w:rPr>
                <w:rFonts w:ascii="Times New Roman" w:hAnsi="Times New Roman"/>
                <w:b/>
                <w:bCs/>
                <w:spacing w:val="-6"/>
                <w:sz w:val="24"/>
              </w:rPr>
              <w:t>4</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492CA2">
              <w:rPr>
                <w:rFonts w:ascii="Times New Roman" w:hAnsi="Times New Roman"/>
                <w:b/>
                <w:bCs/>
                <w:spacing w:val="-6"/>
                <w:sz w:val="24"/>
              </w:rPr>
              <w:t>апреля</w:t>
            </w:r>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13:00ч. (время московское)</w:t>
            </w:r>
          </w:p>
          <w:p w:rsidR="00C55816" w:rsidRPr="00C75D7C" w:rsidRDefault="00C55816" w:rsidP="005A4C02">
            <w:pPr>
              <w:autoSpaceDE w:val="0"/>
              <w:autoSpaceDN w:val="0"/>
              <w:adjustRightInd w:val="0"/>
              <w:spacing w:after="0" w:line="240" w:lineRule="auto"/>
              <w:jc w:val="both"/>
              <w:rPr>
                <w:rFonts w:ascii="Times New Roman" w:hAnsi="Times New Roman"/>
                <w:sz w:val="24"/>
              </w:rPr>
            </w:pPr>
            <w:r w:rsidRPr="007C18BC">
              <w:rPr>
                <w:rFonts w:ascii="Times New Roman" w:hAnsi="Times New Roman"/>
                <w:bCs/>
                <w:spacing w:val="-6"/>
                <w:sz w:val="24"/>
              </w:rPr>
              <w:t xml:space="preserve">по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C75D7C">
              <w:rPr>
                <w:rFonts w:ascii="Times New Roman" w:eastAsia="Times New Roman" w:hAnsi="Times New Roman"/>
                <w:spacing w:val="1"/>
                <w:sz w:val="24"/>
                <w:szCs w:val="24"/>
                <w:lang w:eastAsia="ru-RU"/>
              </w:rPr>
              <w:t>, к</w:t>
            </w:r>
            <w:r w:rsidR="005A4C02">
              <w:rPr>
                <w:rFonts w:ascii="Times New Roman" w:eastAsia="Times New Roman" w:hAnsi="Times New Roman"/>
                <w:spacing w:val="1"/>
                <w:sz w:val="24"/>
                <w:szCs w:val="24"/>
                <w:lang w:eastAsia="ru-RU"/>
              </w:rPr>
              <w:t>омн.</w:t>
            </w:r>
            <w:r w:rsidR="009A3751">
              <w:rPr>
                <w:rFonts w:ascii="Times New Roman" w:eastAsia="Times New Roman" w:hAnsi="Times New Roman"/>
                <w:spacing w:val="1"/>
                <w:sz w:val="24"/>
                <w:szCs w:val="24"/>
                <w:lang w:eastAsia="ru-RU"/>
              </w:rPr>
              <w:t>604</w:t>
            </w:r>
            <w:r w:rsidR="00432A3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0" w:name="_Ref415852052"/>
          </w:p>
        </w:tc>
        <w:bookmarkEnd w:id="440"/>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Pr="007C18BC">
              <w:rPr>
                <w:rFonts w:ascii="Times New Roman" w:hAnsi="Times New Roman"/>
                <w:sz w:val="24"/>
              </w:rPr>
              <w:t xml:space="preserve"> к содержанию и оформлению заявки;</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rPr>
              <w:t>16</w:t>
            </w:r>
            <w:r w:rsidR="00872548">
              <w:fldChar w:fldCharType="end"/>
            </w:r>
            <w:r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rPr>
              <w:t>18</w:t>
            </w:r>
            <w:r w:rsidR="00872548">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sidR="00F04A40">
              <w:rPr>
                <w:rFonts w:ascii="Times New Roman" w:hAnsi="Times New Roman"/>
                <w:sz w:val="24"/>
              </w:rPr>
              <w:t>продукции</w:t>
            </w:r>
            <w:r w:rsidR="00075CC1">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902C81">
              <w:t xml:space="preserve"> </w:t>
            </w:r>
            <w:r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E76099">
              <w:t>9</w:t>
            </w:r>
            <w:r w:rsidR="00872548">
              <w:fldChar w:fldCharType="end"/>
            </w:r>
            <w:r w:rsidR="00375F5D">
              <w:rPr>
                <w:rFonts w:ascii="Times New Roman" w:hAnsi="Times New Roman"/>
                <w:sz w:val="24"/>
              </w:rPr>
              <w:t xml:space="preserve"> </w:t>
            </w:r>
            <w:r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rPr>
              <w:t>13</w:t>
            </w:r>
            <w:r w:rsidR="00872548">
              <w:fldChar w:fldCharType="end"/>
            </w:r>
            <w:r w:rsidRPr="007C18BC">
              <w:rPr>
                <w:rFonts w:ascii="Times New Roman" w:hAnsi="Times New Roman"/>
                <w:sz w:val="24"/>
              </w:rPr>
              <w:t xml:space="preserve"> информационной карты;</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6D560F">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1" w:name="_Ref414275666"/>
          </w:p>
        </w:tc>
        <w:bookmarkEnd w:id="441"/>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2"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443" w:name="_Ref293496737"/>
            <w:bookmarkEnd w:id="442"/>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443"/>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55816" w:rsidRPr="007B0D29" w:rsidRDefault="00C55816" w:rsidP="000454D0">
            <w:pPr>
              <w:pStyle w:val="a"/>
              <w:numPr>
                <w:ilvl w:val="0"/>
                <w:numId w:val="0"/>
              </w:numPr>
              <w:rPr>
                <w:rFonts w:ascii="Times New Roman" w:hAnsi="Times New Roman"/>
                <w:sz w:val="24"/>
              </w:rPr>
            </w:pPr>
            <w:r w:rsidRPr="007B0D29">
              <w:rPr>
                <w:rFonts w:ascii="Times New Roman" w:hAnsi="Times New Roman"/>
                <w:bCs/>
                <w:spacing w:val="-6"/>
                <w:sz w:val="24"/>
              </w:rPr>
              <w:t>Допускается, по решению ЗК в порядке, установленном в разд.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bCs/>
                <w:spacing w:val="-6"/>
                <w:sz w:val="24"/>
              </w:rPr>
              <w:t>4.16</w:t>
            </w:r>
            <w:r w:rsidR="00872548">
              <w:fldChar w:fldCharType="end"/>
            </w:r>
            <w:r w:rsidRPr="007B0D29">
              <w:rPr>
                <w:rFonts w:ascii="Times New Roman" w:hAnsi="Times New Roman"/>
                <w:bCs/>
                <w:spacing w:val="-6"/>
                <w:sz w:val="24"/>
              </w:rPr>
              <w:t>.</w:t>
            </w:r>
          </w:p>
        </w:tc>
      </w:tr>
      <w:tr w:rsidR="00C55816" w:rsidRPr="007C18BC" w:rsidTr="0096225E">
        <w:trPr>
          <w:trHeight w:val="550"/>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4" w:name="_Ref415249171"/>
          </w:p>
        </w:tc>
        <w:bookmarkEnd w:id="444"/>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5" w:name="_Ref314164684"/>
          </w:p>
        </w:tc>
        <w:bookmarkEnd w:id="445"/>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Pr="007F744F" w:rsidRDefault="0057462A" w:rsidP="0057462A">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6D560F">
            <w:pPr>
              <w:pStyle w:val="a"/>
              <w:numPr>
                <w:ilvl w:val="0"/>
                <w:numId w:val="14"/>
              </w:numPr>
              <w:rPr>
                <w:rFonts w:ascii="Times New Roman" w:hAnsi="Times New Roman"/>
                <w:sz w:val="24"/>
              </w:rPr>
            </w:pPr>
          </w:p>
        </w:tc>
        <w:tc>
          <w:tcPr>
            <w:tcW w:w="2552" w:type="dxa"/>
            <w:shd w:val="clear" w:color="auto" w:fill="auto"/>
          </w:tcPr>
          <w:p w:rsidR="00050D4E" w:rsidRPr="007B0D29" w:rsidRDefault="00050D4E" w:rsidP="00384AC4">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1028EC" w:rsidRPr="007B0D29" w:rsidRDefault="001028EC" w:rsidP="00A160BF">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6" w:name="_Ref314164788"/>
          </w:p>
        </w:tc>
        <w:bookmarkEnd w:id="446"/>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C71F95" w:rsidRDefault="00B2561B" w:rsidP="00892E61">
            <w:pPr>
              <w:pStyle w:val="a"/>
              <w:numPr>
                <w:ilvl w:val="0"/>
                <w:numId w:val="0"/>
              </w:numPr>
              <w:rPr>
                <w:rFonts w:ascii="Times New Roman" w:hAnsi="Times New Roman"/>
                <w:bCs/>
                <w:sz w:val="24"/>
              </w:rPr>
            </w:pPr>
            <w:bookmarkStart w:id="447" w:name="_Ref307221503"/>
            <w:r w:rsidRPr="00C71F95">
              <w:rPr>
                <w:rFonts w:ascii="Times New Roman" w:hAnsi="Times New Roman"/>
                <w:sz w:val="24"/>
              </w:rPr>
              <w:t>Не требуется</w:t>
            </w:r>
          </w:p>
          <w:p w:rsidR="007D5E33" w:rsidRDefault="007D5E33" w:rsidP="00D60412">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55816" w:rsidRPr="007C18BC" w:rsidRDefault="00D60412" w:rsidP="00DE3E06">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47"/>
          </w:p>
        </w:tc>
      </w:tr>
      <w:tr w:rsidR="00C55816" w:rsidRPr="007C18BC" w:rsidTr="0096225E">
        <w:trPr>
          <w:trHeight w:val="194"/>
        </w:trPr>
        <w:tc>
          <w:tcPr>
            <w:tcW w:w="567" w:type="dxa"/>
            <w:shd w:val="clear" w:color="auto" w:fill="auto"/>
          </w:tcPr>
          <w:p w:rsidR="00C55816" w:rsidRPr="007C18BC" w:rsidRDefault="00C55816" w:rsidP="006D560F">
            <w:pPr>
              <w:pStyle w:val="a"/>
              <w:numPr>
                <w:ilvl w:val="0"/>
                <w:numId w:val="14"/>
              </w:numPr>
              <w:rPr>
                <w:rFonts w:ascii="Times New Roman" w:hAnsi="Times New Roman"/>
                <w:sz w:val="24"/>
              </w:rPr>
            </w:pPr>
            <w:bookmarkStart w:id="448" w:name="_Ref414648488"/>
          </w:p>
        </w:tc>
        <w:bookmarkEnd w:id="448"/>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6D560F">
            <w:pPr>
              <w:pStyle w:val="a"/>
              <w:numPr>
                <w:ilvl w:val="0"/>
                <w:numId w:val="14"/>
              </w:numPr>
              <w:rPr>
                <w:rFonts w:ascii="Times New Roman" w:hAnsi="Times New Roman"/>
                <w:sz w:val="24"/>
              </w:rPr>
            </w:pPr>
            <w:bookmarkStart w:id="449" w:name="_Ref266996979"/>
            <w:bookmarkStart w:id="450"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8"/>
          <w:footerReference w:type="default" r:id="rId19"/>
          <w:headerReference w:type="first" r:id="rId20"/>
          <w:footerReference w:type="first" r:id="rId21"/>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51" w:name="_Toc4780327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1"/>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52" w:name="_Toc478032706"/>
      <w:r w:rsidRPr="007C18BC">
        <w:rPr>
          <w:rFonts w:ascii="Times New Roman" w:eastAsia="Times New Roman" w:hAnsi="Times New Roman"/>
          <w:b/>
          <w:sz w:val="24"/>
          <w:lang w:eastAsia="ru-RU"/>
        </w:rPr>
        <w:t>ТРЕБОВАНИЯ К УЧАСТНИКАМ ЗАКУПКИ</w:t>
      </w:r>
      <w:bookmarkEnd w:id="45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53" w:name="_Ref418278681"/>
          </w:p>
        </w:tc>
        <w:bookmarkEnd w:id="453"/>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54" w:name="_Ref418278687"/>
          </w:p>
        </w:tc>
        <w:bookmarkEnd w:id="454"/>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55" w:name="_Ref476842423"/>
          </w:p>
        </w:tc>
        <w:bookmarkEnd w:id="455"/>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0219DD"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6E5885" w:rsidP="008A13CA">
            <w:pPr>
              <w:pStyle w:val="a"/>
              <w:numPr>
                <w:ilvl w:val="0"/>
                <w:numId w:val="0"/>
              </w:numPr>
              <w:rPr>
                <w:rFonts w:ascii="Times New Roman" w:hAnsi="Times New Roman"/>
                <w:sz w:val="24"/>
                <w:szCs w:val="24"/>
              </w:rPr>
            </w:pPr>
            <w:r>
              <w:rPr>
                <w:rFonts w:ascii="Times New Roman" w:hAnsi="Times New Roman"/>
                <w:sz w:val="24"/>
                <w:szCs w:val="24"/>
              </w:rPr>
              <w:t xml:space="preserve">Копии </w:t>
            </w:r>
            <w:r w:rsidRPr="006E5885">
              <w:rPr>
                <w:rFonts w:ascii="Times New Roman" w:hAnsi="Times New Roman"/>
                <w:sz w:val="24"/>
                <w:szCs w:val="24"/>
              </w:rPr>
              <w:t>аттестата аккредитации в качестве органа по сертификации и свидетельства о регистрации электролаборатории</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Default="002D0C36" w:rsidP="00531555">
            <w:pPr>
              <w:pStyle w:val="a"/>
              <w:numPr>
                <w:ilvl w:val="0"/>
                <w:numId w:val="0"/>
              </w:numPr>
              <w:rPr>
                <w:rFonts w:ascii="Times New Roman" w:hAnsi="Times New Roman"/>
                <w:sz w:val="24"/>
              </w:rPr>
            </w:pPr>
          </w:p>
        </w:tc>
        <w:tc>
          <w:tcPr>
            <w:tcW w:w="4678" w:type="dxa"/>
          </w:tcPr>
          <w:p w:rsidR="002D0C36" w:rsidRPr="009929A1" w:rsidRDefault="002D0C36" w:rsidP="005A228C">
            <w:pPr>
              <w:pStyle w:val="a"/>
              <w:numPr>
                <w:ilvl w:val="0"/>
                <w:numId w:val="0"/>
              </w:numPr>
              <w:rPr>
                <w:rFonts w:ascii="Times New Roman" w:hAnsi="Times New Roman"/>
                <w:sz w:val="24"/>
                <w:szCs w:val="24"/>
                <w:highlight w:val="yellow"/>
              </w:rPr>
            </w:pP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6" w:name="_Ref418276449"/>
          </w:p>
        </w:tc>
        <w:bookmarkEnd w:id="456"/>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57" w:name="_Ref418276454"/>
          </w:p>
        </w:tc>
        <w:bookmarkEnd w:id="457"/>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58" w:name="_Toc4780327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8"/>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59" w:name="_Toc478032708"/>
      <w:r w:rsidRPr="007C18BC">
        <w:rPr>
          <w:rFonts w:ascii="Times New Roman" w:eastAsia="Times New Roman" w:hAnsi="Times New Roman"/>
          <w:b/>
          <w:sz w:val="24"/>
          <w:lang w:eastAsia="ru-RU"/>
        </w:rPr>
        <w:t>ПОРЯДОК ОЦЕНКИ И СОПОСТАВЛЕНИЯ ЗАЯВОК</w:t>
      </w:r>
      <w:bookmarkEnd w:id="459"/>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60"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60"/>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61" w:name="_Toc4780327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61"/>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62" w:name="_Toc4780327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62"/>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6099" w:rsidRPr="007C18BC">
              <w:rPr>
                <w:rFonts w:ascii="Times New Roman" w:hAnsi="Times New Roman"/>
                <w:sz w:val="24"/>
              </w:rPr>
              <w:t>Заявка (</w:t>
            </w:r>
            <w:r w:rsidR="00E76099" w:rsidRPr="00012DA3">
              <w:rPr>
                <w:rFonts w:ascii="Times New Roman" w:hAnsi="Times New Roman"/>
                <w:sz w:val="24"/>
              </w:rPr>
              <w:t xml:space="preserve">форма № </w:t>
            </w:r>
            <w:r w:rsidR="00E76099">
              <w:rPr>
                <w:rFonts w:ascii="Times New Roman" w:hAnsi="Times New Roman"/>
                <w:noProof/>
                <w:sz w:val="24"/>
              </w:rPr>
              <w:t>1</w:t>
            </w:r>
            <w:r w:rsidR="00E76099"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6099" w:rsidRPr="00E76099">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3" w:name="_Ref419417867"/>
          </w:p>
        </w:tc>
        <w:bookmarkEnd w:id="463"/>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4" w:name="_Ref419417839"/>
          </w:p>
        </w:tc>
        <w:bookmarkEnd w:id="464"/>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E76099" w:rsidRPr="00E76099">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E76099" w:rsidRPr="00E76099">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E76099" w:rsidRPr="00E76099">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E76099" w:rsidRPr="00E76099">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E76099" w:rsidRPr="00E76099">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E76099" w:rsidRPr="00E76099">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5" w:name="_Ref419730165"/>
          </w:p>
        </w:tc>
        <w:bookmarkEnd w:id="465"/>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66" w:name="_Ref293499696"/>
          </w:p>
        </w:tc>
        <w:bookmarkEnd w:id="466"/>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E76099"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6099">
              <w:rPr>
                <w:rFonts w:ascii="Times New Roman" w:hAnsi="Times New Roman"/>
                <w:sz w:val="24"/>
              </w:rPr>
              <w:t>4</w:t>
            </w:r>
            <w:r w:rsidR="00E76099"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037762" w:rsidP="00924798">
            <w:pPr>
              <w:pStyle w:val="a"/>
              <w:numPr>
                <w:ilvl w:val="0"/>
                <w:numId w:val="0"/>
              </w:numPr>
              <w:ind w:left="1134" w:hanging="1134"/>
              <w:jc w:val="left"/>
              <w:rPr>
                <w:rFonts w:ascii="Times New Roman" w:hAnsi="Times New Roman"/>
                <w:sz w:val="24"/>
              </w:rPr>
            </w:pPr>
            <w:r>
              <w:rPr>
                <w:rFonts w:ascii="Times New Roman" w:hAnsi="Times New Roman"/>
                <w:sz w:val="24"/>
              </w:rPr>
              <w:t>14)</w:t>
            </w:r>
          </w:p>
        </w:tc>
        <w:tc>
          <w:tcPr>
            <w:tcW w:w="9072" w:type="dxa"/>
          </w:tcPr>
          <w:p w:rsidR="00D36D84" w:rsidRPr="00FF03E3" w:rsidRDefault="00037762" w:rsidP="00FF03E3">
            <w:pPr>
              <w:pStyle w:val="a"/>
              <w:numPr>
                <w:ilvl w:val="0"/>
                <w:numId w:val="0"/>
              </w:numPr>
              <w:rPr>
                <w:rFonts w:ascii="Times New Roman" w:hAnsi="Times New Roman"/>
                <w:sz w:val="24"/>
                <w:szCs w:val="24"/>
              </w:rPr>
            </w:pPr>
            <w:r w:rsidRPr="00037762">
              <w:rPr>
                <w:rFonts w:ascii="Times New Roman" w:hAnsi="Times New Roman"/>
                <w:sz w:val="24"/>
                <w:szCs w:val="24"/>
              </w:rPr>
              <w:t>Копии аттестата аккредитации в качестве органа по сертификации и свидетельства о регистрации электролаборатории</w:t>
            </w:r>
            <w:r>
              <w:rPr>
                <w:rFonts w:ascii="Times New Roman" w:hAnsi="Times New Roman"/>
                <w:sz w:val="24"/>
                <w:szCs w:val="24"/>
              </w:rPr>
              <w:t xml:space="preserve"> </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67" w:name="_Ref414276712"/>
      <w:bookmarkStart w:id="468" w:name="_Ref414291069"/>
      <w:bookmarkStart w:id="469" w:name="_Toc415874697"/>
      <w:bookmarkStart w:id="470" w:name="_Ref314161369"/>
      <w:bookmarkStart w:id="471" w:name="_Toc478032711"/>
      <w:bookmarkEnd w:id="449"/>
      <w:bookmarkEnd w:id="450"/>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67"/>
      <w:bookmarkEnd w:id="468"/>
      <w:bookmarkEnd w:id="469"/>
      <w:bookmarkEnd w:id="470"/>
      <w:bookmarkEnd w:id="471"/>
    </w:p>
    <w:p w:rsidR="00C954B9" w:rsidRPr="007C18BC" w:rsidRDefault="00ED52CF" w:rsidP="00E8125D">
      <w:pPr>
        <w:pStyle w:val="3"/>
        <w:spacing w:after="240"/>
        <w:ind w:left="2268"/>
        <w:rPr>
          <w:rFonts w:ascii="Times New Roman" w:hAnsi="Times New Roman"/>
          <w:sz w:val="24"/>
        </w:rPr>
      </w:pPr>
      <w:bookmarkStart w:id="472" w:name="_Ref55336310"/>
      <w:bookmarkStart w:id="473" w:name="_Toc57314672"/>
      <w:bookmarkStart w:id="474" w:name="_Toc69728986"/>
      <w:bookmarkStart w:id="475" w:name="_Toc311975353"/>
      <w:bookmarkStart w:id="476" w:name="_Toc415874698"/>
      <w:bookmarkStart w:id="477" w:name="_Toc478032712"/>
      <w:r w:rsidRPr="007C18BC">
        <w:rPr>
          <w:rFonts w:ascii="Times New Roman" w:hAnsi="Times New Roman"/>
          <w:sz w:val="24"/>
        </w:rPr>
        <w:t>З</w:t>
      </w:r>
      <w:r w:rsidR="000B0362" w:rsidRPr="007C18BC">
        <w:rPr>
          <w:rFonts w:ascii="Times New Roman" w:hAnsi="Times New Roman"/>
          <w:sz w:val="24"/>
        </w:rPr>
        <w:t xml:space="preserve">аявка </w:t>
      </w:r>
      <w:bookmarkStart w:id="478" w:name="_Ref22846535"/>
      <w:r w:rsidR="00C954B9" w:rsidRPr="007C18BC">
        <w:rPr>
          <w:rFonts w:ascii="Times New Roman" w:hAnsi="Times New Roman"/>
          <w:sz w:val="24"/>
        </w:rPr>
        <w:t>(</w:t>
      </w:r>
      <w:bookmarkEnd w:id="478"/>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E76099">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72"/>
      <w:bookmarkEnd w:id="473"/>
      <w:bookmarkEnd w:id="474"/>
      <w:bookmarkEnd w:id="475"/>
      <w:bookmarkEnd w:id="476"/>
      <w:bookmarkEnd w:id="477"/>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872548">
        <w:fldChar w:fldCharType="begin"/>
      </w:r>
      <w:r w:rsidR="00872548">
        <w:instrText xml:space="preserve"> REF _Ref412218308 \n \h  \* MERGEFORMAT </w:instrText>
      </w:r>
      <w:r w:rsidR="00872548">
        <w:fldChar w:fldCharType="separate"/>
      </w:r>
      <w:r w:rsidR="00E76099" w:rsidRPr="00E76099">
        <w:rPr>
          <w:rFonts w:ascii="Times New Roman" w:hAnsi="Times New Roman"/>
          <w:sz w:val="24"/>
        </w:rPr>
        <w:t>4.18.11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79" w:name="_Hlt440565644"/>
      <w:bookmarkEnd w:id="479"/>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80" w:name="_Toc311975355"/>
      <w:bookmarkStart w:id="481"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82" w:name="_Toc418282194"/>
      <w:bookmarkStart w:id="483" w:name="_Toc418282195"/>
      <w:bookmarkStart w:id="484" w:name="_Toc418282197"/>
      <w:bookmarkStart w:id="485" w:name="_Ref314100357"/>
      <w:bookmarkStart w:id="486" w:name="_Ref314100521"/>
      <w:bookmarkStart w:id="487" w:name="_Ref314100590"/>
      <w:bookmarkStart w:id="488" w:name="_Toc415874699"/>
      <w:bookmarkStart w:id="489" w:name="_Toc478032713"/>
      <w:bookmarkStart w:id="490" w:name="_Ref55335821"/>
      <w:bookmarkStart w:id="491" w:name="_Ref55336345"/>
      <w:bookmarkStart w:id="492" w:name="_Toc57314674"/>
      <w:bookmarkStart w:id="493" w:name="_Toc69728988"/>
      <w:bookmarkStart w:id="494" w:name="_Toc311975356"/>
      <w:bookmarkEnd w:id="480"/>
      <w:bookmarkEnd w:id="482"/>
      <w:bookmarkEnd w:id="483"/>
      <w:bookmarkEnd w:id="484"/>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E76099">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85"/>
      <w:bookmarkEnd w:id="486"/>
      <w:bookmarkEnd w:id="487"/>
      <w:bookmarkEnd w:id="488"/>
      <w:bookmarkEnd w:id="489"/>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E76099">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95"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0213" w:type="dxa"/>
        <w:tblInd w:w="-182" w:type="dxa"/>
        <w:tblLayout w:type="fixed"/>
        <w:tblLook w:val="0000" w:firstRow="0" w:lastRow="0" w:firstColumn="0" w:lastColumn="0" w:noHBand="0" w:noVBand="0"/>
      </w:tblPr>
      <w:tblGrid>
        <w:gridCol w:w="716"/>
        <w:gridCol w:w="2835"/>
        <w:gridCol w:w="3118"/>
        <w:gridCol w:w="1276"/>
        <w:gridCol w:w="992"/>
        <w:gridCol w:w="1276"/>
      </w:tblGrid>
      <w:tr w:rsidR="00671631" w:rsidRPr="00227B20" w:rsidTr="002831B3">
        <w:tc>
          <w:tcPr>
            <w:tcW w:w="716" w:type="dxa"/>
            <w:tcBorders>
              <w:top w:val="single" w:sz="4" w:space="0" w:color="000000"/>
              <w:left w:val="single" w:sz="4" w:space="0" w:color="000000"/>
              <w:bottom w:val="single" w:sz="4" w:space="0" w:color="000000"/>
            </w:tcBorders>
            <w:vAlign w:val="center"/>
          </w:tcPr>
          <w:p w:rsidR="00671631" w:rsidRPr="00EA5484" w:rsidRDefault="00671631" w:rsidP="00E76099">
            <w:pPr>
              <w:pStyle w:val="2"/>
              <w:numPr>
                <w:ilvl w:val="0"/>
                <w:numId w:val="0"/>
              </w:numPr>
              <w:rPr>
                <w:rFonts w:ascii="Times New Roman" w:hAnsi="Times New Roman"/>
                <w:b w:val="0"/>
                <w:sz w:val="20"/>
                <w:szCs w:val="20"/>
              </w:rPr>
            </w:pPr>
            <w:bookmarkStart w:id="496" w:name="_Toc477443319"/>
            <w:r w:rsidRPr="00EA5484">
              <w:rPr>
                <w:rFonts w:ascii="Times New Roman" w:hAnsi="Times New Roman"/>
                <w:b w:val="0"/>
                <w:sz w:val="20"/>
                <w:szCs w:val="20"/>
              </w:rPr>
              <w:t>№ п/п</w:t>
            </w:r>
            <w:bookmarkEnd w:id="496"/>
          </w:p>
        </w:tc>
        <w:tc>
          <w:tcPr>
            <w:tcW w:w="2835" w:type="dxa"/>
            <w:tcBorders>
              <w:top w:val="single" w:sz="4" w:space="0" w:color="000000"/>
              <w:left w:val="single" w:sz="4" w:space="0" w:color="000000"/>
              <w:bottom w:val="single" w:sz="4" w:space="0" w:color="000000"/>
            </w:tcBorders>
            <w:vAlign w:val="center"/>
          </w:tcPr>
          <w:p w:rsidR="00671631" w:rsidRPr="00EA5484" w:rsidRDefault="00671631" w:rsidP="00E76099">
            <w:pPr>
              <w:spacing w:after="120" w:line="240" w:lineRule="auto"/>
              <w:jc w:val="center"/>
              <w:rPr>
                <w:rFonts w:ascii="Times New Roman" w:eastAsia="Times New Roman" w:hAnsi="Times New Roman"/>
                <w:sz w:val="20"/>
                <w:szCs w:val="20"/>
                <w:lang w:eastAsia="ru-RU"/>
              </w:rPr>
            </w:pPr>
            <w:r w:rsidRPr="00EA5484">
              <w:rPr>
                <w:rFonts w:ascii="Times New Roman" w:eastAsia="Times New Roman" w:hAnsi="Times New Roman"/>
                <w:sz w:val="20"/>
                <w:szCs w:val="20"/>
                <w:lang w:eastAsia="ru-RU"/>
              </w:rPr>
              <w:t>Наименование объекта, подлежащего оценке</w:t>
            </w:r>
          </w:p>
        </w:tc>
        <w:tc>
          <w:tcPr>
            <w:tcW w:w="3118" w:type="dxa"/>
            <w:tcBorders>
              <w:top w:val="single" w:sz="4" w:space="0" w:color="000000"/>
              <w:left w:val="single" w:sz="4" w:space="0" w:color="000000"/>
              <w:bottom w:val="single" w:sz="4" w:space="0" w:color="000000"/>
              <w:right w:val="single" w:sz="4" w:space="0" w:color="000000"/>
            </w:tcBorders>
            <w:vAlign w:val="center"/>
          </w:tcPr>
          <w:p w:rsidR="00671631" w:rsidRPr="00EA5484" w:rsidRDefault="00671631" w:rsidP="00832F8C">
            <w:pPr>
              <w:spacing w:after="120" w:line="240" w:lineRule="auto"/>
              <w:jc w:val="center"/>
              <w:rPr>
                <w:rFonts w:ascii="Times New Roman" w:eastAsia="Times New Roman" w:hAnsi="Times New Roman"/>
                <w:sz w:val="20"/>
                <w:szCs w:val="20"/>
                <w:lang w:eastAsia="ru-RU"/>
              </w:rPr>
            </w:pPr>
            <w:r w:rsidRPr="00EA5484">
              <w:rPr>
                <w:rFonts w:ascii="Times New Roman" w:eastAsia="Times New Roman" w:hAnsi="Times New Roman"/>
                <w:sz w:val="20"/>
                <w:szCs w:val="20"/>
                <w:lang w:eastAsia="ru-RU"/>
              </w:rPr>
              <w:t>Описание работ, услуг. Состав, технические и качественные характеристики работ,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671631" w:rsidRPr="00EA5484" w:rsidRDefault="00671631" w:rsidP="00E76099">
            <w:pPr>
              <w:spacing w:after="120" w:line="240" w:lineRule="auto"/>
              <w:jc w:val="center"/>
              <w:rPr>
                <w:rFonts w:ascii="Times New Roman" w:eastAsia="Times New Roman" w:hAnsi="Times New Roman"/>
                <w:sz w:val="20"/>
                <w:szCs w:val="20"/>
                <w:lang w:eastAsia="ru-RU"/>
              </w:rPr>
            </w:pPr>
            <w:r w:rsidRPr="00EA5484">
              <w:rPr>
                <w:rFonts w:ascii="Times New Roman" w:eastAsia="Times New Roman" w:hAnsi="Times New Roman"/>
                <w:sz w:val="20"/>
                <w:szCs w:val="20"/>
                <w:lang w:eastAsia="ru-RU"/>
              </w:rPr>
              <w:t>Цена, руб.</w:t>
            </w:r>
          </w:p>
        </w:tc>
        <w:tc>
          <w:tcPr>
            <w:tcW w:w="992" w:type="dxa"/>
            <w:tcBorders>
              <w:top w:val="single" w:sz="4" w:space="0" w:color="000000"/>
              <w:left w:val="single" w:sz="4" w:space="0" w:color="000000"/>
              <w:bottom w:val="single" w:sz="4" w:space="0" w:color="000000"/>
              <w:right w:val="single" w:sz="4" w:space="0" w:color="000000"/>
            </w:tcBorders>
            <w:vAlign w:val="center"/>
          </w:tcPr>
          <w:p w:rsidR="00671631" w:rsidRPr="00EA5484" w:rsidRDefault="00671631" w:rsidP="00E76099">
            <w:pPr>
              <w:spacing w:after="120" w:line="240" w:lineRule="auto"/>
              <w:jc w:val="center"/>
              <w:rPr>
                <w:rFonts w:ascii="Times New Roman" w:eastAsia="Times New Roman" w:hAnsi="Times New Roman"/>
                <w:sz w:val="20"/>
                <w:szCs w:val="20"/>
                <w:lang w:eastAsia="ru-RU"/>
              </w:rPr>
            </w:pPr>
            <w:r w:rsidRPr="00EA5484">
              <w:rPr>
                <w:rFonts w:ascii="Times New Roman" w:eastAsia="Times New Roman" w:hAnsi="Times New Roman"/>
                <w:sz w:val="20"/>
                <w:szCs w:val="20"/>
                <w:lang w:eastAsia="ru-RU"/>
              </w:rPr>
              <w:t>Кол-во, шт</w:t>
            </w:r>
          </w:p>
        </w:tc>
        <w:tc>
          <w:tcPr>
            <w:tcW w:w="1276" w:type="dxa"/>
            <w:tcBorders>
              <w:top w:val="single" w:sz="4" w:space="0" w:color="000000"/>
              <w:left w:val="single" w:sz="4" w:space="0" w:color="000000"/>
              <w:bottom w:val="single" w:sz="4" w:space="0" w:color="000000"/>
              <w:right w:val="single" w:sz="4" w:space="0" w:color="000000"/>
            </w:tcBorders>
            <w:vAlign w:val="center"/>
          </w:tcPr>
          <w:p w:rsidR="00671631" w:rsidRPr="00EA5484" w:rsidRDefault="00671631" w:rsidP="00E76099">
            <w:pPr>
              <w:spacing w:after="120" w:line="240" w:lineRule="auto"/>
              <w:jc w:val="center"/>
              <w:rPr>
                <w:rFonts w:ascii="Times New Roman" w:eastAsia="Times New Roman" w:hAnsi="Times New Roman"/>
                <w:sz w:val="20"/>
                <w:szCs w:val="20"/>
                <w:lang w:eastAsia="ru-RU"/>
              </w:rPr>
            </w:pPr>
            <w:r w:rsidRPr="00EA5484">
              <w:rPr>
                <w:rFonts w:ascii="Times New Roman" w:eastAsia="Times New Roman" w:hAnsi="Times New Roman"/>
                <w:sz w:val="20"/>
                <w:szCs w:val="20"/>
                <w:lang w:eastAsia="ru-RU"/>
              </w:rPr>
              <w:t>Сумма, руб.</w:t>
            </w:r>
          </w:p>
        </w:tc>
      </w:tr>
      <w:tr w:rsidR="00A27E07" w:rsidRPr="00E8125D" w:rsidTr="002831B3">
        <w:trPr>
          <w:trHeight w:val="87"/>
        </w:trPr>
        <w:tc>
          <w:tcPr>
            <w:tcW w:w="716" w:type="dxa"/>
            <w:tcBorders>
              <w:top w:val="single" w:sz="4" w:space="0" w:color="000000"/>
              <w:left w:val="single" w:sz="4" w:space="0" w:color="000000"/>
              <w:bottom w:val="single" w:sz="4" w:space="0" w:color="000000"/>
            </w:tcBorders>
            <w:vAlign w:val="center"/>
          </w:tcPr>
          <w:p w:rsidR="00A27E07" w:rsidRPr="002E0392" w:rsidRDefault="00A27E07" w:rsidP="00E76099">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1</w:t>
            </w:r>
          </w:p>
        </w:tc>
        <w:tc>
          <w:tcPr>
            <w:tcW w:w="2835" w:type="dxa"/>
            <w:tcBorders>
              <w:top w:val="single" w:sz="4" w:space="0" w:color="000000"/>
              <w:left w:val="single" w:sz="4" w:space="0" w:color="000000"/>
              <w:bottom w:val="single" w:sz="4" w:space="0" w:color="000000"/>
            </w:tcBorders>
            <w:vAlign w:val="center"/>
          </w:tcPr>
          <w:p w:rsidR="00A27E07" w:rsidRPr="002E0392" w:rsidRDefault="00A27E07" w:rsidP="00E76099">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A27E07" w:rsidRPr="002E0392" w:rsidRDefault="00A27E07" w:rsidP="00E76099">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A27E07" w:rsidRPr="002E0392" w:rsidRDefault="00A27E07" w:rsidP="00E76099">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4</w:t>
            </w:r>
          </w:p>
        </w:tc>
        <w:tc>
          <w:tcPr>
            <w:tcW w:w="992" w:type="dxa"/>
            <w:tcBorders>
              <w:top w:val="single" w:sz="4" w:space="0" w:color="000000"/>
              <w:left w:val="single" w:sz="4" w:space="0" w:color="000000"/>
              <w:bottom w:val="single" w:sz="4" w:space="0" w:color="000000"/>
              <w:right w:val="single" w:sz="4" w:space="0" w:color="000000"/>
            </w:tcBorders>
          </w:tcPr>
          <w:p w:rsidR="00A27E07" w:rsidRPr="002E0392" w:rsidRDefault="00960F43" w:rsidP="00E76099">
            <w:pPr>
              <w:spacing w:after="12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A27E07" w:rsidRPr="002E0392" w:rsidRDefault="00960F43" w:rsidP="00E76099">
            <w:pPr>
              <w:spacing w:after="12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w:t>
            </w:r>
          </w:p>
        </w:tc>
      </w:tr>
      <w:tr w:rsidR="00A27E07" w:rsidRPr="00227B20" w:rsidTr="002831B3">
        <w:trPr>
          <w:trHeight w:val="301"/>
        </w:trPr>
        <w:tc>
          <w:tcPr>
            <w:tcW w:w="716" w:type="dxa"/>
            <w:tcBorders>
              <w:top w:val="single" w:sz="4" w:space="0" w:color="000000"/>
              <w:left w:val="single" w:sz="4" w:space="0" w:color="000000"/>
              <w:bottom w:val="single" w:sz="4" w:space="0" w:color="000000"/>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000000"/>
              <w:left w:val="single" w:sz="4" w:space="0" w:color="000000"/>
              <w:bottom w:val="single" w:sz="4" w:space="0" w:color="000000"/>
            </w:tcBorders>
            <w:vAlign w:val="center"/>
          </w:tcPr>
          <w:p w:rsidR="00A27E07" w:rsidRPr="00861959" w:rsidRDefault="00A27E07" w:rsidP="00E76099">
            <w:pPr>
              <w:spacing w:after="120" w:line="240" w:lineRule="auto"/>
              <w:jc w:val="both"/>
              <w:rPr>
                <w:rFonts w:ascii="Times New Roman" w:eastAsia="Times New Roman" w:hAnsi="Times New Roman"/>
                <w:sz w:val="20"/>
                <w:szCs w:val="20"/>
                <w:lang w:eastAsia="ru-RU"/>
              </w:rPr>
            </w:pPr>
            <w:r w:rsidRPr="00861959">
              <w:rPr>
                <w:rFonts w:ascii="Times New Roman" w:eastAsia="Times New Roman" w:hAnsi="Times New Roman"/>
                <w:sz w:val="20"/>
                <w:szCs w:val="20"/>
                <w:lang w:eastAsia="ru-RU"/>
              </w:rPr>
              <w:t>Пассажирский лифт ЛП-347 (зав. № 19517, рег. № 68363)</w:t>
            </w:r>
          </w:p>
        </w:tc>
        <w:tc>
          <w:tcPr>
            <w:tcW w:w="3118" w:type="dxa"/>
            <w:tcBorders>
              <w:top w:val="single" w:sz="4" w:space="0" w:color="000000"/>
              <w:left w:val="single" w:sz="4" w:space="0" w:color="000000"/>
              <w:bottom w:val="single" w:sz="4" w:space="0" w:color="000000"/>
              <w:right w:val="single" w:sz="4" w:space="0" w:color="auto"/>
            </w:tcBorders>
          </w:tcPr>
          <w:p w:rsidR="00A27E07" w:rsidRPr="000843FF" w:rsidRDefault="00A27E07" w:rsidP="00E76099">
            <w:pPr>
              <w:spacing w:after="120" w:line="240" w:lineRule="auto"/>
              <w:rPr>
                <w:rFonts w:ascii="Times New Roman" w:eastAsia="Times New Roman" w:hAnsi="Times New Roman"/>
                <w:sz w:val="22"/>
                <w:szCs w:val="22"/>
                <w:lang w:eastAsia="ru-RU"/>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A27E07" w:rsidRPr="00227B20" w:rsidTr="002831B3">
        <w:trPr>
          <w:trHeight w:val="301"/>
        </w:trPr>
        <w:tc>
          <w:tcPr>
            <w:tcW w:w="716" w:type="dxa"/>
            <w:tcBorders>
              <w:top w:val="single" w:sz="4" w:space="0" w:color="000000"/>
              <w:left w:val="single" w:sz="4" w:space="0" w:color="000000"/>
              <w:bottom w:val="single" w:sz="4" w:space="0" w:color="000000"/>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000000"/>
              <w:left w:val="single" w:sz="4" w:space="0" w:color="000000"/>
              <w:bottom w:val="single" w:sz="4" w:space="0" w:color="000000"/>
            </w:tcBorders>
          </w:tcPr>
          <w:p w:rsidR="00A27E07" w:rsidRPr="00861959" w:rsidRDefault="00A27E07" w:rsidP="00E76099">
            <w:pPr>
              <w:pStyle w:val="afffff9"/>
              <w:jc w:val="both"/>
              <w:rPr>
                <w:lang w:val="ru-RU"/>
              </w:rPr>
            </w:pPr>
            <w:r w:rsidRPr="00861959">
              <w:rPr>
                <w:lang w:val="ru-RU"/>
              </w:rPr>
              <w:t>Грузовой лифт ПГ-1005 (зав. № 97275, рег. №32974)</w:t>
            </w:r>
          </w:p>
        </w:tc>
        <w:tc>
          <w:tcPr>
            <w:tcW w:w="3118" w:type="dxa"/>
            <w:tcBorders>
              <w:top w:val="single" w:sz="4" w:space="0" w:color="000000"/>
              <w:left w:val="single" w:sz="4" w:space="0" w:color="000000"/>
              <w:bottom w:val="single" w:sz="4" w:space="0" w:color="000000"/>
              <w:right w:val="single" w:sz="4" w:space="0" w:color="auto"/>
            </w:tcBorders>
          </w:tcPr>
          <w:p w:rsidR="00A27E07" w:rsidRPr="000843FF" w:rsidRDefault="00A27E07" w:rsidP="00E76099">
            <w:pPr>
              <w:spacing w:after="120" w:line="240" w:lineRule="auto"/>
              <w:rPr>
                <w:rFonts w:ascii="Times New Roman" w:eastAsia="Times New Roman" w:hAnsi="Times New Roman"/>
                <w:sz w:val="22"/>
                <w:szCs w:val="22"/>
                <w:lang w:eastAsia="ru-RU"/>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A27E07" w:rsidRPr="00227B20" w:rsidTr="002831B3">
        <w:trPr>
          <w:trHeight w:val="301"/>
        </w:trPr>
        <w:tc>
          <w:tcPr>
            <w:tcW w:w="716" w:type="dxa"/>
            <w:tcBorders>
              <w:top w:val="single" w:sz="4" w:space="0" w:color="000000"/>
              <w:left w:val="single" w:sz="4" w:space="0" w:color="000000"/>
              <w:bottom w:val="single" w:sz="4" w:space="0" w:color="auto"/>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000000"/>
              <w:left w:val="single" w:sz="4" w:space="0" w:color="000000"/>
              <w:bottom w:val="single" w:sz="4" w:space="0" w:color="auto"/>
            </w:tcBorders>
          </w:tcPr>
          <w:p w:rsidR="00A27E07" w:rsidRPr="00861959" w:rsidRDefault="00A27E07" w:rsidP="00E76099">
            <w:pPr>
              <w:pStyle w:val="afffff9"/>
              <w:jc w:val="both"/>
              <w:rPr>
                <w:lang w:val="ru-RU"/>
              </w:rPr>
            </w:pPr>
            <w:r w:rsidRPr="00861959">
              <w:rPr>
                <w:lang w:val="ru-RU"/>
              </w:rPr>
              <w:t>Пассажирский лифт ЛП-0411 (зав. № 219182, рег. № 120399)</w:t>
            </w:r>
          </w:p>
        </w:tc>
        <w:tc>
          <w:tcPr>
            <w:tcW w:w="3118" w:type="dxa"/>
            <w:tcBorders>
              <w:top w:val="single" w:sz="4" w:space="0" w:color="000000"/>
              <w:left w:val="single" w:sz="4" w:space="0" w:color="000000"/>
              <w:bottom w:val="single" w:sz="4" w:space="0" w:color="auto"/>
              <w:right w:val="single" w:sz="4" w:space="0" w:color="auto"/>
            </w:tcBorders>
          </w:tcPr>
          <w:p w:rsidR="00A27E07" w:rsidRDefault="00A27E07" w:rsidP="00E76099"/>
        </w:tc>
        <w:tc>
          <w:tcPr>
            <w:tcW w:w="1276" w:type="dxa"/>
            <w:tcBorders>
              <w:top w:val="single" w:sz="4" w:space="0" w:color="000000"/>
              <w:left w:val="single" w:sz="4" w:space="0" w:color="auto"/>
              <w:bottom w:val="single" w:sz="4" w:space="0" w:color="auto"/>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A27E07" w:rsidRPr="00227B20" w:rsidTr="002831B3">
        <w:trPr>
          <w:trHeight w:val="301"/>
        </w:trPr>
        <w:tc>
          <w:tcPr>
            <w:tcW w:w="716" w:type="dxa"/>
            <w:tcBorders>
              <w:top w:val="single" w:sz="4" w:space="0" w:color="auto"/>
              <w:left w:val="single" w:sz="4" w:space="0" w:color="000000"/>
              <w:bottom w:val="single" w:sz="4" w:space="0" w:color="000000"/>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auto"/>
              <w:left w:val="single" w:sz="4" w:space="0" w:color="000000"/>
              <w:bottom w:val="single" w:sz="4" w:space="0" w:color="000000"/>
            </w:tcBorders>
            <w:vAlign w:val="center"/>
          </w:tcPr>
          <w:p w:rsidR="00A27E07" w:rsidRPr="00861959" w:rsidRDefault="00A27E07" w:rsidP="00E76099">
            <w:pPr>
              <w:spacing w:after="120" w:line="240" w:lineRule="auto"/>
              <w:jc w:val="both"/>
              <w:rPr>
                <w:rFonts w:ascii="Times New Roman" w:eastAsia="Times New Roman" w:hAnsi="Times New Roman"/>
                <w:sz w:val="20"/>
                <w:szCs w:val="20"/>
                <w:lang w:eastAsia="ru-RU"/>
              </w:rPr>
            </w:pPr>
            <w:r w:rsidRPr="00861959">
              <w:rPr>
                <w:rFonts w:ascii="Times New Roman" w:eastAsia="Times New Roman" w:hAnsi="Times New Roman"/>
                <w:sz w:val="20"/>
                <w:szCs w:val="20"/>
                <w:lang w:eastAsia="ru-RU"/>
              </w:rPr>
              <w:t>Пассажирский лифт ЛП-347-М (зав. № 19463, рег. № 83110)</w:t>
            </w:r>
          </w:p>
        </w:tc>
        <w:tc>
          <w:tcPr>
            <w:tcW w:w="3118" w:type="dxa"/>
            <w:tcBorders>
              <w:top w:val="single" w:sz="4" w:space="0" w:color="auto"/>
              <w:left w:val="single" w:sz="4" w:space="0" w:color="000000"/>
              <w:bottom w:val="single" w:sz="4" w:space="0" w:color="000000"/>
              <w:right w:val="single" w:sz="4" w:space="0" w:color="auto"/>
            </w:tcBorders>
          </w:tcPr>
          <w:p w:rsidR="00A27E07" w:rsidRDefault="00A27E07" w:rsidP="00E76099"/>
        </w:tc>
        <w:tc>
          <w:tcPr>
            <w:tcW w:w="1276" w:type="dxa"/>
            <w:tcBorders>
              <w:top w:val="single" w:sz="4" w:space="0" w:color="auto"/>
              <w:left w:val="single" w:sz="4" w:space="0" w:color="auto"/>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auto"/>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auto"/>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A27E07" w:rsidRPr="00227B20" w:rsidTr="002831B3">
        <w:trPr>
          <w:trHeight w:val="321"/>
        </w:trPr>
        <w:tc>
          <w:tcPr>
            <w:tcW w:w="716" w:type="dxa"/>
            <w:tcBorders>
              <w:top w:val="single" w:sz="4" w:space="0" w:color="auto"/>
              <w:left w:val="single" w:sz="4" w:space="0" w:color="auto"/>
              <w:bottom w:val="single" w:sz="4" w:space="0" w:color="auto"/>
              <w:right w:val="single" w:sz="4" w:space="0" w:color="auto"/>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A27E07" w:rsidRPr="00861959" w:rsidRDefault="00A27E07" w:rsidP="00E76099">
            <w:pPr>
              <w:pStyle w:val="afffff9"/>
              <w:jc w:val="both"/>
              <w:rPr>
                <w:lang w:val="ru-RU"/>
              </w:rPr>
            </w:pPr>
            <w:r w:rsidRPr="00861959">
              <w:rPr>
                <w:lang w:val="ru-RU"/>
              </w:rPr>
              <w:t>Пассажирский лифт КОНЕ РТ 12/10-06 (зав. № Н301185, рег. № 138354)</w:t>
            </w:r>
          </w:p>
        </w:tc>
        <w:tc>
          <w:tcPr>
            <w:tcW w:w="3118" w:type="dxa"/>
            <w:tcBorders>
              <w:top w:val="single" w:sz="4" w:space="0" w:color="000000"/>
              <w:left w:val="single" w:sz="4" w:space="0" w:color="auto"/>
              <w:bottom w:val="single" w:sz="4" w:space="0" w:color="000000"/>
              <w:right w:val="single" w:sz="4" w:space="0" w:color="auto"/>
            </w:tcBorders>
          </w:tcPr>
          <w:p w:rsidR="00A27E07" w:rsidRDefault="00A27E07" w:rsidP="00E76099"/>
        </w:tc>
        <w:tc>
          <w:tcPr>
            <w:tcW w:w="1276" w:type="dxa"/>
            <w:tcBorders>
              <w:top w:val="single" w:sz="4" w:space="0" w:color="000000"/>
              <w:left w:val="single" w:sz="4" w:space="0" w:color="auto"/>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A27E07" w:rsidRPr="00227B20" w:rsidTr="002831B3">
        <w:trPr>
          <w:trHeight w:val="321"/>
        </w:trPr>
        <w:tc>
          <w:tcPr>
            <w:tcW w:w="716" w:type="dxa"/>
            <w:tcBorders>
              <w:top w:val="single" w:sz="4" w:space="0" w:color="auto"/>
              <w:left w:val="single" w:sz="4" w:space="0" w:color="auto"/>
              <w:bottom w:val="single" w:sz="4" w:space="0" w:color="auto"/>
              <w:right w:val="single" w:sz="4" w:space="0" w:color="auto"/>
            </w:tcBorders>
            <w:vAlign w:val="center"/>
          </w:tcPr>
          <w:p w:rsidR="00A27E07" w:rsidRPr="000843FF" w:rsidRDefault="00A27E07" w:rsidP="00466398">
            <w:pPr>
              <w:pStyle w:val="af2"/>
              <w:numPr>
                <w:ilvl w:val="0"/>
                <w:numId w:val="38"/>
              </w:numPr>
              <w:spacing w:after="120" w:line="240" w:lineRule="auto"/>
              <w:jc w:val="center"/>
              <w:rPr>
                <w:rFonts w:ascii="Times New Roman" w:eastAsia="Times New Roman" w:hAnsi="Times New Roman"/>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A27E07" w:rsidRPr="00861959" w:rsidRDefault="00A27E07" w:rsidP="00E76099">
            <w:pPr>
              <w:pStyle w:val="afffff9"/>
              <w:jc w:val="both"/>
            </w:pPr>
            <w:r w:rsidRPr="00861959">
              <w:rPr>
                <w:lang w:val="ru-RU"/>
              </w:rPr>
              <w:t xml:space="preserve">Пассажирский лифт ЛП ЛП-1000-1-68 (зав. № 3686, </w:t>
            </w:r>
            <w:r w:rsidRPr="00861959">
              <w:t>рег. № 83109)</w:t>
            </w:r>
          </w:p>
        </w:tc>
        <w:tc>
          <w:tcPr>
            <w:tcW w:w="3118" w:type="dxa"/>
            <w:tcBorders>
              <w:top w:val="single" w:sz="4" w:space="0" w:color="000000"/>
              <w:left w:val="single" w:sz="4" w:space="0" w:color="auto"/>
              <w:bottom w:val="single" w:sz="4" w:space="0" w:color="000000"/>
              <w:right w:val="single" w:sz="4" w:space="0" w:color="auto"/>
            </w:tcBorders>
          </w:tcPr>
          <w:p w:rsidR="00A27E07" w:rsidRDefault="00A27E07" w:rsidP="00E76099"/>
        </w:tc>
        <w:tc>
          <w:tcPr>
            <w:tcW w:w="1276" w:type="dxa"/>
            <w:tcBorders>
              <w:top w:val="single" w:sz="4" w:space="0" w:color="000000"/>
              <w:left w:val="single" w:sz="4" w:space="0" w:color="auto"/>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27E07" w:rsidRPr="000843FF" w:rsidRDefault="00A27E07" w:rsidP="00E76099">
            <w:pPr>
              <w:spacing w:after="120" w:line="240" w:lineRule="auto"/>
              <w:jc w:val="center"/>
              <w:rPr>
                <w:rFonts w:ascii="Times New Roman" w:eastAsia="Times New Roman" w:hAnsi="Times New Roman"/>
                <w:sz w:val="22"/>
                <w:szCs w:val="22"/>
                <w:lang w:eastAsia="ru-RU"/>
              </w:rPr>
            </w:pPr>
          </w:p>
        </w:tc>
      </w:tr>
      <w:tr w:rsidR="00466398" w:rsidRPr="00227B20" w:rsidTr="00BC247C">
        <w:trPr>
          <w:trHeight w:val="342"/>
        </w:trPr>
        <w:tc>
          <w:tcPr>
            <w:tcW w:w="7945" w:type="dxa"/>
            <w:gridSpan w:val="4"/>
            <w:tcBorders>
              <w:top w:val="single" w:sz="4" w:space="0" w:color="auto"/>
              <w:left w:val="single" w:sz="4" w:space="0" w:color="000000"/>
              <w:bottom w:val="single" w:sz="4" w:space="0" w:color="000000"/>
              <w:right w:val="single" w:sz="4" w:space="0" w:color="000000"/>
            </w:tcBorders>
            <w:vAlign w:val="center"/>
          </w:tcPr>
          <w:p w:rsidR="00466398" w:rsidRPr="000843FF" w:rsidRDefault="00466398" w:rsidP="00E76099">
            <w:pPr>
              <w:spacing w:after="120" w:line="240" w:lineRule="auto"/>
              <w:jc w:val="right"/>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ИТОГО: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66398" w:rsidRPr="000843FF" w:rsidRDefault="00466398" w:rsidP="00E76099">
            <w:pPr>
              <w:spacing w:after="120" w:line="240" w:lineRule="auto"/>
              <w:jc w:val="center"/>
              <w:rPr>
                <w:rFonts w:ascii="Times New Roman" w:eastAsia="Times New Roman" w:hAnsi="Times New Roman"/>
                <w:sz w:val="22"/>
                <w:szCs w:val="22"/>
                <w:lang w:eastAsia="ru-RU"/>
              </w:rPr>
            </w:pPr>
          </w:p>
        </w:tc>
      </w:tr>
      <w:tr w:rsidR="00466398" w:rsidRPr="00227B20" w:rsidTr="00BC247C">
        <w:trPr>
          <w:trHeight w:val="294"/>
        </w:trPr>
        <w:tc>
          <w:tcPr>
            <w:tcW w:w="7945" w:type="dxa"/>
            <w:gridSpan w:val="4"/>
            <w:tcBorders>
              <w:top w:val="single" w:sz="4" w:space="0" w:color="000000"/>
              <w:left w:val="single" w:sz="4" w:space="0" w:color="000000"/>
              <w:bottom w:val="single" w:sz="4" w:space="0" w:color="000000"/>
              <w:right w:val="single" w:sz="4" w:space="0" w:color="000000"/>
            </w:tcBorders>
            <w:vAlign w:val="center"/>
          </w:tcPr>
          <w:p w:rsidR="00466398" w:rsidRPr="000843FF" w:rsidRDefault="00466398" w:rsidP="00E76099">
            <w:pPr>
              <w:spacing w:after="120" w:line="240" w:lineRule="auto"/>
              <w:jc w:val="right"/>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В т.ч. НДС 18%:</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66398" w:rsidRPr="000843FF" w:rsidRDefault="00466398" w:rsidP="00E76099">
            <w:pPr>
              <w:spacing w:after="120" w:line="240" w:lineRule="auto"/>
              <w:jc w:val="center"/>
              <w:rPr>
                <w:rFonts w:ascii="Times New Roman" w:eastAsia="Times New Roman" w:hAnsi="Times New Roman"/>
                <w:sz w:val="22"/>
                <w:szCs w:val="22"/>
                <w:lang w:eastAsia="ru-RU"/>
              </w:rPr>
            </w:pPr>
          </w:p>
        </w:tc>
      </w:tr>
    </w:tbl>
    <w:p w:rsidR="00466398" w:rsidRDefault="00466398"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10364" w:rsidP="00623153">
      <w:pPr>
        <w:spacing w:after="0" w:line="240" w:lineRule="auto"/>
        <w:ind w:left="340"/>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пункт</w:t>
      </w:r>
      <w:r w:rsidR="003B4F83">
        <w:rPr>
          <w:rFonts w:ascii="Times New Roman" w:eastAsia="Times New Roman" w:hAnsi="Times New Roman"/>
          <w:sz w:val="20"/>
          <w:szCs w:val="24"/>
          <w:lang w:eastAsia="ru-RU"/>
        </w:rPr>
        <w:t>ам</w:t>
      </w:r>
      <w:r w:rsidR="00940B63" w:rsidRPr="00940B63">
        <w:rPr>
          <w:rFonts w:ascii="Times New Roman" w:eastAsia="Times New Roman" w:hAnsi="Times New Roman"/>
          <w:sz w:val="20"/>
          <w:szCs w:val="24"/>
          <w:lang w:eastAsia="ru-RU"/>
        </w:rPr>
        <w:t xml:space="preserve">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8F64DA" w:rsidRDefault="008F64DA"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lastRenderedPageBreak/>
        <w:t xml:space="preserve">- </w:t>
      </w:r>
      <w:r w:rsidRPr="008F64DA">
        <w:rPr>
          <w:rFonts w:ascii="Times New Roman" w:eastAsia="Times New Roman" w:hAnsi="Times New Roman"/>
          <w:sz w:val="20"/>
          <w:szCs w:val="24"/>
          <w:lang w:eastAsia="ru-RU"/>
        </w:rPr>
        <w:t>содержание и порядок применения схем</w:t>
      </w:r>
      <w:r w:rsidR="0043742E">
        <w:rPr>
          <w:rFonts w:ascii="Times New Roman" w:eastAsia="Times New Roman" w:hAnsi="Times New Roman"/>
          <w:sz w:val="20"/>
          <w:szCs w:val="24"/>
          <w:lang w:eastAsia="ru-RU"/>
        </w:rPr>
        <w:t>ы</w:t>
      </w:r>
      <w:r w:rsidRPr="008F64DA">
        <w:rPr>
          <w:rFonts w:ascii="Times New Roman" w:eastAsia="Times New Roman" w:hAnsi="Times New Roman"/>
          <w:sz w:val="20"/>
          <w:szCs w:val="24"/>
          <w:lang w:eastAsia="ru-RU"/>
        </w:rPr>
        <w:t xml:space="preserve"> подтверждения соответствия лифтов, устройства безопасности лифтов требованиям технического регламента «Безопасность лифтов».)</w:t>
      </w:r>
    </w:p>
    <w:p w:rsidR="005D708C" w:rsidRPr="00940B63" w:rsidRDefault="005D708C"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4"/>
          <w:lang w:eastAsia="ru-RU"/>
        </w:rPr>
        <w:t>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0"/>
          <w:lang w:eastAsia="ru-RU"/>
        </w:rPr>
        <w:t>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2"/>
          <w:pgSz w:w="11906" w:h="16838"/>
          <w:pgMar w:top="1134" w:right="709" w:bottom="851" w:left="1418" w:header="708" w:footer="708" w:gutter="0"/>
          <w:cols w:space="708"/>
          <w:docGrid w:linePitch="360"/>
        </w:sectPr>
      </w:pPr>
      <w:bookmarkStart w:id="497" w:name="_Toc418282201"/>
      <w:bookmarkStart w:id="498" w:name="_Toc418282202"/>
      <w:bookmarkStart w:id="499" w:name="_Toc418282203"/>
      <w:bookmarkStart w:id="500" w:name="_Toc418282208"/>
      <w:bookmarkStart w:id="501" w:name="_Toc418282210"/>
      <w:bookmarkStart w:id="502" w:name="_Toc418282211"/>
      <w:bookmarkStart w:id="503" w:name="_Toc418282215"/>
      <w:bookmarkStart w:id="504" w:name="_Toc418282217"/>
      <w:bookmarkStart w:id="505" w:name="_Hlt22846931"/>
      <w:bookmarkStart w:id="506" w:name="_Toc418282220"/>
      <w:bookmarkStart w:id="507" w:name="_Toc418282222"/>
      <w:bookmarkStart w:id="508" w:name="_Toc418282225"/>
      <w:bookmarkStart w:id="509" w:name="_Toc418282236"/>
      <w:bookmarkStart w:id="510" w:name="_Toc418282241"/>
      <w:bookmarkStart w:id="511" w:name="_Ref90381523"/>
      <w:bookmarkStart w:id="512" w:name="_Toc90385124"/>
      <w:bookmarkStart w:id="513" w:name="_Ref93268095"/>
      <w:bookmarkStart w:id="514" w:name="_Ref93268099"/>
      <w:bookmarkStart w:id="515" w:name="_Toc311975390"/>
      <w:bookmarkStart w:id="516" w:name="_Toc415874708"/>
      <w:bookmarkEnd w:id="481"/>
      <w:bookmarkEnd w:id="490"/>
      <w:bookmarkEnd w:id="491"/>
      <w:bookmarkEnd w:id="492"/>
      <w:bookmarkEnd w:id="493"/>
      <w:bookmarkEnd w:id="494"/>
      <w:bookmarkEnd w:id="49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8125D" w:rsidRPr="007A1779" w:rsidRDefault="00C954B9" w:rsidP="00184E32">
      <w:pPr>
        <w:pStyle w:val="3"/>
        <w:tabs>
          <w:tab w:val="left" w:pos="993"/>
        </w:tabs>
        <w:ind w:left="993"/>
        <w:jc w:val="center"/>
        <w:rPr>
          <w:rFonts w:ascii="Times New Roman" w:hAnsi="Times New Roman"/>
          <w:sz w:val="24"/>
        </w:rPr>
      </w:pPr>
      <w:bookmarkStart w:id="517" w:name="_Toc478032715"/>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E76099">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511"/>
      <w:bookmarkEnd w:id="512"/>
      <w:bookmarkEnd w:id="513"/>
      <w:bookmarkEnd w:id="514"/>
      <w:bookmarkEnd w:id="515"/>
      <w:bookmarkEnd w:id="516"/>
      <w:bookmarkEnd w:id="517"/>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518" w:name="_Toc90385125"/>
      <w:bookmarkStart w:id="519" w:name="_Ref314250898"/>
      <w:bookmarkStart w:id="520" w:name="_Toc478032716"/>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518"/>
      <w:bookmarkEnd w:id="519"/>
      <w:bookmarkEnd w:id="520"/>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521" w:name="_Toc418282248"/>
      <w:bookmarkStart w:id="522" w:name="_Toc418282252"/>
      <w:bookmarkStart w:id="523" w:name="_Toc415874709"/>
      <w:bookmarkStart w:id="524" w:name="_Toc415874710"/>
      <w:bookmarkStart w:id="525" w:name="_Toc415874711"/>
      <w:bookmarkStart w:id="526" w:name="_Toc415874712"/>
      <w:bookmarkStart w:id="527" w:name="_Toc415874713"/>
      <w:bookmarkStart w:id="528" w:name="_Toc415874714"/>
      <w:bookmarkStart w:id="529" w:name="_Toc415874715"/>
      <w:bookmarkStart w:id="530" w:name="_Toc415874722"/>
      <w:bookmarkStart w:id="531" w:name="_Toc415874729"/>
      <w:bookmarkStart w:id="532" w:name="_Toc415874736"/>
      <w:bookmarkStart w:id="533" w:name="_Toc415874743"/>
      <w:bookmarkStart w:id="534" w:name="_Toc415874762"/>
      <w:bookmarkStart w:id="535" w:name="_Toc415874763"/>
      <w:bookmarkStart w:id="536" w:name="_Toc415874764"/>
      <w:bookmarkStart w:id="537" w:name="_Toc415874765"/>
      <w:bookmarkStart w:id="538" w:name="_Toc415874766"/>
      <w:bookmarkStart w:id="539" w:name="_Toc415874767"/>
      <w:bookmarkStart w:id="540" w:name="_Toc415874768"/>
      <w:bookmarkStart w:id="541" w:name="_Toc415874769"/>
      <w:bookmarkStart w:id="542" w:name="_Toc415874770"/>
      <w:bookmarkStart w:id="543" w:name="_Toc415874771"/>
      <w:bookmarkStart w:id="544" w:name="_Toc415874772"/>
      <w:bookmarkStart w:id="545" w:name="_Toc415874773"/>
      <w:bookmarkStart w:id="546" w:name="_Toc415874774"/>
      <w:bookmarkStart w:id="547" w:name="_Toc415874775"/>
      <w:bookmarkStart w:id="548" w:name="_Toc415874776"/>
      <w:bookmarkStart w:id="549" w:name="_Ref415499744"/>
      <w:bookmarkStart w:id="550" w:name="_Ref415873971"/>
      <w:bookmarkStart w:id="551" w:name="_Toc415874777"/>
      <w:bookmarkStart w:id="552" w:name="_Ref418276143"/>
      <w:bookmarkStart w:id="553" w:name="_Toc478032717"/>
      <w:bookmarkStart w:id="554" w:name="_Toc411280037"/>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9"/>
      <w:bookmarkEnd w:id="550"/>
      <w:bookmarkEnd w:id="551"/>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52"/>
      <w:bookmarkEnd w:id="553"/>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55"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55"/>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56" w:name="_Ref476838763"/>
      <w:bookmarkStart w:id="557" w:name="_Ref476838862"/>
      <w:bookmarkStart w:id="558" w:name="_Ref476838865"/>
      <w:bookmarkStart w:id="559" w:name="_Toc478032718"/>
      <w:r w:rsidRPr="00B80421">
        <w:rPr>
          <w:rFonts w:ascii="Times New Roman" w:hAnsi="Times New Roman"/>
          <w:sz w:val="24"/>
        </w:rPr>
        <w:t>Декларация соответствия члена коллективного участника (форма 5)</w:t>
      </w:r>
      <w:bookmarkEnd w:id="556"/>
      <w:bookmarkEnd w:id="557"/>
      <w:bookmarkEnd w:id="558"/>
      <w:bookmarkEnd w:id="559"/>
    </w:p>
    <w:p w:rsidR="00B80421" w:rsidRPr="00477CCB" w:rsidRDefault="00B80421" w:rsidP="00B80421">
      <w:pPr>
        <w:pStyle w:val="3"/>
        <w:numPr>
          <w:ilvl w:val="0"/>
          <w:numId w:val="0"/>
        </w:numPr>
        <w:ind w:left="851"/>
        <w:rPr>
          <w:rFonts w:ascii="Times New Roman" w:hAnsi="Times New Roman"/>
          <w:sz w:val="24"/>
        </w:rPr>
      </w:pPr>
    </w:p>
    <w:bookmarkEnd w:id="554"/>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60" w:name="_Ref313447467"/>
      <w:bookmarkStart w:id="561" w:name="_Ref313450486"/>
      <w:bookmarkStart w:id="562" w:name="_Ref313450499"/>
      <w:bookmarkStart w:id="563" w:name="_Ref314100122"/>
      <w:bookmarkStart w:id="564" w:name="_Ref314100248"/>
      <w:bookmarkStart w:id="565" w:name="_Ref314100448"/>
      <w:bookmarkStart w:id="566" w:name="_Ref314100664"/>
      <w:bookmarkStart w:id="567" w:name="_Ref314100672"/>
      <w:bookmarkStart w:id="568" w:name="_Ref314100707"/>
      <w:bookmarkStart w:id="569" w:name="_Toc415874779"/>
      <w:bookmarkStart w:id="570" w:name="_Toc478032719"/>
      <w:r w:rsidRPr="00242EC2">
        <w:rPr>
          <w:rFonts w:ascii="Times New Roman" w:hAnsi="Times New Roman"/>
          <w:sz w:val="24"/>
        </w:rPr>
        <w:lastRenderedPageBreak/>
        <w:t>ПРОЕКТ ДОГОВОРА</w:t>
      </w:r>
      <w:bookmarkEnd w:id="560"/>
      <w:bookmarkEnd w:id="561"/>
      <w:bookmarkEnd w:id="562"/>
      <w:bookmarkEnd w:id="563"/>
      <w:bookmarkEnd w:id="564"/>
      <w:bookmarkEnd w:id="565"/>
      <w:bookmarkEnd w:id="566"/>
      <w:bookmarkEnd w:id="567"/>
      <w:bookmarkEnd w:id="568"/>
      <w:bookmarkEnd w:id="569"/>
      <w:bookmarkEnd w:id="570"/>
    </w:p>
    <w:p w:rsidR="008A07FA" w:rsidRDefault="008A07FA" w:rsidP="00EC036D">
      <w:pPr>
        <w:pStyle w:val="Default"/>
        <w:ind w:left="900" w:right="845"/>
        <w:jc w:val="right"/>
        <w:rPr>
          <w:rFonts w:ascii="Times New Roman" w:hAnsi="Times New Roman" w:cs="Times New Roman"/>
        </w:rPr>
      </w:pPr>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58538D" w:rsidRPr="0058538D" w:rsidRDefault="0058538D" w:rsidP="003C0EDB">
      <w:pPr>
        <w:autoSpaceDE w:val="0"/>
        <w:autoSpaceDN w:val="0"/>
        <w:adjustRightInd w:val="0"/>
        <w:spacing w:after="0" w:line="240" w:lineRule="auto"/>
        <w:ind w:left="900" w:right="845"/>
        <w:jc w:val="center"/>
        <w:rPr>
          <w:rFonts w:ascii="Times New Roman" w:hAnsi="Times New Roman"/>
          <w:color w:val="000000"/>
          <w:sz w:val="24"/>
          <w:szCs w:val="24"/>
        </w:rPr>
      </w:pPr>
      <w:r w:rsidRPr="0058538D">
        <w:rPr>
          <w:rFonts w:ascii="Times New Roman" w:hAnsi="Times New Roman"/>
          <w:b/>
          <w:bCs/>
          <w:color w:val="000000"/>
          <w:sz w:val="24"/>
          <w:szCs w:val="24"/>
        </w:rPr>
        <w:t>ДОГОВОР № ________</w:t>
      </w:r>
    </w:p>
    <w:p w:rsidR="0058538D" w:rsidRPr="0058538D" w:rsidRDefault="0058538D" w:rsidP="003C0EDB">
      <w:pPr>
        <w:autoSpaceDE w:val="0"/>
        <w:autoSpaceDN w:val="0"/>
        <w:adjustRightInd w:val="0"/>
        <w:spacing w:after="0" w:line="240" w:lineRule="auto"/>
        <w:ind w:left="1608" w:right="845"/>
        <w:jc w:val="center"/>
        <w:rPr>
          <w:rFonts w:ascii="Times New Roman" w:hAnsi="Times New Roman"/>
          <w:bCs/>
          <w:color w:val="000000"/>
          <w:sz w:val="24"/>
          <w:szCs w:val="24"/>
        </w:rPr>
      </w:pPr>
      <w:r w:rsidRPr="0058538D">
        <w:rPr>
          <w:rFonts w:ascii="Times New Roman" w:hAnsi="Times New Roman"/>
          <w:bCs/>
          <w:color w:val="000000"/>
          <w:sz w:val="24"/>
          <w:szCs w:val="24"/>
        </w:rPr>
        <w:t>на оказание услуг по проведению оценки соответствия лифтов требованиям технического регламента Таможенного союза</w:t>
      </w:r>
    </w:p>
    <w:p w:rsidR="0058538D" w:rsidRPr="0058538D" w:rsidRDefault="0058538D" w:rsidP="0058538D">
      <w:pPr>
        <w:spacing w:after="0" w:line="240" w:lineRule="auto"/>
        <w:rPr>
          <w:rFonts w:ascii="Times New Roman" w:hAnsi="Times New Roman"/>
          <w:sz w:val="24"/>
          <w:szCs w:val="24"/>
        </w:rPr>
      </w:pP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г. Москва</w:t>
      </w:r>
      <w:r w:rsidRPr="0058538D">
        <w:rPr>
          <w:rFonts w:ascii="Times New Roman" w:hAnsi="Times New Roman"/>
          <w:sz w:val="24"/>
          <w:szCs w:val="24"/>
        </w:rPr>
        <w:tab/>
      </w:r>
      <w:r w:rsidRPr="0058538D">
        <w:rPr>
          <w:rFonts w:ascii="Times New Roman" w:hAnsi="Times New Roman"/>
          <w:sz w:val="24"/>
          <w:szCs w:val="24"/>
        </w:rPr>
        <w:tab/>
      </w:r>
      <w:r w:rsidRPr="0058538D">
        <w:rPr>
          <w:rFonts w:ascii="Times New Roman" w:hAnsi="Times New Roman"/>
          <w:sz w:val="24"/>
          <w:szCs w:val="24"/>
        </w:rPr>
        <w:tab/>
      </w:r>
      <w:r w:rsidRPr="0058538D">
        <w:rPr>
          <w:rFonts w:ascii="Times New Roman" w:hAnsi="Times New Roman"/>
          <w:sz w:val="24"/>
          <w:szCs w:val="24"/>
        </w:rPr>
        <w:tab/>
      </w:r>
      <w:r w:rsidRPr="0058538D">
        <w:rPr>
          <w:rFonts w:ascii="Times New Roman" w:hAnsi="Times New Roman"/>
          <w:sz w:val="24"/>
          <w:szCs w:val="24"/>
        </w:rPr>
        <w:tab/>
      </w:r>
      <w:r w:rsidRPr="0058538D">
        <w:rPr>
          <w:rFonts w:ascii="Times New Roman" w:hAnsi="Times New Roman"/>
          <w:sz w:val="24"/>
          <w:szCs w:val="24"/>
        </w:rPr>
        <w:tab/>
      </w:r>
      <w:r w:rsidRPr="0058538D">
        <w:rPr>
          <w:rFonts w:ascii="Times New Roman" w:hAnsi="Times New Roman"/>
          <w:sz w:val="24"/>
          <w:szCs w:val="24"/>
        </w:rPr>
        <w:tab/>
        <w:t xml:space="preserve">           «____» ____________ 201_ г.</w:t>
      </w:r>
    </w:p>
    <w:p w:rsidR="0058538D" w:rsidRPr="0058538D" w:rsidRDefault="0058538D" w:rsidP="0058538D">
      <w:pPr>
        <w:suppressAutoHyphens/>
        <w:spacing w:after="0" w:line="240" w:lineRule="auto"/>
        <w:ind w:firstLine="567"/>
        <w:jc w:val="both"/>
        <w:rPr>
          <w:rFonts w:ascii="Times New Roman" w:eastAsia="Times New Roman" w:hAnsi="Times New Roman"/>
          <w:sz w:val="24"/>
          <w:szCs w:val="24"/>
          <w:lang w:eastAsia="ar-SA"/>
        </w:rPr>
      </w:pPr>
    </w:p>
    <w:p w:rsidR="0058538D" w:rsidRPr="0058538D" w:rsidRDefault="0058538D" w:rsidP="0058538D">
      <w:pPr>
        <w:suppressAutoHyphens/>
        <w:spacing w:after="0" w:line="240" w:lineRule="auto"/>
        <w:ind w:firstLine="567"/>
        <w:jc w:val="both"/>
        <w:rPr>
          <w:rFonts w:ascii="Times New Roman" w:eastAsia="Times New Roman" w:hAnsi="Times New Roman"/>
          <w:sz w:val="24"/>
          <w:szCs w:val="24"/>
          <w:lang w:eastAsia="ru-RU"/>
        </w:rPr>
      </w:pPr>
      <w:r w:rsidRPr="0058538D">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8538D">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58538D">
        <w:rPr>
          <w:rFonts w:ascii="Times New Roman" w:eastAsia="Times New Roman" w:hAnsi="Times New Roman"/>
          <w:b/>
          <w:bCs/>
          <w:sz w:val="24"/>
          <w:szCs w:val="24"/>
          <w:lang w:eastAsia="ar-SA"/>
        </w:rPr>
        <w:t>________________________________________________</w:t>
      </w:r>
      <w:r w:rsidRPr="0058538D">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58538D">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58538D">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58538D">
        <w:rPr>
          <w:rFonts w:ascii="Times New Roman" w:eastAsia="Times New Roman" w:hAnsi="Times New Roman"/>
          <w:sz w:val="24"/>
          <w:szCs w:val="24"/>
          <w:lang w:eastAsia="ru-RU"/>
        </w:rPr>
        <w:t>на основании результатов определения исполнителя путем проведения запроса котировок в электронной форме</w:t>
      </w:r>
      <w:r w:rsidRPr="0058538D">
        <w:rPr>
          <w:rFonts w:ascii="Times New Roman" w:eastAsia="Times New Roman" w:hAnsi="Times New Roman"/>
          <w:sz w:val="24"/>
          <w:szCs w:val="24"/>
          <w:lang w:eastAsia="ar-SA"/>
        </w:rPr>
        <w:t>,</w:t>
      </w:r>
      <w:r w:rsidRPr="0058538D">
        <w:rPr>
          <w:rFonts w:ascii="Times New Roman" w:eastAsia="Times New Roman" w:hAnsi="Times New Roman"/>
          <w:sz w:val="24"/>
          <w:szCs w:val="24"/>
          <w:lang w:eastAsia="ru-RU"/>
        </w:rPr>
        <w:t xml:space="preserve"> отраженных в Протоколе №___ от «___»________ 201_ г. заседания Единой закупочной комиссии, заключили настоящий договор (далее - договор) о нижеследующем:</w:t>
      </w:r>
    </w:p>
    <w:p w:rsidR="0058538D" w:rsidRPr="0058538D" w:rsidRDefault="0058538D" w:rsidP="0058538D">
      <w:pPr>
        <w:suppressAutoHyphens/>
        <w:spacing w:after="0" w:line="240" w:lineRule="auto"/>
        <w:jc w:val="both"/>
        <w:rPr>
          <w:rFonts w:ascii="Times New Roman" w:eastAsia="Times New Roman" w:hAnsi="Times New Roman"/>
          <w:sz w:val="24"/>
          <w:szCs w:val="24"/>
          <w:lang w:eastAsia="ar-SA"/>
        </w:rPr>
      </w:pPr>
    </w:p>
    <w:p w:rsidR="0058538D" w:rsidRPr="0058538D" w:rsidRDefault="0058538D" w:rsidP="0058538D">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58538D">
        <w:rPr>
          <w:rFonts w:ascii="Times New Roman" w:hAnsi="Times New Roman"/>
          <w:b/>
          <w:bCs/>
          <w:color w:val="000000"/>
          <w:sz w:val="24"/>
          <w:szCs w:val="24"/>
        </w:rPr>
        <w:t>ПРЕДМЕТ ДОГОВОРА</w:t>
      </w:r>
    </w:p>
    <w:p w:rsidR="0058538D" w:rsidRPr="0058538D" w:rsidRDefault="0058538D" w:rsidP="003C0EDB">
      <w:pPr>
        <w:autoSpaceDE w:val="0"/>
        <w:autoSpaceDN w:val="0"/>
        <w:adjustRightInd w:val="0"/>
        <w:spacing w:after="0" w:line="240" w:lineRule="auto"/>
        <w:ind w:left="720"/>
        <w:rPr>
          <w:rFonts w:ascii="Times New Roman" w:hAnsi="Times New Roman"/>
          <w:color w:val="000000"/>
          <w:sz w:val="24"/>
          <w:szCs w:val="24"/>
        </w:rPr>
      </w:pPr>
      <w:r w:rsidRPr="0058538D">
        <w:rPr>
          <w:rFonts w:ascii="Times New Roman" w:hAnsi="Times New Roman"/>
          <w:b/>
          <w:bCs/>
          <w:color w:val="000000"/>
          <w:sz w:val="24"/>
          <w:szCs w:val="24"/>
        </w:rPr>
        <w:t xml:space="preserve"> </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Заказчик поручает, а Исполнитель выполняет комплекс работ по оценке соответствия в форме технического освидетельствования лифтов в течение назначенного срока службы в порядке установленным ст. 6 Требований технического регламента Таможенного союза (Безопасности лифтов) утвержденного Решением Комиссии Таможенного союза от 18 октября 2011 г. № 824 далее по тексту ТР ТС 011/2011 и ГОСТ Р 53783-2010 (далее - услуги).</w:t>
      </w:r>
    </w:p>
    <w:p w:rsidR="0058538D" w:rsidRPr="0058538D" w:rsidRDefault="0058538D" w:rsidP="0058538D">
      <w:pPr>
        <w:numPr>
          <w:ilvl w:val="1"/>
          <w:numId w:val="35"/>
        </w:numPr>
        <w:autoSpaceDE w:val="0"/>
        <w:autoSpaceDN w:val="0"/>
        <w:adjustRightInd w:val="0"/>
        <w:spacing w:after="0" w:line="240" w:lineRule="auto"/>
        <w:ind w:left="0" w:firstLine="540"/>
        <w:jc w:val="both"/>
        <w:rPr>
          <w:rFonts w:ascii="Times New Roman" w:hAnsi="Times New Roman"/>
          <w:color w:val="000000"/>
          <w:sz w:val="24"/>
          <w:szCs w:val="24"/>
        </w:rPr>
      </w:pPr>
      <w:r w:rsidRPr="0058538D">
        <w:rPr>
          <w:rFonts w:ascii="Times New Roman" w:hAnsi="Times New Roman"/>
          <w:color w:val="000000"/>
          <w:sz w:val="24"/>
          <w:szCs w:val="24"/>
        </w:rPr>
        <w:t>Перечень, состав, технические и качественные характеристики предоставляемых услуг (выполняемых в ходе оказания услуг работ) указаны в Техническом задании (Приложение №1) и в Спецификации (Приложение №2), которые являются неотъемлемой частью настоящего договора.</w:t>
      </w:r>
    </w:p>
    <w:p w:rsidR="0058538D" w:rsidRPr="0058538D" w:rsidRDefault="0058538D" w:rsidP="0058538D">
      <w:pPr>
        <w:numPr>
          <w:ilvl w:val="1"/>
          <w:numId w:val="35"/>
        </w:numPr>
        <w:autoSpaceDE w:val="0"/>
        <w:autoSpaceDN w:val="0"/>
        <w:adjustRightInd w:val="0"/>
        <w:spacing w:after="0" w:line="240" w:lineRule="auto"/>
        <w:ind w:left="0" w:firstLine="540"/>
        <w:jc w:val="both"/>
        <w:rPr>
          <w:rFonts w:ascii="Times New Roman" w:hAnsi="Times New Roman"/>
          <w:color w:val="000000"/>
          <w:sz w:val="24"/>
          <w:szCs w:val="24"/>
        </w:rPr>
      </w:pPr>
      <w:r w:rsidRPr="0058538D">
        <w:rPr>
          <w:rFonts w:ascii="Times New Roman" w:hAnsi="Times New Roman"/>
          <w:color w:val="000000"/>
          <w:sz w:val="24"/>
          <w:szCs w:val="24"/>
        </w:rPr>
        <w:t>Место оказания услуг: г. Москва, ул. Профсоюзная, д. 65, стр. 1,2.</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p>
    <w:p w:rsidR="0058538D" w:rsidRPr="0058538D" w:rsidRDefault="0058538D" w:rsidP="0058538D">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58538D">
        <w:rPr>
          <w:rFonts w:ascii="Times New Roman" w:hAnsi="Times New Roman"/>
          <w:b/>
          <w:bCs/>
          <w:color w:val="000000"/>
          <w:sz w:val="24"/>
          <w:szCs w:val="24"/>
        </w:rPr>
        <w:t>ПРАВА И ОБЯЗАННОСТИ СТОРОН</w:t>
      </w:r>
    </w:p>
    <w:p w:rsidR="0058538D" w:rsidRPr="0058538D" w:rsidRDefault="0058538D" w:rsidP="003B61B6">
      <w:pPr>
        <w:autoSpaceDE w:val="0"/>
        <w:autoSpaceDN w:val="0"/>
        <w:adjustRightInd w:val="0"/>
        <w:spacing w:after="0" w:line="240" w:lineRule="auto"/>
        <w:ind w:left="720"/>
        <w:rPr>
          <w:rFonts w:ascii="Times New Roman" w:hAnsi="Times New Roman"/>
          <w:color w:val="000000"/>
          <w:sz w:val="24"/>
          <w:szCs w:val="24"/>
        </w:rPr>
      </w:pPr>
    </w:p>
    <w:p w:rsidR="0058538D" w:rsidRPr="0058538D" w:rsidRDefault="0058538D" w:rsidP="0058538D">
      <w:pPr>
        <w:numPr>
          <w:ilvl w:val="1"/>
          <w:numId w:val="35"/>
        </w:numPr>
        <w:autoSpaceDE w:val="0"/>
        <w:autoSpaceDN w:val="0"/>
        <w:adjustRightInd w:val="0"/>
        <w:spacing w:after="0" w:line="240" w:lineRule="auto"/>
        <w:ind w:left="1418" w:hanging="851"/>
        <w:jc w:val="both"/>
        <w:rPr>
          <w:rFonts w:ascii="Times New Roman" w:hAnsi="Times New Roman"/>
          <w:color w:val="000000"/>
          <w:sz w:val="24"/>
          <w:szCs w:val="24"/>
        </w:rPr>
      </w:pPr>
      <w:r w:rsidRPr="0058538D">
        <w:rPr>
          <w:rFonts w:ascii="Times New Roman" w:hAnsi="Times New Roman"/>
          <w:b/>
          <w:bCs/>
          <w:color w:val="000000"/>
          <w:sz w:val="24"/>
          <w:szCs w:val="24"/>
        </w:rPr>
        <w:t xml:space="preserve">Исполнитель принимает на себя обязательства: </w:t>
      </w:r>
    </w:p>
    <w:p w:rsidR="0058538D" w:rsidRPr="0058538D" w:rsidRDefault="0058538D" w:rsidP="0058538D">
      <w:pPr>
        <w:numPr>
          <w:ilvl w:val="2"/>
          <w:numId w:val="35"/>
        </w:numPr>
        <w:autoSpaceDE w:val="0"/>
        <w:autoSpaceDN w:val="0"/>
        <w:adjustRightInd w:val="0"/>
        <w:spacing w:after="0" w:line="240" w:lineRule="auto"/>
        <w:ind w:left="0" w:firstLine="540"/>
        <w:jc w:val="both"/>
        <w:rPr>
          <w:rFonts w:ascii="Times New Roman" w:hAnsi="Times New Roman"/>
          <w:color w:val="000000"/>
          <w:sz w:val="24"/>
          <w:szCs w:val="24"/>
        </w:rPr>
      </w:pPr>
      <w:r w:rsidRPr="0058538D">
        <w:rPr>
          <w:rFonts w:ascii="Times New Roman" w:hAnsi="Times New Roman"/>
          <w:color w:val="000000"/>
          <w:sz w:val="24"/>
          <w:szCs w:val="24"/>
        </w:rPr>
        <w:t>Провести оценку соответствия лифта (лифтов), согласно Приложению № 1.</w:t>
      </w:r>
    </w:p>
    <w:p w:rsidR="0058538D" w:rsidRPr="0058538D" w:rsidRDefault="0058538D" w:rsidP="0058538D">
      <w:pPr>
        <w:numPr>
          <w:ilvl w:val="2"/>
          <w:numId w:val="35"/>
        </w:numPr>
        <w:autoSpaceDE w:val="0"/>
        <w:autoSpaceDN w:val="0"/>
        <w:adjustRightInd w:val="0"/>
        <w:spacing w:after="0" w:line="240" w:lineRule="auto"/>
        <w:ind w:left="0" w:firstLine="540"/>
        <w:jc w:val="both"/>
        <w:rPr>
          <w:rFonts w:ascii="Times New Roman" w:hAnsi="Times New Roman"/>
          <w:color w:val="000000"/>
          <w:sz w:val="24"/>
          <w:szCs w:val="24"/>
        </w:rPr>
      </w:pPr>
      <w:r w:rsidRPr="0058538D">
        <w:rPr>
          <w:rFonts w:ascii="Times New Roman" w:hAnsi="Times New Roman"/>
          <w:color w:val="000000"/>
          <w:sz w:val="24"/>
          <w:szCs w:val="24"/>
        </w:rPr>
        <w:t>Результат оценки соответствия лифтов оформляется актами и указываются в паспортах лифтов.</w:t>
      </w:r>
    </w:p>
    <w:p w:rsidR="0058538D" w:rsidRPr="0058538D" w:rsidRDefault="0058538D" w:rsidP="0058538D">
      <w:pPr>
        <w:numPr>
          <w:ilvl w:val="2"/>
          <w:numId w:val="35"/>
        </w:numPr>
        <w:autoSpaceDE w:val="0"/>
        <w:autoSpaceDN w:val="0"/>
        <w:adjustRightInd w:val="0"/>
        <w:spacing w:after="0" w:line="240" w:lineRule="auto"/>
        <w:ind w:left="0" w:firstLine="540"/>
        <w:jc w:val="both"/>
        <w:rPr>
          <w:rFonts w:ascii="Times New Roman" w:hAnsi="Times New Roman"/>
          <w:color w:val="000000"/>
          <w:sz w:val="24"/>
          <w:szCs w:val="24"/>
        </w:rPr>
      </w:pPr>
      <w:r w:rsidRPr="0058538D">
        <w:rPr>
          <w:rFonts w:ascii="Times New Roman" w:hAnsi="Times New Roman"/>
          <w:color w:val="000000"/>
          <w:sz w:val="24"/>
          <w:szCs w:val="24"/>
        </w:rPr>
        <w:t>Обеспечить соблюдение специалистами Исполнителя требований охраны труда, пожарной безопасности, внутреннего трудового распорядка и других требований, существующих на объекте.</w:t>
      </w:r>
    </w:p>
    <w:p w:rsidR="0058538D" w:rsidRPr="0058538D" w:rsidRDefault="0058538D" w:rsidP="0058538D">
      <w:pPr>
        <w:numPr>
          <w:ilvl w:val="1"/>
          <w:numId w:val="35"/>
        </w:numPr>
        <w:autoSpaceDE w:val="0"/>
        <w:autoSpaceDN w:val="0"/>
        <w:adjustRightInd w:val="0"/>
        <w:spacing w:after="0" w:line="240" w:lineRule="auto"/>
        <w:ind w:left="1418" w:hanging="851"/>
        <w:jc w:val="both"/>
        <w:rPr>
          <w:rFonts w:ascii="Times New Roman" w:hAnsi="Times New Roman"/>
          <w:color w:val="000000"/>
          <w:sz w:val="24"/>
          <w:szCs w:val="24"/>
        </w:rPr>
      </w:pPr>
      <w:r w:rsidRPr="0058538D">
        <w:rPr>
          <w:rFonts w:ascii="Times New Roman" w:hAnsi="Times New Roman"/>
          <w:b/>
          <w:bCs/>
          <w:color w:val="000000"/>
          <w:sz w:val="24"/>
          <w:szCs w:val="24"/>
        </w:rPr>
        <w:t xml:space="preserve">Заказчик принимает на себя обязательства: </w:t>
      </w:r>
    </w:p>
    <w:p w:rsidR="0058538D" w:rsidRPr="0058538D" w:rsidRDefault="0058538D" w:rsidP="0058538D">
      <w:pPr>
        <w:numPr>
          <w:ilvl w:val="2"/>
          <w:numId w:val="35"/>
        </w:numPr>
        <w:autoSpaceDE w:val="0"/>
        <w:autoSpaceDN w:val="0"/>
        <w:adjustRightInd w:val="0"/>
        <w:spacing w:after="0" w:line="240" w:lineRule="auto"/>
        <w:ind w:left="1418" w:hanging="851"/>
        <w:rPr>
          <w:rFonts w:ascii="Times New Roman" w:hAnsi="Times New Roman"/>
          <w:color w:val="000000"/>
          <w:sz w:val="24"/>
          <w:szCs w:val="24"/>
        </w:rPr>
      </w:pPr>
      <w:r w:rsidRPr="0058538D">
        <w:rPr>
          <w:rFonts w:ascii="Times New Roman" w:hAnsi="Times New Roman"/>
          <w:color w:val="000000"/>
          <w:sz w:val="24"/>
          <w:szCs w:val="24"/>
        </w:rPr>
        <w:t xml:space="preserve">Обеспечить доступ специалистов Исполнителя на объекты (лифты). </w:t>
      </w:r>
    </w:p>
    <w:p w:rsidR="0058538D" w:rsidRPr="0058538D" w:rsidRDefault="0058538D" w:rsidP="0058538D">
      <w:pPr>
        <w:numPr>
          <w:ilvl w:val="2"/>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 xml:space="preserve">Обеспечить безопасные условия труда, в соответствии с требованиями законодательства по охране труда и пожарной безопасности. </w:t>
      </w:r>
    </w:p>
    <w:p w:rsidR="0058538D" w:rsidRPr="0058538D" w:rsidRDefault="0058538D" w:rsidP="0058538D">
      <w:pPr>
        <w:numPr>
          <w:ilvl w:val="2"/>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Обеспечить участие специалиста, ответственного за организацию эксплуатации лифтов.</w:t>
      </w:r>
    </w:p>
    <w:p w:rsidR="0058538D" w:rsidRPr="0058538D" w:rsidRDefault="0058538D" w:rsidP="0058538D">
      <w:pPr>
        <w:numPr>
          <w:ilvl w:val="2"/>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lastRenderedPageBreak/>
        <w:t>Представить Исполнителю материалы и документацию, необходимую для проведения оценки соответствия в сроки и объеме ГОСТ Р 53783-2010 (утверждённого Приказом Федерального агентства по техническому регулированию и метрологии от 31 марта 2010г. № 44-ст., а также торированные грузы (при необходимости).</w:t>
      </w:r>
    </w:p>
    <w:p w:rsidR="0058538D" w:rsidRPr="0058538D" w:rsidRDefault="0058538D" w:rsidP="0058538D">
      <w:pPr>
        <w:numPr>
          <w:ilvl w:val="2"/>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Представить Исполнителю информацию об объеме и сроках проведения обследования.</w:t>
      </w:r>
    </w:p>
    <w:p w:rsidR="0058538D" w:rsidRPr="0058538D" w:rsidRDefault="0058538D" w:rsidP="0058538D">
      <w:pPr>
        <w:numPr>
          <w:ilvl w:val="2"/>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8538D" w:rsidRPr="0058538D" w:rsidRDefault="0058538D" w:rsidP="0058538D">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58538D">
        <w:rPr>
          <w:rFonts w:ascii="Times New Roman" w:hAnsi="Times New Roman"/>
          <w:b/>
          <w:bCs/>
          <w:color w:val="000000"/>
          <w:sz w:val="24"/>
          <w:szCs w:val="24"/>
        </w:rPr>
        <w:t>СРОКИ ОКАЗАНИЯ УСЛУГ</w:t>
      </w:r>
    </w:p>
    <w:p w:rsidR="0058538D" w:rsidRPr="0058538D" w:rsidRDefault="0058538D" w:rsidP="00396D54">
      <w:pPr>
        <w:autoSpaceDE w:val="0"/>
        <w:autoSpaceDN w:val="0"/>
        <w:adjustRightInd w:val="0"/>
        <w:spacing w:after="0" w:line="240" w:lineRule="auto"/>
        <w:rPr>
          <w:rFonts w:ascii="Times New Roman" w:hAnsi="Times New Roman"/>
          <w:b/>
          <w:bCs/>
          <w:color w:val="000000"/>
          <w:sz w:val="24"/>
          <w:szCs w:val="24"/>
        </w:rPr>
      </w:pP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Услуги (выполняемые в ходе оказания услуг работы) предусмотренные настоящим договором, осуществляются Исполнителем в соответствии с Техническим заданием (Приложение 1) в следующие сроки:</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 xml:space="preserve">Этап 1: </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 начало работ: с «__» __________ 201_ г.</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 окончание работ: до «__» __________ 201_ г.</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Этап 2:</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 начало работ: с «__» __________ 201_ г.</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 окончание работ: до «__» __________ 201_ г.</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r w:rsidRPr="0058538D">
        <w:rPr>
          <w:rFonts w:ascii="Times New Roman" w:hAnsi="Times New Roman"/>
          <w:color w:val="000000"/>
          <w:sz w:val="24"/>
          <w:szCs w:val="24"/>
        </w:rPr>
        <w:t>Возможно досрочное оказание услуг (выполнение работ).</w:t>
      </w:r>
    </w:p>
    <w:p w:rsidR="0058538D" w:rsidRPr="0058538D" w:rsidRDefault="0058538D" w:rsidP="003C0EDB">
      <w:pPr>
        <w:autoSpaceDE w:val="0"/>
        <w:autoSpaceDN w:val="0"/>
        <w:adjustRightInd w:val="0"/>
        <w:spacing w:after="0" w:line="240" w:lineRule="auto"/>
        <w:ind w:left="540"/>
        <w:jc w:val="both"/>
        <w:rPr>
          <w:rFonts w:ascii="Times New Roman" w:hAnsi="Times New Roman"/>
          <w:color w:val="000000"/>
          <w:sz w:val="24"/>
          <w:szCs w:val="24"/>
        </w:rPr>
      </w:pPr>
    </w:p>
    <w:p w:rsidR="0058538D" w:rsidRPr="0058538D" w:rsidRDefault="0058538D" w:rsidP="0058538D">
      <w:pPr>
        <w:numPr>
          <w:ilvl w:val="0"/>
          <w:numId w:val="35"/>
        </w:numPr>
        <w:autoSpaceDE w:val="0"/>
        <w:autoSpaceDN w:val="0"/>
        <w:adjustRightInd w:val="0"/>
        <w:spacing w:after="0" w:line="240" w:lineRule="auto"/>
        <w:jc w:val="center"/>
        <w:rPr>
          <w:rFonts w:ascii="Times New Roman" w:hAnsi="Times New Roman"/>
          <w:color w:val="000000"/>
          <w:sz w:val="24"/>
          <w:szCs w:val="24"/>
        </w:rPr>
      </w:pPr>
      <w:r w:rsidRPr="0058538D">
        <w:rPr>
          <w:rFonts w:ascii="Times New Roman" w:hAnsi="Times New Roman"/>
          <w:b/>
          <w:color w:val="000000"/>
          <w:sz w:val="24"/>
          <w:szCs w:val="24"/>
        </w:rPr>
        <w:t>ЦЕНА ДОГОВОРА И ПОРЯДОК РАСЧЕТОВ</w:t>
      </w:r>
    </w:p>
    <w:p w:rsidR="0058538D" w:rsidRPr="0058538D" w:rsidRDefault="0058538D" w:rsidP="00872548">
      <w:pPr>
        <w:autoSpaceDE w:val="0"/>
        <w:autoSpaceDN w:val="0"/>
        <w:adjustRightInd w:val="0"/>
        <w:spacing w:after="0" w:line="240" w:lineRule="auto"/>
        <w:ind w:left="720"/>
        <w:rPr>
          <w:rFonts w:ascii="Times New Roman" w:hAnsi="Times New Roman"/>
          <w:color w:val="000000"/>
          <w:sz w:val="24"/>
          <w:szCs w:val="24"/>
        </w:rPr>
      </w:pP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8538D">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58538D" w:rsidRPr="0058538D" w:rsidRDefault="0058538D" w:rsidP="0058538D">
      <w:pPr>
        <w:numPr>
          <w:ilvl w:val="1"/>
          <w:numId w:val="35"/>
        </w:numPr>
        <w:suppressAutoHyphens/>
        <w:spacing w:after="0" w:line="240" w:lineRule="auto"/>
        <w:ind w:left="0" w:firstLine="567"/>
        <w:jc w:val="both"/>
        <w:rPr>
          <w:rFonts w:ascii="Times New Roman" w:hAnsi="Times New Roman"/>
          <w:sz w:val="24"/>
          <w:szCs w:val="24"/>
        </w:rPr>
      </w:pPr>
      <w:r w:rsidRPr="0058538D">
        <w:rPr>
          <w:rFonts w:ascii="Times New Roman" w:hAnsi="Times New Roman"/>
          <w:sz w:val="24"/>
          <w:szCs w:val="24"/>
        </w:rPr>
        <w:t>В цену договора включены стоимость услуг (работ), а также все налоги, сборы и другие обязательные платежи, взимаемые на территории РФ.</w:t>
      </w:r>
    </w:p>
    <w:p w:rsidR="0058538D" w:rsidRPr="0058538D" w:rsidRDefault="0058538D" w:rsidP="0058538D">
      <w:pPr>
        <w:numPr>
          <w:ilvl w:val="1"/>
          <w:numId w:val="35"/>
        </w:numPr>
        <w:suppressAutoHyphens/>
        <w:spacing w:after="0" w:line="240" w:lineRule="auto"/>
        <w:ind w:left="1418" w:hanging="851"/>
        <w:jc w:val="both"/>
        <w:rPr>
          <w:rFonts w:ascii="Times New Roman" w:hAnsi="Times New Roman"/>
          <w:sz w:val="24"/>
          <w:szCs w:val="24"/>
        </w:rPr>
      </w:pPr>
      <w:r w:rsidRPr="0058538D">
        <w:rPr>
          <w:rFonts w:ascii="Times New Roman" w:hAnsi="Times New Roman"/>
          <w:sz w:val="24"/>
          <w:szCs w:val="24"/>
        </w:rPr>
        <w:t>Оплата по договору производится в следующем порядке:</w:t>
      </w:r>
    </w:p>
    <w:p w:rsidR="0058538D" w:rsidRPr="0058538D" w:rsidRDefault="0058538D" w:rsidP="0058538D">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Авансовые платежи по настоящему договору не предусмотрены.</w:t>
      </w:r>
    </w:p>
    <w:p w:rsidR="0058538D" w:rsidRP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58538D" w:rsidRPr="0058538D" w:rsidRDefault="0058538D" w:rsidP="0058538D">
      <w:pPr>
        <w:numPr>
          <w:ilvl w:val="2"/>
          <w:numId w:val="35"/>
        </w:numPr>
        <w:suppressAutoHyphens/>
        <w:spacing w:after="0" w:line="240" w:lineRule="auto"/>
        <w:ind w:left="1418" w:hanging="851"/>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Оплата производится в валюте Российской Федерации.</w:t>
      </w:r>
    </w:p>
    <w:p w:rsidR="0058538D" w:rsidRP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 xml:space="preserve">Оплата услуг производится Заказчиком в течение </w:t>
      </w:r>
      <w:r w:rsidRPr="0058538D">
        <w:rPr>
          <w:rFonts w:ascii="Times New Roman" w:eastAsia="Times New Roman" w:hAnsi="Times New Roman"/>
          <w:b/>
          <w:sz w:val="24"/>
          <w:szCs w:val="24"/>
          <w:lang w:eastAsia="ar-SA"/>
        </w:rPr>
        <w:t xml:space="preserve">10 (десяти) рабочих дней </w:t>
      </w:r>
      <w:r w:rsidRPr="0058538D">
        <w:rPr>
          <w:rFonts w:ascii="Times New Roman" w:eastAsia="Times New Roman" w:hAnsi="Times New Roman"/>
          <w:sz w:val="24"/>
          <w:szCs w:val="24"/>
          <w:lang w:eastAsia="ar-SA"/>
        </w:rPr>
        <w:t xml:space="preserve">с момента предоставления Исполнителем надлежаще оформленных отчетных документов и подписания Заказчиком акта </w:t>
      </w:r>
      <w:r w:rsidRPr="0058538D">
        <w:rPr>
          <w:rFonts w:ascii="Times New Roman" w:eastAsia="Times New Roman" w:hAnsi="Times New Roman"/>
          <w:spacing w:val="-10"/>
          <w:sz w:val="24"/>
          <w:szCs w:val="24"/>
          <w:lang w:eastAsia="ar-SA"/>
        </w:rPr>
        <w:t>сдачи и приемки работ по каждому этапу в соответствии с этапами проведения работ.</w:t>
      </w:r>
    </w:p>
    <w:p w:rsidR="0058538D" w:rsidRP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58538D" w:rsidRP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58538D" w:rsidRP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58538D">
        <w:rPr>
          <w:rFonts w:ascii="Times New Roman" w:eastAsia="Times New Roman" w:hAnsi="Times New Roman"/>
          <w:b/>
          <w:sz w:val="24"/>
          <w:szCs w:val="24"/>
          <w:lang w:eastAsia="ar-SA"/>
        </w:rPr>
        <w:t>10 (десяти) рабочих дней</w:t>
      </w:r>
      <w:r w:rsidRPr="0058538D">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Pr="0058538D">
        <w:rPr>
          <w:rFonts w:ascii="Times New Roman" w:eastAsia="Times New Roman" w:hAnsi="Times New Roman"/>
          <w:spacing w:val="-10"/>
          <w:sz w:val="24"/>
          <w:szCs w:val="24"/>
          <w:lang w:eastAsia="ar-SA"/>
        </w:rPr>
        <w:t>сдачи и приемки услуг</w:t>
      </w:r>
      <w:r w:rsidRPr="0058538D">
        <w:rPr>
          <w:rFonts w:ascii="Times New Roman" w:eastAsia="Times New Roman" w:hAnsi="Times New Roman"/>
          <w:sz w:val="24"/>
          <w:szCs w:val="24"/>
          <w:lang w:eastAsia="ar-SA"/>
        </w:rPr>
        <w:t xml:space="preserve"> и представленных Исполнителем отчетных документов.</w:t>
      </w:r>
    </w:p>
    <w:p w:rsidR="0058538D" w:rsidRDefault="0058538D" w:rsidP="0058538D">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lastRenderedPageBreak/>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DA4918" w:rsidRPr="0058538D" w:rsidRDefault="00DA4918" w:rsidP="00DA4918">
      <w:pPr>
        <w:suppressAutoHyphens/>
        <w:spacing w:after="0" w:line="240" w:lineRule="auto"/>
        <w:ind w:left="567"/>
        <w:contextualSpacing/>
        <w:jc w:val="both"/>
        <w:rPr>
          <w:rFonts w:ascii="Times New Roman" w:eastAsia="Times New Roman" w:hAnsi="Times New Roman"/>
          <w:sz w:val="24"/>
          <w:szCs w:val="24"/>
          <w:lang w:eastAsia="ar-SA"/>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58538D">
        <w:rPr>
          <w:rFonts w:ascii="Times New Roman" w:eastAsia="Times New Roman" w:hAnsi="Times New Roman"/>
          <w:b/>
          <w:sz w:val="24"/>
          <w:szCs w:val="24"/>
          <w:lang w:eastAsia="ar-SA"/>
        </w:rPr>
        <w:t>ПОРЯДОК ОКАЗАНИЯ УСЛУГ</w:t>
      </w:r>
    </w:p>
    <w:p w:rsidR="0058538D" w:rsidRPr="0058538D" w:rsidRDefault="0058538D" w:rsidP="0058538D">
      <w:pPr>
        <w:suppressAutoHyphens/>
        <w:spacing w:after="0" w:line="240" w:lineRule="auto"/>
        <w:ind w:left="928"/>
        <w:contextualSpacing/>
        <w:rPr>
          <w:rFonts w:ascii="Times New Roman" w:eastAsia="Times New Roman" w:hAnsi="Times New Roman"/>
          <w:sz w:val="24"/>
          <w:szCs w:val="24"/>
          <w:lang w:eastAsia="ar-SA"/>
        </w:rPr>
      </w:pPr>
    </w:p>
    <w:p w:rsidR="0058538D" w:rsidRPr="0058538D" w:rsidRDefault="0058538D" w:rsidP="0058538D">
      <w:pPr>
        <w:numPr>
          <w:ilvl w:val="1"/>
          <w:numId w:val="35"/>
        </w:numPr>
        <w:suppressAutoHyphens/>
        <w:spacing w:after="0" w:line="240" w:lineRule="auto"/>
        <w:ind w:left="0" w:firstLine="567"/>
        <w:contextualSpacing/>
        <w:jc w:val="both"/>
        <w:rPr>
          <w:rFonts w:ascii="Times New Roman" w:eastAsia="Times New Roman" w:hAnsi="Times New Roman"/>
          <w:b/>
          <w:sz w:val="24"/>
          <w:szCs w:val="24"/>
          <w:lang w:eastAsia="ar-SA"/>
        </w:rPr>
      </w:pPr>
      <w:r w:rsidRPr="0058538D">
        <w:rPr>
          <w:rFonts w:ascii="Times New Roman" w:eastAsia="Times New Roman" w:hAnsi="Times New Roman"/>
          <w:sz w:val="24"/>
          <w:szCs w:val="24"/>
          <w:lang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58538D" w:rsidRPr="0058538D" w:rsidRDefault="0058538D" w:rsidP="0058538D">
      <w:pPr>
        <w:suppressAutoHyphens/>
        <w:spacing w:after="0" w:line="240" w:lineRule="auto"/>
        <w:ind w:left="567"/>
        <w:contextualSpacing/>
        <w:jc w:val="both"/>
        <w:rPr>
          <w:rFonts w:ascii="Times New Roman" w:eastAsia="Times New Roman" w:hAnsi="Times New Roman"/>
          <w:b/>
          <w:sz w:val="24"/>
          <w:szCs w:val="24"/>
          <w:lang w:eastAsia="ar-SA"/>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58538D">
        <w:rPr>
          <w:rFonts w:ascii="Times New Roman" w:eastAsia="Times New Roman" w:hAnsi="Times New Roman"/>
          <w:b/>
          <w:sz w:val="24"/>
          <w:szCs w:val="24"/>
          <w:lang w:eastAsia="ar-SA"/>
        </w:rPr>
        <w:t>ПОРЯДОК СДАЧИ-ПРИЕМКИ УСЛУГ(РАБОТ)</w:t>
      </w:r>
    </w:p>
    <w:p w:rsidR="0058538D" w:rsidRPr="0058538D" w:rsidRDefault="0058538D" w:rsidP="0058538D">
      <w:pPr>
        <w:suppressAutoHyphens/>
        <w:spacing w:after="0" w:line="240" w:lineRule="auto"/>
        <w:ind w:left="720"/>
        <w:contextualSpacing/>
        <w:rPr>
          <w:rFonts w:ascii="Times New Roman" w:eastAsia="Times New Roman" w:hAnsi="Times New Roman"/>
          <w:b/>
          <w:sz w:val="24"/>
          <w:szCs w:val="24"/>
          <w:lang w:eastAsia="ar-SA"/>
        </w:rPr>
      </w:pP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8538D">
        <w:rPr>
          <w:rFonts w:ascii="Times New Roman" w:eastAsia="Times New Roman" w:hAnsi="Times New Roman"/>
          <w:sz w:val="24"/>
          <w:szCs w:val="24"/>
          <w:lang w:eastAsia="ru-RU"/>
        </w:rPr>
        <w:t xml:space="preserve">В течение </w:t>
      </w:r>
      <w:r w:rsidRPr="0058538D">
        <w:rPr>
          <w:rFonts w:ascii="Times New Roman" w:eastAsia="Times New Roman" w:hAnsi="Times New Roman"/>
          <w:b/>
          <w:sz w:val="24"/>
          <w:szCs w:val="24"/>
          <w:lang w:eastAsia="ru-RU"/>
        </w:rPr>
        <w:t>5 (пяти) рабочих дней</w:t>
      </w:r>
      <w:r w:rsidRPr="0058538D">
        <w:rPr>
          <w:rFonts w:ascii="Times New Roman" w:eastAsia="Times New Roman" w:hAnsi="Times New Roman"/>
          <w:sz w:val="24"/>
          <w:szCs w:val="24"/>
          <w:lang w:eastAsia="ru-RU"/>
        </w:rPr>
        <w:t xml:space="preserve"> по факту оказания услуг (выполнения работ) Исполнитель направляет Заказчику отчетные документы в соответствии с этапами проведения работ (счет, счет-фактуру, 2 (два) экземпляра актов </w:t>
      </w:r>
      <w:r w:rsidRPr="0058538D">
        <w:rPr>
          <w:rFonts w:ascii="Times New Roman" w:eastAsia="Times New Roman" w:hAnsi="Times New Roman"/>
          <w:spacing w:val="-10"/>
          <w:sz w:val="24"/>
          <w:szCs w:val="24"/>
          <w:lang w:eastAsia="ru-RU"/>
        </w:rPr>
        <w:t>сдачи и приемки выполненных работ, акт периодического технического освидетельствования лифта (на каждый лифт</w:t>
      </w:r>
      <w:r w:rsidRPr="0058538D">
        <w:rPr>
          <w:rFonts w:ascii="Times New Roman" w:eastAsia="Times New Roman" w:hAnsi="Times New Roman"/>
          <w:sz w:val="24"/>
          <w:szCs w:val="24"/>
          <w:lang w:eastAsia="ru-RU"/>
        </w:rPr>
        <w:t>).</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8538D">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58538D">
        <w:rPr>
          <w:rFonts w:ascii="Times New Roman" w:eastAsia="Times New Roman" w:hAnsi="Times New Roman"/>
          <w:b/>
          <w:sz w:val="24"/>
          <w:szCs w:val="24"/>
          <w:lang w:eastAsia="ru-RU"/>
        </w:rPr>
        <w:t>не позднее 10 (десяти) рабочих дней</w:t>
      </w:r>
      <w:r w:rsidRPr="0058538D">
        <w:rPr>
          <w:rFonts w:ascii="Times New Roman" w:eastAsia="Times New Roman" w:hAnsi="Times New Roman"/>
          <w:sz w:val="24"/>
          <w:szCs w:val="24"/>
          <w:lang w:eastAsia="ru-RU"/>
        </w:rPr>
        <w:t xml:space="preserve">, с момента их получения, подписать акты сдачи и приемки услуг и возвратить Исполнителю один экземпляр акта </w:t>
      </w:r>
      <w:r w:rsidRPr="0058538D">
        <w:rPr>
          <w:rFonts w:ascii="Times New Roman" w:eastAsia="Times New Roman" w:hAnsi="Times New Roman"/>
          <w:spacing w:val="-10"/>
          <w:sz w:val="24"/>
          <w:szCs w:val="24"/>
          <w:lang w:eastAsia="ru-RU"/>
        </w:rPr>
        <w:t>сдачи и приемки услуг</w:t>
      </w:r>
      <w:r w:rsidRPr="0058538D">
        <w:rPr>
          <w:rFonts w:ascii="Times New Roman" w:eastAsia="Times New Roman" w:hAnsi="Times New Roman"/>
          <w:sz w:val="24"/>
          <w:szCs w:val="24"/>
          <w:lang w:eastAsia="ru-RU"/>
        </w:rPr>
        <w:t>, либо отказаться от приема и направить Исполнителю письменное мотивированное возражение.</w:t>
      </w:r>
    </w:p>
    <w:p w:rsidR="0058538D" w:rsidRPr="0058538D" w:rsidRDefault="0058538D" w:rsidP="0058538D">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58538D">
        <w:rPr>
          <w:rFonts w:ascii="Times New Roman" w:eastAsia="Times New Roman" w:hAnsi="Times New Roman"/>
          <w:b/>
          <w:sz w:val="24"/>
          <w:szCs w:val="24"/>
          <w:lang w:eastAsia="ar-SA"/>
        </w:rPr>
        <w:t>ОТВЕТСТВЕННОСТЬ СТОРОН</w:t>
      </w:r>
    </w:p>
    <w:p w:rsidR="0058538D" w:rsidRPr="0058538D" w:rsidRDefault="0058538D" w:rsidP="0058538D">
      <w:pPr>
        <w:suppressAutoHyphens/>
        <w:spacing w:after="0" w:line="240" w:lineRule="auto"/>
        <w:ind w:left="720"/>
        <w:contextualSpacing/>
        <w:rPr>
          <w:rFonts w:ascii="Times New Roman" w:eastAsia="Times New Roman" w:hAnsi="Times New Roman"/>
          <w:b/>
          <w:sz w:val="24"/>
          <w:szCs w:val="24"/>
          <w:lang w:eastAsia="ar-SA"/>
        </w:rPr>
      </w:pP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Заказчик вправе потребовать уплату штрафа. Размер штрафа </w:t>
      </w:r>
      <w:r w:rsidRPr="0058538D">
        <w:rPr>
          <w:rFonts w:ascii="Times New Roman" w:hAnsi="Times New Roman"/>
          <w:color w:val="000000"/>
          <w:sz w:val="24"/>
          <w:szCs w:val="24"/>
        </w:rPr>
        <w:lastRenderedPageBreak/>
        <w:t xml:space="preserve">устанавливается Договором в размере 10% от цены Договора, что составляет _______ </w:t>
      </w:r>
      <w:r w:rsidRPr="0058538D">
        <w:rPr>
          <w:rFonts w:ascii="Times New Roman" w:hAnsi="Times New Roman"/>
          <w:i/>
          <w:iCs/>
          <w:color w:val="000000"/>
          <w:sz w:val="24"/>
          <w:szCs w:val="24"/>
        </w:rPr>
        <w:t xml:space="preserve">(_________________________) </w:t>
      </w:r>
      <w:r w:rsidRPr="0058538D">
        <w:rPr>
          <w:rFonts w:ascii="Times New Roman" w:hAnsi="Times New Roman"/>
          <w:b/>
          <w:bCs/>
          <w:color w:val="000000"/>
          <w:sz w:val="24"/>
          <w:szCs w:val="24"/>
        </w:rPr>
        <w:t>рублей ___ коп.</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58538D">
        <w:rPr>
          <w:rFonts w:ascii="Times New Roman" w:hAnsi="Times New Roman"/>
          <w:i/>
          <w:iCs/>
          <w:color w:val="000000"/>
          <w:sz w:val="24"/>
          <w:szCs w:val="24"/>
        </w:rPr>
        <w:t xml:space="preserve">(_________________) </w:t>
      </w:r>
      <w:r w:rsidRPr="0058538D">
        <w:rPr>
          <w:rFonts w:ascii="Times New Roman" w:hAnsi="Times New Roman"/>
          <w:color w:val="000000"/>
          <w:sz w:val="24"/>
          <w:szCs w:val="24"/>
        </w:rPr>
        <w:t xml:space="preserve">рублей </w:t>
      </w:r>
      <w:r w:rsidRPr="0058538D">
        <w:rPr>
          <w:rFonts w:ascii="Times New Roman" w:hAnsi="Times New Roman"/>
          <w:b/>
          <w:bCs/>
          <w:color w:val="000000"/>
          <w:sz w:val="24"/>
          <w:szCs w:val="24"/>
        </w:rPr>
        <w:t xml:space="preserve">___ </w:t>
      </w:r>
      <w:r w:rsidRPr="0058538D">
        <w:rPr>
          <w:rFonts w:ascii="Times New Roman" w:hAnsi="Times New Roman"/>
          <w:color w:val="000000"/>
          <w:sz w:val="24"/>
          <w:szCs w:val="24"/>
        </w:rPr>
        <w:t>коп</w:t>
      </w:r>
      <w:r w:rsidRPr="0058538D">
        <w:rPr>
          <w:rFonts w:ascii="Times New Roman" w:hAnsi="Times New Roman"/>
          <w:b/>
          <w:bCs/>
          <w:color w:val="000000"/>
          <w:sz w:val="24"/>
          <w:szCs w:val="24"/>
        </w:rPr>
        <w:t xml:space="preserve">. </w:t>
      </w:r>
      <w:r w:rsidRPr="0058538D">
        <w:rPr>
          <w:rFonts w:ascii="Times New Roman" w:hAnsi="Times New Roman"/>
          <w:color w:val="000000"/>
          <w:sz w:val="24"/>
          <w:szCs w:val="24"/>
        </w:rPr>
        <w:t>(в соответствии с Постановления Правительства РФ от №1063 от 25.11.13г).</w:t>
      </w:r>
    </w:p>
    <w:p w:rsidR="0058538D" w:rsidRPr="0058538D" w:rsidRDefault="0058538D" w:rsidP="0058538D">
      <w:pPr>
        <w:numPr>
          <w:ilvl w:val="1"/>
          <w:numId w:val="35"/>
        </w:numPr>
        <w:autoSpaceDE w:val="0"/>
        <w:autoSpaceDN w:val="0"/>
        <w:adjustRightInd w:val="0"/>
        <w:spacing w:after="0" w:line="240" w:lineRule="auto"/>
        <w:ind w:left="0" w:firstLine="567"/>
        <w:jc w:val="both"/>
        <w:rPr>
          <w:rFonts w:ascii="Times New Roman" w:hAnsi="Times New Roman"/>
          <w:color w:val="000000"/>
          <w:sz w:val="24"/>
          <w:szCs w:val="24"/>
        </w:rPr>
      </w:pPr>
      <w:r w:rsidRPr="0058538D">
        <w:rPr>
          <w:rFonts w:ascii="Times New Roman" w:hAnsi="Times New Roman"/>
          <w:color w:val="000000"/>
          <w:sz w:val="24"/>
          <w:szCs w:val="24"/>
        </w:rPr>
        <w:t>Уплата неустойки не освобождает Исполнителя от исполнения обязательств по договору.</w:t>
      </w:r>
    </w:p>
    <w:p w:rsidR="0058538D" w:rsidRPr="0058538D" w:rsidRDefault="0058538D" w:rsidP="00164DDB">
      <w:pPr>
        <w:autoSpaceDE w:val="0"/>
        <w:autoSpaceDN w:val="0"/>
        <w:adjustRightInd w:val="0"/>
        <w:spacing w:after="0" w:line="240" w:lineRule="auto"/>
        <w:ind w:left="567"/>
        <w:jc w:val="both"/>
        <w:rPr>
          <w:rFonts w:ascii="Times New Roman" w:hAnsi="Times New Roman"/>
          <w:color w:val="000000"/>
          <w:sz w:val="24"/>
          <w:szCs w:val="24"/>
        </w:rPr>
      </w:pPr>
    </w:p>
    <w:p w:rsidR="0058538D" w:rsidRPr="0058538D" w:rsidRDefault="0058538D" w:rsidP="0058538D">
      <w:pPr>
        <w:numPr>
          <w:ilvl w:val="0"/>
          <w:numId w:val="3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58538D">
        <w:rPr>
          <w:rFonts w:ascii="Times New Roman" w:eastAsia="Times New Roman" w:hAnsi="Times New Roman"/>
          <w:b/>
          <w:sz w:val="24"/>
          <w:szCs w:val="24"/>
          <w:lang w:eastAsia="ar-SA"/>
        </w:rPr>
        <w:t xml:space="preserve"> ОБСТОЯТЕЛЬСТВА НЕПРЕОДОЛИМОЙ СИЛЫ</w:t>
      </w:r>
    </w:p>
    <w:p w:rsidR="0058538D" w:rsidRPr="0058538D" w:rsidRDefault="0058538D" w:rsidP="0058538D">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contextualSpacing/>
        <w:rPr>
          <w:rFonts w:ascii="Times New Roman" w:eastAsia="Times New Roman" w:hAnsi="Times New Roman"/>
          <w:b/>
          <w:sz w:val="24"/>
          <w:szCs w:val="24"/>
          <w:lang w:eastAsia="ar-SA"/>
        </w:rPr>
      </w:pPr>
    </w:p>
    <w:p w:rsidR="0058538D" w:rsidRPr="0058538D" w:rsidRDefault="0058538D" w:rsidP="0058538D">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58538D">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58538D" w:rsidRPr="0058538D" w:rsidRDefault="0058538D" w:rsidP="0058538D">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8538D">
        <w:rPr>
          <w:rFonts w:ascii="Times New Roman" w:eastAsia="Times New Roman" w:hAnsi="Times New Roman"/>
          <w:sz w:val="24"/>
          <w:szCs w:val="24"/>
          <w:lang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8538D" w:rsidRPr="0058538D" w:rsidRDefault="0058538D" w:rsidP="0058538D">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8538D">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58538D" w:rsidRPr="0058538D" w:rsidRDefault="0058538D" w:rsidP="0058538D">
      <w:pPr>
        <w:numPr>
          <w:ilvl w:val="1"/>
          <w:numId w:val="3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58538D">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8538D" w:rsidRPr="0058538D" w:rsidRDefault="0058538D" w:rsidP="0058538D">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b/>
          <w:sz w:val="24"/>
          <w:szCs w:val="24"/>
          <w:lang w:eastAsia="ar-SA"/>
        </w:rPr>
      </w:pPr>
      <w:r w:rsidRPr="0058538D">
        <w:rPr>
          <w:rFonts w:ascii="Times New Roman" w:eastAsia="Times New Roman" w:hAnsi="Times New Roman"/>
          <w:b/>
          <w:sz w:val="24"/>
          <w:szCs w:val="24"/>
          <w:lang w:eastAsia="ar-SA"/>
        </w:rPr>
        <w:t>ПОРЯДОК РАЗРЕШЕНИЯ СПОРОВ</w:t>
      </w:r>
    </w:p>
    <w:p w:rsidR="0058538D" w:rsidRPr="0058538D" w:rsidRDefault="0058538D" w:rsidP="0058538D">
      <w:pPr>
        <w:spacing w:after="0" w:line="240" w:lineRule="auto"/>
        <w:ind w:left="360"/>
        <w:contextualSpacing/>
        <w:rPr>
          <w:rFonts w:ascii="Times New Roman" w:eastAsia="Times New Roman" w:hAnsi="Times New Roman"/>
          <w:b/>
          <w:sz w:val="24"/>
          <w:szCs w:val="24"/>
          <w:lang w:eastAsia="ar-SA"/>
        </w:rPr>
      </w:pP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8538D" w:rsidRPr="0058538D" w:rsidRDefault="0058538D" w:rsidP="0058538D">
      <w:pPr>
        <w:numPr>
          <w:ilvl w:val="1"/>
          <w:numId w:val="35"/>
        </w:numPr>
        <w:spacing w:after="0" w:line="240" w:lineRule="auto"/>
        <w:ind w:left="0" w:firstLine="567"/>
        <w:jc w:val="both"/>
        <w:rPr>
          <w:rFonts w:ascii="Times New Roman" w:hAnsi="Times New Roman"/>
          <w:b/>
          <w:sz w:val="24"/>
          <w:szCs w:val="24"/>
        </w:rPr>
      </w:pPr>
      <w:r w:rsidRPr="0058538D">
        <w:rPr>
          <w:rFonts w:ascii="Times New Roman"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58538D" w:rsidRPr="0058538D" w:rsidRDefault="0058538D" w:rsidP="0058538D">
      <w:pPr>
        <w:spacing w:after="0" w:line="240" w:lineRule="auto"/>
        <w:ind w:left="567"/>
        <w:jc w:val="both"/>
        <w:rPr>
          <w:rFonts w:ascii="Times New Roman" w:hAnsi="Times New Roman"/>
          <w:b/>
          <w:sz w:val="24"/>
          <w:szCs w:val="24"/>
        </w:rPr>
      </w:pPr>
    </w:p>
    <w:p w:rsidR="0058538D" w:rsidRPr="0058538D" w:rsidRDefault="0058538D" w:rsidP="0058538D">
      <w:pPr>
        <w:widowControl w:val="0"/>
        <w:numPr>
          <w:ilvl w:val="0"/>
          <w:numId w:val="35"/>
        </w:numPr>
        <w:autoSpaceDE w:val="0"/>
        <w:autoSpaceDN w:val="0"/>
        <w:spacing w:after="0" w:line="240" w:lineRule="auto"/>
        <w:jc w:val="center"/>
        <w:rPr>
          <w:rFonts w:ascii="Times New Roman" w:eastAsia="Times New Roman" w:hAnsi="Times New Roman"/>
          <w:b/>
          <w:sz w:val="24"/>
          <w:szCs w:val="24"/>
          <w:lang w:eastAsia="ru-RU"/>
        </w:rPr>
      </w:pPr>
      <w:r w:rsidRPr="0058538D">
        <w:rPr>
          <w:rFonts w:ascii="Times New Roman" w:eastAsia="Times New Roman" w:hAnsi="Times New Roman"/>
          <w:b/>
          <w:sz w:val="24"/>
          <w:szCs w:val="24"/>
          <w:lang w:eastAsia="ru-RU"/>
        </w:rPr>
        <w:t>ПОРЯДОК РАСТОРЖЕНИЯ ДОГОВОРА</w:t>
      </w:r>
    </w:p>
    <w:p w:rsidR="0058538D" w:rsidRPr="0058538D" w:rsidRDefault="0058538D" w:rsidP="0058538D">
      <w:pPr>
        <w:widowControl w:val="0"/>
        <w:autoSpaceDE w:val="0"/>
        <w:autoSpaceDN w:val="0"/>
        <w:spacing w:after="0" w:line="240" w:lineRule="auto"/>
        <w:ind w:left="2040"/>
        <w:jc w:val="both"/>
        <w:rPr>
          <w:rFonts w:ascii="Times New Roman" w:eastAsia="Times New Roman" w:hAnsi="Times New Roman"/>
          <w:sz w:val="24"/>
          <w:szCs w:val="24"/>
          <w:lang w:eastAsia="ru-RU"/>
        </w:rPr>
      </w:pPr>
    </w:p>
    <w:p w:rsidR="0058538D" w:rsidRPr="0058538D" w:rsidRDefault="0058538D" w:rsidP="0058538D">
      <w:pPr>
        <w:numPr>
          <w:ilvl w:val="1"/>
          <w:numId w:val="35"/>
        </w:numPr>
        <w:spacing w:after="0" w:line="240" w:lineRule="auto"/>
        <w:ind w:left="1418" w:right="-5" w:hanging="851"/>
        <w:jc w:val="both"/>
        <w:rPr>
          <w:rFonts w:ascii="Times New Roman" w:hAnsi="Times New Roman"/>
          <w:b/>
          <w:spacing w:val="2"/>
          <w:sz w:val="24"/>
          <w:szCs w:val="24"/>
        </w:rPr>
      </w:pPr>
      <w:r w:rsidRPr="0058538D">
        <w:rPr>
          <w:rFonts w:ascii="Times New Roman" w:hAnsi="Times New Roman"/>
          <w:spacing w:val="2"/>
          <w:sz w:val="24"/>
          <w:szCs w:val="24"/>
        </w:rPr>
        <w:t>Настоящий Договор может быть расторгнут:</w:t>
      </w:r>
    </w:p>
    <w:p w:rsidR="0058538D" w:rsidRPr="0058538D" w:rsidRDefault="0058538D" w:rsidP="0058538D">
      <w:pPr>
        <w:numPr>
          <w:ilvl w:val="2"/>
          <w:numId w:val="35"/>
        </w:numPr>
        <w:spacing w:after="0" w:line="240" w:lineRule="auto"/>
        <w:ind w:left="1418" w:right="-5" w:hanging="851"/>
        <w:jc w:val="both"/>
        <w:rPr>
          <w:rFonts w:ascii="Times New Roman" w:hAnsi="Times New Roman"/>
          <w:b/>
          <w:spacing w:val="2"/>
          <w:sz w:val="24"/>
          <w:szCs w:val="24"/>
        </w:rPr>
      </w:pPr>
      <w:r w:rsidRPr="0058538D">
        <w:rPr>
          <w:rFonts w:ascii="Times New Roman" w:hAnsi="Times New Roman"/>
          <w:spacing w:val="2"/>
          <w:sz w:val="24"/>
          <w:szCs w:val="24"/>
        </w:rPr>
        <w:t>По соглашению Сторон;</w:t>
      </w:r>
    </w:p>
    <w:p w:rsidR="0058538D" w:rsidRPr="0058538D" w:rsidRDefault="0058538D" w:rsidP="0058538D">
      <w:pPr>
        <w:numPr>
          <w:ilvl w:val="2"/>
          <w:numId w:val="35"/>
        </w:numPr>
        <w:spacing w:after="0" w:line="240" w:lineRule="auto"/>
        <w:ind w:left="1418" w:right="-5" w:hanging="851"/>
        <w:jc w:val="both"/>
        <w:rPr>
          <w:rFonts w:ascii="Times New Roman" w:hAnsi="Times New Roman"/>
          <w:b/>
          <w:spacing w:val="2"/>
          <w:sz w:val="24"/>
          <w:szCs w:val="24"/>
        </w:rPr>
      </w:pPr>
      <w:r w:rsidRPr="0058538D">
        <w:rPr>
          <w:rFonts w:ascii="Times New Roman" w:hAnsi="Times New Roman"/>
          <w:spacing w:val="2"/>
          <w:sz w:val="24"/>
          <w:szCs w:val="24"/>
        </w:rPr>
        <w:t>По решению Арбитражного суда;</w:t>
      </w:r>
    </w:p>
    <w:p w:rsidR="0058538D" w:rsidRPr="0058538D" w:rsidRDefault="0058538D" w:rsidP="0058538D">
      <w:pPr>
        <w:numPr>
          <w:ilvl w:val="2"/>
          <w:numId w:val="35"/>
        </w:numPr>
        <w:spacing w:after="0" w:line="240" w:lineRule="auto"/>
        <w:ind w:left="0" w:right="-5" w:firstLine="567"/>
        <w:jc w:val="both"/>
        <w:rPr>
          <w:rFonts w:ascii="Times New Roman" w:hAnsi="Times New Roman"/>
          <w:b/>
          <w:spacing w:val="2"/>
          <w:sz w:val="24"/>
          <w:szCs w:val="24"/>
        </w:rPr>
      </w:pPr>
      <w:r w:rsidRPr="0058538D">
        <w:rPr>
          <w:rFonts w:ascii="Times New Roman" w:hAnsi="Times New Roman"/>
          <w:bCs/>
          <w:spacing w:val="2"/>
          <w:sz w:val="24"/>
          <w:szCs w:val="24"/>
          <w:lang w:eastAsia="ru-RU"/>
        </w:rPr>
        <w:t xml:space="preserve">В случае одностороннего отказа любой из Сторон </w:t>
      </w:r>
      <w:r w:rsidRPr="0058538D">
        <w:rPr>
          <w:rFonts w:ascii="Times New Roman" w:hAnsi="Times New Roman"/>
          <w:spacing w:val="2"/>
          <w:sz w:val="24"/>
          <w:szCs w:val="24"/>
        </w:rPr>
        <w:t>Договор</w:t>
      </w:r>
      <w:r w:rsidRPr="0058538D">
        <w:rPr>
          <w:rFonts w:ascii="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58538D" w:rsidRPr="0058538D" w:rsidRDefault="0058538D" w:rsidP="0058538D">
      <w:pPr>
        <w:numPr>
          <w:ilvl w:val="2"/>
          <w:numId w:val="35"/>
        </w:numPr>
        <w:spacing w:after="0" w:line="240" w:lineRule="auto"/>
        <w:ind w:left="0" w:right="-5" w:firstLine="567"/>
        <w:jc w:val="both"/>
        <w:rPr>
          <w:rFonts w:ascii="Times New Roman" w:hAnsi="Times New Roman"/>
          <w:b/>
          <w:spacing w:val="2"/>
          <w:sz w:val="24"/>
          <w:szCs w:val="24"/>
        </w:rPr>
      </w:pPr>
      <w:r w:rsidRPr="0058538D">
        <w:rPr>
          <w:rFonts w:ascii="Times New Roman" w:hAnsi="Times New Roman"/>
          <w:spacing w:val="2"/>
          <w:sz w:val="24"/>
          <w:szCs w:val="24"/>
        </w:rPr>
        <w:t>В иных случаях, предусмотренных законодательством Российской Федерации, или настоящим Договором.</w:t>
      </w:r>
    </w:p>
    <w:p w:rsidR="0058538D" w:rsidRPr="0058538D" w:rsidRDefault="0058538D" w:rsidP="0058538D">
      <w:pPr>
        <w:numPr>
          <w:ilvl w:val="1"/>
          <w:numId w:val="35"/>
        </w:numPr>
        <w:spacing w:after="0" w:line="240" w:lineRule="auto"/>
        <w:ind w:left="0" w:right="-5" w:firstLine="567"/>
        <w:jc w:val="both"/>
        <w:rPr>
          <w:rFonts w:ascii="Times New Roman" w:hAnsi="Times New Roman"/>
          <w:b/>
          <w:spacing w:val="2"/>
          <w:sz w:val="24"/>
          <w:szCs w:val="24"/>
        </w:rPr>
      </w:pPr>
      <w:r w:rsidRPr="0058538D">
        <w:rPr>
          <w:rFonts w:ascii="Times New Roman"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58538D">
        <w:rPr>
          <w:rFonts w:ascii="Times New Roman" w:hAnsi="Times New Roman"/>
          <w:b/>
          <w:spacing w:val="2"/>
          <w:sz w:val="24"/>
          <w:szCs w:val="24"/>
        </w:rPr>
        <w:t>10 (десяти) рабочих дней</w:t>
      </w:r>
      <w:r w:rsidRPr="0058538D">
        <w:rPr>
          <w:rFonts w:ascii="Times New Roman" w:hAnsi="Times New Roman"/>
          <w:spacing w:val="2"/>
          <w:sz w:val="24"/>
          <w:szCs w:val="24"/>
        </w:rPr>
        <w:t xml:space="preserve"> с даты его получения.</w:t>
      </w:r>
    </w:p>
    <w:p w:rsidR="0058538D" w:rsidRPr="0058538D" w:rsidRDefault="0058538D" w:rsidP="0058538D">
      <w:pPr>
        <w:numPr>
          <w:ilvl w:val="1"/>
          <w:numId w:val="35"/>
        </w:numPr>
        <w:spacing w:after="0" w:line="240" w:lineRule="auto"/>
        <w:ind w:left="0" w:right="-5" w:firstLine="567"/>
        <w:jc w:val="both"/>
        <w:rPr>
          <w:rFonts w:ascii="Times New Roman" w:hAnsi="Times New Roman"/>
          <w:b/>
          <w:spacing w:val="2"/>
          <w:sz w:val="24"/>
          <w:szCs w:val="24"/>
        </w:rPr>
      </w:pPr>
      <w:r w:rsidRPr="0058538D">
        <w:rPr>
          <w:rFonts w:ascii="Times New Roman" w:hAnsi="Times New Roman"/>
          <w:spacing w:val="2"/>
          <w:sz w:val="24"/>
          <w:szCs w:val="24"/>
        </w:rPr>
        <w:lastRenderedPageBreak/>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9.1.3. настоящего раздела.</w:t>
      </w:r>
    </w:p>
    <w:p w:rsidR="0058538D" w:rsidRPr="0058538D" w:rsidRDefault="0058538D" w:rsidP="0058538D">
      <w:pPr>
        <w:spacing w:after="0" w:line="240" w:lineRule="auto"/>
        <w:ind w:left="2013" w:right="-5"/>
        <w:jc w:val="both"/>
        <w:rPr>
          <w:rFonts w:ascii="Times New Roman" w:hAnsi="Times New Roman"/>
          <w:b/>
          <w:spacing w:val="2"/>
          <w:sz w:val="24"/>
          <w:szCs w:val="24"/>
        </w:rPr>
      </w:pPr>
    </w:p>
    <w:p w:rsidR="0058538D" w:rsidRPr="0058538D" w:rsidRDefault="0058538D" w:rsidP="0058538D">
      <w:pPr>
        <w:numPr>
          <w:ilvl w:val="0"/>
          <w:numId w:val="35"/>
        </w:numPr>
        <w:spacing w:after="0" w:line="240" w:lineRule="auto"/>
        <w:jc w:val="center"/>
        <w:rPr>
          <w:rFonts w:ascii="Times New Roman" w:hAnsi="Times New Roman"/>
          <w:sz w:val="24"/>
          <w:szCs w:val="24"/>
        </w:rPr>
      </w:pPr>
      <w:r w:rsidRPr="0058538D">
        <w:rPr>
          <w:rFonts w:ascii="Times New Roman" w:hAnsi="Times New Roman"/>
          <w:b/>
          <w:sz w:val="24"/>
          <w:szCs w:val="24"/>
        </w:rPr>
        <w:t>СРОК ДЕЙСТВИЯ ДОГОВОРА</w:t>
      </w:r>
    </w:p>
    <w:p w:rsidR="0058538D" w:rsidRPr="0058538D" w:rsidRDefault="0058538D" w:rsidP="0058538D">
      <w:pPr>
        <w:spacing w:after="0" w:line="240" w:lineRule="auto"/>
        <w:ind w:left="720"/>
        <w:rPr>
          <w:rFonts w:ascii="Times New Roman" w:hAnsi="Times New Roman"/>
          <w:sz w:val="24"/>
          <w:szCs w:val="24"/>
        </w:rPr>
      </w:pPr>
    </w:p>
    <w:p w:rsidR="0058538D" w:rsidRPr="0058538D" w:rsidRDefault="0058538D" w:rsidP="0058538D">
      <w:pPr>
        <w:numPr>
          <w:ilvl w:val="1"/>
          <w:numId w:val="35"/>
        </w:numPr>
        <w:spacing w:after="0" w:line="240" w:lineRule="auto"/>
        <w:ind w:left="0" w:firstLine="567"/>
        <w:jc w:val="both"/>
        <w:rPr>
          <w:rFonts w:ascii="Times New Roman" w:hAnsi="Times New Roman"/>
          <w:b/>
          <w:sz w:val="24"/>
          <w:szCs w:val="24"/>
        </w:rPr>
      </w:pPr>
      <w:r w:rsidRPr="0058538D">
        <w:rPr>
          <w:rFonts w:ascii="Times New Roman" w:hAnsi="Times New Roman"/>
          <w:sz w:val="24"/>
          <w:szCs w:val="24"/>
        </w:rPr>
        <w:t>Договор вступает в силу с «___» ____________ 201__ г. действует до полного исполнения Сторонами всех взятых на себя обязательств.</w:t>
      </w:r>
    </w:p>
    <w:p w:rsidR="0058538D" w:rsidRPr="0058538D" w:rsidRDefault="0058538D" w:rsidP="0058538D">
      <w:pPr>
        <w:spacing w:after="0" w:line="240" w:lineRule="auto"/>
        <w:ind w:left="567"/>
        <w:jc w:val="both"/>
        <w:rPr>
          <w:rFonts w:ascii="Times New Roman" w:hAnsi="Times New Roman"/>
          <w:b/>
          <w:sz w:val="24"/>
          <w:szCs w:val="24"/>
        </w:rPr>
      </w:pPr>
    </w:p>
    <w:p w:rsidR="0058538D" w:rsidRPr="0058538D" w:rsidRDefault="0058538D" w:rsidP="0058538D">
      <w:pPr>
        <w:numPr>
          <w:ilvl w:val="0"/>
          <w:numId w:val="35"/>
        </w:numPr>
        <w:spacing w:after="0" w:line="240" w:lineRule="auto"/>
        <w:jc w:val="center"/>
        <w:rPr>
          <w:rFonts w:ascii="Times New Roman" w:hAnsi="Times New Roman"/>
          <w:b/>
          <w:sz w:val="24"/>
          <w:szCs w:val="24"/>
        </w:rPr>
      </w:pPr>
      <w:r w:rsidRPr="0058538D">
        <w:rPr>
          <w:rFonts w:ascii="Times New Roman" w:hAnsi="Times New Roman"/>
          <w:b/>
          <w:sz w:val="24"/>
          <w:szCs w:val="24"/>
        </w:rPr>
        <w:t>АНТИКОРРУПЦИОННАЯ ОГОВОРКА</w:t>
      </w:r>
    </w:p>
    <w:p w:rsidR="0058538D" w:rsidRPr="0058538D" w:rsidRDefault="0058538D" w:rsidP="0058538D">
      <w:pPr>
        <w:spacing w:after="0" w:line="240" w:lineRule="auto"/>
        <w:ind w:left="720"/>
        <w:rPr>
          <w:rFonts w:ascii="Times New Roman" w:hAnsi="Times New Roman"/>
          <w:b/>
          <w:sz w:val="24"/>
          <w:szCs w:val="24"/>
        </w:rPr>
      </w:pPr>
    </w:p>
    <w:p w:rsidR="0058538D" w:rsidRPr="0058538D" w:rsidRDefault="0058538D" w:rsidP="0058538D">
      <w:pPr>
        <w:numPr>
          <w:ilvl w:val="1"/>
          <w:numId w:val="35"/>
        </w:numPr>
        <w:spacing w:after="0" w:line="240" w:lineRule="auto"/>
        <w:ind w:left="0" w:firstLine="568"/>
        <w:contextualSpacing/>
        <w:jc w:val="both"/>
        <w:rPr>
          <w:rFonts w:ascii="Times New Roman" w:eastAsia="Times New Roman" w:hAnsi="Times New Roman"/>
          <w:b/>
          <w:sz w:val="24"/>
          <w:szCs w:val="24"/>
          <w:lang w:eastAsia="ar-SA"/>
        </w:rPr>
      </w:pPr>
      <w:r w:rsidRPr="0058538D">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8538D" w:rsidRPr="0058538D" w:rsidRDefault="0058538D" w:rsidP="0058538D">
      <w:pPr>
        <w:spacing w:after="0" w:line="240" w:lineRule="auto"/>
        <w:ind w:firstLine="568"/>
        <w:jc w:val="both"/>
        <w:rPr>
          <w:rFonts w:ascii="Times New Roman" w:hAnsi="Times New Roman"/>
          <w:b/>
          <w:sz w:val="24"/>
          <w:szCs w:val="24"/>
        </w:rPr>
      </w:pPr>
      <w:r w:rsidRPr="0058538D">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8538D" w:rsidRPr="0058538D" w:rsidRDefault="0058538D" w:rsidP="0058538D">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58538D">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8538D" w:rsidRDefault="0058538D" w:rsidP="0058538D">
      <w:pPr>
        <w:widowControl w:val="0"/>
        <w:numPr>
          <w:ilvl w:val="1"/>
          <w:numId w:val="35"/>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58538D">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6D54" w:rsidRPr="0058538D" w:rsidRDefault="00396D54" w:rsidP="00396D5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58538D" w:rsidRPr="0058538D" w:rsidRDefault="0058538D" w:rsidP="0058538D">
      <w:pPr>
        <w:keepNext/>
        <w:numPr>
          <w:ilvl w:val="0"/>
          <w:numId w:val="35"/>
        </w:numPr>
        <w:tabs>
          <w:tab w:val="left" w:pos="1276"/>
        </w:tabs>
        <w:autoSpaceDE w:val="0"/>
        <w:autoSpaceDN w:val="0"/>
        <w:adjustRightInd w:val="0"/>
        <w:spacing w:after="0" w:line="240" w:lineRule="auto"/>
        <w:jc w:val="center"/>
        <w:rPr>
          <w:rFonts w:ascii="Times New Roman" w:hAnsi="Times New Roman"/>
          <w:b/>
          <w:sz w:val="24"/>
          <w:szCs w:val="24"/>
        </w:rPr>
      </w:pPr>
      <w:r w:rsidRPr="0058538D">
        <w:rPr>
          <w:rFonts w:ascii="Times New Roman" w:hAnsi="Times New Roman"/>
          <w:b/>
          <w:sz w:val="24"/>
          <w:szCs w:val="24"/>
        </w:rPr>
        <w:t>ЗАКЛЮЧИТЕЛЬНЫЕ ПОЛОЖЕНИЯ</w:t>
      </w:r>
    </w:p>
    <w:p w:rsidR="0058538D" w:rsidRPr="0058538D" w:rsidRDefault="0058538D" w:rsidP="0058538D">
      <w:pPr>
        <w:keepNext/>
        <w:tabs>
          <w:tab w:val="left" w:pos="1276"/>
        </w:tabs>
        <w:autoSpaceDE w:val="0"/>
        <w:autoSpaceDN w:val="0"/>
        <w:adjustRightInd w:val="0"/>
        <w:spacing w:after="0" w:line="240" w:lineRule="auto"/>
        <w:ind w:left="720"/>
        <w:rPr>
          <w:rFonts w:ascii="Times New Roman" w:hAnsi="Times New Roman"/>
          <w:b/>
          <w:sz w:val="24"/>
          <w:szCs w:val="24"/>
        </w:rPr>
      </w:pP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lastRenderedPageBreak/>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58538D" w:rsidRPr="0058538D" w:rsidRDefault="0058538D" w:rsidP="0058538D">
      <w:pPr>
        <w:numPr>
          <w:ilvl w:val="1"/>
          <w:numId w:val="35"/>
        </w:numPr>
        <w:spacing w:after="0" w:line="240" w:lineRule="auto"/>
        <w:ind w:left="0" w:firstLine="567"/>
        <w:jc w:val="both"/>
        <w:rPr>
          <w:rFonts w:ascii="Times New Roman" w:hAnsi="Times New Roman"/>
          <w:sz w:val="24"/>
          <w:szCs w:val="24"/>
        </w:rPr>
      </w:pPr>
      <w:r w:rsidRPr="0058538D">
        <w:rPr>
          <w:rFonts w:ascii="Times New Roman"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договору, имеют приоритет.</w:t>
      </w:r>
    </w:p>
    <w:p w:rsidR="0058538D" w:rsidRPr="0058538D" w:rsidRDefault="0058538D" w:rsidP="0058538D">
      <w:pPr>
        <w:numPr>
          <w:ilvl w:val="1"/>
          <w:numId w:val="35"/>
        </w:numPr>
        <w:spacing w:after="0" w:line="240" w:lineRule="auto"/>
        <w:ind w:left="0" w:firstLine="567"/>
        <w:jc w:val="both"/>
        <w:rPr>
          <w:rFonts w:ascii="Times New Roman" w:hAnsi="Times New Roman"/>
          <w:i/>
          <w:sz w:val="24"/>
          <w:szCs w:val="24"/>
        </w:rPr>
      </w:pPr>
      <w:r w:rsidRPr="0058538D">
        <w:rPr>
          <w:rFonts w:ascii="Times New Roman" w:hAnsi="Times New Roman"/>
          <w:sz w:val="24"/>
          <w:szCs w:val="24"/>
        </w:rPr>
        <w:t xml:space="preserve">К договору прилагаются: </w:t>
      </w:r>
    </w:p>
    <w:p w:rsidR="0058538D" w:rsidRPr="0058538D" w:rsidRDefault="0058538D" w:rsidP="0058538D">
      <w:pPr>
        <w:spacing w:after="0" w:line="240" w:lineRule="auto"/>
        <w:ind w:left="567"/>
        <w:jc w:val="both"/>
        <w:rPr>
          <w:rFonts w:ascii="Times New Roman" w:hAnsi="Times New Roman"/>
          <w:sz w:val="24"/>
          <w:szCs w:val="24"/>
        </w:rPr>
      </w:pPr>
      <w:r w:rsidRPr="0058538D">
        <w:rPr>
          <w:rFonts w:ascii="Times New Roman" w:hAnsi="Times New Roman"/>
          <w:sz w:val="24"/>
          <w:szCs w:val="24"/>
        </w:rPr>
        <w:t xml:space="preserve">- Техническое задание (Приложение №1); </w:t>
      </w:r>
    </w:p>
    <w:p w:rsidR="0058538D" w:rsidRDefault="0058538D" w:rsidP="0058538D">
      <w:pPr>
        <w:spacing w:after="0" w:line="240" w:lineRule="auto"/>
        <w:ind w:left="567"/>
        <w:jc w:val="both"/>
        <w:rPr>
          <w:rFonts w:ascii="Times New Roman" w:hAnsi="Times New Roman"/>
          <w:sz w:val="24"/>
          <w:szCs w:val="24"/>
        </w:rPr>
      </w:pPr>
      <w:r w:rsidRPr="0058538D">
        <w:rPr>
          <w:rFonts w:ascii="Times New Roman" w:hAnsi="Times New Roman"/>
          <w:sz w:val="24"/>
          <w:szCs w:val="24"/>
        </w:rPr>
        <w:t>- Спецификация (Приложение №2).</w:t>
      </w:r>
    </w:p>
    <w:p w:rsidR="0058538D" w:rsidRPr="0058538D" w:rsidRDefault="0058538D" w:rsidP="0058538D">
      <w:pPr>
        <w:spacing w:after="0" w:line="240" w:lineRule="auto"/>
        <w:ind w:left="567"/>
        <w:jc w:val="both"/>
        <w:rPr>
          <w:rFonts w:ascii="Times New Roman" w:hAnsi="Times New Roman"/>
          <w:sz w:val="24"/>
          <w:szCs w:val="24"/>
        </w:rPr>
      </w:pPr>
    </w:p>
    <w:p w:rsidR="0058538D" w:rsidRPr="0058538D" w:rsidRDefault="0058538D" w:rsidP="0058538D">
      <w:pPr>
        <w:numPr>
          <w:ilvl w:val="0"/>
          <w:numId w:val="35"/>
        </w:numPr>
        <w:suppressAutoHyphens/>
        <w:spacing w:after="0" w:line="240" w:lineRule="auto"/>
        <w:contextualSpacing/>
        <w:jc w:val="center"/>
        <w:rPr>
          <w:rFonts w:ascii="Times New Roman" w:eastAsia="Times New Roman" w:hAnsi="Times New Roman"/>
          <w:sz w:val="24"/>
          <w:szCs w:val="24"/>
          <w:lang w:eastAsia="ar-SA"/>
        </w:rPr>
      </w:pPr>
      <w:r w:rsidRPr="0058538D">
        <w:rPr>
          <w:rFonts w:ascii="Times New Roman" w:eastAsia="Times New Roman" w:hAnsi="Times New Roman"/>
          <w:b/>
          <w:sz w:val="24"/>
          <w:szCs w:val="24"/>
          <w:lang w:eastAsia="ar-SA"/>
        </w:rPr>
        <w:t>АДРЕСА, БАНКОВСКИЕ РЕКВИЗИТЫ И ПОДПИСИ СТОРОН</w:t>
      </w:r>
    </w:p>
    <w:p w:rsidR="0058538D" w:rsidRPr="0058538D" w:rsidRDefault="0058538D" w:rsidP="0058538D">
      <w:pPr>
        <w:suppressAutoHyphens/>
        <w:spacing w:after="0" w:line="240" w:lineRule="auto"/>
        <w:ind w:left="720"/>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58538D" w:rsidRPr="0058538D" w:rsidTr="00872548">
        <w:trPr>
          <w:trHeight w:val="426"/>
        </w:trPr>
        <w:tc>
          <w:tcPr>
            <w:tcW w:w="4785" w:type="dxa"/>
            <w:gridSpan w:val="2"/>
            <w:shd w:val="clear" w:color="auto" w:fill="auto"/>
          </w:tcPr>
          <w:p w:rsidR="0058538D" w:rsidRPr="0058538D" w:rsidRDefault="0058538D" w:rsidP="0058538D">
            <w:pPr>
              <w:snapToGrid w:val="0"/>
              <w:spacing w:after="0" w:line="240" w:lineRule="auto"/>
              <w:jc w:val="center"/>
              <w:rPr>
                <w:rFonts w:ascii="Times New Roman" w:hAnsi="Times New Roman"/>
                <w:b/>
                <w:sz w:val="24"/>
                <w:szCs w:val="24"/>
              </w:rPr>
            </w:pPr>
            <w:r w:rsidRPr="0058538D">
              <w:rPr>
                <w:rFonts w:ascii="Times New Roman" w:hAnsi="Times New Roman"/>
                <w:b/>
                <w:sz w:val="24"/>
                <w:szCs w:val="24"/>
              </w:rPr>
              <w:t>Заказчик:</w:t>
            </w:r>
          </w:p>
          <w:p w:rsidR="0058538D" w:rsidRPr="0058538D" w:rsidRDefault="0058538D" w:rsidP="0058538D">
            <w:pPr>
              <w:snapToGrid w:val="0"/>
              <w:spacing w:after="0" w:line="240" w:lineRule="auto"/>
              <w:jc w:val="both"/>
              <w:rPr>
                <w:rFonts w:ascii="Times New Roman" w:hAnsi="Times New Roman"/>
                <w:sz w:val="24"/>
                <w:szCs w:val="24"/>
              </w:rPr>
            </w:pPr>
            <w:r w:rsidRPr="0058538D">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8538D">
              <w:rPr>
                <w:rFonts w:ascii="Times New Roman" w:hAnsi="Times New Roman"/>
                <w:sz w:val="24"/>
                <w:szCs w:val="24"/>
              </w:rPr>
              <w:t>(ИПУ РАН)</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Юридический адрес: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117997, г. Москва, ул. Профсоюзная, д.65</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Фактический адрес: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117997, г. Москва, ул. Профсоюзная, д.65</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 xml:space="preserve">ИНН: 7728013512 </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КПП: 772801001</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Банковские реквизиты:</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УФК по г. Москве</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т/с 40501810845252000079</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ГУ Банка России по ЦФО</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л/с 20736Ц83220</w:t>
            </w:r>
          </w:p>
          <w:p w:rsidR="0058538D" w:rsidRPr="0058538D" w:rsidRDefault="0058538D" w:rsidP="0058538D">
            <w:pPr>
              <w:spacing w:after="0" w:line="240" w:lineRule="auto"/>
              <w:jc w:val="both"/>
              <w:rPr>
                <w:rFonts w:ascii="Times New Roman" w:hAnsi="Times New Roman"/>
                <w:sz w:val="24"/>
                <w:szCs w:val="24"/>
              </w:rPr>
            </w:pPr>
            <w:r w:rsidRPr="0058538D">
              <w:rPr>
                <w:rFonts w:ascii="Times New Roman" w:hAnsi="Times New Roman"/>
                <w:sz w:val="24"/>
                <w:szCs w:val="24"/>
              </w:rPr>
              <w:t>БИК 044525000</w:t>
            </w:r>
          </w:p>
          <w:p w:rsidR="0058538D" w:rsidRPr="0058538D" w:rsidRDefault="0058538D" w:rsidP="0058538D">
            <w:pPr>
              <w:spacing w:after="0" w:line="240" w:lineRule="auto"/>
              <w:jc w:val="both"/>
              <w:rPr>
                <w:rFonts w:ascii="Times New Roman" w:hAnsi="Times New Roman"/>
                <w:sz w:val="24"/>
                <w:szCs w:val="24"/>
              </w:rPr>
            </w:pPr>
          </w:p>
        </w:tc>
        <w:tc>
          <w:tcPr>
            <w:tcW w:w="567" w:type="dxa"/>
            <w:shd w:val="clear" w:color="auto" w:fill="auto"/>
          </w:tcPr>
          <w:p w:rsidR="0058538D" w:rsidRPr="0058538D" w:rsidRDefault="0058538D" w:rsidP="0058538D">
            <w:pPr>
              <w:snapToGrid w:val="0"/>
              <w:spacing w:after="0" w:line="240" w:lineRule="auto"/>
              <w:jc w:val="both"/>
              <w:rPr>
                <w:rFonts w:ascii="Times New Roman" w:hAnsi="Times New Roman"/>
                <w:b/>
                <w:sz w:val="24"/>
                <w:szCs w:val="24"/>
              </w:rPr>
            </w:pPr>
          </w:p>
        </w:tc>
        <w:tc>
          <w:tcPr>
            <w:tcW w:w="4678" w:type="dxa"/>
            <w:gridSpan w:val="2"/>
            <w:shd w:val="clear" w:color="auto" w:fill="auto"/>
          </w:tcPr>
          <w:p w:rsidR="0058538D" w:rsidRPr="0058538D" w:rsidRDefault="0058538D" w:rsidP="0058538D">
            <w:pPr>
              <w:spacing w:after="0" w:line="240" w:lineRule="auto"/>
              <w:jc w:val="center"/>
              <w:rPr>
                <w:rFonts w:ascii="Times New Roman" w:hAnsi="Times New Roman"/>
                <w:b/>
                <w:bCs/>
                <w:sz w:val="24"/>
                <w:szCs w:val="24"/>
              </w:rPr>
            </w:pPr>
            <w:r w:rsidRPr="0058538D">
              <w:rPr>
                <w:rFonts w:ascii="Times New Roman" w:hAnsi="Times New Roman"/>
                <w:b/>
                <w:bCs/>
                <w:sz w:val="24"/>
                <w:szCs w:val="24"/>
              </w:rPr>
              <w:t>Исполнитель:</w:t>
            </w:r>
          </w:p>
        </w:tc>
      </w:tr>
      <w:tr w:rsidR="0058538D" w:rsidRPr="0058538D" w:rsidTr="00872548">
        <w:trPr>
          <w:trHeight w:val="80"/>
        </w:trPr>
        <w:tc>
          <w:tcPr>
            <w:tcW w:w="4785" w:type="dxa"/>
            <w:gridSpan w:val="2"/>
            <w:shd w:val="clear" w:color="auto" w:fill="auto"/>
          </w:tcPr>
          <w:p w:rsidR="0058538D" w:rsidRPr="0058538D" w:rsidRDefault="0058538D" w:rsidP="0058538D">
            <w:pPr>
              <w:snapToGrid w:val="0"/>
              <w:spacing w:after="0" w:line="240" w:lineRule="auto"/>
              <w:jc w:val="both"/>
              <w:rPr>
                <w:rFonts w:ascii="Times New Roman" w:hAnsi="Times New Roman"/>
                <w:b/>
                <w:bCs/>
                <w:sz w:val="24"/>
                <w:szCs w:val="24"/>
              </w:rPr>
            </w:pPr>
          </w:p>
          <w:p w:rsidR="0058538D" w:rsidRPr="0058538D" w:rsidRDefault="0058538D" w:rsidP="0058538D">
            <w:pPr>
              <w:snapToGrid w:val="0"/>
              <w:spacing w:after="0" w:line="240" w:lineRule="auto"/>
              <w:rPr>
                <w:rFonts w:ascii="Times New Roman" w:hAnsi="Times New Roman"/>
                <w:b/>
                <w:bCs/>
                <w:sz w:val="24"/>
                <w:szCs w:val="24"/>
              </w:rPr>
            </w:pPr>
            <w:r w:rsidRPr="0058538D">
              <w:rPr>
                <w:rFonts w:ascii="Times New Roman" w:hAnsi="Times New Roman"/>
                <w:b/>
                <w:bCs/>
                <w:sz w:val="24"/>
                <w:szCs w:val="24"/>
              </w:rPr>
              <w:t>Заместитель директора</w:t>
            </w:r>
          </w:p>
        </w:tc>
        <w:tc>
          <w:tcPr>
            <w:tcW w:w="567" w:type="dxa"/>
            <w:shd w:val="clear" w:color="auto" w:fill="auto"/>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tc>
        <w:tc>
          <w:tcPr>
            <w:tcW w:w="4678" w:type="dxa"/>
            <w:gridSpan w:val="2"/>
            <w:shd w:val="clear" w:color="auto" w:fill="auto"/>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r w:rsidRPr="0058538D">
              <w:rPr>
                <w:rFonts w:ascii="Times New Roman" w:hAnsi="Times New Roman"/>
                <w:b/>
                <w:sz w:val="24"/>
                <w:szCs w:val="24"/>
              </w:rPr>
              <w:t>_____________________</w:t>
            </w:r>
          </w:p>
        </w:tc>
      </w:tr>
      <w:tr w:rsidR="0058538D" w:rsidRPr="0058538D" w:rsidTr="00872548">
        <w:trPr>
          <w:trHeight w:val="621"/>
        </w:trPr>
        <w:tc>
          <w:tcPr>
            <w:tcW w:w="2942" w:type="dxa"/>
            <w:tcBorders>
              <w:bottom w:val="single" w:sz="4" w:space="0" w:color="auto"/>
            </w:tcBorders>
            <w:shd w:val="clear" w:color="auto" w:fill="auto"/>
          </w:tcPr>
          <w:p w:rsidR="0058538D" w:rsidRPr="0058538D" w:rsidRDefault="0058538D" w:rsidP="0058538D">
            <w:pPr>
              <w:snapToGrid w:val="0"/>
              <w:spacing w:after="0" w:line="240" w:lineRule="auto"/>
              <w:ind w:firstLine="567"/>
              <w:jc w:val="both"/>
              <w:rPr>
                <w:rFonts w:ascii="Times New Roman" w:hAnsi="Times New Roman"/>
                <w:bCs/>
                <w:sz w:val="24"/>
                <w:szCs w:val="24"/>
              </w:rPr>
            </w:pPr>
          </w:p>
        </w:tc>
        <w:tc>
          <w:tcPr>
            <w:tcW w:w="1843" w:type="dxa"/>
            <w:shd w:val="clear" w:color="auto" w:fill="auto"/>
            <w:vAlign w:val="bottom"/>
          </w:tcPr>
          <w:p w:rsidR="0058538D" w:rsidRPr="0058538D" w:rsidRDefault="0058538D" w:rsidP="0058538D">
            <w:pPr>
              <w:snapToGrid w:val="0"/>
              <w:spacing w:after="0" w:line="240" w:lineRule="auto"/>
              <w:jc w:val="right"/>
              <w:rPr>
                <w:rFonts w:ascii="Times New Roman" w:hAnsi="Times New Roman"/>
                <w:b/>
                <w:bCs/>
                <w:sz w:val="24"/>
                <w:szCs w:val="24"/>
              </w:rPr>
            </w:pPr>
            <w:r w:rsidRPr="0058538D">
              <w:rPr>
                <w:rFonts w:ascii="Times New Roman" w:hAnsi="Times New Roman"/>
                <w:b/>
                <w:bCs/>
                <w:sz w:val="24"/>
                <w:szCs w:val="24"/>
              </w:rPr>
              <w:t>/И.В. Рязанов/</w:t>
            </w:r>
          </w:p>
        </w:tc>
        <w:tc>
          <w:tcPr>
            <w:tcW w:w="567" w:type="dxa"/>
            <w:shd w:val="clear" w:color="auto" w:fill="auto"/>
            <w:vAlign w:val="bottom"/>
          </w:tcPr>
          <w:p w:rsidR="0058538D" w:rsidRPr="0058538D" w:rsidRDefault="0058538D" w:rsidP="0058538D">
            <w:pPr>
              <w:shd w:val="clear" w:color="auto" w:fill="FFFFFF"/>
              <w:snapToGrid w:val="0"/>
              <w:spacing w:after="0" w:line="240" w:lineRule="auto"/>
              <w:ind w:firstLine="567"/>
              <w:jc w:val="both"/>
              <w:rPr>
                <w:rFonts w:ascii="Times New Roman" w:hAnsi="Times New Roman"/>
                <w:b/>
                <w:sz w:val="24"/>
                <w:szCs w:val="24"/>
              </w:rPr>
            </w:pPr>
          </w:p>
        </w:tc>
        <w:tc>
          <w:tcPr>
            <w:tcW w:w="2552" w:type="dxa"/>
            <w:tcBorders>
              <w:bottom w:val="single" w:sz="4" w:space="0" w:color="auto"/>
            </w:tcBorders>
            <w:shd w:val="clear" w:color="auto" w:fill="auto"/>
            <w:vAlign w:val="bottom"/>
          </w:tcPr>
          <w:p w:rsidR="0058538D" w:rsidRPr="0058538D" w:rsidRDefault="0058538D" w:rsidP="0058538D">
            <w:pPr>
              <w:shd w:val="clear" w:color="auto" w:fill="FFFFFF"/>
              <w:snapToGrid w:val="0"/>
              <w:spacing w:after="0" w:line="240" w:lineRule="auto"/>
              <w:jc w:val="both"/>
              <w:rPr>
                <w:rFonts w:ascii="Times New Roman" w:hAnsi="Times New Roman"/>
                <w:b/>
                <w:sz w:val="24"/>
                <w:szCs w:val="24"/>
              </w:rPr>
            </w:pPr>
          </w:p>
        </w:tc>
        <w:tc>
          <w:tcPr>
            <w:tcW w:w="2126" w:type="dxa"/>
            <w:shd w:val="clear" w:color="auto" w:fill="auto"/>
            <w:vAlign w:val="bottom"/>
          </w:tcPr>
          <w:p w:rsidR="0058538D" w:rsidRPr="0058538D" w:rsidRDefault="0058538D" w:rsidP="0058538D">
            <w:pPr>
              <w:shd w:val="clear" w:color="auto" w:fill="FFFFFF"/>
              <w:tabs>
                <w:tab w:val="left" w:pos="1594"/>
              </w:tabs>
              <w:snapToGrid w:val="0"/>
              <w:spacing w:after="0" w:line="240" w:lineRule="auto"/>
              <w:jc w:val="both"/>
              <w:rPr>
                <w:rFonts w:ascii="Times New Roman" w:hAnsi="Times New Roman"/>
                <w:b/>
                <w:sz w:val="24"/>
                <w:szCs w:val="24"/>
              </w:rPr>
            </w:pPr>
            <w:r w:rsidRPr="0058538D">
              <w:rPr>
                <w:rFonts w:ascii="Times New Roman" w:hAnsi="Times New Roman"/>
                <w:b/>
                <w:sz w:val="24"/>
                <w:szCs w:val="24"/>
              </w:rPr>
              <w:t>/                            /</w:t>
            </w:r>
          </w:p>
        </w:tc>
      </w:tr>
    </w:tbl>
    <w:p w:rsidR="0058538D" w:rsidRPr="0058538D" w:rsidRDefault="0058538D" w:rsidP="0058538D">
      <w:pPr>
        <w:autoSpaceDE w:val="0"/>
        <w:autoSpaceDN w:val="0"/>
        <w:adjustRightInd w:val="0"/>
        <w:spacing w:line="240" w:lineRule="auto"/>
        <w:ind w:left="708" w:firstLine="708"/>
        <w:jc w:val="both"/>
        <w:rPr>
          <w:rFonts w:ascii="Times New Roman" w:hAnsi="Times New Roman"/>
          <w:bCs/>
          <w:sz w:val="24"/>
          <w:szCs w:val="24"/>
          <w:lang w:eastAsia="ru-RU"/>
        </w:rPr>
      </w:pPr>
      <w:r w:rsidRPr="0058538D">
        <w:rPr>
          <w:rFonts w:ascii="Times New Roman" w:hAnsi="Times New Roman"/>
          <w:bCs/>
          <w:sz w:val="24"/>
          <w:szCs w:val="24"/>
          <w:lang w:eastAsia="ru-RU"/>
        </w:rPr>
        <w:t>м.п.                                                                                  м.п</w:t>
      </w: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71" w:name="_Ref312031562"/>
      <w:bookmarkStart w:id="572" w:name="_Ref313447456"/>
      <w:bookmarkStart w:id="573" w:name="_Ref313447487"/>
      <w:bookmarkStart w:id="574" w:name="_Ref414042300"/>
      <w:bookmarkStart w:id="575" w:name="_Ref414042605"/>
      <w:bookmarkStart w:id="576" w:name="_Toc415874780"/>
      <w:bookmarkStart w:id="577" w:name="_Toc474147397"/>
      <w:bookmarkStart w:id="578"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A46C50" w:rsidRPr="00F85664" w:rsidRDefault="00A46C50" w:rsidP="00A46C50">
      <w:pPr>
        <w:suppressAutoHyphens/>
        <w:spacing w:after="0" w:line="240" w:lineRule="auto"/>
        <w:jc w:val="center"/>
        <w:rPr>
          <w:rFonts w:ascii="Times New Roman" w:eastAsia="Times New Roman" w:hAnsi="Times New Roman"/>
          <w:b/>
          <w:sz w:val="24"/>
          <w:szCs w:val="24"/>
          <w:lang w:eastAsia="ar-SA"/>
        </w:rPr>
      </w:pPr>
      <w:r w:rsidRPr="00F85664">
        <w:rPr>
          <w:rFonts w:ascii="Times New Roman" w:eastAsia="Times New Roman" w:hAnsi="Times New Roman"/>
          <w:b/>
          <w:sz w:val="24"/>
          <w:szCs w:val="24"/>
          <w:lang w:eastAsia="ar-SA"/>
        </w:rPr>
        <w:t>ТЕХНИЧЕСКОЕ ЗАДАНИЕ</w:t>
      </w:r>
    </w:p>
    <w:p w:rsidR="008126C2" w:rsidRPr="00600907" w:rsidRDefault="0018076B" w:rsidP="00E76099">
      <w:pPr>
        <w:pStyle w:val="Style1"/>
        <w:adjustRightInd/>
        <w:spacing w:before="252" w:line="266" w:lineRule="auto"/>
        <w:jc w:val="center"/>
        <w:rPr>
          <w:b/>
          <w:sz w:val="24"/>
          <w:szCs w:val="24"/>
          <w:lang w:val="ru-RU"/>
        </w:rPr>
      </w:pPr>
      <w:r>
        <w:rPr>
          <w:b/>
          <w:noProof/>
          <w:lang w:val="ru-RU"/>
        </w:rPr>
        <w:pict>
          <v:shapetype id="_x0000_t202" coordsize="21600,21600" o:spt="202" path="m,l,21600r21600,l21600,xe">
            <v:stroke joinstyle="miter"/>
            <v:path gradientshapeok="t" o:connecttype="rect"/>
          </v:shapetype>
          <v:shape id="_x0000_s1034" type="#_x0000_t202" style="position:absolute;left:0;text-align:left;margin-left:41.25pt;margin-top:15.25pt;width:9pt;height:3.55pt;z-index:251664384;mso-wrap-edited:f;mso-wrap-distance-left:0;mso-wrap-distance-right:0;mso-position-horizontal-relative:page;mso-position-vertical-relative:page" wrapcoords="-62 0 -62 21600 21662 21600 21662 0 -62 0" o:allowincell="f" filled="f" stroked="f">
            <v:textbox style="layout-flow:horizontal-ideographic" inset="0,0,0,0">
              <w:txbxContent>
                <w:p w:rsidR="00671631" w:rsidRPr="006D151C" w:rsidRDefault="00671631" w:rsidP="008126C2">
                  <w:pPr>
                    <w:pStyle w:val="Style1"/>
                    <w:adjustRightInd/>
                    <w:spacing w:line="342" w:lineRule="exact"/>
                    <w:jc w:val="right"/>
                    <w:rPr>
                      <w:spacing w:val="-17"/>
                      <w:sz w:val="24"/>
                      <w:szCs w:val="24"/>
                      <w:lang w:val="ru-RU"/>
                    </w:rPr>
                  </w:pPr>
                  <w:r w:rsidRPr="006D151C">
                    <w:rPr>
                      <w:spacing w:val="-4"/>
                      <w:sz w:val="24"/>
                      <w:szCs w:val="24"/>
                      <w:lang w:val="ru-RU"/>
                    </w:rPr>
                    <w:br/>
                  </w:r>
                  <w:r w:rsidRPr="006D151C">
                    <w:rPr>
                      <w:spacing w:val="-18"/>
                      <w:sz w:val="24"/>
                      <w:szCs w:val="24"/>
                      <w:lang w:val="ru-RU"/>
                    </w:rPr>
                    <w:t>к контракту № 2011.22819</w:t>
                  </w:r>
                  <w:r w:rsidRPr="006D151C">
                    <w:rPr>
                      <w:spacing w:val="-18"/>
                      <w:sz w:val="24"/>
                      <w:szCs w:val="24"/>
                      <w:lang w:val="ru-RU"/>
                    </w:rPr>
                    <w:br/>
                  </w:r>
                  <w:r w:rsidRPr="006D151C">
                    <w:rPr>
                      <w:spacing w:val="-17"/>
                      <w:sz w:val="24"/>
                      <w:szCs w:val="24"/>
                      <w:lang w:val="ru-RU"/>
                    </w:rPr>
                    <w:t>ПУ 20(И 11/ОАЭФ-04)</w:t>
                  </w:r>
                </w:p>
              </w:txbxContent>
            </v:textbox>
            <w10:wrap type="square" anchorx="page" anchory="page"/>
          </v:shape>
        </w:pict>
      </w:r>
      <w:r w:rsidR="008126C2" w:rsidRPr="00600907">
        <w:rPr>
          <w:b/>
          <w:sz w:val="24"/>
          <w:szCs w:val="24"/>
          <w:lang w:val="ru-RU"/>
        </w:rPr>
        <w:t>н</w:t>
      </w:r>
      <w:r w:rsidR="008126C2" w:rsidRPr="00600907">
        <w:rPr>
          <w:b/>
          <w:bCs/>
          <w:sz w:val="24"/>
          <w:szCs w:val="24"/>
          <w:lang w:val="ru-RU"/>
        </w:rPr>
        <w:t xml:space="preserve">а оказание услуг </w:t>
      </w:r>
      <w:r w:rsidR="008126C2" w:rsidRPr="00600907">
        <w:rPr>
          <w:b/>
          <w:sz w:val="24"/>
          <w:szCs w:val="24"/>
          <w:lang w:val="ru-RU"/>
        </w:rPr>
        <w:t>по проведению оценки соответствия лифтов требованиям технического регламента Таможенного союза</w:t>
      </w:r>
    </w:p>
    <w:p w:rsidR="008126C2" w:rsidRPr="00600907" w:rsidRDefault="008126C2" w:rsidP="008126C2">
      <w:pPr>
        <w:pStyle w:val="Style1"/>
        <w:tabs>
          <w:tab w:val="left" w:pos="598"/>
          <w:tab w:val="center" w:pos="4677"/>
        </w:tabs>
        <w:adjustRightInd/>
        <w:spacing w:before="120" w:after="120"/>
        <w:jc w:val="both"/>
        <w:rPr>
          <w:sz w:val="24"/>
          <w:szCs w:val="24"/>
          <w:lang w:val="ru-RU"/>
        </w:rPr>
      </w:pPr>
      <w:r w:rsidRPr="00600907">
        <w:rPr>
          <w:b/>
          <w:sz w:val="24"/>
          <w:szCs w:val="24"/>
          <w:lang w:val="ru-RU"/>
        </w:rPr>
        <w:t xml:space="preserve">1. Место оказания услуг: </w:t>
      </w:r>
      <w:r w:rsidRPr="00600907">
        <w:rPr>
          <w:sz w:val="24"/>
          <w:szCs w:val="24"/>
          <w:lang w:val="ru-RU"/>
        </w:rPr>
        <w:t>Федеральное государственное бюджетное учреждение науки Институт проблем управления им. В.А.</w:t>
      </w:r>
      <w:r>
        <w:rPr>
          <w:sz w:val="24"/>
          <w:szCs w:val="24"/>
          <w:lang w:val="ru-RU"/>
        </w:rPr>
        <w:t xml:space="preserve"> </w:t>
      </w:r>
      <w:r w:rsidRPr="00600907">
        <w:rPr>
          <w:sz w:val="24"/>
          <w:szCs w:val="24"/>
          <w:lang w:val="ru-RU"/>
        </w:rPr>
        <w:t>Трапезникова Российской академии наук (ИПУ РАН), 117997, г. Москва, ул. Профсоюзная, д. 65.стр.1, 2.</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2. Наименование услуг:</w:t>
      </w:r>
      <w:r w:rsidRPr="00600907">
        <w:rPr>
          <w:sz w:val="24"/>
          <w:szCs w:val="24"/>
          <w:lang w:val="ru-RU"/>
        </w:rPr>
        <w:t xml:space="preserve"> </w:t>
      </w:r>
      <w:r w:rsidRPr="00600907">
        <w:rPr>
          <w:bCs/>
          <w:sz w:val="24"/>
          <w:szCs w:val="24"/>
          <w:lang w:val="ru-RU"/>
        </w:rPr>
        <w:t>проведение оценки соответствия лифтов требованиям технического регламента Таможенного союза.</w:t>
      </w:r>
      <w:r w:rsidRPr="00600907">
        <w:rPr>
          <w:sz w:val="24"/>
          <w:szCs w:val="24"/>
          <w:lang w:val="ru-RU"/>
        </w:rPr>
        <w:t xml:space="preserve"> </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 xml:space="preserve">3. Сроки оказания услуг: </w:t>
      </w:r>
      <w:r w:rsidRPr="00600907">
        <w:rPr>
          <w:sz w:val="24"/>
          <w:szCs w:val="24"/>
          <w:lang w:val="ru-RU"/>
        </w:rPr>
        <w:t>с даты заключения договора  на 12 месяцев.</w:t>
      </w:r>
    </w:p>
    <w:p w:rsidR="008126C2" w:rsidRPr="00600907" w:rsidRDefault="008126C2" w:rsidP="008126C2">
      <w:pPr>
        <w:pStyle w:val="Style1"/>
        <w:tabs>
          <w:tab w:val="left" w:pos="598"/>
          <w:tab w:val="center" w:pos="4677"/>
        </w:tabs>
        <w:adjustRightInd/>
        <w:spacing w:before="120" w:after="120"/>
        <w:rPr>
          <w:sz w:val="24"/>
          <w:szCs w:val="24"/>
          <w:lang w:val="ru-RU"/>
        </w:rPr>
      </w:pPr>
      <w:r w:rsidRPr="00600907">
        <w:rPr>
          <w:b/>
          <w:sz w:val="24"/>
          <w:szCs w:val="24"/>
          <w:lang w:val="ru-RU"/>
        </w:rPr>
        <w:t xml:space="preserve">4. </w:t>
      </w:r>
      <w:r w:rsidRPr="00600907">
        <w:rPr>
          <w:b/>
          <w:bCs/>
          <w:sz w:val="24"/>
          <w:szCs w:val="24"/>
          <w:lang w:val="ru-RU"/>
        </w:rPr>
        <w:t>Источник финансирования:</w:t>
      </w:r>
      <w:r w:rsidRPr="00600907">
        <w:rPr>
          <w:b/>
          <w:sz w:val="24"/>
          <w:szCs w:val="24"/>
          <w:lang w:val="ru-RU"/>
        </w:rPr>
        <w:t xml:space="preserve"> </w:t>
      </w:r>
      <w:r w:rsidRPr="00600907">
        <w:rPr>
          <w:sz w:val="24"/>
          <w:szCs w:val="24"/>
          <w:lang w:val="ru-RU"/>
        </w:rPr>
        <w:t>внебюджетные средства ИПУ РАН.</w:t>
      </w:r>
    </w:p>
    <w:p w:rsidR="008126C2" w:rsidRPr="00600907" w:rsidRDefault="008126C2" w:rsidP="008126C2">
      <w:pPr>
        <w:pStyle w:val="Style1"/>
        <w:tabs>
          <w:tab w:val="left" w:pos="598"/>
          <w:tab w:val="center" w:pos="4677"/>
        </w:tabs>
        <w:adjustRightInd/>
        <w:spacing w:before="120" w:after="120"/>
        <w:rPr>
          <w:b/>
          <w:sz w:val="24"/>
          <w:szCs w:val="24"/>
          <w:lang w:val="ru-RU"/>
        </w:rPr>
      </w:pPr>
      <w:r w:rsidRPr="00600907">
        <w:rPr>
          <w:b/>
          <w:sz w:val="24"/>
          <w:szCs w:val="24"/>
          <w:lang w:val="ru-RU"/>
        </w:rPr>
        <w:t xml:space="preserve">5. Цель осуществления закупки: </w:t>
      </w:r>
      <w:r w:rsidRPr="00600907">
        <w:rPr>
          <w:sz w:val="24"/>
          <w:szCs w:val="24"/>
          <w:lang w:val="ru-RU"/>
        </w:rPr>
        <w:t xml:space="preserve">проведение оценки соответствия лифтов требованиям технического регламента Таможенного союза </w:t>
      </w:r>
      <w:r>
        <w:rPr>
          <w:sz w:val="24"/>
          <w:szCs w:val="24"/>
          <w:lang w:val="ru-RU"/>
        </w:rPr>
        <w:t xml:space="preserve">«Безопасность лифтов» </w:t>
      </w:r>
      <w:r w:rsidRPr="00600907">
        <w:rPr>
          <w:sz w:val="24"/>
          <w:szCs w:val="24"/>
          <w:lang w:val="ru-RU"/>
        </w:rPr>
        <w:t>ТР ТС 011/2011(ст.  6, п. 4) осуществляется в целях</w:t>
      </w:r>
      <w:r w:rsidRPr="00600907">
        <w:rPr>
          <w:b/>
          <w:sz w:val="24"/>
          <w:szCs w:val="24"/>
          <w:lang w:val="ru-RU"/>
        </w:rPr>
        <w:t xml:space="preserve"> </w:t>
      </w:r>
      <w:r w:rsidRPr="00600907">
        <w:rPr>
          <w:sz w:val="24"/>
          <w:szCs w:val="24"/>
          <w:lang w:val="ru-RU"/>
        </w:rPr>
        <w:t>защиты жизни и здоровья человека, а также имущества Заказчика.</w:t>
      </w:r>
    </w:p>
    <w:p w:rsidR="008126C2" w:rsidRPr="00600907" w:rsidRDefault="008126C2" w:rsidP="008126C2">
      <w:pPr>
        <w:pStyle w:val="Style1"/>
        <w:tabs>
          <w:tab w:val="left" w:pos="598"/>
          <w:tab w:val="center" w:pos="4677"/>
        </w:tabs>
        <w:adjustRightInd/>
        <w:spacing w:before="120"/>
        <w:rPr>
          <w:b/>
          <w:sz w:val="24"/>
          <w:szCs w:val="24"/>
          <w:lang w:val="ru-RU"/>
        </w:rPr>
      </w:pPr>
      <w:r w:rsidRPr="00600907">
        <w:rPr>
          <w:b/>
          <w:sz w:val="24"/>
          <w:szCs w:val="24"/>
          <w:lang w:val="ru-RU"/>
        </w:rPr>
        <w:t>6. Общие требования:</w:t>
      </w:r>
    </w:p>
    <w:p w:rsidR="008126C2" w:rsidRPr="00600907" w:rsidRDefault="008126C2" w:rsidP="008126C2">
      <w:pPr>
        <w:pStyle w:val="Style1"/>
        <w:tabs>
          <w:tab w:val="left" w:pos="598"/>
          <w:tab w:val="center" w:pos="4677"/>
        </w:tabs>
        <w:adjustRightInd/>
        <w:jc w:val="both"/>
        <w:rPr>
          <w:sz w:val="24"/>
          <w:szCs w:val="24"/>
          <w:lang w:val="ru-RU"/>
        </w:rPr>
      </w:pPr>
      <w:r w:rsidRPr="00600907">
        <w:rPr>
          <w:sz w:val="24"/>
          <w:szCs w:val="24"/>
          <w:lang w:val="ru-RU"/>
        </w:rPr>
        <w:t xml:space="preserve">6.1. </w:t>
      </w:r>
      <w:r w:rsidRPr="00600907">
        <w:rPr>
          <w:color w:val="000000"/>
          <w:sz w:val="24"/>
          <w:szCs w:val="24"/>
          <w:lang w:val="ru-RU"/>
        </w:rPr>
        <w:t xml:space="preserve">Оценка соответствия лифтов должна осуществляется Инженерным центром в форме технического освидетельствования, </w:t>
      </w:r>
      <w:r w:rsidRPr="00600907">
        <w:rPr>
          <w:spacing w:val="6"/>
          <w:sz w:val="24"/>
          <w:szCs w:val="24"/>
          <w:lang w:val="ru-RU"/>
        </w:rPr>
        <w:t>в 2 (два) этапа, в течение срока оказания услуг</w:t>
      </w:r>
      <w:r w:rsidRPr="00600907">
        <w:rPr>
          <w:sz w:val="24"/>
          <w:szCs w:val="24"/>
          <w:lang w:val="ru-RU"/>
        </w:rPr>
        <w:t xml:space="preserve">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w:t>
      </w:r>
      <w:r w:rsidRPr="00600907">
        <w:rPr>
          <w:color w:val="000000"/>
          <w:sz w:val="24"/>
          <w:szCs w:val="24"/>
          <w:lang w:val="ru-RU"/>
        </w:rPr>
        <w:t xml:space="preserve">«Лифты. Правила и методы оценки соответствия лифтов в период эксплуатации» и  </w:t>
      </w:r>
      <w:r w:rsidRPr="00600907">
        <w:rPr>
          <w:sz w:val="24"/>
          <w:szCs w:val="24"/>
          <w:lang w:val="ru-RU"/>
        </w:rPr>
        <w:t xml:space="preserve">ПБ 10-558-03  (Правила устройства и безопасной эксплуатации лифтов, п 11.3) по графику Исполнителя, согласованному с Заказчиком, с выполнением следующих работ: </w:t>
      </w:r>
    </w:p>
    <w:p w:rsidR="008126C2" w:rsidRPr="00600907" w:rsidRDefault="008126C2" w:rsidP="008126C2">
      <w:pPr>
        <w:pStyle w:val="afffff9"/>
        <w:jc w:val="both"/>
        <w:rPr>
          <w:sz w:val="24"/>
          <w:szCs w:val="24"/>
          <w:lang w:val="ru-RU"/>
        </w:rPr>
      </w:pPr>
      <w:r w:rsidRPr="00600907">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8126C2" w:rsidRPr="00600907" w:rsidRDefault="008126C2" w:rsidP="008126C2">
      <w:pPr>
        <w:pStyle w:val="afffff9"/>
        <w:jc w:val="both"/>
        <w:rPr>
          <w:sz w:val="24"/>
          <w:szCs w:val="24"/>
          <w:lang w:val="ru-RU"/>
        </w:rPr>
      </w:pPr>
      <w:r w:rsidRPr="00600907">
        <w:rPr>
          <w:sz w:val="24"/>
          <w:szCs w:val="24"/>
          <w:lang w:val="ru-RU"/>
        </w:rPr>
        <w:t>- контроль металлоконструкций каркаса, подвески кабины, противовеса, а также направляющих и элементов их крепления;</w:t>
      </w:r>
    </w:p>
    <w:p w:rsidR="008126C2" w:rsidRPr="00600907" w:rsidRDefault="008126C2" w:rsidP="008126C2">
      <w:pPr>
        <w:pStyle w:val="afffff9"/>
        <w:jc w:val="both"/>
        <w:rPr>
          <w:sz w:val="24"/>
          <w:szCs w:val="24"/>
          <w:lang w:val="ru-RU"/>
        </w:rPr>
      </w:pPr>
      <w:r w:rsidRPr="00600907">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8126C2" w:rsidRPr="00600907" w:rsidRDefault="008126C2" w:rsidP="008126C2">
      <w:pPr>
        <w:pStyle w:val="afffff9"/>
        <w:jc w:val="both"/>
        <w:rPr>
          <w:sz w:val="24"/>
          <w:szCs w:val="24"/>
          <w:lang w:val="ru-RU"/>
        </w:rPr>
      </w:pPr>
      <w:r w:rsidRPr="00600907">
        <w:rPr>
          <w:sz w:val="24"/>
          <w:szCs w:val="24"/>
          <w:lang w:val="ru-RU"/>
        </w:rPr>
        <w:t>Сведения о проведенных обследованиях указываются в паспортах лифтов.</w:t>
      </w:r>
    </w:p>
    <w:p w:rsidR="008126C2" w:rsidRPr="00600907" w:rsidRDefault="008126C2" w:rsidP="008126C2">
      <w:pPr>
        <w:pStyle w:val="Style1"/>
        <w:adjustRightInd/>
        <w:ind w:right="144"/>
        <w:jc w:val="both"/>
        <w:rPr>
          <w:sz w:val="24"/>
          <w:szCs w:val="24"/>
          <w:lang w:val="ru-RU"/>
        </w:rPr>
      </w:pPr>
      <w:r w:rsidRPr="00600907">
        <w:rPr>
          <w:rStyle w:val="CharacterStyle1"/>
          <w:rFonts w:ascii="Times New Roman" w:hAnsi="Times New Roman" w:cs="Times New Roman"/>
          <w:spacing w:val="6"/>
          <w:lang w:val="ru-RU"/>
        </w:rPr>
        <w:t xml:space="preserve">6.2. </w:t>
      </w:r>
      <w:r w:rsidRPr="00600907">
        <w:rPr>
          <w:sz w:val="24"/>
          <w:szCs w:val="24"/>
          <w:lang w:val="ru-RU"/>
        </w:rPr>
        <w:t xml:space="preserve">Завершением оказания услуг по техническому освидетельствованию считается: оформление актов, технических отчетов, подписанных обеими Сторонами. </w:t>
      </w:r>
    </w:p>
    <w:p w:rsidR="008126C2" w:rsidRPr="00600907" w:rsidRDefault="008126C2" w:rsidP="008126C2">
      <w:pPr>
        <w:pStyle w:val="afffff9"/>
        <w:jc w:val="both"/>
        <w:rPr>
          <w:rStyle w:val="CharacterStyle1"/>
          <w:rFonts w:ascii="Times New Roman" w:hAnsi="Times New Roman" w:cs="Times New Roman"/>
          <w:b/>
          <w:lang w:val="ru-RU"/>
        </w:rPr>
      </w:pPr>
      <w:r w:rsidRPr="00600907">
        <w:rPr>
          <w:sz w:val="24"/>
          <w:szCs w:val="24"/>
          <w:lang w:val="ru-RU"/>
        </w:rPr>
        <w:t>6.3.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r w:rsidRPr="00600907">
        <w:rPr>
          <w:rStyle w:val="CharacterStyle1"/>
          <w:rFonts w:ascii="Times New Roman" w:hAnsi="Times New Roman" w:cs="Times New Roman"/>
          <w:lang w:val="ru-RU"/>
        </w:rPr>
        <w:t>.</w:t>
      </w:r>
    </w:p>
    <w:p w:rsidR="008126C2" w:rsidRPr="00C76A6A" w:rsidRDefault="008126C2" w:rsidP="008126C2">
      <w:pPr>
        <w:pStyle w:val="afffff9"/>
        <w:jc w:val="both"/>
        <w:rPr>
          <w:rStyle w:val="CharacterStyle1"/>
          <w:rFonts w:ascii="Times New Roman" w:hAnsi="Times New Roman" w:cs="Times New Roman"/>
          <w:b/>
          <w:spacing w:val="6"/>
          <w:lang w:val="ru-RU"/>
        </w:rPr>
      </w:pPr>
      <w:r w:rsidRPr="00600907">
        <w:rPr>
          <w:rStyle w:val="CharacterStyle1"/>
          <w:rFonts w:ascii="Times New Roman" w:hAnsi="Times New Roman" w:cs="Times New Roman"/>
          <w:lang w:val="ru-RU"/>
        </w:rPr>
        <w:t xml:space="preserve">6.4. </w:t>
      </w:r>
      <w:r w:rsidRPr="00C76A6A">
        <w:rPr>
          <w:rStyle w:val="CharacterStyle1"/>
          <w:rFonts w:ascii="Times New Roman" w:hAnsi="Times New Roman" w:cs="Times New Roman"/>
          <w:b/>
          <w:lang w:val="ru-RU"/>
        </w:rPr>
        <w:t>Исполнитель обязан иметь действующую лицензию на проведение оценки лифтов требованиям технического регламента Таможенного союза.</w:t>
      </w:r>
    </w:p>
    <w:p w:rsidR="008126C2" w:rsidRPr="00600907" w:rsidRDefault="008126C2" w:rsidP="008126C2">
      <w:pPr>
        <w:pStyle w:val="afffff9"/>
        <w:spacing w:before="120"/>
        <w:jc w:val="both"/>
        <w:rPr>
          <w:sz w:val="28"/>
          <w:szCs w:val="28"/>
          <w:lang w:val="ru-RU"/>
        </w:rPr>
      </w:pPr>
      <w:r w:rsidRPr="00600907">
        <w:rPr>
          <w:b/>
          <w:sz w:val="28"/>
          <w:szCs w:val="28"/>
          <w:lang w:val="ru-RU"/>
        </w:rPr>
        <w:t>7.</w:t>
      </w:r>
      <w:r w:rsidRPr="00600907">
        <w:rPr>
          <w:b/>
          <w:sz w:val="24"/>
          <w:szCs w:val="24"/>
          <w:lang w:val="ru-RU"/>
        </w:rPr>
        <w:t xml:space="preserve"> Основные технические параметры лифтов:</w:t>
      </w:r>
    </w:p>
    <w:p w:rsidR="008126C2" w:rsidRPr="00600907" w:rsidRDefault="008126C2" w:rsidP="008126C2">
      <w:pPr>
        <w:pStyle w:val="afffff9"/>
        <w:rPr>
          <w:spacing w:val="11"/>
          <w:sz w:val="24"/>
          <w:szCs w:val="24"/>
          <w:lang w:val="ru-R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20"/>
        <w:gridCol w:w="1559"/>
        <w:gridCol w:w="1258"/>
        <w:gridCol w:w="1417"/>
      </w:tblGrid>
      <w:tr w:rsidR="008126C2" w:rsidRPr="00600907" w:rsidTr="00384637">
        <w:trPr>
          <w:jc w:val="center"/>
        </w:trPr>
        <w:tc>
          <w:tcPr>
            <w:tcW w:w="392" w:type="dxa"/>
          </w:tcPr>
          <w:p w:rsidR="008126C2" w:rsidRPr="00600907" w:rsidRDefault="008126C2" w:rsidP="00E76099">
            <w:pPr>
              <w:pStyle w:val="afffff9"/>
              <w:jc w:val="both"/>
              <w:rPr>
                <w:sz w:val="28"/>
                <w:szCs w:val="28"/>
              </w:rPr>
            </w:pPr>
            <w:r w:rsidRPr="00600907">
              <w:rPr>
                <w:sz w:val="24"/>
                <w:szCs w:val="28"/>
              </w:rPr>
              <w:t>№</w:t>
            </w:r>
          </w:p>
        </w:tc>
        <w:tc>
          <w:tcPr>
            <w:tcW w:w="1701" w:type="dxa"/>
          </w:tcPr>
          <w:p w:rsidR="008126C2" w:rsidRPr="00600907" w:rsidRDefault="008126C2" w:rsidP="00E76099">
            <w:pPr>
              <w:jc w:val="center"/>
              <w:rPr>
                <w:rFonts w:ascii="Times New Roman" w:hAnsi="Times New Roman"/>
                <w:sz w:val="22"/>
                <w:szCs w:val="22"/>
                <w:highlight w:val="yellow"/>
              </w:rPr>
            </w:pPr>
            <w:r w:rsidRPr="00600907">
              <w:rPr>
                <w:rFonts w:ascii="Times New Roman" w:hAnsi="Times New Roman"/>
                <w:sz w:val="22"/>
                <w:szCs w:val="22"/>
              </w:rPr>
              <w:t>Адрес</w:t>
            </w:r>
          </w:p>
        </w:tc>
        <w:tc>
          <w:tcPr>
            <w:tcW w:w="3420" w:type="dxa"/>
          </w:tcPr>
          <w:p w:rsidR="008126C2" w:rsidRPr="00600907" w:rsidRDefault="008126C2" w:rsidP="00E76099">
            <w:pPr>
              <w:pStyle w:val="afffff9"/>
              <w:jc w:val="center"/>
              <w:rPr>
                <w:sz w:val="22"/>
                <w:szCs w:val="22"/>
                <w:lang w:val="ru-RU"/>
              </w:rPr>
            </w:pPr>
            <w:r w:rsidRPr="00600907">
              <w:rPr>
                <w:sz w:val="22"/>
                <w:szCs w:val="22"/>
                <w:lang w:val="ru-RU"/>
              </w:rPr>
              <w:t>Наименование объекта подлежащего оценке</w:t>
            </w:r>
          </w:p>
        </w:tc>
        <w:tc>
          <w:tcPr>
            <w:tcW w:w="1559" w:type="dxa"/>
          </w:tcPr>
          <w:p w:rsidR="008126C2" w:rsidRPr="00600907" w:rsidRDefault="008126C2" w:rsidP="00E76099">
            <w:pPr>
              <w:pStyle w:val="afffff9"/>
              <w:jc w:val="center"/>
              <w:rPr>
                <w:sz w:val="22"/>
                <w:szCs w:val="22"/>
              </w:rPr>
            </w:pPr>
            <w:r w:rsidRPr="00600907">
              <w:rPr>
                <w:sz w:val="22"/>
                <w:szCs w:val="22"/>
              </w:rPr>
              <w:t>Год ввода в эксплуатацию</w:t>
            </w:r>
          </w:p>
        </w:tc>
        <w:tc>
          <w:tcPr>
            <w:tcW w:w="1258" w:type="dxa"/>
          </w:tcPr>
          <w:p w:rsidR="008126C2" w:rsidRPr="00600907" w:rsidRDefault="008126C2" w:rsidP="00E76099">
            <w:pPr>
              <w:pStyle w:val="afffff9"/>
              <w:jc w:val="center"/>
              <w:rPr>
                <w:sz w:val="22"/>
                <w:szCs w:val="22"/>
              </w:rPr>
            </w:pPr>
            <w:r w:rsidRPr="00600907">
              <w:rPr>
                <w:sz w:val="22"/>
                <w:szCs w:val="22"/>
              </w:rPr>
              <w:t>Кол-во остановок</w:t>
            </w:r>
          </w:p>
        </w:tc>
        <w:tc>
          <w:tcPr>
            <w:tcW w:w="1417" w:type="dxa"/>
          </w:tcPr>
          <w:p w:rsidR="008126C2" w:rsidRPr="00600907" w:rsidRDefault="008126C2" w:rsidP="00E76099">
            <w:pPr>
              <w:pStyle w:val="afffff9"/>
              <w:jc w:val="center"/>
              <w:rPr>
                <w:sz w:val="22"/>
                <w:szCs w:val="22"/>
                <w:lang w:val="ru-RU"/>
              </w:rPr>
            </w:pPr>
            <w:r w:rsidRPr="00600907">
              <w:rPr>
                <w:sz w:val="22"/>
                <w:szCs w:val="22"/>
                <w:lang w:val="ru-RU"/>
              </w:rPr>
              <w:t>Грузо</w:t>
            </w:r>
            <w:r>
              <w:rPr>
                <w:sz w:val="22"/>
                <w:szCs w:val="22"/>
                <w:lang w:val="ru-RU"/>
              </w:rPr>
              <w:t>подъ</w:t>
            </w:r>
            <w:r w:rsidRPr="00600907">
              <w:rPr>
                <w:sz w:val="22"/>
                <w:szCs w:val="22"/>
                <w:lang w:val="ru-RU"/>
              </w:rPr>
              <w:t>емность, кг</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1</w:t>
            </w:r>
          </w:p>
        </w:tc>
        <w:tc>
          <w:tcPr>
            <w:tcW w:w="1701" w:type="dxa"/>
            <w:vMerge w:val="restart"/>
          </w:tcPr>
          <w:p w:rsidR="008126C2" w:rsidRPr="00600907" w:rsidRDefault="008126C2" w:rsidP="00E76099">
            <w:pPr>
              <w:pStyle w:val="afffff9"/>
              <w:jc w:val="center"/>
              <w:rPr>
                <w:sz w:val="24"/>
                <w:szCs w:val="24"/>
                <w:lang w:val="ru-RU"/>
              </w:rPr>
            </w:pPr>
            <w:r w:rsidRPr="00600907">
              <w:rPr>
                <w:sz w:val="24"/>
                <w:szCs w:val="24"/>
                <w:lang w:val="ru-RU"/>
              </w:rPr>
              <w:t>г.Москва, Профсоюзная,</w:t>
            </w:r>
          </w:p>
          <w:p w:rsidR="008126C2" w:rsidRPr="00600907" w:rsidRDefault="008126C2" w:rsidP="00E76099">
            <w:pPr>
              <w:pStyle w:val="afffff9"/>
              <w:jc w:val="center"/>
              <w:rPr>
                <w:sz w:val="24"/>
                <w:szCs w:val="24"/>
                <w:lang w:val="ru-RU"/>
              </w:rPr>
            </w:pPr>
            <w:r w:rsidRPr="00600907">
              <w:rPr>
                <w:sz w:val="24"/>
                <w:szCs w:val="24"/>
                <w:lang w:val="ru-RU"/>
              </w:rPr>
              <w:t>65, стр. 1</w:t>
            </w: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ЛП-347-М (зав. № 19463, рег. № 83110)</w:t>
            </w:r>
          </w:p>
        </w:tc>
        <w:tc>
          <w:tcPr>
            <w:tcW w:w="1559" w:type="dxa"/>
          </w:tcPr>
          <w:p w:rsidR="008126C2" w:rsidRPr="00600907" w:rsidRDefault="008126C2" w:rsidP="00E76099">
            <w:pPr>
              <w:pStyle w:val="afffff9"/>
              <w:jc w:val="center"/>
              <w:rPr>
                <w:sz w:val="24"/>
                <w:szCs w:val="24"/>
                <w:lang w:val="ru-RU"/>
              </w:rPr>
            </w:pPr>
            <w:r w:rsidRPr="00600907">
              <w:rPr>
                <w:sz w:val="24"/>
                <w:szCs w:val="24"/>
                <w:lang w:val="ru-RU"/>
              </w:rPr>
              <w:t>2007</w:t>
            </w:r>
          </w:p>
        </w:tc>
        <w:tc>
          <w:tcPr>
            <w:tcW w:w="1258" w:type="dxa"/>
          </w:tcPr>
          <w:p w:rsidR="008126C2" w:rsidRPr="00600907" w:rsidRDefault="008126C2" w:rsidP="00E76099">
            <w:pPr>
              <w:pStyle w:val="afffff9"/>
              <w:jc w:val="center"/>
              <w:rPr>
                <w:sz w:val="24"/>
                <w:szCs w:val="24"/>
                <w:lang w:val="ru-RU"/>
              </w:rPr>
            </w:pPr>
            <w:r w:rsidRPr="00600907">
              <w:rPr>
                <w:sz w:val="24"/>
                <w:szCs w:val="24"/>
                <w:lang w:val="ru-RU"/>
              </w:rPr>
              <w:t>6</w:t>
            </w:r>
          </w:p>
        </w:tc>
        <w:tc>
          <w:tcPr>
            <w:tcW w:w="1417" w:type="dxa"/>
          </w:tcPr>
          <w:p w:rsidR="008126C2" w:rsidRPr="00600907" w:rsidRDefault="008126C2" w:rsidP="00E76099">
            <w:pPr>
              <w:pStyle w:val="afffff9"/>
              <w:jc w:val="center"/>
              <w:rPr>
                <w:sz w:val="24"/>
                <w:szCs w:val="24"/>
                <w:lang w:val="ru-RU"/>
              </w:rPr>
            </w:pPr>
            <w:r w:rsidRPr="00600907">
              <w:rPr>
                <w:sz w:val="24"/>
                <w:szCs w:val="24"/>
                <w:lang w:val="ru-RU"/>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lang w:val="ru-RU"/>
              </w:rPr>
            </w:pPr>
            <w:r w:rsidRPr="00600907">
              <w:rPr>
                <w:sz w:val="24"/>
                <w:szCs w:val="28"/>
                <w:lang w:val="ru-RU"/>
              </w:rPr>
              <w:t>2</w:t>
            </w:r>
          </w:p>
        </w:tc>
        <w:tc>
          <w:tcPr>
            <w:tcW w:w="1701" w:type="dxa"/>
            <w:vMerge/>
          </w:tcPr>
          <w:p w:rsidR="008126C2" w:rsidRPr="00600907" w:rsidRDefault="008126C2" w:rsidP="00E76099">
            <w:pPr>
              <w:pStyle w:val="afffff9"/>
              <w:jc w:val="center"/>
              <w:rPr>
                <w:sz w:val="24"/>
                <w:szCs w:val="24"/>
                <w:lang w:val="ru-RU"/>
              </w:rPr>
            </w:pPr>
          </w:p>
        </w:tc>
        <w:tc>
          <w:tcPr>
            <w:tcW w:w="3420" w:type="dxa"/>
          </w:tcPr>
          <w:p w:rsidR="008126C2" w:rsidRPr="00600907" w:rsidRDefault="008126C2" w:rsidP="00E76099">
            <w:pPr>
              <w:pStyle w:val="afffff9"/>
              <w:rPr>
                <w:sz w:val="24"/>
                <w:szCs w:val="24"/>
              </w:rPr>
            </w:pPr>
            <w:r w:rsidRPr="00600907">
              <w:rPr>
                <w:sz w:val="24"/>
                <w:szCs w:val="24"/>
                <w:lang w:val="ru-RU"/>
              </w:rPr>
              <w:t xml:space="preserve">Пассажирский лифт ЛП-347 </w:t>
            </w:r>
            <w:r w:rsidRPr="00600907">
              <w:rPr>
                <w:sz w:val="24"/>
                <w:szCs w:val="24"/>
                <w:lang w:val="ru-RU"/>
              </w:rPr>
              <w:lastRenderedPageBreak/>
              <w:t xml:space="preserve">(зав. № 19517, рег. </w:t>
            </w:r>
            <w:r w:rsidRPr="00600907">
              <w:rPr>
                <w:sz w:val="24"/>
                <w:szCs w:val="24"/>
              </w:rPr>
              <w:t>№ 68363)</w:t>
            </w:r>
          </w:p>
        </w:tc>
        <w:tc>
          <w:tcPr>
            <w:tcW w:w="1559" w:type="dxa"/>
          </w:tcPr>
          <w:p w:rsidR="008126C2" w:rsidRPr="00600907" w:rsidRDefault="008126C2" w:rsidP="00E76099">
            <w:pPr>
              <w:pStyle w:val="afffff9"/>
              <w:jc w:val="center"/>
              <w:rPr>
                <w:sz w:val="24"/>
                <w:szCs w:val="24"/>
              </w:rPr>
            </w:pPr>
            <w:r w:rsidRPr="00600907">
              <w:rPr>
                <w:sz w:val="24"/>
                <w:szCs w:val="24"/>
              </w:rPr>
              <w:lastRenderedPageBreak/>
              <w:t>2006</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lastRenderedPageBreak/>
              <w:t>3</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КОНЕ РТ 12/10-06 (зав. № Н301185, рег. № 138354)</w:t>
            </w:r>
          </w:p>
        </w:tc>
        <w:tc>
          <w:tcPr>
            <w:tcW w:w="1559" w:type="dxa"/>
          </w:tcPr>
          <w:p w:rsidR="008126C2" w:rsidRPr="00600907" w:rsidRDefault="008126C2" w:rsidP="00E76099">
            <w:pPr>
              <w:pStyle w:val="afffff9"/>
              <w:jc w:val="center"/>
              <w:rPr>
                <w:sz w:val="24"/>
                <w:szCs w:val="24"/>
              </w:rPr>
            </w:pPr>
            <w:r w:rsidRPr="00600907">
              <w:rPr>
                <w:sz w:val="24"/>
                <w:szCs w:val="24"/>
              </w:rPr>
              <w:t>2007</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4</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rPr>
            </w:pPr>
            <w:r w:rsidRPr="00600907">
              <w:rPr>
                <w:sz w:val="24"/>
                <w:szCs w:val="24"/>
                <w:lang w:val="ru-RU"/>
              </w:rPr>
              <w:t xml:space="preserve">Пассажирский лифт ЛП ЛП-1000-1-68 (зав. № 3686, </w:t>
            </w:r>
            <w:r w:rsidRPr="00600907">
              <w:rPr>
                <w:sz w:val="24"/>
                <w:szCs w:val="24"/>
              </w:rPr>
              <w:t>рег. № 83109)</w:t>
            </w:r>
          </w:p>
        </w:tc>
        <w:tc>
          <w:tcPr>
            <w:tcW w:w="1559" w:type="dxa"/>
          </w:tcPr>
          <w:p w:rsidR="008126C2" w:rsidRPr="00600907" w:rsidRDefault="008126C2" w:rsidP="00E76099">
            <w:pPr>
              <w:pStyle w:val="afffff9"/>
              <w:jc w:val="center"/>
              <w:rPr>
                <w:sz w:val="24"/>
                <w:szCs w:val="24"/>
              </w:rPr>
            </w:pPr>
            <w:r w:rsidRPr="00600907">
              <w:rPr>
                <w:sz w:val="24"/>
                <w:szCs w:val="24"/>
              </w:rPr>
              <w:t>2002</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5</w:t>
            </w:r>
          </w:p>
        </w:tc>
        <w:tc>
          <w:tcPr>
            <w:tcW w:w="1701" w:type="dxa"/>
            <w:vMerge/>
          </w:tcPr>
          <w:p w:rsidR="008126C2" w:rsidRPr="00600907" w:rsidRDefault="008126C2" w:rsidP="00E76099">
            <w:pPr>
              <w:pStyle w:val="afffff9"/>
              <w:jc w:val="center"/>
              <w:rPr>
                <w:sz w:val="24"/>
                <w:szCs w:val="24"/>
              </w:rPr>
            </w:pPr>
          </w:p>
        </w:tc>
        <w:tc>
          <w:tcPr>
            <w:tcW w:w="3420" w:type="dxa"/>
          </w:tcPr>
          <w:p w:rsidR="008126C2" w:rsidRPr="00600907" w:rsidRDefault="008126C2" w:rsidP="00E76099">
            <w:pPr>
              <w:pStyle w:val="afffff9"/>
              <w:rPr>
                <w:sz w:val="24"/>
                <w:szCs w:val="24"/>
                <w:lang w:val="ru-RU"/>
              </w:rPr>
            </w:pPr>
            <w:r w:rsidRPr="00600907">
              <w:rPr>
                <w:sz w:val="24"/>
                <w:szCs w:val="24"/>
                <w:lang w:val="ru-RU"/>
              </w:rPr>
              <w:t>Грузовой лифт ПГ-1005 (зав. № 97275, рег. №32974)</w:t>
            </w:r>
          </w:p>
        </w:tc>
        <w:tc>
          <w:tcPr>
            <w:tcW w:w="1559" w:type="dxa"/>
          </w:tcPr>
          <w:p w:rsidR="008126C2" w:rsidRPr="00600907" w:rsidRDefault="008126C2" w:rsidP="00E76099">
            <w:pPr>
              <w:pStyle w:val="afffff9"/>
              <w:jc w:val="center"/>
              <w:rPr>
                <w:sz w:val="24"/>
                <w:szCs w:val="24"/>
              </w:rPr>
            </w:pPr>
            <w:r w:rsidRPr="00600907">
              <w:rPr>
                <w:sz w:val="24"/>
                <w:szCs w:val="24"/>
              </w:rPr>
              <w:t>2012</w:t>
            </w:r>
          </w:p>
        </w:tc>
        <w:tc>
          <w:tcPr>
            <w:tcW w:w="1258" w:type="dxa"/>
          </w:tcPr>
          <w:p w:rsidR="008126C2" w:rsidRPr="00600907" w:rsidRDefault="008126C2" w:rsidP="00E76099">
            <w:pPr>
              <w:pStyle w:val="afffff9"/>
              <w:jc w:val="center"/>
              <w:rPr>
                <w:sz w:val="24"/>
                <w:szCs w:val="24"/>
              </w:rPr>
            </w:pPr>
            <w:r w:rsidRPr="00600907">
              <w:rPr>
                <w:sz w:val="24"/>
                <w:szCs w:val="24"/>
              </w:rPr>
              <w:t>6</w:t>
            </w:r>
          </w:p>
        </w:tc>
        <w:tc>
          <w:tcPr>
            <w:tcW w:w="1417" w:type="dxa"/>
          </w:tcPr>
          <w:p w:rsidR="008126C2" w:rsidRPr="00600907" w:rsidRDefault="008126C2" w:rsidP="00E76099">
            <w:pPr>
              <w:pStyle w:val="afffff9"/>
              <w:jc w:val="center"/>
              <w:rPr>
                <w:sz w:val="24"/>
                <w:szCs w:val="24"/>
              </w:rPr>
            </w:pPr>
            <w:r w:rsidRPr="00600907">
              <w:rPr>
                <w:sz w:val="24"/>
                <w:szCs w:val="24"/>
              </w:rPr>
              <w:t>1000</w:t>
            </w:r>
          </w:p>
        </w:tc>
      </w:tr>
      <w:tr w:rsidR="008126C2" w:rsidRPr="00600907" w:rsidTr="00384637">
        <w:trPr>
          <w:jc w:val="center"/>
        </w:trPr>
        <w:tc>
          <w:tcPr>
            <w:tcW w:w="392" w:type="dxa"/>
          </w:tcPr>
          <w:p w:rsidR="008126C2" w:rsidRPr="00600907" w:rsidRDefault="008126C2" w:rsidP="00E76099">
            <w:pPr>
              <w:pStyle w:val="afffff9"/>
              <w:jc w:val="both"/>
              <w:rPr>
                <w:sz w:val="24"/>
                <w:szCs w:val="28"/>
              </w:rPr>
            </w:pPr>
            <w:r w:rsidRPr="00600907">
              <w:rPr>
                <w:sz w:val="24"/>
                <w:szCs w:val="28"/>
              </w:rPr>
              <w:t>6</w:t>
            </w:r>
          </w:p>
        </w:tc>
        <w:tc>
          <w:tcPr>
            <w:tcW w:w="1701" w:type="dxa"/>
          </w:tcPr>
          <w:p w:rsidR="008126C2" w:rsidRPr="00600907" w:rsidRDefault="008126C2" w:rsidP="00E76099">
            <w:pPr>
              <w:pStyle w:val="afffff9"/>
              <w:jc w:val="center"/>
              <w:rPr>
                <w:sz w:val="24"/>
                <w:szCs w:val="24"/>
                <w:lang w:val="ru-RU"/>
              </w:rPr>
            </w:pPr>
            <w:r w:rsidRPr="00600907">
              <w:rPr>
                <w:sz w:val="24"/>
                <w:szCs w:val="24"/>
                <w:lang w:val="ru-RU"/>
              </w:rPr>
              <w:t>г.Москва, Профсоюзная,</w:t>
            </w:r>
          </w:p>
          <w:p w:rsidR="008126C2" w:rsidRPr="00600907" w:rsidRDefault="008126C2" w:rsidP="00E76099">
            <w:pPr>
              <w:pStyle w:val="afffff9"/>
              <w:jc w:val="center"/>
              <w:rPr>
                <w:sz w:val="24"/>
                <w:szCs w:val="24"/>
                <w:lang w:val="ru-RU"/>
              </w:rPr>
            </w:pPr>
            <w:r w:rsidRPr="00600907">
              <w:rPr>
                <w:sz w:val="24"/>
                <w:szCs w:val="24"/>
                <w:lang w:val="ru-RU"/>
              </w:rPr>
              <w:t>65, стр. 2</w:t>
            </w:r>
          </w:p>
        </w:tc>
        <w:tc>
          <w:tcPr>
            <w:tcW w:w="3420" w:type="dxa"/>
          </w:tcPr>
          <w:p w:rsidR="008126C2" w:rsidRPr="00600907" w:rsidRDefault="008126C2" w:rsidP="00E76099">
            <w:pPr>
              <w:pStyle w:val="afffff9"/>
              <w:rPr>
                <w:sz w:val="24"/>
                <w:szCs w:val="24"/>
                <w:lang w:val="ru-RU"/>
              </w:rPr>
            </w:pPr>
            <w:r w:rsidRPr="00600907">
              <w:rPr>
                <w:sz w:val="24"/>
                <w:szCs w:val="24"/>
                <w:lang w:val="ru-RU"/>
              </w:rPr>
              <w:t>Пассажирский лифт ЛП-0411 (зав. № 219182, рег. № 120399)</w:t>
            </w:r>
          </w:p>
        </w:tc>
        <w:tc>
          <w:tcPr>
            <w:tcW w:w="1559" w:type="dxa"/>
          </w:tcPr>
          <w:p w:rsidR="008126C2" w:rsidRPr="00600907" w:rsidRDefault="008126C2" w:rsidP="00E76099">
            <w:pPr>
              <w:snapToGrid w:val="0"/>
              <w:spacing w:line="298" w:lineRule="atLeast"/>
              <w:ind w:right="280"/>
              <w:jc w:val="center"/>
              <w:rPr>
                <w:rFonts w:ascii="Times New Roman" w:hAnsi="Times New Roman"/>
                <w:sz w:val="24"/>
                <w:szCs w:val="24"/>
              </w:rPr>
            </w:pPr>
            <w:r w:rsidRPr="00600907">
              <w:rPr>
                <w:rFonts w:ascii="Times New Roman" w:hAnsi="Times New Roman"/>
                <w:sz w:val="24"/>
                <w:szCs w:val="24"/>
              </w:rPr>
              <w:t xml:space="preserve">    2015</w:t>
            </w:r>
          </w:p>
        </w:tc>
        <w:tc>
          <w:tcPr>
            <w:tcW w:w="1258" w:type="dxa"/>
          </w:tcPr>
          <w:p w:rsidR="008126C2" w:rsidRPr="00600907" w:rsidRDefault="008126C2" w:rsidP="00E76099">
            <w:pPr>
              <w:snapToGrid w:val="0"/>
              <w:jc w:val="center"/>
              <w:rPr>
                <w:rFonts w:ascii="Times New Roman" w:hAnsi="Times New Roman"/>
                <w:sz w:val="24"/>
                <w:szCs w:val="24"/>
              </w:rPr>
            </w:pPr>
            <w:r w:rsidRPr="00600907">
              <w:rPr>
                <w:rFonts w:ascii="Times New Roman" w:hAnsi="Times New Roman"/>
                <w:sz w:val="24"/>
                <w:szCs w:val="24"/>
              </w:rPr>
              <w:t>3</w:t>
            </w:r>
          </w:p>
        </w:tc>
        <w:tc>
          <w:tcPr>
            <w:tcW w:w="1417" w:type="dxa"/>
          </w:tcPr>
          <w:p w:rsidR="008126C2" w:rsidRPr="00600907" w:rsidRDefault="008126C2" w:rsidP="00E76099">
            <w:pPr>
              <w:pStyle w:val="afffff9"/>
              <w:jc w:val="center"/>
              <w:rPr>
                <w:sz w:val="24"/>
                <w:szCs w:val="24"/>
                <w:lang w:val="ru-RU"/>
              </w:rPr>
            </w:pPr>
            <w:r w:rsidRPr="00600907">
              <w:rPr>
                <w:sz w:val="24"/>
                <w:szCs w:val="24"/>
                <w:lang w:val="ru-RU"/>
              </w:rPr>
              <w:t>400</w:t>
            </w:r>
          </w:p>
        </w:tc>
      </w:tr>
    </w:tbl>
    <w:p w:rsidR="008126C2" w:rsidRPr="00600907" w:rsidRDefault="0018076B" w:rsidP="008126C2">
      <w:pPr>
        <w:pStyle w:val="Style1"/>
        <w:adjustRightInd/>
        <w:spacing w:before="252" w:line="266" w:lineRule="auto"/>
        <w:ind w:left="936" w:hanging="936"/>
        <w:jc w:val="both"/>
        <w:rPr>
          <w:b/>
          <w:sz w:val="24"/>
          <w:szCs w:val="24"/>
          <w:lang w:val="ru-RU"/>
        </w:rPr>
      </w:pPr>
      <w:r>
        <w:rPr>
          <w:b/>
          <w:noProof/>
          <w:sz w:val="24"/>
          <w:szCs w:val="24"/>
          <w:lang w:val="ru-RU"/>
        </w:rPr>
        <w:pict>
          <v:shape id="_x0000_s1035" type="#_x0000_t202" style="position:absolute;left:0;text-align:left;margin-left:-82.9pt;margin-top:45.75pt;width:80.65pt;height:5.8pt;z-index:-251651072;mso-wrap-edited:f;mso-wrap-distance-left:0;mso-wrap-distance-right:19.7pt;mso-position-horizontal-relative:page;mso-position-vertical-relative:page" wrapcoords="-62 0 -62 21600 21662 21600 21662 0 -62 0" o:allowincell="f" filled="f" strokeweight=".55pt">
            <v:textbox style="mso-next-textbox:#_x0000_s1035" inset="0,0,0,0">
              <w:txbxContent>
                <w:p w:rsidR="00671631" w:rsidRPr="001641DF" w:rsidRDefault="00671631" w:rsidP="008126C2">
                  <w:pPr>
                    <w:rPr>
                      <w:szCs w:val="24"/>
                    </w:rPr>
                  </w:pPr>
                </w:p>
              </w:txbxContent>
            </v:textbox>
            <w10:wrap type="square" anchorx="page" anchory="page"/>
          </v:shape>
        </w:pict>
      </w:r>
      <w:r w:rsidR="008126C2" w:rsidRPr="00600907">
        <w:rPr>
          <w:b/>
          <w:sz w:val="24"/>
          <w:szCs w:val="24"/>
          <w:lang w:val="ru-RU"/>
        </w:rPr>
        <w:t>8. Условия предоставления услуг:</w:t>
      </w:r>
    </w:p>
    <w:p w:rsidR="008126C2" w:rsidRPr="00600907" w:rsidRDefault="008126C2" w:rsidP="008126C2">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w:t>
      </w:r>
      <w:r w:rsidRPr="00600907">
        <w:rPr>
          <w:rStyle w:val="CharacterStyle1"/>
          <w:rFonts w:ascii="Times New Roman" w:hAnsi="Times New Roman" w:cs="Times New Roman"/>
          <w:b/>
          <w:spacing w:val="6"/>
          <w:lang w:val="ru-RU"/>
        </w:rPr>
        <w:t xml:space="preserve"> </w:t>
      </w:r>
      <w:r w:rsidRPr="00600907">
        <w:rPr>
          <w:rStyle w:val="CharacterStyle1"/>
          <w:rFonts w:ascii="Times New Roman" w:hAnsi="Times New Roman" w:cs="Times New Roman"/>
          <w:spacing w:val="6"/>
          <w:lang w:val="ru-RU"/>
        </w:rPr>
        <w:t xml:space="preserve">удостоверения на </w:t>
      </w:r>
      <w:r w:rsidRPr="00600907">
        <w:rPr>
          <w:sz w:val="24"/>
          <w:szCs w:val="24"/>
          <w:lang w:val="ru-RU"/>
        </w:rPr>
        <w:t>работников, задействованных при производстве работ,</w:t>
      </w:r>
      <w:r>
        <w:rPr>
          <w:rStyle w:val="CharacterStyle1"/>
          <w:rFonts w:ascii="Times New Roman" w:hAnsi="Times New Roman" w:cs="Times New Roman"/>
          <w:spacing w:val="6"/>
          <w:lang w:val="ru-RU"/>
        </w:rPr>
        <w:t xml:space="preserve"> </w:t>
      </w:r>
      <w:r w:rsidRPr="00600907">
        <w:rPr>
          <w:rStyle w:val="CharacterStyle1"/>
          <w:rFonts w:ascii="Times New Roman" w:hAnsi="Times New Roman" w:cs="Times New Roman"/>
          <w:spacing w:val="6"/>
          <w:lang w:val="ru-RU"/>
        </w:rPr>
        <w:t>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r w:rsidRPr="00600907">
        <w:rPr>
          <w:rStyle w:val="CharacterStyle1"/>
          <w:rFonts w:ascii="Times New Roman" w:hAnsi="Times New Roman" w:cs="Times New Roman"/>
          <w:lang w:val="ru-RU"/>
        </w:rPr>
        <w:t>.</w:t>
      </w:r>
    </w:p>
    <w:p w:rsidR="008126C2" w:rsidRPr="00600907" w:rsidRDefault="008126C2" w:rsidP="008126C2">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600907">
        <w:rPr>
          <w:spacing w:val="9"/>
          <w:sz w:val="24"/>
          <w:szCs w:val="24"/>
          <w:lang w:val="ru-RU"/>
        </w:rPr>
        <w:t>указанием марки и государственного номера для проезда на территорию Института</w:t>
      </w:r>
      <w:r w:rsidRPr="00600907">
        <w:rPr>
          <w:sz w:val="24"/>
          <w:szCs w:val="24"/>
          <w:lang w:val="ru-RU"/>
        </w:rPr>
        <w:t>.</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3"/>
          <w:lang w:val="ru-RU"/>
        </w:rPr>
        <w:t xml:space="preserve"> Исполнитель должен обеспечить в ходе проведения работ необходимые мероприятия </w:t>
      </w:r>
      <w:r w:rsidRPr="00600907">
        <w:rPr>
          <w:rStyle w:val="CharacterStyle1"/>
          <w:rFonts w:ascii="Times New Roman" w:hAnsi="Times New Roman" w:cs="Times New Roman"/>
          <w:lang w:val="ru-RU"/>
        </w:rPr>
        <w:t xml:space="preserve">по технике безопасности, сохранности </w:t>
      </w:r>
      <w:r w:rsidRPr="00600907">
        <w:rPr>
          <w:rStyle w:val="CharacterStyle1"/>
          <w:rFonts w:ascii="Times New Roman" w:hAnsi="Times New Roman" w:cs="Times New Roman"/>
          <w:spacing w:val="14"/>
          <w:lang w:val="ru-RU"/>
        </w:rPr>
        <w:t xml:space="preserve">элементов конструкций, коммуникаций, охране окружающей среды, экологической </w:t>
      </w:r>
      <w:r w:rsidRPr="00600907">
        <w:rPr>
          <w:rStyle w:val="CharacterStyle1"/>
          <w:rFonts w:ascii="Times New Roman" w:hAnsi="Times New Roman" w:cs="Times New Roman"/>
          <w:lang w:val="ru-RU"/>
        </w:rPr>
        <w:t>безопасности.</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xml:space="preserve"> Исполнитель обеспечивает свой технический персонал необходимым для работы </w:t>
      </w:r>
      <w:r w:rsidRPr="00600907">
        <w:rPr>
          <w:rStyle w:val="CharacterStyle1"/>
          <w:rFonts w:ascii="Times New Roman" w:hAnsi="Times New Roman" w:cs="Times New Roman"/>
          <w:spacing w:val="6"/>
          <w:lang w:val="ru-RU"/>
        </w:rPr>
        <w:t xml:space="preserve">инструментом, технической документацией, производственными инструкциями и инструкциями по охране </w:t>
      </w:r>
      <w:r w:rsidRPr="00600907">
        <w:rPr>
          <w:rStyle w:val="CharacterStyle1"/>
          <w:rFonts w:ascii="Times New Roman" w:hAnsi="Times New Roman" w:cs="Times New Roman"/>
          <w:lang w:val="ru-RU"/>
        </w:rPr>
        <w:t>труда и технике безопасности и несет ответственность за их исполнение.</w:t>
      </w:r>
    </w:p>
    <w:p w:rsidR="008126C2" w:rsidRPr="00600907" w:rsidRDefault="008126C2" w:rsidP="008126C2">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12"/>
          <w:lang w:val="ru-RU"/>
        </w:rPr>
        <w:t xml:space="preserve"> Исполнитель выполняет работы с использованием </w:t>
      </w:r>
      <w:r w:rsidRPr="00600907">
        <w:rPr>
          <w:rStyle w:val="CharacterStyle1"/>
          <w:rFonts w:ascii="Times New Roman" w:hAnsi="Times New Roman" w:cs="Times New Roman"/>
          <w:lang w:val="ru-RU"/>
        </w:rPr>
        <w:t>собственных механизмов, приборов и оборудования.</w:t>
      </w:r>
    </w:p>
    <w:p w:rsidR="008126C2" w:rsidRPr="009D739A" w:rsidRDefault="008126C2" w:rsidP="008126C2">
      <w:pPr>
        <w:pStyle w:val="afffff9"/>
        <w:numPr>
          <w:ilvl w:val="0"/>
          <w:numId w:val="33"/>
        </w:numPr>
        <w:jc w:val="both"/>
        <w:rPr>
          <w:rStyle w:val="CharacterStyle1"/>
          <w:rFonts w:ascii="Times New Roman" w:hAnsi="Times New Roman" w:cs="Times New Roman"/>
          <w:b/>
          <w:lang w:val="ru-RU"/>
        </w:rPr>
      </w:pPr>
      <w:r w:rsidRPr="00600907">
        <w:rPr>
          <w:rStyle w:val="CharacterStyle1"/>
          <w:rFonts w:ascii="Times New Roman" w:hAnsi="Times New Roman" w:cs="Times New Roman"/>
          <w:lang w:val="ru-RU"/>
        </w:rPr>
        <w:t xml:space="preserve"> </w:t>
      </w:r>
      <w:r w:rsidRPr="009D739A">
        <w:rPr>
          <w:rStyle w:val="CharacterStyle1"/>
          <w:rFonts w:ascii="Times New Roman" w:hAnsi="Times New Roman" w:cs="Times New Roman"/>
          <w:b/>
          <w:lang w:val="ru-RU"/>
        </w:rPr>
        <w:t>График предоставления услуг (этапы):</w:t>
      </w:r>
    </w:p>
    <w:p w:rsidR="008126C2" w:rsidRPr="00600907" w:rsidRDefault="008126C2" w:rsidP="008126C2">
      <w:pPr>
        <w:pStyle w:val="afffff9"/>
        <w:ind w:left="786"/>
        <w:jc w:val="both"/>
        <w:rPr>
          <w:rStyle w:val="CharacterStyle1"/>
          <w:rFonts w:ascii="Times New Roman" w:hAnsi="Times New Roman" w:cs="Times New Roman"/>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229"/>
        <w:gridCol w:w="1843"/>
      </w:tblGrid>
      <w:tr w:rsidR="008126C2" w:rsidRPr="00600907" w:rsidTr="008126C2">
        <w:tc>
          <w:tcPr>
            <w:tcW w:w="817" w:type="dxa"/>
            <w:tcBorders>
              <w:right w:val="single" w:sz="4" w:space="0" w:color="auto"/>
            </w:tcBorders>
            <w:vAlign w:val="center"/>
          </w:tcPr>
          <w:p w:rsidR="008126C2" w:rsidRPr="00600907" w:rsidRDefault="008126C2" w:rsidP="00E76099">
            <w:pPr>
              <w:pStyle w:val="afffff9"/>
              <w:jc w:val="center"/>
              <w:rPr>
                <w:sz w:val="24"/>
                <w:szCs w:val="24"/>
                <w:lang w:val="ru-RU"/>
              </w:rPr>
            </w:pPr>
            <w:r w:rsidRPr="00600907">
              <w:rPr>
                <w:sz w:val="24"/>
                <w:szCs w:val="24"/>
                <w:lang w:val="ru-RU"/>
              </w:rPr>
              <w:t>№ этапа</w:t>
            </w:r>
          </w:p>
        </w:tc>
        <w:tc>
          <w:tcPr>
            <w:tcW w:w="7229" w:type="dxa"/>
            <w:tcBorders>
              <w:left w:val="single" w:sz="4" w:space="0" w:color="auto"/>
            </w:tcBorders>
            <w:vAlign w:val="center"/>
          </w:tcPr>
          <w:p w:rsidR="008126C2" w:rsidRPr="00600907" w:rsidRDefault="008126C2" w:rsidP="00E76099">
            <w:pPr>
              <w:pStyle w:val="afffff9"/>
              <w:jc w:val="center"/>
              <w:rPr>
                <w:b/>
                <w:sz w:val="24"/>
                <w:szCs w:val="24"/>
              </w:rPr>
            </w:pPr>
            <w:r w:rsidRPr="00600907">
              <w:rPr>
                <w:sz w:val="24"/>
                <w:szCs w:val="24"/>
                <w:lang w:val="ru-RU"/>
              </w:rPr>
              <w:t>Наименование объекта</w:t>
            </w:r>
            <w:r w:rsidR="009D739A">
              <w:rPr>
                <w:sz w:val="24"/>
                <w:szCs w:val="24"/>
                <w:lang w:val="ru-RU"/>
              </w:rPr>
              <w:t>,</w:t>
            </w:r>
            <w:r w:rsidRPr="00600907">
              <w:rPr>
                <w:sz w:val="24"/>
                <w:szCs w:val="24"/>
                <w:lang w:val="ru-RU"/>
              </w:rPr>
              <w:t xml:space="preserve"> подлежащего оценке</w:t>
            </w:r>
          </w:p>
        </w:tc>
        <w:tc>
          <w:tcPr>
            <w:tcW w:w="1843" w:type="dxa"/>
            <w:vAlign w:val="center"/>
          </w:tcPr>
          <w:p w:rsidR="008126C2" w:rsidRPr="00600907" w:rsidRDefault="008126C2" w:rsidP="00E76099">
            <w:pPr>
              <w:pStyle w:val="afffff9"/>
              <w:jc w:val="center"/>
              <w:rPr>
                <w:sz w:val="24"/>
                <w:szCs w:val="24"/>
                <w:lang w:val="ru-RU"/>
              </w:rPr>
            </w:pPr>
            <w:r w:rsidRPr="00600907">
              <w:rPr>
                <w:sz w:val="24"/>
                <w:szCs w:val="24"/>
                <w:lang w:val="ru-RU"/>
              </w:rPr>
              <w:t>Дата проведения оценки</w:t>
            </w:r>
          </w:p>
        </w:tc>
      </w:tr>
      <w:tr w:rsidR="008126C2" w:rsidRPr="00600907" w:rsidTr="008126C2">
        <w:tc>
          <w:tcPr>
            <w:tcW w:w="817" w:type="dxa"/>
            <w:vMerge w:val="restart"/>
            <w:tcBorders>
              <w:right w:val="single" w:sz="4" w:space="0" w:color="auto"/>
            </w:tcBorders>
          </w:tcPr>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r w:rsidRPr="00600907">
              <w:rPr>
                <w:sz w:val="24"/>
                <w:szCs w:val="24"/>
                <w:lang w:val="ru-RU"/>
              </w:rPr>
              <w:t>1</w:t>
            </w:r>
          </w:p>
        </w:tc>
        <w:tc>
          <w:tcPr>
            <w:tcW w:w="7229" w:type="dxa"/>
            <w:tcBorders>
              <w:left w:val="single" w:sz="4" w:space="0" w:color="auto"/>
            </w:tcBorders>
          </w:tcPr>
          <w:p w:rsidR="008126C2" w:rsidRPr="00600907" w:rsidRDefault="008126C2" w:rsidP="00E76099">
            <w:pPr>
              <w:pStyle w:val="afffff9"/>
              <w:rPr>
                <w:sz w:val="24"/>
                <w:szCs w:val="24"/>
              </w:rPr>
            </w:pPr>
            <w:r w:rsidRPr="00600907">
              <w:rPr>
                <w:sz w:val="24"/>
                <w:szCs w:val="24"/>
                <w:lang w:val="ru-RU"/>
              </w:rPr>
              <w:t>Пассажирский лифт ЛП-347 (зав. № 19517, рег. № 68363)</w:t>
            </w:r>
          </w:p>
        </w:tc>
        <w:tc>
          <w:tcPr>
            <w:tcW w:w="1843" w:type="dxa"/>
            <w:vMerge w:val="restart"/>
            <w:vAlign w:val="center"/>
          </w:tcPr>
          <w:p w:rsidR="008126C2" w:rsidRPr="00600907" w:rsidRDefault="008126C2" w:rsidP="00E76099">
            <w:pPr>
              <w:pStyle w:val="afffff9"/>
              <w:jc w:val="center"/>
              <w:rPr>
                <w:sz w:val="24"/>
                <w:szCs w:val="24"/>
                <w:lang w:val="ru-RU"/>
              </w:rPr>
            </w:pPr>
            <w:r w:rsidRPr="00600907">
              <w:rPr>
                <w:sz w:val="24"/>
                <w:szCs w:val="24"/>
                <w:lang w:val="ru-RU"/>
              </w:rPr>
              <w:t>Апрель</w:t>
            </w: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Грузовой лифт ПГ-1005 (зав. № 97275, рег. № 32974)</w:t>
            </w:r>
          </w:p>
        </w:tc>
        <w:tc>
          <w:tcPr>
            <w:tcW w:w="1843" w:type="dxa"/>
            <w:vMerge/>
            <w:vAlign w:val="center"/>
          </w:tcPr>
          <w:p w:rsidR="008126C2" w:rsidRPr="00600907" w:rsidRDefault="008126C2" w:rsidP="00E76099">
            <w:pPr>
              <w:pStyle w:val="afffff9"/>
              <w:jc w:val="center"/>
              <w:rPr>
                <w:sz w:val="24"/>
                <w:szCs w:val="24"/>
                <w:lang w:val="ru-RU"/>
              </w:rPr>
            </w:pP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ЛП-0411 (зав. № 219182, рег. № 120399)</w:t>
            </w:r>
          </w:p>
        </w:tc>
        <w:tc>
          <w:tcPr>
            <w:tcW w:w="1843" w:type="dxa"/>
            <w:vMerge/>
            <w:vAlign w:val="center"/>
          </w:tcPr>
          <w:p w:rsidR="008126C2" w:rsidRPr="00600907" w:rsidRDefault="008126C2" w:rsidP="00E76099">
            <w:pPr>
              <w:pStyle w:val="afffff9"/>
              <w:jc w:val="center"/>
              <w:rPr>
                <w:sz w:val="24"/>
                <w:szCs w:val="24"/>
                <w:lang w:val="ru-RU"/>
              </w:rPr>
            </w:pPr>
          </w:p>
        </w:tc>
      </w:tr>
      <w:tr w:rsidR="008126C2" w:rsidRPr="00600907" w:rsidTr="008126C2">
        <w:tc>
          <w:tcPr>
            <w:tcW w:w="817" w:type="dxa"/>
            <w:vMerge w:val="restart"/>
            <w:tcBorders>
              <w:right w:val="single" w:sz="4" w:space="0" w:color="auto"/>
            </w:tcBorders>
          </w:tcPr>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p>
          <w:p w:rsidR="008126C2" w:rsidRPr="00600907" w:rsidRDefault="008126C2" w:rsidP="00E76099">
            <w:pPr>
              <w:pStyle w:val="afffff9"/>
              <w:jc w:val="center"/>
              <w:rPr>
                <w:sz w:val="24"/>
                <w:szCs w:val="24"/>
                <w:lang w:val="ru-RU"/>
              </w:rPr>
            </w:pPr>
            <w:r w:rsidRPr="00600907">
              <w:rPr>
                <w:sz w:val="24"/>
                <w:szCs w:val="24"/>
                <w:lang w:val="ru-RU"/>
              </w:rPr>
              <w:t>2</w:t>
            </w:r>
          </w:p>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ЛП-347-М (зав.№19463, рег. № 83110)</w:t>
            </w:r>
          </w:p>
        </w:tc>
        <w:tc>
          <w:tcPr>
            <w:tcW w:w="1843" w:type="dxa"/>
            <w:vMerge w:val="restart"/>
            <w:vAlign w:val="center"/>
          </w:tcPr>
          <w:p w:rsidR="008126C2" w:rsidRPr="00600907" w:rsidRDefault="008126C2" w:rsidP="00E76099">
            <w:pPr>
              <w:pStyle w:val="afffff9"/>
              <w:jc w:val="center"/>
              <w:rPr>
                <w:sz w:val="24"/>
                <w:szCs w:val="24"/>
                <w:lang w:val="ru-RU"/>
              </w:rPr>
            </w:pPr>
            <w:r w:rsidRPr="00600907">
              <w:rPr>
                <w:sz w:val="24"/>
                <w:szCs w:val="24"/>
                <w:lang w:val="ru-RU"/>
              </w:rPr>
              <w:t>Сентябрь</w:t>
            </w: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КОНЕ РТ 12/10-06 (зав. № Н301185,</w:t>
            </w:r>
          </w:p>
          <w:p w:rsidR="008126C2" w:rsidRPr="00600907" w:rsidRDefault="008126C2" w:rsidP="00E76099">
            <w:pPr>
              <w:pStyle w:val="afffff9"/>
              <w:rPr>
                <w:sz w:val="24"/>
                <w:szCs w:val="24"/>
                <w:lang w:val="ru-RU"/>
              </w:rPr>
            </w:pPr>
            <w:r w:rsidRPr="00600907">
              <w:rPr>
                <w:sz w:val="24"/>
                <w:szCs w:val="24"/>
                <w:lang w:val="ru-RU"/>
              </w:rPr>
              <w:t>рег. № 138354)</w:t>
            </w:r>
          </w:p>
        </w:tc>
        <w:tc>
          <w:tcPr>
            <w:tcW w:w="1843" w:type="dxa"/>
            <w:vMerge/>
          </w:tcPr>
          <w:p w:rsidR="008126C2" w:rsidRPr="00600907" w:rsidRDefault="008126C2" w:rsidP="00E76099">
            <w:pPr>
              <w:pStyle w:val="afffff9"/>
              <w:jc w:val="both"/>
              <w:rPr>
                <w:sz w:val="24"/>
                <w:szCs w:val="24"/>
                <w:lang w:val="ru-RU"/>
              </w:rPr>
            </w:pPr>
          </w:p>
        </w:tc>
      </w:tr>
      <w:tr w:rsidR="008126C2" w:rsidRPr="00600907" w:rsidTr="008126C2">
        <w:tc>
          <w:tcPr>
            <w:tcW w:w="817" w:type="dxa"/>
            <w:vMerge/>
            <w:tcBorders>
              <w:right w:val="single" w:sz="4" w:space="0" w:color="auto"/>
            </w:tcBorders>
          </w:tcPr>
          <w:p w:rsidR="008126C2" w:rsidRPr="00600907" w:rsidRDefault="008126C2" w:rsidP="00E76099">
            <w:pPr>
              <w:pStyle w:val="afffff9"/>
              <w:jc w:val="center"/>
              <w:rPr>
                <w:sz w:val="24"/>
                <w:szCs w:val="24"/>
                <w:lang w:val="ru-RU"/>
              </w:rPr>
            </w:pPr>
          </w:p>
        </w:tc>
        <w:tc>
          <w:tcPr>
            <w:tcW w:w="7229" w:type="dxa"/>
            <w:tcBorders>
              <w:left w:val="single" w:sz="4" w:space="0" w:color="auto"/>
            </w:tcBorders>
          </w:tcPr>
          <w:p w:rsidR="008126C2" w:rsidRPr="00600907" w:rsidRDefault="008126C2" w:rsidP="00E76099">
            <w:pPr>
              <w:pStyle w:val="afffff9"/>
              <w:rPr>
                <w:sz w:val="24"/>
                <w:szCs w:val="24"/>
                <w:lang w:val="ru-RU"/>
              </w:rPr>
            </w:pPr>
            <w:r w:rsidRPr="00600907">
              <w:rPr>
                <w:sz w:val="24"/>
                <w:szCs w:val="24"/>
                <w:lang w:val="ru-RU"/>
              </w:rPr>
              <w:t>Пассажирский лифт ЛП ЛП-1000-1-68 (зав. № 3686,</w:t>
            </w:r>
          </w:p>
          <w:p w:rsidR="008126C2" w:rsidRPr="00600907" w:rsidRDefault="008126C2" w:rsidP="00E76099">
            <w:pPr>
              <w:pStyle w:val="afffff9"/>
              <w:rPr>
                <w:sz w:val="24"/>
                <w:szCs w:val="24"/>
                <w:lang w:val="ru-RU"/>
              </w:rPr>
            </w:pPr>
            <w:r w:rsidRPr="00600907">
              <w:rPr>
                <w:sz w:val="24"/>
                <w:szCs w:val="24"/>
                <w:lang w:val="ru-RU"/>
              </w:rPr>
              <w:t>рег. № 83109)</w:t>
            </w:r>
          </w:p>
        </w:tc>
        <w:tc>
          <w:tcPr>
            <w:tcW w:w="1843" w:type="dxa"/>
            <w:vMerge/>
          </w:tcPr>
          <w:p w:rsidR="008126C2" w:rsidRPr="00600907" w:rsidRDefault="008126C2" w:rsidP="00E76099">
            <w:pPr>
              <w:pStyle w:val="afffff9"/>
              <w:jc w:val="both"/>
              <w:rPr>
                <w:sz w:val="24"/>
                <w:szCs w:val="24"/>
                <w:lang w:val="ru-RU"/>
              </w:rPr>
            </w:pPr>
          </w:p>
        </w:tc>
      </w:tr>
    </w:tbl>
    <w:p w:rsidR="008126C2" w:rsidRPr="00600907" w:rsidRDefault="008126C2" w:rsidP="008126C2">
      <w:pPr>
        <w:pStyle w:val="afffff9"/>
        <w:ind w:left="567"/>
        <w:jc w:val="both"/>
        <w:rPr>
          <w:rStyle w:val="CharacterStyle1"/>
          <w:rFonts w:ascii="Times New Roman" w:hAnsi="Times New Roman" w:cs="Times New Roman"/>
          <w:lang w:val="ru-RU"/>
        </w:rPr>
      </w:pPr>
    </w:p>
    <w:p w:rsidR="008126C2" w:rsidRPr="00600907" w:rsidRDefault="008126C2" w:rsidP="008126C2">
      <w:pPr>
        <w:pStyle w:val="afffff9"/>
        <w:numPr>
          <w:ilvl w:val="0"/>
          <w:numId w:val="34"/>
        </w:numPr>
        <w:ind w:left="567"/>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После проведения оценки лифтов Исполнитель предоставляет Заказчику следующие документы:</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периодического технического освидетельствования лифта (на каждый лифт);</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о приемке работ в соответствии с этапами проведения работ;</w:t>
      </w:r>
    </w:p>
    <w:p w:rsidR="008126C2" w:rsidRPr="00600907" w:rsidRDefault="008126C2" w:rsidP="008126C2">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счет на оплату в соответствии с этапами проведения работ.</w:t>
      </w:r>
    </w:p>
    <w:p w:rsidR="008126C2" w:rsidRPr="00600907" w:rsidRDefault="008126C2" w:rsidP="008126C2">
      <w:pPr>
        <w:pStyle w:val="afffff9"/>
        <w:ind w:firstLine="426"/>
        <w:jc w:val="both"/>
        <w:rPr>
          <w:rStyle w:val="CharacterStyle1"/>
          <w:rFonts w:ascii="Times New Roman" w:hAnsi="Times New Roman" w:cs="Times New Roman"/>
          <w:lang w:val="ru-RU"/>
        </w:rPr>
      </w:pPr>
    </w:p>
    <w:p w:rsidR="008126C2" w:rsidRPr="00600907" w:rsidRDefault="008126C2" w:rsidP="008126C2">
      <w:pPr>
        <w:pStyle w:val="Style1"/>
        <w:adjustRightInd/>
        <w:ind w:right="144"/>
        <w:jc w:val="both"/>
        <w:rPr>
          <w:b/>
          <w:sz w:val="24"/>
          <w:szCs w:val="24"/>
          <w:lang w:val="ru-RU"/>
        </w:rPr>
      </w:pPr>
      <w:r w:rsidRPr="00600907">
        <w:rPr>
          <w:b/>
          <w:sz w:val="24"/>
          <w:szCs w:val="24"/>
          <w:lang w:val="ru-RU"/>
        </w:rPr>
        <w:lastRenderedPageBreak/>
        <w:t>9. Дополнительные условия:</w:t>
      </w:r>
    </w:p>
    <w:p w:rsidR="008126C2" w:rsidRPr="00600907" w:rsidRDefault="0018076B" w:rsidP="008126C2">
      <w:pPr>
        <w:pStyle w:val="Style1"/>
        <w:adjustRightInd/>
        <w:ind w:right="144" w:firstLine="567"/>
        <w:jc w:val="both"/>
        <w:rPr>
          <w:sz w:val="24"/>
          <w:szCs w:val="24"/>
          <w:lang w:val="ru-RU"/>
        </w:rPr>
      </w:pPr>
      <w:r>
        <w:rPr>
          <w:b/>
          <w:noProof/>
          <w:sz w:val="24"/>
          <w:szCs w:val="24"/>
          <w:lang w:val="ru-RU"/>
        </w:rPr>
        <w:pict>
          <v:shape id="_x0000_s1037" type="#_x0000_t202" style="position:absolute;left:0;text-align:left;margin-left:-1.6pt;margin-top:229.1pt;width:3.55pt;height:4.75pt;z-index:251667456;mso-wrap-edited:f;mso-wrap-distance-left:0;mso-wrap-distance-right:0" wrapcoords="-62 0 -62 21600 21662 21600 21662 0 -62 0" o:allowincell="f" stroked="f">
            <v:textbox style="layout-flow:horizontal-ideographic;mso-next-textbox:#_x0000_s1037" inset="0,0,0,0">
              <w:txbxContent>
                <w:p w:rsidR="00671631" w:rsidRPr="00237163" w:rsidRDefault="00671631" w:rsidP="008126C2">
                  <w:pPr>
                    <w:rPr>
                      <w:szCs w:val="26"/>
                    </w:rPr>
                  </w:pPr>
                </w:p>
              </w:txbxContent>
            </v:textbox>
            <w10:wrap type="square"/>
          </v:shape>
        </w:pict>
      </w:r>
      <w:r>
        <w:rPr>
          <w:b/>
          <w:noProof/>
          <w:sz w:val="24"/>
          <w:szCs w:val="24"/>
          <w:lang w:val="ru-RU"/>
        </w:rPr>
        <w:pict>
          <v:shape id="_x0000_s1036" type="#_x0000_t202" style="position:absolute;left:0;text-align:left;margin-left:48.35pt;margin-top:791.5pt;width:3.55pt;height:12.25pt;z-index:251666432;mso-wrap-edited:f;mso-wrap-distance-left:0;mso-wrap-distance-right:0;mso-position-horizontal-relative:page;mso-position-vertical-relative:page" wrapcoords="-62 0 -62 21600 21662 21600 21662 0 -62 0" o:allowincell="f" filled="f" stroked="f">
            <v:textbox style="layout-flow:horizontal-ideographic;mso-next-textbox:#_x0000_s1036" inset="0,0,0,0">
              <w:txbxContent>
                <w:p w:rsidR="00671631" w:rsidRPr="002D58F2" w:rsidRDefault="00671631" w:rsidP="008126C2">
                  <w:pPr>
                    <w:rPr>
                      <w:szCs w:val="24"/>
                    </w:rPr>
                  </w:pPr>
                </w:p>
              </w:txbxContent>
            </v:textbox>
            <w10:wrap type="square" anchorx="page" anchory="page"/>
          </v:shape>
        </w:pict>
      </w:r>
      <w:r w:rsidR="008126C2" w:rsidRPr="00600907">
        <w:rPr>
          <w:sz w:val="24"/>
          <w:szCs w:val="24"/>
          <w:lang w:val="ru-RU"/>
        </w:rPr>
        <w:t xml:space="preserve">По всем вопросам, связанным с проведением оценки соответствия лифтов требованиям технического регламента Таможенного союза обращаются к ответственному представителю Исполнителя. </w:t>
      </w:r>
    </w:p>
    <w:p w:rsidR="008126C2" w:rsidRPr="00600907" w:rsidRDefault="008126C2" w:rsidP="008126C2">
      <w:pPr>
        <w:pStyle w:val="Style1"/>
        <w:adjustRightInd/>
        <w:ind w:firstLine="567"/>
        <w:jc w:val="both"/>
        <w:rPr>
          <w:sz w:val="24"/>
          <w:szCs w:val="24"/>
          <w:lang w:val="ru-RU"/>
        </w:rPr>
      </w:pPr>
      <w:r w:rsidRPr="00600907">
        <w:rPr>
          <w:sz w:val="24"/>
          <w:szCs w:val="24"/>
          <w:lang w:val="ru-RU"/>
        </w:rPr>
        <w:t>Время обращения работников Заказчика в сервисный центр для получения технической поддержки с 9-00 до 18-00 по московскому времени, рабочие дни, в экстренных случаях и в выходные.</w:t>
      </w:r>
    </w:p>
    <w:p w:rsidR="008126C2" w:rsidRPr="00600907" w:rsidRDefault="008126C2" w:rsidP="008126C2">
      <w:pPr>
        <w:pStyle w:val="Style1"/>
        <w:adjustRightInd/>
        <w:jc w:val="both"/>
        <w:rPr>
          <w:sz w:val="24"/>
          <w:szCs w:val="24"/>
          <w:lang w:val="ru-RU"/>
        </w:rPr>
      </w:pPr>
    </w:p>
    <w:p w:rsidR="008126C2" w:rsidRPr="00600907" w:rsidRDefault="008126C2" w:rsidP="008126C2">
      <w:pPr>
        <w:spacing w:after="0"/>
        <w:jc w:val="both"/>
        <w:rPr>
          <w:rFonts w:ascii="Times New Roman" w:hAnsi="Times New Roman"/>
          <w:b/>
          <w:sz w:val="24"/>
          <w:szCs w:val="24"/>
        </w:rPr>
      </w:pPr>
      <w:r w:rsidRPr="00600907">
        <w:rPr>
          <w:rFonts w:ascii="Times New Roman" w:hAnsi="Times New Roman"/>
          <w:b/>
          <w:sz w:val="24"/>
          <w:szCs w:val="24"/>
        </w:rPr>
        <w:t>10. Привлечение соисполнителей к исполнению договора, условия их привлечения:</w:t>
      </w:r>
    </w:p>
    <w:p w:rsidR="008126C2" w:rsidRPr="00600907" w:rsidRDefault="008126C2" w:rsidP="008126C2">
      <w:pPr>
        <w:jc w:val="both"/>
        <w:rPr>
          <w:rFonts w:ascii="Times New Roman" w:hAnsi="Times New Roman"/>
          <w:sz w:val="24"/>
          <w:szCs w:val="24"/>
        </w:rPr>
      </w:pPr>
      <w:r w:rsidRPr="00600907">
        <w:rPr>
          <w:rFonts w:ascii="Times New Roman" w:hAnsi="Times New Roman"/>
          <w:sz w:val="24"/>
          <w:szCs w:val="24"/>
        </w:rPr>
        <w:t>Проведение оценки соответствия лифтов требованиям технического регламента Таможенного союза производится по договору между Исполнителем и Заказчиком, привлечение соисполнителей не допускается.</w:t>
      </w:r>
    </w:p>
    <w:p w:rsidR="008126C2" w:rsidRPr="00600907" w:rsidRDefault="008126C2" w:rsidP="008126C2">
      <w:pPr>
        <w:spacing w:before="120" w:after="120"/>
        <w:rPr>
          <w:rFonts w:ascii="Times New Roman" w:hAnsi="Times New Roman"/>
          <w:b/>
          <w:sz w:val="24"/>
          <w:szCs w:val="24"/>
        </w:rPr>
      </w:pPr>
      <w:r w:rsidRPr="00600907">
        <w:rPr>
          <w:rFonts w:ascii="Times New Roman" w:hAnsi="Times New Roman"/>
          <w:b/>
          <w:sz w:val="24"/>
          <w:szCs w:val="24"/>
        </w:rPr>
        <w:t xml:space="preserve">11. Порядок сдачи и приемки оказанных услуг: </w:t>
      </w:r>
      <w:r w:rsidRPr="00600907">
        <w:rPr>
          <w:rFonts w:ascii="Times New Roman" w:hAnsi="Times New Roman"/>
          <w:sz w:val="24"/>
          <w:szCs w:val="24"/>
        </w:rPr>
        <w:t>в соответствии с договором.</w:t>
      </w:r>
    </w:p>
    <w:p w:rsidR="008126C2" w:rsidRPr="00600907" w:rsidRDefault="008126C2" w:rsidP="008126C2">
      <w:pPr>
        <w:spacing w:before="120" w:after="120"/>
        <w:rPr>
          <w:rFonts w:ascii="Times New Roman" w:hAnsi="Times New Roman"/>
          <w:sz w:val="24"/>
          <w:szCs w:val="24"/>
        </w:rPr>
      </w:pPr>
      <w:r w:rsidRPr="00600907">
        <w:rPr>
          <w:rFonts w:ascii="Times New Roman" w:hAnsi="Times New Roman"/>
          <w:b/>
          <w:sz w:val="24"/>
          <w:szCs w:val="24"/>
        </w:rPr>
        <w:t xml:space="preserve">12. Порядок  расчетов за оказанные услуги: </w:t>
      </w:r>
      <w:r w:rsidRPr="00600907">
        <w:rPr>
          <w:rFonts w:ascii="Times New Roman" w:hAnsi="Times New Roman"/>
          <w:sz w:val="24"/>
          <w:szCs w:val="24"/>
        </w:rPr>
        <w:t>в соответствии с договором.</w:t>
      </w:r>
    </w:p>
    <w:p w:rsidR="00A46C50" w:rsidRDefault="00A46C50" w:rsidP="00A46C50"/>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к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от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rPr>
          <w:rFonts w:ascii="Times New Roman" w:hAnsi="Times New Roman"/>
          <w:sz w:val="24"/>
          <w:szCs w:val="24"/>
        </w:rPr>
      </w:pPr>
    </w:p>
    <w:p w:rsidR="00C110B7" w:rsidRDefault="00A46C50" w:rsidP="00C110B7">
      <w:pPr>
        <w:jc w:val="center"/>
        <w:rPr>
          <w:rFonts w:ascii="Times New Roman" w:eastAsia="Times New Roman" w:hAnsi="Times New Roman"/>
          <w:snapToGrid w:val="0"/>
          <w:sz w:val="24"/>
          <w:lang w:eastAsia="ru-RU"/>
        </w:rPr>
      </w:pPr>
      <w:r w:rsidRPr="003D4E92">
        <w:rPr>
          <w:rFonts w:ascii="Times New Roman" w:hAnsi="Times New Roman"/>
          <w:sz w:val="24"/>
          <w:szCs w:val="24"/>
        </w:rPr>
        <w:t>СПЕЦИФИКАЦИЯ</w:t>
      </w:r>
    </w:p>
    <w:tbl>
      <w:tblPr>
        <w:tblW w:w="10213" w:type="dxa"/>
        <w:tblInd w:w="-182" w:type="dxa"/>
        <w:tblLayout w:type="fixed"/>
        <w:tblLook w:val="0000" w:firstRow="0" w:lastRow="0" w:firstColumn="0" w:lastColumn="0" w:noHBand="0" w:noVBand="0"/>
      </w:tblPr>
      <w:tblGrid>
        <w:gridCol w:w="716"/>
        <w:gridCol w:w="2976"/>
        <w:gridCol w:w="3119"/>
        <w:gridCol w:w="1134"/>
        <w:gridCol w:w="992"/>
        <w:gridCol w:w="1276"/>
      </w:tblGrid>
      <w:tr w:rsidR="00F37A60" w:rsidRPr="00227B20" w:rsidTr="003C1ECA">
        <w:tc>
          <w:tcPr>
            <w:tcW w:w="716" w:type="dxa"/>
            <w:tcBorders>
              <w:top w:val="single" w:sz="4" w:space="0" w:color="000000"/>
              <w:left w:val="single" w:sz="4" w:space="0" w:color="000000"/>
              <w:bottom w:val="single" w:sz="4" w:space="0" w:color="000000"/>
            </w:tcBorders>
            <w:vAlign w:val="center"/>
          </w:tcPr>
          <w:p w:rsidR="00F37A60" w:rsidRPr="003C1ECA" w:rsidRDefault="00F37A60" w:rsidP="00671631">
            <w:pPr>
              <w:pStyle w:val="2"/>
              <w:numPr>
                <w:ilvl w:val="0"/>
                <w:numId w:val="0"/>
              </w:numPr>
              <w:rPr>
                <w:rFonts w:ascii="Times New Roman" w:hAnsi="Times New Roman"/>
                <w:b w:val="0"/>
                <w:sz w:val="20"/>
                <w:szCs w:val="20"/>
              </w:rPr>
            </w:pPr>
            <w:r w:rsidRPr="003C1ECA">
              <w:rPr>
                <w:rFonts w:ascii="Times New Roman" w:hAnsi="Times New Roman"/>
                <w:b w:val="0"/>
                <w:sz w:val="20"/>
                <w:szCs w:val="20"/>
              </w:rPr>
              <w:t>№ п/п</w:t>
            </w:r>
          </w:p>
        </w:tc>
        <w:tc>
          <w:tcPr>
            <w:tcW w:w="2976" w:type="dxa"/>
            <w:tcBorders>
              <w:top w:val="single" w:sz="4" w:space="0" w:color="000000"/>
              <w:left w:val="single" w:sz="4" w:space="0" w:color="000000"/>
              <w:bottom w:val="single" w:sz="4" w:space="0" w:color="000000"/>
            </w:tcBorders>
            <w:vAlign w:val="center"/>
          </w:tcPr>
          <w:p w:rsidR="00F37A60" w:rsidRPr="003C1ECA" w:rsidRDefault="00F37A60" w:rsidP="00671631">
            <w:pPr>
              <w:spacing w:after="120" w:line="240" w:lineRule="auto"/>
              <w:jc w:val="center"/>
              <w:rPr>
                <w:rFonts w:ascii="Times New Roman" w:eastAsia="Times New Roman" w:hAnsi="Times New Roman"/>
                <w:sz w:val="20"/>
                <w:szCs w:val="20"/>
                <w:lang w:eastAsia="ru-RU"/>
              </w:rPr>
            </w:pPr>
            <w:r w:rsidRPr="003C1ECA">
              <w:rPr>
                <w:rFonts w:ascii="Times New Roman" w:eastAsia="Times New Roman" w:hAnsi="Times New Roman"/>
                <w:sz w:val="20"/>
                <w:szCs w:val="20"/>
                <w:lang w:eastAsia="ru-RU"/>
              </w:rPr>
              <w:t>Наименование объекта, подлежащего оценке</w:t>
            </w:r>
          </w:p>
        </w:tc>
        <w:tc>
          <w:tcPr>
            <w:tcW w:w="3119" w:type="dxa"/>
            <w:tcBorders>
              <w:top w:val="single" w:sz="4" w:space="0" w:color="000000"/>
              <w:left w:val="single" w:sz="4" w:space="0" w:color="000000"/>
              <w:bottom w:val="single" w:sz="4" w:space="0" w:color="000000"/>
              <w:right w:val="single" w:sz="4" w:space="0" w:color="000000"/>
            </w:tcBorders>
            <w:vAlign w:val="center"/>
          </w:tcPr>
          <w:p w:rsidR="00F37A60" w:rsidRPr="003C1ECA" w:rsidRDefault="00F37A60" w:rsidP="00671631">
            <w:pPr>
              <w:spacing w:after="120" w:line="240" w:lineRule="auto"/>
              <w:jc w:val="center"/>
              <w:rPr>
                <w:rFonts w:ascii="Times New Roman" w:eastAsia="Times New Roman" w:hAnsi="Times New Roman"/>
                <w:sz w:val="20"/>
                <w:szCs w:val="20"/>
                <w:lang w:eastAsia="ru-RU"/>
              </w:rPr>
            </w:pPr>
            <w:r w:rsidRPr="003C1ECA">
              <w:rPr>
                <w:rFonts w:ascii="Times New Roman" w:eastAsia="Times New Roman" w:hAnsi="Times New Roman"/>
                <w:sz w:val="20"/>
                <w:szCs w:val="20"/>
                <w:lang w:eastAsia="ru-RU"/>
              </w:rPr>
              <w:t>Описание работ, услуг. Состав, технические и качественные характеристики работ, услуг</w:t>
            </w:r>
          </w:p>
        </w:tc>
        <w:tc>
          <w:tcPr>
            <w:tcW w:w="1134" w:type="dxa"/>
            <w:tcBorders>
              <w:top w:val="single" w:sz="4" w:space="0" w:color="000000"/>
              <w:left w:val="single" w:sz="4" w:space="0" w:color="000000"/>
              <w:bottom w:val="single" w:sz="4" w:space="0" w:color="000000"/>
              <w:right w:val="single" w:sz="4" w:space="0" w:color="000000"/>
            </w:tcBorders>
            <w:vAlign w:val="center"/>
          </w:tcPr>
          <w:p w:rsidR="00F37A60" w:rsidRPr="003C1ECA" w:rsidRDefault="00F37A60" w:rsidP="00671631">
            <w:pPr>
              <w:spacing w:after="120" w:line="240" w:lineRule="auto"/>
              <w:jc w:val="center"/>
              <w:rPr>
                <w:rFonts w:ascii="Times New Roman" w:eastAsia="Times New Roman" w:hAnsi="Times New Roman"/>
                <w:sz w:val="20"/>
                <w:szCs w:val="20"/>
                <w:lang w:eastAsia="ru-RU"/>
              </w:rPr>
            </w:pPr>
            <w:r w:rsidRPr="003C1ECA">
              <w:rPr>
                <w:rFonts w:ascii="Times New Roman" w:eastAsia="Times New Roman" w:hAnsi="Times New Roman"/>
                <w:sz w:val="20"/>
                <w:szCs w:val="20"/>
                <w:lang w:eastAsia="ru-RU"/>
              </w:rPr>
              <w:t>Цена, руб.</w:t>
            </w:r>
          </w:p>
        </w:tc>
        <w:tc>
          <w:tcPr>
            <w:tcW w:w="992" w:type="dxa"/>
            <w:tcBorders>
              <w:top w:val="single" w:sz="4" w:space="0" w:color="000000"/>
              <w:left w:val="single" w:sz="4" w:space="0" w:color="000000"/>
              <w:bottom w:val="single" w:sz="4" w:space="0" w:color="000000"/>
              <w:right w:val="single" w:sz="4" w:space="0" w:color="000000"/>
            </w:tcBorders>
            <w:vAlign w:val="center"/>
          </w:tcPr>
          <w:p w:rsidR="00F37A60" w:rsidRPr="003C1ECA" w:rsidRDefault="00F37A60" w:rsidP="00671631">
            <w:pPr>
              <w:spacing w:after="120" w:line="240" w:lineRule="auto"/>
              <w:jc w:val="center"/>
              <w:rPr>
                <w:rFonts w:ascii="Times New Roman" w:eastAsia="Times New Roman" w:hAnsi="Times New Roman"/>
                <w:sz w:val="20"/>
                <w:szCs w:val="20"/>
                <w:lang w:eastAsia="ru-RU"/>
              </w:rPr>
            </w:pPr>
            <w:r w:rsidRPr="003C1ECA">
              <w:rPr>
                <w:rFonts w:ascii="Times New Roman" w:eastAsia="Times New Roman" w:hAnsi="Times New Roman"/>
                <w:sz w:val="20"/>
                <w:szCs w:val="20"/>
                <w:lang w:eastAsia="ru-RU"/>
              </w:rPr>
              <w:t>Кол-во, шт</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0" w:rsidRPr="003C1ECA" w:rsidRDefault="00F37A60" w:rsidP="00671631">
            <w:pPr>
              <w:spacing w:after="120" w:line="240" w:lineRule="auto"/>
              <w:jc w:val="center"/>
              <w:rPr>
                <w:rFonts w:ascii="Times New Roman" w:eastAsia="Times New Roman" w:hAnsi="Times New Roman"/>
                <w:sz w:val="20"/>
                <w:szCs w:val="20"/>
                <w:lang w:eastAsia="ru-RU"/>
              </w:rPr>
            </w:pPr>
            <w:r w:rsidRPr="003C1ECA">
              <w:rPr>
                <w:rFonts w:ascii="Times New Roman" w:eastAsia="Times New Roman" w:hAnsi="Times New Roman"/>
                <w:sz w:val="20"/>
                <w:szCs w:val="20"/>
                <w:lang w:eastAsia="ru-RU"/>
              </w:rPr>
              <w:t>Сумма, руб.</w:t>
            </w:r>
          </w:p>
        </w:tc>
      </w:tr>
      <w:tr w:rsidR="00F37A60" w:rsidRPr="00E8125D" w:rsidTr="003C1ECA">
        <w:trPr>
          <w:trHeight w:val="87"/>
        </w:trPr>
        <w:tc>
          <w:tcPr>
            <w:tcW w:w="716" w:type="dxa"/>
            <w:tcBorders>
              <w:top w:val="single" w:sz="4" w:space="0" w:color="000000"/>
              <w:left w:val="single" w:sz="4" w:space="0" w:color="000000"/>
              <w:bottom w:val="single" w:sz="4" w:space="0" w:color="000000"/>
            </w:tcBorders>
            <w:vAlign w:val="center"/>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1</w:t>
            </w:r>
          </w:p>
        </w:tc>
        <w:tc>
          <w:tcPr>
            <w:tcW w:w="2976" w:type="dxa"/>
            <w:tcBorders>
              <w:top w:val="single" w:sz="4" w:space="0" w:color="000000"/>
              <w:left w:val="single" w:sz="4" w:space="0" w:color="000000"/>
              <w:bottom w:val="single" w:sz="4" w:space="0" w:color="000000"/>
            </w:tcBorders>
            <w:vAlign w:val="center"/>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sidRPr="002E0392">
              <w:rPr>
                <w:rFonts w:ascii="Times New Roman" w:eastAsia="Times New Roman" w:hAnsi="Times New Roman"/>
                <w:b/>
                <w:sz w:val="16"/>
                <w:szCs w:val="16"/>
                <w:lang w:eastAsia="ru-RU"/>
              </w:rPr>
              <w:t>4</w:t>
            </w:r>
          </w:p>
        </w:tc>
        <w:tc>
          <w:tcPr>
            <w:tcW w:w="992" w:type="dxa"/>
            <w:tcBorders>
              <w:top w:val="single" w:sz="4" w:space="0" w:color="000000"/>
              <w:left w:val="single" w:sz="4" w:space="0" w:color="000000"/>
              <w:bottom w:val="single" w:sz="4" w:space="0" w:color="000000"/>
              <w:right w:val="single" w:sz="4" w:space="0" w:color="000000"/>
            </w:tcBorders>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F37A60" w:rsidRPr="002E0392" w:rsidRDefault="00F37A60" w:rsidP="00671631">
            <w:pPr>
              <w:spacing w:after="12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w:t>
            </w:r>
          </w:p>
        </w:tc>
      </w:tr>
      <w:tr w:rsidR="00F37A60" w:rsidRPr="00227B20" w:rsidTr="003C1ECA">
        <w:trPr>
          <w:trHeight w:val="301"/>
        </w:trPr>
        <w:tc>
          <w:tcPr>
            <w:tcW w:w="716" w:type="dxa"/>
            <w:tcBorders>
              <w:top w:val="single" w:sz="4" w:space="0" w:color="000000"/>
              <w:left w:val="single" w:sz="4" w:space="0" w:color="000000"/>
              <w:bottom w:val="single" w:sz="4" w:space="0" w:color="000000"/>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000000"/>
              <w:left w:val="single" w:sz="4" w:space="0" w:color="000000"/>
              <w:bottom w:val="single" w:sz="4" w:space="0" w:color="000000"/>
            </w:tcBorders>
            <w:vAlign w:val="center"/>
          </w:tcPr>
          <w:p w:rsidR="00F37A60" w:rsidRPr="00861959" w:rsidRDefault="00F37A60" w:rsidP="00671631">
            <w:pPr>
              <w:spacing w:after="120" w:line="240" w:lineRule="auto"/>
              <w:jc w:val="both"/>
              <w:rPr>
                <w:rFonts w:ascii="Times New Roman" w:eastAsia="Times New Roman" w:hAnsi="Times New Roman"/>
                <w:sz w:val="20"/>
                <w:szCs w:val="20"/>
                <w:lang w:eastAsia="ru-RU"/>
              </w:rPr>
            </w:pPr>
            <w:r w:rsidRPr="00861959">
              <w:rPr>
                <w:rFonts w:ascii="Times New Roman" w:eastAsia="Times New Roman" w:hAnsi="Times New Roman"/>
                <w:sz w:val="20"/>
                <w:szCs w:val="20"/>
                <w:lang w:eastAsia="ru-RU"/>
              </w:rPr>
              <w:t>Пассажирский лифт ЛП-347 (зав. № 19517, рег. № 68363)</w:t>
            </w:r>
          </w:p>
        </w:tc>
        <w:tc>
          <w:tcPr>
            <w:tcW w:w="3119" w:type="dxa"/>
            <w:tcBorders>
              <w:top w:val="single" w:sz="4" w:space="0" w:color="000000"/>
              <w:left w:val="single" w:sz="4" w:space="0" w:color="000000"/>
              <w:bottom w:val="single" w:sz="4" w:space="0" w:color="000000"/>
              <w:right w:val="single" w:sz="4" w:space="0" w:color="auto"/>
            </w:tcBorders>
          </w:tcPr>
          <w:p w:rsidR="00F37A60" w:rsidRPr="000843FF" w:rsidRDefault="00F37A60" w:rsidP="00671631">
            <w:pPr>
              <w:spacing w:after="120" w:line="240" w:lineRule="auto"/>
              <w:rPr>
                <w:rFonts w:ascii="Times New Roman" w:eastAsia="Times New Roman" w:hAnsi="Times New Roman"/>
                <w:sz w:val="22"/>
                <w:szCs w:val="22"/>
                <w:lang w:eastAsia="ru-RU"/>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F37A60" w:rsidRPr="00227B20" w:rsidTr="003C1ECA">
        <w:trPr>
          <w:trHeight w:val="301"/>
        </w:trPr>
        <w:tc>
          <w:tcPr>
            <w:tcW w:w="716" w:type="dxa"/>
            <w:tcBorders>
              <w:top w:val="single" w:sz="4" w:space="0" w:color="000000"/>
              <w:left w:val="single" w:sz="4" w:space="0" w:color="000000"/>
              <w:bottom w:val="single" w:sz="4" w:space="0" w:color="000000"/>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000000"/>
              <w:left w:val="single" w:sz="4" w:space="0" w:color="000000"/>
              <w:bottom w:val="single" w:sz="4" w:space="0" w:color="000000"/>
            </w:tcBorders>
          </w:tcPr>
          <w:p w:rsidR="00F37A60" w:rsidRPr="00861959" w:rsidRDefault="00F37A60" w:rsidP="00671631">
            <w:pPr>
              <w:pStyle w:val="afffff9"/>
              <w:jc w:val="both"/>
              <w:rPr>
                <w:lang w:val="ru-RU"/>
              </w:rPr>
            </w:pPr>
            <w:r w:rsidRPr="00861959">
              <w:rPr>
                <w:lang w:val="ru-RU"/>
              </w:rPr>
              <w:t>Грузовой лифт ПГ-1005 (зав. № 97275, рег. №32974)</w:t>
            </w:r>
          </w:p>
        </w:tc>
        <w:tc>
          <w:tcPr>
            <w:tcW w:w="3119" w:type="dxa"/>
            <w:tcBorders>
              <w:top w:val="single" w:sz="4" w:space="0" w:color="000000"/>
              <w:left w:val="single" w:sz="4" w:space="0" w:color="000000"/>
              <w:bottom w:val="single" w:sz="4" w:space="0" w:color="000000"/>
              <w:right w:val="single" w:sz="4" w:space="0" w:color="auto"/>
            </w:tcBorders>
          </w:tcPr>
          <w:p w:rsidR="00F37A60" w:rsidRPr="000843FF" w:rsidRDefault="00F37A60" w:rsidP="00671631">
            <w:pPr>
              <w:spacing w:after="120" w:line="240" w:lineRule="auto"/>
              <w:rPr>
                <w:rFonts w:ascii="Times New Roman" w:eastAsia="Times New Roman" w:hAnsi="Times New Roman"/>
                <w:sz w:val="22"/>
                <w:szCs w:val="22"/>
                <w:lang w:eastAsia="ru-RU"/>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F37A60" w:rsidRPr="00227B20" w:rsidTr="003C1ECA">
        <w:trPr>
          <w:trHeight w:val="301"/>
        </w:trPr>
        <w:tc>
          <w:tcPr>
            <w:tcW w:w="716" w:type="dxa"/>
            <w:tcBorders>
              <w:top w:val="single" w:sz="4" w:space="0" w:color="000000"/>
              <w:left w:val="single" w:sz="4" w:space="0" w:color="000000"/>
              <w:bottom w:val="single" w:sz="4" w:space="0" w:color="auto"/>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000000"/>
              <w:left w:val="single" w:sz="4" w:space="0" w:color="000000"/>
              <w:bottom w:val="single" w:sz="4" w:space="0" w:color="auto"/>
            </w:tcBorders>
          </w:tcPr>
          <w:p w:rsidR="00F37A60" w:rsidRPr="00861959" w:rsidRDefault="00F37A60" w:rsidP="00671631">
            <w:pPr>
              <w:pStyle w:val="afffff9"/>
              <w:jc w:val="both"/>
              <w:rPr>
                <w:lang w:val="ru-RU"/>
              </w:rPr>
            </w:pPr>
            <w:r w:rsidRPr="00861959">
              <w:rPr>
                <w:lang w:val="ru-RU"/>
              </w:rPr>
              <w:t>Пассажирский лифт ЛП-0411 (зав. № 219182, рег. № 120399)</w:t>
            </w:r>
          </w:p>
        </w:tc>
        <w:tc>
          <w:tcPr>
            <w:tcW w:w="3119" w:type="dxa"/>
            <w:tcBorders>
              <w:top w:val="single" w:sz="4" w:space="0" w:color="000000"/>
              <w:left w:val="single" w:sz="4" w:space="0" w:color="000000"/>
              <w:bottom w:val="single" w:sz="4" w:space="0" w:color="auto"/>
              <w:right w:val="single" w:sz="4" w:space="0" w:color="auto"/>
            </w:tcBorders>
          </w:tcPr>
          <w:p w:rsidR="00F37A60" w:rsidRDefault="00F37A60" w:rsidP="00671631"/>
        </w:tc>
        <w:tc>
          <w:tcPr>
            <w:tcW w:w="1134" w:type="dxa"/>
            <w:tcBorders>
              <w:top w:val="single" w:sz="4" w:space="0" w:color="000000"/>
              <w:left w:val="single" w:sz="4" w:space="0" w:color="auto"/>
              <w:bottom w:val="single" w:sz="4" w:space="0" w:color="auto"/>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F37A60" w:rsidRPr="00227B20" w:rsidTr="003C1ECA">
        <w:trPr>
          <w:trHeight w:val="301"/>
        </w:trPr>
        <w:tc>
          <w:tcPr>
            <w:tcW w:w="716" w:type="dxa"/>
            <w:tcBorders>
              <w:top w:val="single" w:sz="4" w:space="0" w:color="auto"/>
              <w:left w:val="single" w:sz="4" w:space="0" w:color="000000"/>
              <w:bottom w:val="single" w:sz="4" w:space="0" w:color="000000"/>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auto"/>
              <w:left w:val="single" w:sz="4" w:space="0" w:color="000000"/>
              <w:bottom w:val="single" w:sz="4" w:space="0" w:color="000000"/>
            </w:tcBorders>
            <w:vAlign w:val="center"/>
          </w:tcPr>
          <w:p w:rsidR="00F37A60" w:rsidRPr="00861959" w:rsidRDefault="00F37A60" w:rsidP="00671631">
            <w:pPr>
              <w:spacing w:after="120" w:line="240" w:lineRule="auto"/>
              <w:jc w:val="both"/>
              <w:rPr>
                <w:rFonts w:ascii="Times New Roman" w:eastAsia="Times New Roman" w:hAnsi="Times New Roman"/>
                <w:sz w:val="20"/>
                <w:szCs w:val="20"/>
                <w:lang w:eastAsia="ru-RU"/>
              </w:rPr>
            </w:pPr>
            <w:r w:rsidRPr="00861959">
              <w:rPr>
                <w:rFonts w:ascii="Times New Roman" w:eastAsia="Times New Roman" w:hAnsi="Times New Roman"/>
                <w:sz w:val="20"/>
                <w:szCs w:val="20"/>
                <w:lang w:eastAsia="ru-RU"/>
              </w:rPr>
              <w:t>Пассажирский лифт ЛП-347-М (зав. № 19463, рег. № 83110)</w:t>
            </w:r>
          </w:p>
        </w:tc>
        <w:tc>
          <w:tcPr>
            <w:tcW w:w="3119" w:type="dxa"/>
            <w:tcBorders>
              <w:top w:val="single" w:sz="4" w:space="0" w:color="auto"/>
              <w:left w:val="single" w:sz="4" w:space="0" w:color="000000"/>
              <w:bottom w:val="single" w:sz="4" w:space="0" w:color="000000"/>
              <w:right w:val="single" w:sz="4" w:space="0" w:color="auto"/>
            </w:tcBorders>
          </w:tcPr>
          <w:p w:rsidR="00F37A60" w:rsidRDefault="00F37A60" w:rsidP="00671631"/>
        </w:tc>
        <w:tc>
          <w:tcPr>
            <w:tcW w:w="1134" w:type="dxa"/>
            <w:tcBorders>
              <w:top w:val="single" w:sz="4" w:space="0" w:color="auto"/>
              <w:left w:val="single" w:sz="4" w:space="0" w:color="auto"/>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auto"/>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auto"/>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F37A60" w:rsidRPr="00227B20" w:rsidTr="003C1ECA">
        <w:trPr>
          <w:trHeight w:val="321"/>
        </w:trPr>
        <w:tc>
          <w:tcPr>
            <w:tcW w:w="716" w:type="dxa"/>
            <w:tcBorders>
              <w:top w:val="single" w:sz="4" w:space="0" w:color="auto"/>
              <w:left w:val="single" w:sz="4" w:space="0" w:color="auto"/>
              <w:bottom w:val="single" w:sz="4" w:space="0" w:color="auto"/>
              <w:right w:val="single" w:sz="4" w:space="0" w:color="auto"/>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auto"/>
              <w:left w:val="single" w:sz="4" w:space="0" w:color="auto"/>
              <w:bottom w:val="single" w:sz="4" w:space="0" w:color="auto"/>
              <w:right w:val="single" w:sz="4" w:space="0" w:color="auto"/>
            </w:tcBorders>
          </w:tcPr>
          <w:p w:rsidR="00F37A60" w:rsidRPr="00861959" w:rsidRDefault="00F37A60" w:rsidP="00671631">
            <w:pPr>
              <w:pStyle w:val="afffff9"/>
              <w:jc w:val="both"/>
              <w:rPr>
                <w:lang w:val="ru-RU"/>
              </w:rPr>
            </w:pPr>
            <w:r w:rsidRPr="00861959">
              <w:rPr>
                <w:lang w:val="ru-RU"/>
              </w:rPr>
              <w:t>Пассажирский лифт КОНЕ РТ 12/10-06 (зав. № Н301185, рег. № 138354)</w:t>
            </w:r>
          </w:p>
        </w:tc>
        <w:tc>
          <w:tcPr>
            <w:tcW w:w="3119" w:type="dxa"/>
            <w:tcBorders>
              <w:top w:val="single" w:sz="4" w:space="0" w:color="000000"/>
              <w:left w:val="single" w:sz="4" w:space="0" w:color="auto"/>
              <w:bottom w:val="single" w:sz="4" w:space="0" w:color="000000"/>
              <w:right w:val="single" w:sz="4" w:space="0" w:color="auto"/>
            </w:tcBorders>
          </w:tcPr>
          <w:p w:rsidR="00F37A60" w:rsidRDefault="00F37A60" w:rsidP="00671631"/>
        </w:tc>
        <w:tc>
          <w:tcPr>
            <w:tcW w:w="1134" w:type="dxa"/>
            <w:tcBorders>
              <w:top w:val="single" w:sz="4" w:space="0" w:color="000000"/>
              <w:left w:val="single" w:sz="4" w:space="0" w:color="auto"/>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F37A60" w:rsidRPr="00227B20" w:rsidTr="003C1ECA">
        <w:trPr>
          <w:trHeight w:val="321"/>
        </w:trPr>
        <w:tc>
          <w:tcPr>
            <w:tcW w:w="716" w:type="dxa"/>
            <w:tcBorders>
              <w:top w:val="single" w:sz="4" w:space="0" w:color="auto"/>
              <w:left w:val="single" w:sz="4" w:space="0" w:color="auto"/>
              <w:bottom w:val="single" w:sz="4" w:space="0" w:color="auto"/>
              <w:right w:val="single" w:sz="4" w:space="0" w:color="auto"/>
            </w:tcBorders>
            <w:vAlign w:val="center"/>
          </w:tcPr>
          <w:p w:rsidR="00F37A60" w:rsidRPr="000843FF" w:rsidRDefault="00F37A60" w:rsidP="00C110B7">
            <w:pPr>
              <w:pStyle w:val="af2"/>
              <w:numPr>
                <w:ilvl w:val="0"/>
                <w:numId w:val="45"/>
              </w:numPr>
              <w:spacing w:after="120" w:line="240" w:lineRule="auto"/>
              <w:jc w:val="center"/>
              <w:rPr>
                <w:rFonts w:ascii="Times New Roman" w:eastAsia="Times New Roman" w:hAnsi="Times New Roman"/>
                <w:sz w:val="22"/>
                <w:szCs w:val="22"/>
                <w:lang w:eastAsia="ru-RU"/>
              </w:rPr>
            </w:pPr>
          </w:p>
        </w:tc>
        <w:tc>
          <w:tcPr>
            <w:tcW w:w="2976" w:type="dxa"/>
            <w:tcBorders>
              <w:top w:val="single" w:sz="4" w:space="0" w:color="auto"/>
              <w:left w:val="single" w:sz="4" w:space="0" w:color="auto"/>
              <w:bottom w:val="single" w:sz="4" w:space="0" w:color="auto"/>
              <w:right w:val="single" w:sz="4" w:space="0" w:color="auto"/>
            </w:tcBorders>
          </w:tcPr>
          <w:p w:rsidR="00F37A60" w:rsidRPr="00861959" w:rsidRDefault="00F37A60" w:rsidP="00671631">
            <w:pPr>
              <w:pStyle w:val="afffff9"/>
              <w:jc w:val="both"/>
            </w:pPr>
            <w:r w:rsidRPr="00861959">
              <w:rPr>
                <w:lang w:val="ru-RU"/>
              </w:rPr>
              <w:t xml:space="preserve">Пассажирский лифт ЛП ЛП-1000-1-68 (зав. № 3686, </w:t>
            </w:r>
            <w:r w:rsidRPr="00861959">
              <w:t>рег. № 83109)</w:t>
            </w:r>
          </w:p>
        </w:tc>
        <w:tc>
          <w:tcPr>
            <w:tcW w:w="3119" w:type="dxa"/>
            <w:tcBorders>
              <w:top w:val="single" w:sz="4" w:space="0" w:color="000000"/>
              <w:left w:val="single" w:sz="4" w:space="0" w:color="auto"/>
              <w:bottom w:val="single" w:sz="4" w:space="0" w:color="000000"/>
              <w:right w:val="single" w:sz="4" w:space="0" w:color="auto"/>
            </w:tcBorders>
          </w:tcPr>
          <w:p w:rsidR="00F37A60" w:rsidRDefault="00F37A60" w:rsidP="00671631"/>
        </w:tc>
        <w:tc>
          <w:tcPr>
            <w:tcW w:w="1134" w:type="dxa"/>
            <w:tcBorders>
              <w:top w:val="single" w:sz="4" w:space="0" w:color="000000"/>
              <w:left w:val="single" w:sz="4" w:space="0" w:color="auto"/>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37A60" w:rsidRPr="000843FF" w:rsidRDefault="00F37A60" w:rsidP="00671631">
            <w:pPr>
              <w:spacing w:after="120" w:line="240" w:lineRule="auto"/>
              <w:jc w:val="center"/>
              <w:rPr>
                <w:rFonts w:ascii="Times New Roman" w:eastAsia="Times New Roman" w:hAnsi="Times New Roman"/>
                <w:sz w:val="22"/>
                <w:szCs w:val="22"/>
                <w:lang w:eastAsia="ru-RU"/>
              </w:rPr>
            </w:pPr>
          </w:p>
        </w:tc>
      </w:tr>
      <w:tr w:rsidR="00C110B7" w:rsidRPr="00227B20" w:rsidTr="00671631">
        <w:trPr>
          <w:trHeight w:val="342"/>
        </w:trPr>
        <w:tc>
          <w:tcPr>
            <w:tcW w:w="7945" w:type="dxa"/>
            <w:gridSpan w:val="4"/>
            <w:tcBorders>
              <w:top w:val="single" w:sz="4" w:space="0" w:color="auto"/>
              <w:left w:val="single" w:sz="4" w:space="0" w:color="000000"/>
              <w:bottom w:val="single" w:sz="4" w:space="0" w:color="000000"/>
              <w:right w:val="single" w:sz="4" w:space="0" w:color="000000"/>
            </w:tcBorders>
            <w:vAlign w:val="center"/>
          </w:tcPr>
          <w:p w:rsidR="00C110B7" w:rsidRPr="000843FF" w:rsidRDefault="00C110B7" w:rsidP="00671631">
            <w:pPr>
              <w:spacing w:after="120" w:line="240" w:lineRule="auto"/>
              <w:jc w:val="right"/>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ИТОГО: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110B7" w:rsidRPr="000843FF" w:rsidRDefault="00C110B7" w:rsidP="00671631">
            <w:pPr>
              <w:spacing w:after="120" w:line="240" w:lineRule="auto"/>
              <w:jc w:val="center"/>
              <w:rPr>
                <w:rFonts w:ascii="Times New Roman" w:eastAsia="Times New Roman" w:hAnsi="Times New Roman"/>
                <w:sz w:val="22"/>
                <w:szCs w:val="22"/>
                <w:lang w:eastAsia="ru-RU"/>
              </w:rPr>
            </w:pPr>
          </w:p>
        </w:tc>
      </w:tr>
      <w:tr w:rsidR="00C110B7" w:rsidRPr="00227B20" w:rsidTr="00671631">
        <w:trPr>
          <w:trHeight w:val="294"/>
        </w:trPr>
        <w:tc>
          <w:tcPr>
            <w:tcW w:w="7945" w:type="dxa"/>
            <w:gridSpan w:val="4"/>
            <w:tcBorders>
              <w:top w:val="single" w:sz="4" w:space="0" w:color="000000"/>
              <w:left w:val="single" w:sz="4" w:space="0" w:color="000000"/>
              <w:bottom w:val="single" w:sz="4" w:space="0" w:color="000000"/>
              <w:right w:val="single" w:sz="4" w:space="0" w:color="000000"/>
            </w:tcBorders>
            <w:vAlign w:val="center"/>
          </w:tcPr>
          <w:p w:rsidR="00C110B7" w:rsidRPr="000843FF" w:rsidRDefault="00C110B7" w:rsidP="00671631">
            <w:pPr>
              <w:spacing w:after="120" w:line="240" w:lineRule="auto"/>
              <w:jc w:val="right"/>
              <w:rPr>
                <w:rFonts w:ascii="Times New Roman" w:eastAsia="Times New Roman" w:hAnsi="Times New Roman"/>
                <w:sz w:val="22"/>
                <w:szCs w:val="22"/>
                <w:lang w:eastAsia="ru-RU"/>
              </w:rPr>
            </w:pPr>
            <w:r w:rsidRPr="000843FF">
              <w:rPr>
                <w:rFonts w:ascii="Times New Roman" w:eastAsia="Times New Roman" w:hAnsi="Times New Roman"/>
                <w:sz w:val="22"/>
                <w:szCs w:val="22"/>
                <w:lang w:eastAsia="ru-RU"/>
              </w:rPr>
              <w:t>В т.ч. НДС 18%:</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110B7" w:rsidRPr="000843FF" w:rsidRDefault="00C110B7" w:rsidP="00671631">
            <w:pPr>
              <w:spacing w:after="120" w:line="240" w:lineRule="auto"/>
              <w:jc w:val="center"/>
              <w:rPr>
                <w:rFonts w:ascii="Times New Roman" w:eastAsia="Times New Roman" w:hAnsi="Times New Roman"/>
                <w:sz w:val="22"/>
                <w:szCs w:val="22"/>
                <w:lang w:eastAsia="ru-RU"/>
              </w:rPr>
            </w:pPr>
          </w:p>
        </w:tc>
      </w:tr>
    </w:tbl>
    <w:p w:rsidR="00C110B7" w:rsidRDefault="00C110B7" w:rsidP="00C110B7">
      <w:pPr>
        <w:suppressAutoHyphens/>
        <w:spacing w:after="0" w:line="240" w:lineRule="auto"/>
        <w:jc w:val="both"/>
        <w:rPr>
          <w:rFonts w:ascii="Times New Roman" w:eastAsia="Times New Roman" w:hAnsi="Times New Roman"/>
          <w:sz w:val="20"/>
          <w:szCs w:val="20"/>
          <w:lang w:eastAsia="ar-SA"/>
        </w:rPr>
      </w:pPr>
    </w:p>
    <w:p w:rsidR="00A46C50" w:rsidRPr="007F234B" w:rsidRDefault="00A46C50"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bookmarkStart w:id="579" w:name="_GoBack"/>
            <w:bookmarkEnd w:id="579"/>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F6048">
        <w:rPr>
          <w:rFonts w:ascii="Times New Roman" w:eastAsia="Times New Roman" w:hAnsi="Times New Roman"/>
          <w:bCs/>
          <w:sz w:val="24"/>
          <w:szCs w:val="24"/>
          <w:lang w:eastAsia="ru-RU"/>
        </w:rPr>
        <w:t>м.п.                                                                                  м.п</w:t>
      </w:r>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80" w:name="_Ref477968524"/>
      <w:bookmarkStart w:id="581" w:name="_Ref477969167"/>
      <w:bookmarkStart w:id="582" w:name="_Ref477969170"/>
      <w:bookmarkStart w:id="583" w:name="_Ref477969942"/>
      <w:bookmarkStart w:id="584" w:name="_Ref477971295"/>
      <w:bookmarkStart w:id="585" w:name="_Ref477972230"/>
      <w:bookmarkStart w:id="586" w:name="_Ref477972400"/>
      <w:bookmarkStart w:id="587" w:name="_Ref478030535"/>
      <w:bookmarkStart w:id="588" w:name="_Toc478032720"/>
      <w:r w:rsidRPr="00DD01B6">
        <w:rPr>
          <w:rFonts w:ascii="Times New Roman" w:hAnsi="Times New Roman"/>
          <w:sz w:val="24"/>
        </w:rPr>
        <w:lastRenderedPageBreak/>
        <w:t>Т</w:t>
      </w:r>
      <w:bookmarkEnd w:id="571"/>
      <w:bookmarkEnd w:id="572"/>
      <w:bookmarkEnd w:id="573"/>
      <w:r>
        <w:rPr>
          <w:rFonts w:ascii="Times New Roman" w:hAnsi="Times New Roman"/>
          <w:sz w:val="24"/>
        </w:rPr>
        <w:t>ЕХНИЧЕСКАЯ ЧАСТЬ</w:t>
      </w:r>
      <w:bookmarkEnd w:id="574"/>
      <w:bookmarkEnd w:id="575"/>
      <w:bookmarkEnd w:id="576"/>
      <w:bookmarkEnd w:id="577"/>
      <w:bookmarkEnd w:id="578"/>
      <w:bookmarkEnd w:id="580"/>
      <w:bookmarkEnd w:id="581"/>
      <w:bookmarkEnd w:id="582"/>
      <w:bookmarkEnd w:id="583"/>
      <w:bookmarkEnd w:id="584"/>
      <w:bookmarkEnd w:id="585"/>
      <w:bookmarkEnd w:id="586"/>
      <w:bookmarkEnd w:id="587"/>
      <w:bookmarkEnd w:id="588"/>
    </w:p>
    <w:p w:rsidR="007D3D7C" w:rsidRPr="00600907" w:rsidRDefault="0018076B" w:rsidP="007D3D7C">
      <w:pPr>
        <w:pStyle w:val="Style1"/>
        <w:adjustRightInd/>
        <w:spacing w:before="252" w:line="266" w:lineRule="auto"/>
        <w:ind w:left="3528"/>
        <w:rPr>
          <w:b/>
          <w:sz w:val="24"/>
          <w:szCs w:val="24"/>
          <w:lang w:val="ru-RU"/>
        </w:rPr>
      </w:pPr>
      <w:r>
        <w:rPr>
          <w:b/>
          <w:noProof/>
          <w:lang w:val="ru-RU"/>
        </w:rPr>
        <w:pict>
          <v:shape id="_x0000_s1030" type="#_x0000_t202" style="position:absolute;left:0;text-align:left;margin-left:41.25pt;margin-top:15.25pt;width:9pt;height:3.55pt;z-index:251659264;mso-wrap-edited:f;mso-wrap-distance-left:0;mso-wrap-distance-right:0;mso-position-horizontal-relative:page;mso-position-vertical-relative:page" wrapcoords="-62 0 -62 21600 21662 21600 21662 0 -62 0" o:allowincell="f" filled="f" stroked="f">
            <v:textbox style="layout-flow:horizontal-ideographic" inset="0,0,0,0">
              <w:txbxContent>
                <w:p w:rsidR="00671631" w:rsidRPr="006D151C" w:rsidRDefault="00671631" w:rsidP="007D3D7C">
                  <w:pPr>
                    <w:pStyle w:val="Style1"/>
                    <w:adjustRightInd/>
                    <w:spacing w:line="342" w:lineRule="exact"/>
                    <w:jc w:val="right"/>
                    <w:rPr>
                      <w:spacing w:val="-17"/>
                      <w:sz w:val="24"/>
                      <w:szCs w:val="24"/>
                      <w:lang w:val="ru-RU"/>
                    </w:rPr>
                  </w:pPr>
                  <w:r w:rsidRPr="006D151C">
                    <w:rPr>
                      <w:spacing w:val="-4"/>
                      <w:sz w:val="24"/>
                      <w:szCs w:val="24"/>
                      <w:lang w:val="ru-RU"/>
                    </w:rPr>
                    <w:br/>
                  </w:r>
                  <w:r w:rsidRPr="006D151C">
                    <w:rPr>
                      <w:spacing w:val="-18"/>
                      <w:sz w:val="24"/>
                      <w:szCs w:val="24"/>
                      <w:lang w:val="ru-RU"/>
                    </w:rPr>
                    <w:t>к контракту № 2011.22819</w:t>
                  </w:r>
                  <w:r w:rsidRPr="006D151C">
                    <w:rPr>
                      <w:spacing w:val="-18"/>
                      <w:sz w:val="24"/>
                      <w:szCs w:val="24"/>
                      <w:lang w:val="ru-RU"/>
                    </w:rPr>
                    <w:br/>
                  </w:r>
                  <w:r w:rsidRPr="006D151C">
                    <w:rPr>
                      <w:spacing w:val="-17"/>
                      <w:sz w:val="24"/>
                      <w:szCs w:val="24"/>
                      <w:lang w:val="ru-RU"/>
                    </w:rPr>
                    <w:t>ПУ 20(И 11/ОАЭФ-04)</w:t>
                  </w:r>
                </w:p>
              </w:txbxContent>
            </v:textbox>
            <w10:wrap type="square" anchorx="page" anchory="page"/>
          </v:shape>
        </w:pict>
      </w:r>
      <w:r w:rsidR="007D3D7C" w:rsidRPr="00600907">
        <w:rPr>
          <w:b/>
          <w:sz w:val="24"/>
          <w:szCs w:val="24"/>
          <w:lang w:val="ru-RU"/>
        </w:rPr>
        <w:t>ТЕХНИЧЕСКОЕ ЗАДАНИЕ</w:t>
      </w:r>
    </w:p>
    <w:p w:rsidR="007D3D7C" w:rsidRPr="00600907" w:rsidRDefault="007D3D7C" w:rsidP="00D337AF">
      <w:pPr>
        <w:pStyle w:val="Style1"/>
        <w:adjustRightInd/>
        <w:jc w:val="center"/>
        <w:rPr>
          <w:b/>
          <w:sz w:val="24"/>
          <w:szCs w:val="24"/>
          <w:lang w:val="ru-RU"/>
        </w:rPr>
      </w:pPr>
      <w:r w:rsidRPr="00600907">
        <w:rPr>
          <w:b/>
          <w:sz w:val="24"/>
          <w:szCs w:val="24"/>
          <w:lang w:val="ru-RU"/>
        </w:rPr>
        <w:t xml:space="preserve"> н</w:t>
      </w:r>
      <w:r w:rsidRPr="00600907">
        <w:rPr>
          <w:b/>
          <w:bCs/>
          <w:sz w:val="24"/>
          <w:szCs w:val="24"/>
          <w:lang w:val="ru-RU"/>
        </w:rPr>
        <w:t xml:space="preserve">а оказание услуг </w:t>
      </w:r>
      <w:r w:rsidRPr="00600907">
        <w:rPr>
          <w:b/>
          <w:sz w:val="24"/>
          <w:szCs w:val="24"/>
          <w:lang w:val="ru-RU"/>
        </w:rPr>
        <w:t xml:space="preserve">по проведению оценки соответствия лифтов требованиям технического регламента Таможенного союза </w:t>
      </w:r>
    </w:p>
    <w:p w:rsidR="007D3D7C" w:rsidRPr="00600907" w:rsidRDefault="007D3D7C" w:rsidP="007D3D7C">
      <w:pPr>
        <w:pStyle w:val="Style1"/>
        <w:tabs>
          <w:tab w:val="left" w:pos="598"/>
          <w:tab w:val="center" w:pos="4677"/>
        </w:tabs>
        <w:adjustRightInd/>
        <w:spacing w:before="120" w:after="120"/>
        <w:jc w:val="both"/>
        <w:rPr>
          <w:sz w:val="24"/>
          <w:szCs w:val="24"/>
          <w:lang w:val="ru-RU"/>
        </w:rPr>
      </w:pPr>
      <w:r w:rsidRPr="00600907">
        <w:rPr>
          <w:b/>
          <w:sz w:val="24"/>
          <w:szCs w:val="24"/>
          <w:lang w:val="ru-RU"/>
        </w:rPr>
        <w:t xml:space="preserve">1. Место оказания услуг: </w:t>
      </w:r>
      <w:r w:rsidRPr="00600907">
        <w:rPr>
          <w:sz w:val="24"/>
          <w:szCs w:val="24"/>
          <w:lang w:val="ru-RU"/>
        </w:rPr>
        <w:t>Федеральное государственное бюджетное учреждение науки Институт проблем управления им. В.А.</w:t>
      </w:r>
      <w:r>
        <w:rPr>
          <w:sz w:val="24"/>
          <w:szCs w:val="24"/>
          <w:lang w:val="ru-RU"/>
        </w:rPr>
        <w:t xml:space="preserve"> </w:t>
      </w:r>
      <w:r w:rsidRPr="00600907">
        <w:rPr>
          <w:sz w:val="24"/>
          <w:szCs w:val="24"/>
          <w:lang w:val="ru-RU"/>
        </w:rPr>
        <w:t>Трапезникова Российской академии наук (ИПУ РАН), 117997, г. Москва, ул. Профсоюзная, д. 65.стр.1, 2.</w:t>
      </w:r>
    </w:p>
    <w:p w:rsidR="007D3D7C" w:rsidRPr="00600907" w:rsidRDefault="007D3D7C" w:rsidP="007D3D7C">
      <w:pPr>
        <w:pStyle w:val="Style1"/>
        <w:tabs>
          <w:tab w:val="left" w:pos="598"/>
          <w:tab w:val="center" w:pos="4677"/>
        </w:tabs>
        <w:adjustRightInd/>
        <w:spacing w:before="120" w:after="120"/>
        <w:rPr>
          <w:sz w:val="24"/>
          <w:szCs w:val="24"/>
          <w:lang w:val="ru-RU"/>
        </w:rPr>
      </w:pPr>
      <w:r w:rsidRPr="00600907">
        <w:rPr>
          <w:b/>
          <w:sz w:val="24"/>
          <w:szCs w:val="24"/>
          <w:lang w:val="ru-RU"/>
        </w:rPr>
        <w:t>2. Наименование услуг:</w:t>
      </w:r>
      <w:r w:rsidRPr="00600907">
        <w:rPr>
          <w:sz w:val="24"/>
          <w:szCs w:val="24"/>
          <w:lang w:val="ru-RU"/>
        </w:rPr>
        <w:t xml:space="preserve"> </w:t>
      </w:r>
      <w:r w:rsidRPr="00600907">
        <w:rPr>
          <w:bCs/>
          <w:sz w:val="24"/>
          <w:szCs w:val="24"/>
          <w:lang w:val="ru-RU"/>
        </w:rPr>
        <w:t>проведение оценки соответствия лифтов требованиям технического регламента Таможенного союза.</w:t>
      </w:r>
      <w:r w:rsidRPr="00600907">
        <w:rPr>
          <w:sz w:val="24"/>
          <w:szCs w:val="24"/>
          <w:lang w:val="ru-RU"/>
        </w:rPr>
        <w:t xml:space="preserve"> </w:t>
      </w:r>
    </w:p>
    <w:p w:rsidR="007D3D7C" w:rsidRPr="00600907" w:rsidRDefault="007D3D7C" w:rsidP="007D3D7C">
      <w:pPr>
        <w:pStyle w:val="Style1"/>
        <w:tabs>
          <w:tab w:val="left" w:pos="598"/>
          <w:tab w:val="center" w:pos="4677"/>
        </w:tabs>
        <w:adjustRightInd/>
        <w:spacing w:before="120" w:after="120"/>
        <w:rPr>
          <w:sz w:val="24"/>
          <w:szCs w:val="24"/>
          <w:lang w:val="ru-RU"/>
        </w:rPr>
      </w:pPr>
      <w:r w:rsidRPr="00600907">
        <w:rPr>
          <w:b/>
          <w:sz w:val="24"/>
          <w:szCs w:val="24"/>
          <w:lang w:val="ru-RU"/>
        </w:rPr>
        <w:t xml:space="preserve">3. Сроки оказания услуг: </w:t>
      </w:r>
      <w:r w:rsidRPr="00600907">
        <w:rPr>
          <w:sz w:val="24"/>
          <w:szCs w:val="24"/>
          <w:lang w:val="ru-RU"/>
        </w:rPr>
        <w:t>с даты заключения договора  на 12 месяцев.</w:t>
      </w:r>
    </w:p>
    <w:p w:rsidR="007D3D7C" w:rsidRPr="00600907" w:rsidRDefault="007D3D7C" w:rsidP="007D3D7C">
      <w:pPr>
        <w:pStyle w:val="Style1"/>
        <w:tabs>
          <w:tab w:val="left" w:pos="598"/>
          <w:tab w:val="center" w:pos="4677"/>
        </w:tabs>
        <w:adjustRightInd/>
        <w:spacing w:before="120" w:after="120"/>
        <w:rPr>
          <w:sz w:val="24"/>
          <w:szCs w:val="24"/>
          <w:lang w:val="ru-RU"/>
        </w:rPr>
      </w:pPr>
      <w:r w:rsidRPr="00600907">
        <w:rPr>
          <w:b/>
          <w:sz w:val="24"/>
          <w:szCs w:val="24"/>
          <w:lang w:val="ru-RU"/>
        </w:rPr>
        <w:t xml:space="preserve">4. </w:t>
      </w:r>
      <w:r w:rsidRPr="00600907">
        <w:rPr>
          <w:b/>
          <w:bCs/>
          <w:sz w:val="24"/>
          <w:szCs w:val="24"/>
          <w:lang w:val="ru-RU"/>
        </w:rPr>
        <w:t>Источник финансирования:</w:t>
      </w:r>
      <w:r w:rsidRPr="00600907">
        <w:rPr>
          <w:b/>
          <w:sz w:val="24"/>
          <w:szCs w:val="24"/>
          <w:lang w:val="ru-RU"/>
        </w:rPr>
        <w:t xml:space="preserve"> </w:t>
      </w:r>
      <w:r w:rsidRPr="00600907">
        <w:rPr>
          <w:sz w:val="24"/>
          <w:szCs w:val="24"/>
          <w:lang w:val="ru-RU"/>
        </w:rPr>
        <w:t>внебюджетные средства ИПУ РАН.</w:t>
      </w:r>
    </w:p>
    <w:p w:rsidR="007D3D7C" w:rsidRPr="00600907" w:rsidRDefault="007D3D7C" w:rsidP="007D3D7C">
      <w:pPr>
        <w:pStyle w:val="Style1"/>
        <w:tabs>
          <w:tab w:val="left" w:pos="598"/>
          <w:tab w:val="center" w:pos="4677"/>
        </w:tabs>
        <w:adjustRightInd/>
        <w:spacing w:before="120" w:after="120"/>
        <w:rPr>
          <w:b/>
          <w:sz w:val="24"/>
          <w:szCs w:val="24"/>
          <w:lang w:val="ru-RU"/>
        </w:rPr>
      </w:pPr>
      <w:r w:rsidRPr="00600907">
        <w:rPr>
          <w:b/>
          <w:sz w:val="24"/>
          <w:szCs w:val="24"/>
          <w:lang w:val="ru-RU"/>
        </w:rPr>
        <w:t xml:space="preserve">5. Цель осуществления закупки: </w:t>
      </w:r>
      <w:r w:rsidRPr="00600907">
        <w:rPr>
          <w:sz w:val="24"/>
          <w:szCs w:val="24"/>
          <w:lang w:val="ru-RU"/>
        </w:rPr>
        <w:t xml:space="preserve">проведение оценки соответствия лифтов требованиям технического регламента Таможенного союза </w:t>
      </w:r>
      <w:r>
        <w:rPr>
          <w:sz w:val="24"/>
          <w:szCs w:val="24"/>
          <w:lang w:val="ru-RU"/>
        </w:rPr>
        <w:t xml:space="preserve">«Безопасность лифтов» </w:t>
      </w:r>
      <w:r w:rsidRPr="00600907">
        <w:rPr>
          <w:sz w:val="24"/>
          <w:szCs w:val="24"/>
          <w:lang w:val="ru-RU"/>
        </w:rPr>
        <w:t>ТР ТС 011/2011(ст.  6, п. 4) осуществляется в целях</w:t>
      </w:r>
      <w:r w:rsidRPr="00600907">
        <w:rPr>
          <w:b/>
          <w:sz w:val="24"/>
          <w:szCs w:val="24"/>
          <w:lang w:val="ru-RU"/>
        </w:rPr>
        <w:t xml:space="preserve"> </w:t>
      </w:r>
      <w:r w:rsidRPr="00600907">
        <w:rPr>
          <w:sz w:val="24"/>
          <w:szCs w:val="24"/>
          <w:lang w:val="ru-RU"/>
        </w:rPr>
        <w:t>защиты жизни и здоровья человека, а также имущества Заказчика.</w:t>
      </w:r>
    </w:p>
    <w:p w:rsidR="007D3D7C" w:rsidRPr="00600907" w:rsidRDefault="007D3D7C" w:rsidP="007D3D7C">
      <w:pPr>
        <w:pStyle w:val="Style1"/>
        <w:tabs>
          <w:tab w:val="left" w:pos="598"/>
          <w:tab w:val="center" w:pos="4677"/>
        </w:tabs>
        <w:adjustRightInd/>
        <w:spacing w:before="120"/>
        <w:rPr>
          <w:b/>
          <w:sz w:val="24"/>
          <w:szCs w:val="24"/>
          <w:lang w:val="ru-RU"/>
        </w:rPr>
      </w:pPr>
      <w:r w:rsidRPr="00600907">
        <w:rPr>
          <w:b/>
          <w:sz w:val="24"/>
          <w:szCs w:val="24"/>
          <w:lang w:val="ru-RU"/>
        </w:rPr>
        <w:t>6. Общие требования:</w:t>
      </w:r>
    </w:p>
    <w:p w:rsidR="007D3D7C" w:rsidRPr="00600907" w:rsidRDefault="007D3D7C" w:rsidP="007D3D7C">
      <w:pPr>
        <w:pStyle w:val="Style1"/>
        <w:tabs>
          <w:tab w:val="left" w:pos="598"/>
          <w:tab w:val="center" w:pos="4677"/>
        </w:tabs>
        <w:adjustRightInd/>
        <w:jc w:val="both"/>
        <w:rPr>
          <w:sz w:val="24"/>
          <w:szCs w:val="24"/>
          <w:lang w:val="ru-RU"/>
        </w:rPr>
      </w:pPr>
      <w:r w:rsidRPr="00600907">
        <w:rPr>
          <w:sz w:val="24"/>
          <w:szCs w:val="24"/>
          <w:lang w:val="ru-RU"/>
        </w:rPr>
        <w:t xml:space="preserve">6.1. </w:t>
      </w:r>
      <w:r w:rsidRPr="00600907">
        <w:rPr>
          <w:color w:val="000000"/>
          <w:sz w:val="24"/>
          <w:szCs w:val="24"/>
          <w:lang w:val="ru-RU"/>
        </w:rPr>
        <w:t xml:space="preserve">Оценка соответствия лифтов должна осуществляется Инженерным центром в форме технического освидетельствования, </w:t>
      </w:r>
      <w:r w:rsidRPr="00600907">
        <w:rPr>
          <w:spacing w:val="6"/>
          <w:sz w:val="24"/>
          <w:szCs w:val="24"/>
          <w:lang w:val="ru-RU"/>
        </w:rPr>
        <w:t>в 2 (два) этапа, в течение срока оказания услуг</w:t>
      </w:r>
      <w:r w:rsidRPr="00600907">
        <w:rPr>
          <w:sz w:val="24"/>
          <w:szCs w:val="24"/>
          <w:lang w:val="ru-RU"/>
        </w:rPr>
        <w:t xml:space="preserve"> в соответствии техническим регламентом Таможенного союза ТР ТС 011/2011 «Безопасность лифтов», утвержденного решением Комиссии Таможенного союза от 18.10.2011 № 824, в порядке установленном ГОСТ Р 53783-2010 </w:t>
      </w:r>
      <w:r w:rsidRPr="00600907">
        <w:rPr>
          <w:color w:val="000000"/>
          <w:sz w:val="24"/>
          <w:szCs w:val="24"/>
          <w:lang w:val="ru-RU"/>
        </w:rPr>
        <w:t xml:space="preserve">«Лифты. Правила и методы оценки соответствия лифтов в период эксплуатации» и  </w:t>
      </w:r>
      <w:r w:rsidRPr="00600907">
        <w:rPr>
          <w:sz w:val="24"/>
          <w:szCs w:val="24"/>
          <w:lang w:val="ru-RU"/>
        </w:rPr>
        <w:t xml:space="preserve">ПБ 10-558-03  (Правила устройства и безопасной эксплуатации лифтов, п 11.3) по графику Исполнителя, согласованному с Заказчиком, с выполнением следующих работ: </w:t>
      </w:r>
    </w:p>
    <w:p w:rsidR="007D3D7C" w:rsidRPr="00600907" w:rsidRDefault="007D3D7C" w:rsidP="007D3D7C">
      <w:pPr>
        <w:pStyle w:val="afffff9"/>
        <w:jc w:val="both"/>
        <w:rPr>
          <w:sz w:val="24"/>
          <w:szCs w:val="24"/>
          <w:lang w:val="ru-RU"/>
        </w:rPr>
      </w:pPr>
      <w:r w:rsidRPr="00600907">
        <w:rPr>
          <w:sz w:val="24"/>
          <w:szCs w:val="24"/>
          <w:lang w:val="ru-RU"/>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7D3D7C" w:rsidRPr="00600907" w:rsidRDefault="007D3D7C" w:rsidP="007D3D7C">
      <w:pPr>
        <w:pStyle w:val="afffff9"/>
        <w:jc w:val="both"/>
        <w:rPr>
          <w:sz w:val="24"/>
          <w:szCs w:val="24"/>
          <w:lang w:val="ru-RU"/>
        </w:rPr>
      </w:pPr>
      <w:r w:rsidRPr="00600907">
        <w:rPr>
          <w:sz w:val="24"/>
          <w:szCs w:val="24"/>
          <w:lang w:val="ru-RU"/>
        </w:rPr>
        <w:t>- контроль металлоконструкций каркаса, подвески кабины, противовеса, а также направляющих и элементов их крепления;</w:t>
      </w:r>
    </w:p>
    <w:p w:rsidR="007D3D7C" w:rsidRPr="00600907" w:rsidRDefault="007D3D7C" w:rsidP="007D3D7C">
      <w:pPr>
        <w:pStyle w:val="afffff9"/>
        <w:jc w:val="both"/>
        <w:rPr>
          <w:sz w:val="24"/>
          <w:szCs w:val="24"/>
          <w:lang w:val="ru-RU"/>
        </w:rPr>
      </w:pPr>
      <w:r w:rsidRPr="00600907">
        <w:rPr>
          <w:sz w:val="24"/>
          <w:szCs w:val="24"/>
          <w:lang w:val="ru-RU"/>
        </w:rPr>
        <w:t>- испытание изоляции электрических сетей и электрооборудования, визуальный и измерительный контроль заземления оборудования лифта.</w:t>
      </w:r>
    </w:p>
    <w:p w:rsidR="007D3D7C" w:rsidRPr="00600907" w:rsidRDefault="007D3D7C" w:rsidP="007D3D7C">
      <w:pPr>
        <w:pStyle w:val="afffff9"/>
        <w:jc w:val="both"/>
        <w:rPr>
          <w:sz w:val="24"/>
          <w:szCs w:val="24"/>
          <w:lang w:val="ru-RU"/>
        </w:rPr>
      </w:pPr>
      <w:r w:rsidRPr="00600907">
        <w:rPr>
          <w:sz w:val="24"/>
          <w:szCs w:val="24"/>
          <w:lang w:val="ru-RU"/>
        </w:rPr>
        <w:t>Сведения о проведенных обследованиях указываются в паспортах лифтов.</w:t>
      </w:r>
    </w:p>
    <w:p w:rsidR="007D3D7C" w:rsidRPr="00600907" w:rsidRDefault="007D3D7C" w:rsidP="007D3D7C">
      <w:pPr>
        <w:pStyle w:val="Style1"/>
        <w:adjustRightInd/>
        <w:ind w:right="144"/>
        <w:jc w:val="both"/>
        <w:rPr>
          <w:sz w:val="24"/>
          <w:szCs w:val="24"/>
          <w:lang w:val="ru-RU"/>
        </w:rPr>
      </w:pPr>
      <w:r w:rsidRPr="00600907">
        <w:rPr>
          <w:rStyle w:val="CharacterStyle1"/>
          <w:rFonts w:ascii="Times New Roman" w:hAnsi="Times New Roman" w:cs="Times New Roman"/>
          <w:spacing w:val="6"/>
          <w:lang w:val="ru-RU"/>
        </w:rPr>
        <w:t xml:space="preserve">6.2. </w:t>
      </w:r>
      <w:r w:rsidRPr="00600907">
        <w:rPr>
          <w:sz w:val="24"/>
          <w:szCs w:val="24"/>
          <w:lang w:val="ru-RU"/>
        </w:rPr>
        <w:t xml:space="preserve">Завершением оказания услуг по техническому освидетельствованию считается: оформление актов, технических отчетов, подписанных обеими Сторонами. </w:t>
      </w:r>
    </w:p>
    <w:p w:rsidR="007D3D7C" w:rsidRPr="00600907" w:rsidRDefault="007D3D7C" w:rsidP="007D3D7C">
      <w:pPr>
        <w:pStyle w:val="afffff9"/>
        <w:jc w:val="both"/>
        <w:rPr>
          <w:rStyle w:val="CharacterStyle1"/>
          <w:rFonts w:ascii="Times New Roman" w:hAnsi="Times New Roman" w:cs="Times New Roman"/>
          <w:b/>
          <w:lang w:val="ru-RU"/>
        </w:rPr>
      </w:pPr>
      <w:r w:rsidRPr="00600907">
        <w:rPr>
          <w:sz w:val="24"/>
          <w:szCs w:val="24"/>
          <w:lang w:val="ru-RU"/>
        </w:rPr>
        <w:t>6.3. При выполнении работ на объектах ИПУ РАН персонал Исполнителя должен обеспечить соблюдение своими специалистами Правил техники безопасности, действующих в ИПУ РАН</w:t>
      </w:r>
      <w:r w:rsidRPr="00600907">
        <w:rPr>
          <w:rStyle w:val="CharacterStyle1"/>
          <w:rFonts w:ascii="Times New Roman" w:hAnsi="Times New Roman" w:cs="Times New Roman"/>
          <w:lang w:val="ru-RU"/>
        </w:rPr>
        <w:t>.</w:t>
      </w:r>
    </w:p>
    <w:p w:rsidR="007D3D7C" w:rsidRPr="00C76A6A" w:rsidRDefault="007D3D7C" w:rsidP="007D3D7C">
      <w:pPr>
        <w:pStyle w:val="afffff9"/>
        <w:jc w:val="both"/>
        <w:rPr>
          <w:rStyle w:val="CharacterStyle1"/>
          <w:rFonts w:ascii="Times New Roman" w:hAnsi="Times New Roman" w:cs="Times New Roman"/>
          <w:b/>
          <w:spacing w:val="6"/>
          <w:lang w:val="ru-RU"/>
        </w:rPr>
      </w:pPr>
      <w:r w:rsidRPr="00600907">
        <w:rPr>
          <w:rStyle w:val="CharacterStyle1"/>
          <w:rFonts w:ascii="Times New Roman" w:hAnsi="Times New Roman" w:cs="Times New Roman"/>
          <w:lang w:val="ru-RU"/>
        </w:rPr>
        <w:t xml:space="preserve">6.4. </w:t>
      </w:r>
      <w:r w:rsidRPr="00C76A6A">
        <w:rPr>
          <w:rStyle w:val="CharacterStyle1"/>
          <w:rFonts w:ascii="Times New Roman" w:hAnsi="Times New Roman" w:cs="Times New Roman"/>
          <w:b/>
          <w:lang w:val="ru-RU"/>
        </w:rPr>
        <w:t>Исполнитель обязан иметь действующую лицензию на проведение оценки лифтов требованиям технического регламента Таможенного союза.</w:t>
      </w:r>
    </w:p>
    <w:p w:rsidR="007D3D7C" w:rsidRPr="00600907" w:rsidRDefault="007D3D7C" w:rsidP="007D3D7C">
      <w:pPr>
        <w:pStyle w:val="afffff9"/>
        <w:rPr>
          <w:sz w:val="24"/>
          <w:szCs w:val="24"/>
          <w:lang w:val="ru-RU"/>
        </w:rPr>
      </w:pPr>
    </w:p>
    <w:p w:rsidR="007D3D7C" w:rsidRPr="00600907" w:rsidRDefault="007D3D7C" w:rsidP="007D3D7C">
      <w:pPr>
        <w:pStyle w:val="afffff9"/>
        <w:jc w:val="both"/>
        <w:rPr>
          <w:sz w:val="28"/>
          <w:szCs w:val="28"/>
          <w:lang w:val="ru-RU"/>
        </w:rPr>
      </w:pPr>
      <w:r w:rsidRPr="00600907">
        <w:rPr>
          <w:b/>
          <w:sz w:val="28"/>
          <w:szCs w:val="28"/>
          <w:lang w:val="ru-RU"/>
        </w:rPr>
        <w:t>7.</w:t>
      </w:r>
      <w:r w:rsidRPr="00600907">
        <w:rPr>
          <w:b/>
          <w:sz w:val="24"/>
          <w:szCs w:val="24"/>
          <w:lang w:val="ru-RU"/>
        </w:rPr>
        <w:t xml:space="preserve"> Основные технические параметры лифтов:</w:t>
      </w:r>
    </w:p>
    <w:p w:rsidR="007D3D7C" w:rsidRPr="00600907" w:rsidRDefault="007D3D7C" w:rsidP="007D3D7C">
      <w:pPr>
        <w:pStyle w:val="afffff9"/>
        <w:rPr>
          <w:spacing w:val="11"/>
          <w:sz w:val="24"/>
          <w:szCs w:val="24"/>
          <w:lang w:val="ru-RU"/>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3420"/>
        <w:gridCol w:w="1559"/>
        <w:gridCol w:w="1258"/>
        <w:gridCol w:w="1417"/>
      </w:tblGrid>
      <w:tr w:rsidR="007D3D7C" w:rsidRPr="00600907" w:rsidTr="00384637">
        <w:trPr>
          <w:jc w:val="center"/>
        </w:trPr>
        <w:tc>
          <w:tcPr>
            <w:tcW w:w="392" w:type="dxa"/>
          </w:tcPr>
          <w:p w:rsidR="007D3D7C" w:rsidRPr="00600907" w:rsidRDefault="007D3D7C" w:rsidP="00E76099">
            <w:pPr>
              <w:pStyle w:val="afffff9"/>
              <w:jc w:val="both"/>
              <w:rPr>
                <w:sz w:val="28"/>
                <w:szCs w:val="28"/>
              </w:rPr>
            </w:pPr>
            <w:r w:rsidRPr="00600907">
              <w:rPr>
                <w:sz w:val="24"/>
                <w:szCs w:val="28"/>
              </w:rPr>
              <w:t>№</w:t>
            </w:r>
          </w:p>
        </w:tc>
        <w:tc>
          <w:tcPr>
            <w:tcW w:w="1701" w:type="dxa"/>
          </w:tcPr>
          <w:p w:rsidR="007D3D7C" w:rsidRPr="00600907" w:rsidRDefault="007D3D7C" w:rsidP="00E76099">
            <w:pPr>
              <w:jc w:val="center"/>
              <w:rPr>
                <w:rFonts w:ascii="Times New Roman" w:hAnsi="Times New Roman"/>
                <w:sz w:val="22"/>
                <w:szCs w:val="22"/>
                <w:highlight w:val="yellow"/>
              </w:rPr>
            </w:pPr>
            <w:r w:rsidRPr="00600907">
              <w:rPr>
                <w:rFonts w:ascii="Times New Roman" w:hAnsi="Times New Roman"/>
                <w:sz w:val="22"/>
                <w:szCs w:val="22"/>
              </w:rPr>
              <w:t>Адрес</w:t>
            </w:r>
          </w:p>
        </w:tc>
        <w:tc>
          <w:tcPr>
            <w:tcW w:w="3420" w:type="dxa"/>
          </w:tcPr>
          <w:p w:rsidR="007D3D7C" w:rsidRPr="00600907" w:rsidRDefault="007D3D7C" w:rsidP="00E76099">
            <w:pPr>
              <w:pStyle w:val="afffff9"/>
              <w:jc w:val="center"/>
              <w:rPr>
                <w:sz w:val="22"/>
                <w:szCs w:val="22"/>
                <w:lang w:val="ru-RU"/>
              </w:rPr>
            </w:pPr>
            <w:r w:rsidRPr="00600907">
              <w:rPr>
                <w:sz w:val="22"/>
                <w:szCs w:val="22"/>
                <w:lang w:val="ru-RU"/>
              </w:rPr>
              <w:t>Наименование объекта подлежащего оценке</w:t>
            </w:r>
          </w:p>
        </w:tc>
        <w:tc>
          <w:tcPr>
            <w:tcW w:w="1559" w:type="dxa"/>
          </w:tcPr>
          <w:p w:rsidR="007D3D7C" w:rsidRPr="00600907" w:rsidRDefault="007D3D7C" w:rsidP="00E76099">
            <w:pPr>
              <w:pStyle w:val="afffff9"/>
              <w:jc w:val="center"/>
              <w:rPr>
                <w:sz w:val="22"/>
                <w:szCs w:val="22"/>
              </w:rPr>
            </w:pPr>
            <w:r w:rsidRPr="00600907">
              <w:rPr>
                <w:sz w:val="22"/>
                <w:szCs w:val="22"/>
              </w:rPr>
              <w:t>Год ввода в эксплуатацию</w:t>
            </w:r>
          </w:p>
        </w:tc>
        <w:tc>
          <w:tcPr>
            <w:tcW w:w="1258" w:type="dxa"/>
          </w:tcPr>
          <w:p w:rsidR="007D3D7C" w:rsidRPr="00600907" w:rsidRDefault="007D3D7C" w:rsidP="00E76099">
            <w:pPr>
              <w:pStyle w:val="afffff9"/>
              <w:jc w:val="center"/>
              <w:rPr>
                <w:sz w:val="22"/>
                <w:szCs w:val="22"/>
              </w:rPr>
            </w:pPr>
            <w:r w:rsidRPr="00600907">
              <w:rPr>
                <w:sz w:val="22"/>
                <w:szCs w:val="22"/>
              </w:rPr>
              <w:t>Кол-во остановок</w:t>
            </w:r>
          </w:p>
        </w:tc>
        <w:tc>
          <w:tcPr>
            <w:tcW w:w="1417" w:type="dxa"/>
          </w:tcPr>
          <w:p w:rsidR="007D3D7C" w:rsidRPr="00600907" w:rsidRDefault="007D3D7C" w:rsidP="00BF0D75">
            <w:pPr>
              <w:pStyle w:val="afffff9"/>
              <w:jc w:val="center"/>
              <w:rPr>
                <w:sz w:val="22"/>
                <w:szCs w:val="22"/>
                <w:lang w:val="ru-RU"/>
              </w:rPr>
            </w:pPr>
            <w:r w:rsidRPr="00600907">
              <w:rPr>
                <w:sz w:val="22"/>
                <w:szCs w:val="22"/>
                <w:lang w:val="ru-RU"/>
              </w:rPr>
              <w:t>Грузо</w:t>
            </w:r>
            <w:r w:rsidR="00BF0D75">
              <w:rPr>
                <w:sz w:val="22"/>
                <w:szCs w:val="22"/>
                <w:lang w:val="ru-RU"/>
              </w:rPr>
              <w:t>подъ</w:t>
            </w:r>
            <w:r w:rsidRPr="00600907">
              <w:rPr>
                <w:sz w:val="22"/>
                <w:szCs w:val="22"/>
                <w:lang w:val="ru-RU"/>
              </w:rPr>
              <w:t>емность, кг</w:t>
            </w:r>
          </w:p>
        </w:tc>
      </w:tr>
      <w:tr w:rsidR="007D3D7C" w:rsidRPr="00600907" w:rsidTr="00384637">
        <w:trPr>
          <w:jc w:val="center"/>
        </w:trPr>
        <w:tc>
          <w:tcPr>
            <w:tcW w:w="392" w:type="dxa"/>
          </w:tcPr>
          <w:p w:rsidR="007D3D7C" w:rsidRPr="00600907" w:rsidRDefault="007D3D7C" w:rsidP="00E76099">
            <w:pPr>
              <w:pStyle w:val="afffff9"/>
              <w:jc w:val="both"/>
              <w:rPr>
                <w:sz w:val="24"/>
                <w:szCs w:val="28"/>
              </w:rPr>
            </w:pPr>
            <w:r w:rsidRPr="00600907">
              <w:rPr>
                <w:sz w:val="24"/>
                <w:szCs w:val="28"/>
              </w:rPr>
              <w:t>1</w:t>
            </w:r>
          </w:p>
        </w:tc>
        <w:tc>
          <w:tcPr>
            <w:tcW w:w="1701" w:type="dxa"/>
            <w:vMerge w:val="restart"/>
          </w:tcPr>
          <w:p w:rsidR="007D3D7C" w:rsidRPr="00600907" w:rsidRDefault="007D3D7C" w:rsidP="00E76099">
            <w:pPr>
              <w:pStyle w:val="afffff9"/>
              <w:jc w:val="center"/>
              <w:rPr>
                <w:sz w:val="24"/>
                <w:szCs w:val="24"/>
                <w:lang w:val="ru-RU"/>
              </w:rPr>
            </w:pPr>
            <w:r w:rsidRPr="00600907">
              <w:rPr>
                <w:sz w:val="24"/>
                <w:szCs w:val="24"/>
                <w:lang w:val="ru-RU"/>
              </w:rPr>
              <w:t>г.Москва, Профсоюзная,</w:t>
            </w:r>
          </w:p>
          <w:p w:rsidR="007D3D7C" w:rsidRPr="00600907" w:rsidRDefault="007D3D7C" w:rsidP="00E76099">
            <w:pPr>
              <w:pStyle w:val="afffff9"/>
              <w:jc w:val="center"/>
              <w:rPr>
                <w:sz w:val="24"/>
                <w:szCs w:val="24"/>
                <w:lang w:val="ru-RU"/>
              </w:rPr>
            </w:pPr>
            <w:r w:rsidRPr="00600907">
              <w:rPr>
                <w:sz w:val="24"/>
                <w:szCs w:val="24"/>
                <w:lang w:val="ru-RU"/>
              </w:rPr>
              <w:t>65, стр. 1</w:t>
            </w:r>
          </w:p>
        </w:tc>
        <w:tc>
          <w:tcPr>
            <w:tcW w:w="3420" w:type="dxa"/>
          </w:tcPr>
          <w:p w:rsidR="007D3D7C" w:rsidRPr="00600907" w:rsidRDefault="007D3D7C" w:rsidP="00BF0D75">
            <w:pPr>
              <w:pStyle w:val="afffff9"/>
              <w:rPr>
                <w:sz w:val="24"/>
                <w:szCs w:val="24"/>
                <w:lang w:val="ru-RU"/>
              </w:rPr>
            </w:pPr>
            <w:r w:rsidRPr="00600907">
              <w:rPr>
                <w:sz w:val="24"/>
                <w:szCs w:val="24"/>
                <w:lang w:val="ru-RU"/>
              </w:rPr>
              <w:t>Пассажирский лифт ЛП-347-М (зав. № 19463, рег. № 83110)</w:t>
            </w:r>
          </w:p>
        </w:tc>
        <w:tc>
          <w:tcPr>
            <w:tcW w:w="1559" w:type="dxa"/>
          </w:tcPr>
          <w:p w:rsidR="007D3D7C" w:rsidRPr="00600907" w:rsidRDefault="007D3D7C" w:rsidP="00E76099">
            <w:pPr>
              <w:pStyle w:val="afffff9"/>
              <w:jc w:val="center"/>
              <w:rPr>
                <w:sz w:val="24"/>
                <w:szCs w:val="24"/>
                <w:lang w:val="ru-RU"/>
              </w:rPr>
            </w:pPr>
            <w:r w:rsidRPr="00600907">
              <w:rPr>
                <w:sz w:val="24"/>
                <w:szCs w:val="24"/>
                <w:lang w:val="ru-RU"/>
              </w:rPr>
              <w:t>2007</w:t>
            </w:r>
          </w:p>
        </w:tc>
        <w:tc>
          <w:tcPr>
            <w:tcW w:w="1258" w:type="dxa"/>
          </w:tcPr>
          <w:p w:rsidR="007D3D7C" w:rsidRPr="00600907" w:rsidRDefault="007D3D7C" w:rsidP="00E76099">
            <w:pPr>
              <w:pStyle w:val="afffff9"/>
              <w:jc w:val="center"/>
              <w:rPr>
                <w:sz w:val="24"/>
                <w:szCs w:val="24"/>
                <w:lang w:val="ru-RU"/>
              </w:rPr>
            </w:pPr>
            <w:r w:rsidRPr="00600907">
              <w:rPr>
                <w:sz w:val="24"/>
                <w:szCs w:val="24"/>
                <w:lang w:val="ru-RU"/>
              </w:rPr>
              <w:t>6</w:t>
            </w:r>
          </w:p>
        </w:tc>
        <w:tc>
          <w:tcPr>
            <w:tcW w:w="1417" w:type="dxa"/>
          </w:tcPr>
          <w:p w:rsidR="007D3D7C" w:rsidRPr="00600907" w:rsidRDefault="007D3D7C" w:rsidP="00E76099">
            <w:pPr>
              <w:pStyle w:val="afffff9"/>
              <w:jc w:val="center"/>
              <w:rPr>
                <w:sz w:val="24"/>
                <w:szCs w:val="24"/>
                <w:lang w:val="ru-RU"/>
              </w:rPr>
            </w:pPr>
            <w:r w:rsidRPr="00600907">
              <w:rPr>
                <w:sz w:val="24"/>
                <w:szCs w:val="24"/>
                <w:lang w:val="ru-RU"/>
              </w:rPr>
              <w:t>1000</w:t>
            </w:r>
          </w:p>
        </w:tc>
      </w:tr>
      <w:tr w:rsidR="007D3D7C" w:rsidRPr="00600907" w:rsidTr="00384637">
        <w:trPr>
          <w:jc w:val="center"/>
        </w:trPr>
        <w:tc>
          <w:tcPr>
            <w:tcW w:w="392" w:type="dxa"/>
          </w:tcPr>
          <w:p w:rsidR="007D3D7C" w:rsidRPr="00600907" w:rsidRDefault="007D3D7C" w:rsidP="00E76099">
            <w:pPr>
              <w:pStyle w:val="afffff9"/>
              <w:jc w:val="both"/>
              <w:rPr>
                <w:sz w:val="24"/>
                <w:szCs w:val="28"/>
                <w:lang w:val="ru-RU"/>
              </w:rPr>
            </w:pPr>
            <w:r w:rsidRPr="00600907">
              <w:rPr>
                <w:sz w:val="24"/>
                <w:szCs w:val="28"/>
                <w:lang w:val="ru-RU"/>
              </w:rPr>
              <w:t>2</w:t>
            </w:r>
          </w:p>
        </w:tc>
        <w:tc>
          <w:tcPr>
            <w:tcW w:w="1701" w:type="dxa"/>
            <w:vMerge/>
          </w:tcPr>
          <w:p w:rsidR="007D3D7C" w:rsidRPr="00600907" w:rsidRDefault="007D3D7C" w:rsidP="00E76099">
            <w:pPr>
              <w:pStyle w:val="afffff9"/>
              <w:jc w:val="center"/>
              <w:rPr>
                <w:sz w:val="24"/>
                <w:szCs w:val="24"/>
                <w:lang w:val="ru-RU"/>
              </w:rPr>
            </w:pPr>
          </w:p>
        </w:tc>
        <w:tc>
          <w:tcPr>
            <w:tcW w:w="3420" w:type="dxa"/>
          </w:tcPr>
          <w:p w:rsidR="007D3D7C" w:rsidRPr="00600907" w:rsidRDefault="007D3D7C" w:rsidP="00BF0D75">
            <w:pPr>
              <w:pStyle w:val="afffff9"/>
              <w:rPr>
                <w:sz w:val="24"/>
                <w:szCs w:val="24"/>
              </w:rPr>
            </w:pPr>
            <w:r w:rsidRPr="00600907">
              <w:rPr>
                <w:sz w:val="24"/>
                <w:szCs w:val="24"/>
                <w:lang w:val="ru-RU"/>
              </w:rPr>
              <w:t xml:space="preserve">Пассажирский лифт ЛП-347 (зав. № 19517, рег. </w:t>
            </w:r>
            <w:r w:rsidRPr="00600907">
              <w:rPr>
                <w:sz w:val="24"/>
                <w:szCs w:val="24"/>
              </w:rPr>
              <w:t>№ 68363)</w:t>
            </w:r>
          </w:p>
        </w:tc>
        <w:tc>
          <w:tcPr>
            <w:tcW w:w="1559" w:type="dxa"/>
          </w:tcPr>
          <w:p w:rsidR="007D3D7C" w:rsidRPr="00600907" w:rsidRDefault="007D3D7C" w:rsidP="00E76099">
            <w:pPr>
              <w:pStyle w:val="afffff9"/>
              <w:jc w:val="center"/>
              <w:rPr>
                <w:sz w:val="24"/>
                <w:szCs w:val="24"/>
              </w:rPr>
            </w:pPr>
            <w:r w:rsidRPr="00600907">
              <w:rPr>
                <w:sz w:val="24"/>
                <w:szCs w:val="24"/>
              </w:rPr>
              <w:t>2006</w:t>
            </w:r>
          </w:p>
        </w:tc>
        <w:tc>
          <w:tcPr>
            <w:tcW w:w="1258" w:type="dxa"/>
          </w:tcPr>
          <w:p w:rsidR="007D3D7C" w:rsidRPr="00600907" w:rsidRDefault="007D3D7C" w:rsidP="00E76099">
            <w:pPr>
              <w:pStyle w:val="afffff9"/>
              <w:jc w:val="center"/>
              <w:rPr>
                <w:sz w:val="24"/>
                <w:szCs w:val="24"/>
              </w:rPr>
            </w:pPr>
            <w:r w:rsidRPr="00600907">
              <w:rPr>
                <w:sz w:val="24"/>
                <w:szCs w:val="24"/>
              </w:rPr>
              <w:t>6</w:t>
            </w:r>
          </w:p>
        </w:tc>
        <w:tc>
          <w:tcPr>
            <w:tcW w:w="1417" w:type="dxa"/>
          </w:tcPr>
          <w:p w:rsidR="007D3D7C" w:rsidRPr="00600907" w:rsidRDefault="007D3D7C" w:rsidP="00E76099">
            <w:pPr>
              <w:pStyle w:val="afffff9"/>
              <w:jc w:val="center"/>
              <w:rPr>
                <w:sz w:val="24"/>
                <w:szCs w:val="24"/>
              </w:rPr>
            </w:pPr>
            <w:r w:rsidRPr="00600907">
              <w:rPr>
                <w:sz w:val="24"/>
                <w:szCs w:val="24"/>
              </w:rPr>
              <w:t>1000</w:t>
            </w:r>
          </w:p>
        </w:tc>
      </w:tr>
      <w:tr w:rsidR="007D3D7C" w:rsidRPr="00600907" w:rsidTr="00384637">
        <w:trPr>
          <w:jc w:val="center"/>
        </w:trPr>
        <w:tc>
          <w:tcPr>
            <w:tcW w:w="392" w:type="dxa"/>
          </w:tcPr>
          <w:p w:rsidR="007D3D7C" w:rsidRPr="00600907" w:rsidRDefault="007D3D7C" w:rsidP="00E76099">
            <w:pPr>
              <w:pStyle w:val="afffff9"/>
              <w:jc w:val="both"/>
              <w:rPr>
                <w:sz w:val="24"/>
                <w:szCs w:val="28"/>
              </w:rPr>
            </w:pPr>
            <w:r w:rsidRPr="00600907">
              <w:rPr>
                <w:sz w:val="24"/>
                <w:szCs w:val="28"/>
              </w:rPr>
              <w:t>3</w:t>
            </w:r>
          </w:p>
        </w:tc>
        <w:tc>
          <w:tcPr>
            <w:tcW w:w="1701" w:type="dxa"/>
            <w:vMerge/>
          </w:tcPr>
          <w:p w:rsidR="007D3D7C" w:rsidRPr="00600907" w:rsidRDefault="007D3D7C" w:rsidP="00E76099">
            <w:pPr>
              <w:pStyle w:val="afffff9"/>
              <w:jc w:val="center"/>
              <w:rPr>
                <w:sz w:val="24"/>
                <w:szCs w:val="24"/>
              </w:rPr>
            </w:pPr>
          </w:p>
        </w:tc>
        <w:tc>
          <w:tcPr>
            <w:tcW w:w="3420" w:type="dxa"/>
          </w:tcPr>
          <w:p w:rsidR="007D3D7C" w:rsidRPr="00600907" w:rsidRDefault="007D3D7C" w:rsidP="00BF0D75">
            <w:pPr>
              <w:pStyle w:val="afffff9"/>
              <w:rPr>
                <w:sz w:val="24"/>
                <w:szCs w:val="24"/>
                <w:lang w:val="ru-RU"/>
              </w:rPr>
            </w:pPr>
            <w:r w:rsidRPr="00600907">
              <w:rPr>
                <w:sz w:val="24"/>
                <w:szCs w:val="24"/>
                <w:lang w:val="ru-RU"/>
              </w:rPr>
              <w:t>Пассажирский лифт КОНЕ РТ 12/10-06 (зав. № Н301185, рег. № 138354)</w:t>
            </w:r>
          </w:p>
        </w:tc>
        <w:tc>
          <w:tcPr>
            <w:tcW w:w="1559" w:type="dxa"/>
          </w:tcPr>
          <w:p w:rsidR="007D3D7C" w:rsidRPr="00600907" w:rsidRDefault="007D3D7C" w:rsidP="00E76099">
            <w:pPr>
              <w:pStyle w:val="afffff9"/>
              <w:jc w:val="center"/>
              <w:rPr>
                <w:sz w:val="24"/>
                <w:szCs w:val="24"/>
              </w:rPr>
            </w:pPr>
            <w:r w:rsidRPr="00600907">
              <w:rPr>
                <w:sz w:val="24"/>
                <w:szCs w:val="24"/>
              </w:rPr>
              <w:t>2007</w:t>
            </w:r>
          </w:p>
        </w:tc>
        <w:tc>
          <w:tcPr>
            <w:tcW w:w="1258" w:type="dxa"/>
          </w:tcPr>
          <w:p w:rsidR="007D3D7C" w:rsidRPr="00600907" w:rsidRDefault="007D3D7C" w:rsidP="00E76099">
            <w:pPr>
              <w:pStyle w:val="afffff9"/>
              <w:jc w:val="center"/>
              <w:rPr>
                <w:sz w:val="24"/>
                <w:szCs w:val="24"/>
              </w:rPr>
            </w:pPr>
            <w:r w:rsidRPr="00600907">
              <w:rPr>
                <w:sz w:val="24"/>
                <w:szCs w:val="24"/>
              </w:rPr>
              <w:t>6</w:t>
            </w:r>
          </w:p>
        </w:tc>
        <w:tc>
          <w:tcPr>
            <w:tcW w:w="1417" w:type="dxa"/>
          </w:tcPr>
          <w:p w:rsidR="007D3D7C" w:rsidRPr="00600907" w:rsidRDefault="007D3D7C" w:rsidP="00E76099">
            <w:pPr>
              <w:pStyle w:val="afffff9"/>
              <w:jc w:val="center"/>
              <w:rPr>
                <w:sz w:val="24"/>
                <w:szCs w:val="24"/>
              </w:rPr>
            </w:pPr>
            <w:r w:rsidRPr="00600907">
              <w:rPr>
                <w:sz w:val="24"/>
                <w:szCs w:val="24"/>
              </w:rPr>
              <w:t>1000</w:t>
            </w:r>
          </w:p>
        </w:tc>
      </w:tr>
      <w:tr w:rsidR="007D3D7C" w:rsidRPr="00600907" w:rsidTr="00384637">
        <w:trPr>
          <w:jc w:val="center"/>
        </w:trPr>
        <w:tc>
          <w:tcPr>
            <w:tcW w:w="392" w:type="dxa"/>
          </w:tcPr>
          <w:p w:rsidR="007D3D7C" w:rsidRPr="00600907" w:rsidRDefault="007D3D7C" w:rsidP="00E76099">
            <w:pPr>
              <w:pStyle w:val="afffff9"/>
              <w:jc w:val="both"/>
              <w:rPr>
                <w:sz w:val="24"/>
                <w:szCs w:val="28"/>
              </w:rPr>
            </w:pPr>
            <w:r w:rsidRPr="00600907">
              <w:rPr>
                <w:sz w:val="24"/>
                <w:szCs w:val="28"/>
              </w:rPr>
              <w:t>4</w:t>
            </w:r>
          </w:p>
        </w:tc>
        <w:tc>
          <w:tcPr>
            <w:tcW w:w="1701" w:type="dxa"/>
            <w:vMerge/>
          </w:tcPr>
          <w:p w:rsidR="007D3D7C" w:rsidRPr="00600907" w:rsidRDefault="007D3D7C" w:rsidP="00E76099">
            <w:pPr>
              <w:pStyle w:val="afffff9"/>
              <w:jc w:val="center"/>
              <w:rPr>
                <w:sz w:val="24"/>
                <w:szCs w:val="24"/>
              </w:rPr>
            </w:pPr>
          </w:p>
        </w:tc>
        <w:tc>
          <w:tcPr>
            <w:tcW w:w="3420" w:type="dxa"/>
          </w:tcPr>
          <w:p w:rsidR="007D3D7C" w:rsidRPr="00600907" w:rsidRDefault="007D3D7C" w:rsidP="00BF0D75">
            <w:pPr>
              <w:pStyle w:val="afffff9"/>
              <w:rPr>
                <w:sz w:val="24"/>
                <w:szCs w:val="24"/>
              </w:rPr>
            </w:pPr>
            <w:r w:rsidRPr="00600907">
              <w:rPr>
                <w:sz w:val="24"/>
                <w:szCs w:val="24"/>
                <w:lang w:val="ru-RU"/>
              </w:rPr>
              <w:t>Пассажирский лифт ЛП ЛП-</w:t>
            </w:r>
            <w:r w:rsidRPr="00600907">
              <w:rPr>
                <w:sz w:val="24"/>
                <w:szCs w:val="24"/>
                <w:lang w:val="ru-RU"/>
              </w:rPr>
              <w:lastRenderedPageBreak/>
              <w:t xml:space="preserve">1000-1-68 (зав. № 3686, </w:t>
            </w:r>
            <w:r w:rsidRPr="00600907">
              <w:rPr>
                <w:sz w:val="24"/>
                <w:szCs w:val="24"/>
              </w:rPr>
              <w:t>рег. № 83109)</w:t>
            </w:r>
          </w:p>
        </w:tc>
        <w:tc>
          <w:tcPr>
            <w:tcW w:w="1559" w:type="dxa"/>
          </w:tcPr>
          <w:p w:rsidR="007D3D7C" w:rsidRPr="00600907" w:rsidRDefault="007D3D7C" w:rsidP="00E76099">
            <w:pPr>
              <w:pStyle w:val="afffff9"/>
              <w:jc w:val="center"/>
              <w:rPr>
                <w:sz w:val="24"/>
                <w:szCs w:val="24"/>
              </w:rPr>
            </w:pPr>
            <w:r w:rsidRPr="00600907">
              <w:rPr>
                <w:sz w:val="24"/>
                <w:szCs w:val="24"/>
              </w:rPr>
              <w:lastRenderedPageBreak/>
              <w:t>2002</w:t>
            </w:r>
          </w:p>
        </w:tc>
        <w:tc>
          <w:tcPr>
            <w:tcW w:w="1258" w:type="dxa"/>
          </w:tcPr>
          <w:p w:rsidR="007D3D7C" w:rsidRPr="00600907" w:rsidRDefault="007D3D7C" w:rsidP="00E76099">
            <w:pPr>
              <w:pStyle w:val="afffff9"/>
              <w:jc w:val="center"/>
              <w:rPr>
                <w:sz w:val="24"/>
                <w:szCs w:val="24"/>
              </w:rPr>
            </w:pPr>
            <w:r w:rsidRPr="00600907">
              <w:rPr>
                <w:sz w:val="24"/>
                <w:szCs w:val="24"/>
              </w:rPr>
              <w:t>6</w:t>
            </w:r>
          </w:p>
        </w:tc>
        <w:tc>
          <w:tcPr>
            <w:tcW w:w="1417" w:type="dxa"/>
          </w:tcPr>
          <w:p w:rsidR="007D3D7C" w:rsidRPr="00600907" w:rsidRDefault="007D3D7C" w:rsidP="00E76099">
            <w:pPr>
              <w:pStyle w:val="afffff9"/>
              <w:jc w:val="center"/>
              <w:rPr>
                <w:sz w:val="24"/>
                <w:szCs w:val="24"/>
              </w:rPr>
            </w:pPr>
            <w:r w:rsidRPr="00600907">
              <w:rPr>
                <w:sz w:val="24"/>
                <w:szCs w:val="24"/>
              </w:rPr>
              <w:t>1000</w:t>
            </w:r>
          </w:p>
        </w:tc>
      </w:tr>
      <w:tr w:rsidR="007D3D7C" w:rsidRPr="00600907" w:rsidTr="00384637">
        <w:trPr>
          <w:jc w:val="center"/>
        </w:trPr>
        <w:tc>
          <w:tcPr>
            <w:tcW w:w="392" w:type="dxa"/>
          </w:tcPr>
          <w:p w:rsidR="007D3D7C" w:rsidRPr="00600907" w:rsidRDefault="007D3D7C" w:rsidP="00E76099">
            <w:pPr>
              <w:pStyle w:val="afffff9"/>
              <w:jc w:val="both"/>
              <w:rPr>
                <w:sz w:val="24"/>
                <w:szCs w:val="28"/>
              </w:rPr>
            </w:pPr>
            <w:r w:rsidRPr="00600907">
              <w:rPr>
                <w:sz w:val="24"/>
                <w:szCs w:val="28"/>
              </w:rPr>
              <w:lastRenderedPageBreak/>
              <w:t>5</w:t>
            </w:r>
          </w:p>
        </w:tc>
        <w:tc>
          <w:tcPr>
            <w:tcW w:w="1701" w:type="dxa"/>
            <w:vMerge/>
          </w:tcPr>
          <w:p w:rsidR="007D3D7C" w:rsidRPr="00600907" w:rsidRDefault="007D3D7C" w:rsidP="00E76099">
            <w:pPr>
              <w:pStyle w:val="afffff9"/>
              <w:jc w:val="center"/>
              <w:rPr>
                <w:sz w:val="24"/>
                <w:szCs w:val="24"/>
              </w:rPr>
            </w:pPr>
          </w:p>
        </w:tc>
        <w:tc>
          <w:tcPr>
            <w:tcW w:w="3420" w:type="dxa"/>
          </w:tcPr>
          <w:p w:rsidR="007D3D7C" w:rsidRPr="00600907" w:rsidRDefault="007D3D7C" w:rsidP="00BF0D75">
            <w:pPr>
              <w:pStyle w:val="afffff9"/>
              <w:rPr>
                <w:sz w:val="24"/>
                <w:szCs w:val="24"/>
                <w:lang w:val="ru-RU"/>
              </w:rPr>
            </w:pPr>
            <w:r w:rsidRPr="00600907">
              <w:rPr>
                <w:sz w:val="24"/>
                <w:szCs w:val="24"/>
                <w:lang w:val="ru-RU"/>
              </w:rPr>
              <w:t>Грузовой лифт ПГ-1005 (зав. № 97275, рег. №32974)</w:t>
            </w:r>
          </w:p>
        </w:tc>
        <w:tc>
          <w:tcPr>
            <w:tcW w:w="1559" w:type="dxa"/>
          </w:tcPr>
          <w:p w:rsidR="007D3D7C" w:rsidRPr="00600907" w:rsidRDefault="007D3D7C" w:rsidP="00E76099">
            <w:pPr>
              <w:pStyle w:val="afffff9"/>
              <w:jc w:val="center"/>
              <w:rPr>
                <w:sz w:val="24"/>
                <w:szCs w:val="24"/>
              </w:rPr>
            </w:pPr>
            <w:r w:rsidRPr="00600907">
              <w:rPr>
                <w:sz w:val="24"/>
                <w:szCs w:val="24"/>
              </w:rPr>
              <w:t>2012</w:t>
            </w:r>
          </w:p>
        </w:tc>
        <w:tc>
          <w:tcPr>
            <w:tcW w:w="1258" w:type="dxa"/>
          </w:tcPr>
          <w:p w:rsidR="007D3D7C" w:rsidRPr="00600907" w:rsidRDefault="007D3D7C" w:rsidP="00E76099">
            <w:pPr>
              <w:pStyle w:val="afffff9"/>
              <w:jc w:val="center"/>
              <w:rPr>
                <w:sz w:val="24"/>
                <w:szCs w:val="24"/>
              </w:rPr>
            </w:pPr>
            <w:r w:rsidRPr="00600907">
              <w:rPr>
                <w:sz w:val="24"/>
                <w:szCs w:val="24"/>
              </w:rPr>
              <w:t>6</w:t>
            </w:r>
          </w:p>
        </w:tc>
        <w:tc>
          <w:tcPr>
            <w:tcW w:w="1417" w:type="dxa"/>
          </w:tcPr>
          <w:p w:rsidR="007D3D7C" w:rsidRPr="00600907" w:rsidRDefault="007D3D7C" w:rsidP="00E76099">
            <w:pPr>
              <w:pStyle w:val="afffff9"/>
              <w:jc w:val="center"/>
              <w:rPr>
                <w:sz w:val="24"/>
                <w:szCs w:val="24"/>
              </w:rPr>
            </w:pPr>
            <w:r w:rsidRPr="00600907">
              <w:rPr>
                <w:sz w:val="24"/>
                <w:szCs w:val="24"/>
              </w:rPr>
              <w:t>1000</w:t>
            </w:r>
          </w:p>
        </w:tc>
      </w:tr>
      <w:tr w:rsidR="007D3D7C" w:rsidRPr="00600907" w:rsidTr="00384637">
        <w:trPr>
          <w:jc w:val="center"/>
        </w:trPr>
        <w:tc>
          <w:tcPr>
            <w:tcW w:w="392" w:type="dxa"/>
          </w:tcPr>
          <w:p w:rsidR="007D3D7C" w:rsidRPr="00600907" w:rsidRDefault="007D3D7C" w:rsidP="00E76099">
            <w:pPr>
              <w:pStyle w:val="afffff9"/>
              <w:jc w:val="both"/>
              <w:rPr>
                <w:sz w:val="24"/>
                <w:szCs w:val="28"/>
              </w:rPr>
            </w:pPr>
            <w:r w:rsidRPr="00600907">
              <w:rPr>
                <w:sz w:val="24"/>
                <w:szCs w:val="28"/>
              </w:rPr>
              <w:t>6</w:t>
            </w:r>
          </w:p>
        </w:tc>
        <w:tc>
          <w:tcPr>
            <w:tcW w:w="1701" w:type="dxa"/>
          </w:tcPr>
          <w:p w:rsidR="007D3D7C" w:rsidRPr="00600907" w:rsidRDefault="007D3D7C" w:rsidP="00E76099">
            <w:pPr>
              <w:pStyle w:val="afffff9"/>
              <w:jc w:val="center"/>
              <w:rPr>
                <w:sz w:val="24"/>
                <w:szCs w:val="24"/>
                <w:lang w:val="ru-RU"/>
              </w:rPr>
            </w:pPr>
            <w:r w:rsidRPr="00600907">
              <w:rPr>
                <w:sz w:val="24"/>
                <w:szCs w:val="24"/>
                <w:lang w:val="ru-RU"/>
              </w:rPr>
              <w:t>г.Москва, Профсоюзная,</w:t>
            </w:r>
          </w:p>
          <w:p w:rsidR="007D3D7C" w:rsidRPr="00600907" w:rsidRDefault="007D3D7C" w:rsidP="00E76099">
            <w:pPr>
              <w:pStyle w:val="afffff9"/>
              <w:jc w:val="center"/>
              <w:rPr>
                <w:sz w:val="24"/>
                <w:szCs w:val="24"/>
                <w:lang w:val="ru-RU"/>
              </w:rPr>
            </w:pPr>
            <w:r w:rsidRPr="00600907">
              <w:rPr>
                <w:sz w:val="24"/>
                <w:szCs w:val="24"/>
                <w:lang w:val="ru-RU"/>
              </w:rPr>
              <w:t>65, стр. 2</w:t>
            </w:r>
          </w:p>
        </w:tc>
        <w:tc>
          <w:tcPr>
            <w:tcW w:w="3420" w:type="dxa"/>
          </w:tcPr>
          <w:p w:rsidR="007D3D7C" w:rsidRPr="00600907" w:rsidRDefault="007D3D7C" w:rsidP="00BF0D75">
            <w:pPr>
              <w:pStyle w:val="afffff9"/>
              <w:rPr>
                <w:sz w:val="24"/>
                <w:szCs w:val="24"/>
                <w:lang w:val="ru-RU"/>
              </w:rPr>
            </w:pPr>
            <w:r w:rsidRPr="00600907">
              <w:rPr>
                <w:sz w:val="24"/>
                <w:szCs w:val="24"/>
                <w:lang w:val="ru-RU"/>
              </w:rPr>
              <w:t>Пассажирский лифт ЛП-0411 (зав. № 219182, рег. № 120399)</w:t>
            </w:r>
          </w:p>
        </w:tc>
        <w:tc>
          <w:tcPr>
            <w:tcW w:w="1559" w:type="dxa"/>
          </w:tcPr>
          <w:p w:rsidR="007D3D7C" w:rsidRPr="00600907" w:rsidRDefault="007D3D7C" w:rsidP="00E76099">
            <w:pPr>
              <w:snapToGrid w:val="0"/>
              <w:spacing w:line="298" w:lineRule="atLeast"/>
              <w:ind w:right="280"/>
              <w:jc w:val="center"/>
              <w:rPr>
                <w:rFonts w:ascii="Times New Roman" w:hAnsi="Times New Roman"/>
                <w:sz w:val="24"/>
                <w:szCs w:val="24"/>
              </w:rPr>
            </w:pPr>
            <w:r w:rsidRPr="00600907">
              <w:rPr>
                <w:rFonts w:ascii="Times New Roman" w:hAnsi="Times New Roman"/>
                <w:sz w:val="24"/>
                <w:szCs w:val="24"/>
              </w:rPr>
              <w:t xml:space="preserve">    2015</w:t>
            </w:r>
          </w:p>
        </w:tc>
        <w:tc>
          <w:tcPr>
            <w:tcW w:w="1258" w:type="dxa"/>
          </w:tcPr>
          <w:p w:rsidR="007D3D7C" w:rsidRPr="00600907" w:rsidRDefault="007D3D7C" w:rsidP="00E76099">
            <w:pPr>
              <w:snapToGrid w:val="0"/>
              <w:jc w:val="center"/>
              <w:rPr>
                <w:rFonts w:ascii="Times New Roman" w:hAnsi="Times New Roman"/>
                <w:sz w:val="24"/>
                <w:szCs w:val="24"/>
              </w:rPr>
            </w:pPr>
            <w:r w:rsidRPr="00600907">
              <w:rPr>
                <w:rFonts w:ascii="Times New Roman" w:hAnsi="Times New Roman"/>
                <w:sz w:val="24"/>
                <w:szCs w:val="24"/>
              </w:rPr>
              <w:t>3</w:t>
            </w:r>
          </w:p>
        </w:tc>
        <w:tc>
          <w:tcPr>
            <w:tcW w:w="1417" w:type="dxa"/>
          </w:tcPr>
          <w:p w:rsidR="007D3D7C" w:rsidRPr="00600907" w:rsidRDefault="007D3D7C" w:rsidP="00E76099">
            <w:pPr>
              <w:pStyle w:val="afffff9"/>
              <w:jc w:val="center"/>
              <w:rPr>
                <w:sz w:val="24"/>
                <w:szCs w:val="24"/>
                <w:lang w:val="ru-RU"/>
              </w:rPr>
            </w:pPr>
            <w:r w:rsidRPr="00600907">
              <w:rPr>
                <w:sz w:val="24"/>
                <w:szCs w:val="24"/>
                <w:lang w:val="ru-RU"/>
              </w:rPr>
              <w:t>400</w:t>
            </w:r>
          </w:p>
        </w:tc>
      </w:tr>
    </w:tbl>
    <w:p w:rsidR="007D3D7C" w:rsidRPr="00600907" w:rsidRDefault="0018076B" w:rsidP="007D3D7C">
      <w:pPr>
        <w:pStyle w:val="Style1"/>
        <w:adjustRightInd/>
        <w:spacing w:before="252" w:line="266" w:lineRule="auto"/>
        <w:ind w:left="936" w:hanging="936"/>
        <w:jc w:val="both"/>
        <w:rPr>
          <w:b/>
          <w:sz w:val="24"/>
          <w:szCs w:val="24"/>
          <w:lang w:val="ru-RU"/>
        </w:rPr>
      </w:pPr>
      <w:r>
        <w:rPr>
          <w:b/>
          <w:noProof/>
          <w:sz w:val="24"/>
          <w:szCs w:val="24"/>
          <w:lang w:val="ru-RU"/>
        </w:rPr>
        <w:pict>
          <v:shape id="_x0000_s1031" type="#_x0000_t202" style="position:absolute;left:0;text-align:left;margin-left:-82.9pt;margin-top:45.75pt;width:80.65pt;height:5.8pt;z-index:-251656192;mso-wrap-edited:f;mso-wrap-distance-left:0;mso-wrap-distance-right:19.7pt;mso-position-horizontal-relative:page;mso-position-vertical-relative:page" wrapcoords="-62 0 -62 21600 21662 21600 21662 0 -62 0" o:allowincell="f" filled="f" strokeweight=".55pt">
            <v:textbox style="mso-next-textbox:#_x0000_s1031" inset="0,0,0,0">
              <w:txbxContent>
                <w:p w:rsidR="00671631" w:rsidRPr="001641DF" w:rsidRDefault="00671631" w:rsidP="007D3D7C">
                  <w:pPr>
                    <w:rPr>
                      <w:szCs w:val="24"/>
                    </w:rPr>
                  </w:pPr>
                </w:p>
              </w:txbxContent>
            </v:textbox>
            <w10:wrap type="square" anchorx="page" anchory="page"/>
          </v:shape>
        </w:pict>
      </w:r>
      <w:r w:rsidR="007D3D7C" w:rsidRPr="00600907">
        <w:rPr>
          <w:b/>
          <w:sz w:val="24"/>
          <w:szCs w:val="24"/>
          <w:lang w:val="ru-RU"/>
        </w:rPr>
        <w:t>8. Условия предоставления услуг:</w:t>
      </w:r>
    </w:p>
    <w:p w:rsidR="007D3D7C" w:rsidRPr="00600907" w:rsidRDefault="007D3D7C" w:rsidP="007D3D7C">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w:t>
      </w:r>
      <w:r w:rsidRPr="00600907">
        <w:rPr>
          <w:rStyle w:val="CharacterStyle1"/>
          <w:rFonts w:ascii="Times New Roman" w:hAnsi="Times New Roman" w:cs="Times New Roman"/>
          <w:b/>
          <w:spacing w:val="6"/>
          <w:lang w:val="ru-RU"/>
        </w:rPr>
        <w:t xml:space="preserve"> </w:t>
      </w:r>
      <w:r w:rsidRPr="00600907">
        <w:rPr>
          <w:rStyle w:val="CharacterStyle1"/>
          <w:rFonts w:ascii="Times New Roman" w:hAnsi="Times New Roman" w:cs="Times New Roman"/>
          <w:spacing w:val="6"/>
          <w:lang w:val="ru-RU"/>
        </w:rPr>
        <w:t xml:space="preserve">удостоверения на </w:t>
      </w:r>
      <w:r w:rsidRPr="00600907">
        <w:rPr>
          <w:sz w:val="24"/>
          <w:szCs w:val="24"/>
          <w:lang w:val="ru-RU"/>
        </w:rPr>
        <w:t>работников, задействованных при производстве работ,</w:t>
      </w:r>
      <w:r>
        <w:rPr>
          <w:rStyle w:val="CharacterStyle1"/>
          <w:rFonts w:ascii="Times New Roman" w:hAnsi="Times New Roman" w:cs="Times New Roman"/>
          <w:spacing w:val="6"/>
          <w:lang w:val="ru-RU"/>
        </w:rPr>
        <w:t xml:space="preserve"> </w:t>
      </w:r>
      <w:r w:rsidRPr="00600907">
        <w:rPr>
          <w:rStyle w:val="CharacterStyle1"/>
          <w:rFonts w:ascii="Times New Roman" w:hAnsi="Times New Roman" w:cs="Times New Roman"/>
          <w:spacing w:val="6"/>
          <w:lang w:val="ru-RU"/>
        </w:rPr>
        <w:t>аттестованных в порядке, установленном нормативными правовыми актами Российской Федерации, а также наличие документов (протоколов, удостоверений), подтверждающих аттестацию работников</w:t>
      </w:r>
      <w:r w:rsidRPr="00600907">
        <w:rPr>
          <w:rStyle w:val="CharacterStyle1"/>
          <w:rFonts w:ascii="Times New Roman" w:hAnsi="Times New Roman" w:cs="Times New Roman"/>
          <w:lang w:val="ru-RU"/>
        </w:rPr>
        <w:t>.</w:t>
      </w:r>
    </w:p>
    <w:p w:rsidR="007D3D7C" w:rsidRPr="00600907" w:rsidRDefault="007D3D7C" w:rsidP="007D3D7C">
      <w:pPr>
        <w:pStyle w:val="afffff9"/>
        <w:numPr>
          <w:ilvl w:val="0"/>
          <w:numId w:val="33"/>
        </w:numPr>
        <w:jc w:val="both"/>
        <w:rPr>
          <w:sz w:val="24"/>
          <w:szCs w:val="24"/>
          <w:lang w:val="ru-RU"/>
        </w:rPr>
      </w:pPr>
      <w:r w:rsidRPr="00600907">
        <w:rPr>
          <w:sz w:val="24"/>
          <w:szCs w:val="24"/>
          <w:lang w:val="ru-RU"/>
        </w:rPr>
        <w:t xml:space="preserve"> До начала работ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600907">
        <w:rPr>
          <w:spacing w:val="9"/>
          <w:sz w:val="24"/>
          <w:szCs w:val="24"/>
          <w:lang w:val="ru-RU"/>
        </w:rPr>
        <w:t>указанием марки и государственного номера для проезда на территорию Института</w:t>
      </w:r>
      <w:r w:rsidRPr="00600907">
        <w:rPr>
          <w:sz w:val="24"/>
          <w:szCs w:val="24"/>
          <w:lang w:val="ru-RU"/>
        </w:rPr>
        <w:t>.</w:t>
      </w:r>
    </w:p>
    <w:p w:rsidR="007D3D7C" w:rsidRPr="00600907" w:rsidRDefault="007D3D7C" w:rsidP="007D3D7C">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3"/>
          <w:lang w:val="ru-RU"/>
        </w:rPr>
        <w:t xml:space="preserve"> Исполнитель должен обеспечить в ходе проведения работ необходимые мероприятия </w:t>
      </w:r>
      <w:r w:rsidRPr="00600907">
        <w:rPr>
          <w:rStyle w:val="CharacterStyle1"/>
          <w:rFonts w:ascii="Times New Roman" w:hAnsi="Times New Roman" w:cs="Times New Roman"/>
          <w:lang w:val="ru-RU"/>
        </w:rPr>
        <w:t xml:space="preserve">по технике безопасности, сохранности </w:t>
      </w:r>
      <w:r w:rsidRPr="00600907">
        <w:rPr>
          <w:rStyle w:val="CharacterStyle1"/>
          <w:rFonts w:ascii="Times New Roman" w:hAnsi="Times New Roman" w:cs="Times New Roman"/>
          <w:spacing w:val="14"/>
          <w:lang w:val="ru-RU"/>
        </w:rPr>
        <w:t xml:space="preserve">элементов конструкций, коммуникаций, охране окружающей среды, экологической </w:t>
      </w:r>
      <w:r w:rsidRPr="00600907">
        <w:rPr>
          <w:rStyle w:val="CharacterStyle1"/>
          <w:rFonts w:ascii="Times New Roman" w:hAnsi="Times New Roman" w:cs="Times New Roman"/>
          <w:lang w:val="ru-RU"/>
        </w:rPr>
        <w:t>безопасности.</w:t>
      </w:r>
    </w:p>
    <w:p w:rsidR="007D3D7C" w:rsidRPr="00600907" w:rsidRDefault="007D3D7C" w:rsidP="007D3D7C">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xml:space="preserve"> Исполнитель обеспечивает свой технический персонал необходимым для работы </w:t>
      </w:r>
      <w:r w:rsidRPr="00600907">
        <w:rPr>
          <w:rStyle w:val="CharacterStyle1"/>
          <w:rFonts w:ascii="Times New Roman" w:hAnsi="Times New Roman" w:cs="Times New Roman"/>
          <w:spacing w:val="6"/>
          <w:lang w:val="ru-RU"/>
        </w:rPr>
        <w:t xml:space="preserve">инструментом, технической документацией, производственными инструкциями и инструкциями по охране </w:t>
      </w:r>
      <w:r w:rsidRPr="00600907">
        <w:rPr>
          <w:rStyle w:val="CharacterStyle1"/>
          <w:rFonts w:ascii="Times New Roman" w:hAnsi="Times New Roman" w:cs="Times New Roman"/>
          <w:lang w:val="ru-RU"/>
        </w:rPr>
        <w:t>труда и технике безопасности и несет ответственность за их исполнение.</w:t>
      </w:r>
    </w:p>
    <w:p w:rsidR="007D3D7C" w:rsidRPr="00600907" w:rsidRDefault="007D3D7C" w:rsidP="007D3D7C">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spacing w:val="12"/>
          <w:lang w:val="ru-RU"/>
        </w:rPr>
        <w:t xml:space="preserve"> Исполнитель выполняет работы с использованием </w:t>
      </w:r>
      <w:r w:rsidRPr="00600907">
        <w:rPr>
          <w:rStyle w:val="CharacterStyle1"/>
          <w:rFonts w:ascii="Times New Roman" w:hAnsi="Times New Roman" w:cs="Times New Roman"/>
          <w:lang w:val="ru-RU"/>
        </w:rPr>
        <w:t>собственных механизмов, приборов и оборудования.</w:t>
      </w:r>
    </w:p>
    <w:p w:rsidR="007D3D7C" w:rsidRPr="00600907" w:rsidRDefault="007D3D7C" w:rsidP="007D3D7C">
      <w:pPr>
        <w:pStyle w:val="afffff9"/>
        <w:numPr>
          <w:ilvl w:val="0"/>
          <w:numId w:val="33"/>
        </w:numPr>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xml:space="preserve"> График предоставления услуг (этапы):</w:t>
      </w:r>
    </w:p>
    <w:p w:rsidR="007D3D7C" w:rsidRPr="00600907" w:rsidRDefault="007D3D7C" w:rsidP="007D3D7C">
      <w:pPr>
        <w:pStyle w:val="afffff9"/>
        <w:ind w:left="786"/>
        <w:jc w:val="both"/>
        <w:rPr>
          <w:rStyle w:val="CharacterStyle1"/>
          <w:rFonts w:ascii="Times New Roman" w:hAnsi="Times New Roman" w:cs="Times New Roman"/>
          <w:lang w:val="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662"/>
        <w:gridCol w:w="2127"/>
      </w:tblGrid>
      <w:tr w:rsidR="007D3D7C" w:rsidRPr="00600907" w:rsidTr="00E76099">
        <w:tc>
          <w:tcPr>
            <w:tcW w:w="817" w:type="dxa"/>
            <w:tcBorders>
              <w:right w:val="single" w:sz="4" w:space="0" w:color="auto"/>
            </w:tcBorders>
          </w:tcPr>
          <w:p w:rsidR="007D3D7C" w:rsidRPr="00600907" w:rsidRDefault="007D3D7C" w:rsidP="00E76099">
            <w:pPr>
              <w:pStyle w:val="afffff9"/>
              <w:jc w:val="center"/>
              <w:rPr>
                <w:sz w:val="24"/>
                <w:szCs w:val="24"/>
                <w:lang w:val="ru-RU"/>
              </w:rPr>
            </w:pPr>
            <w:r w:rsidRPr="00600907">
              <w:rPr>
                <w:sz w:val="24"/>
                <w:szCs w:val="24"/>
                <w:lang w:val="ru-RU"/>
              </w:rPr>
              <w:t>№ этапа</w:t>
            </w:r>
          </w:p>
        </w:tc>
        <w:tc>
          <w:tcPr>
            <w:tcW w:w="6662" w:type="dxa"/>
            <w:tcBorders>
              <w:left w:val="single" w:sz="4" w:space="0" w:color="auto"/>
            </w:tcBorders>
          </w:tcPr>
          <w:p w:rsidR="007D3D7C" w:rsidRPr="00600907" w:rsidRDefault="007D3D7C" w:rsidP="00E76099">
            <w:pPr>
              <w:pStyle w:val="afffff9"/>
              <w:jc w:val="center"/>
              <w:rPr>
                <w:b/>
                <w:sz w:val="24"/>
                <w:szCs w:val="24"/>
              </w:rPr>
            </w:pPr>
            <w:r w:rsidRPr="00600907">
              <w:rPr>
                <w:sz w:val="24"/>
                <w:szCs w:val="24"/>
                <w:lang w:val="ru-RU"/>
              </w:rPr>
              <w:t>Наименование объекта подлежащего оценке</w:t>
            </w:r>
          </w:p>
        </w:tc>
        <w:tc>
          <w:tcPr>
            <w:tcW w:w="2127" w:type="dxa"/>
          </w:tcPr>
          <w:p w:rsidR="007D3D7C" w:rsidRPr="00600907" w:rsidRDefault="007D3D7C" w:rsidP="00E76099">
            <w:pPr>
              <w:pStyle w:val="afffff9"/>
              <w:jc w:val="center"/>
              <w:rPr>
                <w:sz w:val="24"/>
                <w:szCs w:val="24"/>
                <w:lang w:val="ru-RU"/>
              </w:rPr>
            </w:pPr>
            <w:r w:rsidRPr="00600907">
              <w:rPr>
                <w:sz w:val="24"/>
                <w:szCs w:val="24"/>
                <w:lang w:val="ru-RU"/>
              </w:rPr>
              <w:t>Дата проведения оценки</w:t>
            </w:r>
          </w:p>
        </w:tc>
      </w:tr>
      <w:tr w:rsidR="007D3D7C" w:rsidRPr="00600907" w:rsidTr="00E76099">
        <w:tc>
          <w:tcPr>
            <w:tcW w:w="817" w:type="dxa"/>
            <w:vMerge w:val="restart"/>
            <w:tcBorders>
              <w:right w:val="single" w:sz="4" w:space="0" w:color="auto"/>
            </w:tcBorders>
          </w:tcPr>
          <w:p w:rsidR="007D3D7C" w:rsidRPr="00600907" w:rsidRDefault="007D3D7C" w:rsidP="00E76099">
            <w:pPr>
              <w:pStyle w:val="afffff9"/>
              <w:jc w:val="center"/>
              <w:rPr>
                <w:sz w:val="24"/>
                <w:szCs w:val="24"/>
                <w:lang w:val="ru-RU"/>
              </w:rPr>
            </w:pPr>
          </w:p>
          <w:p w:rsidR="007D3D7C" w:rsidRPr="00600907" w:rsidRDefault="007D3D7C" w:rsidP="00E76099">
            <w:pPr>
              <w:pStyle w:val="afffff9"/>
              <w:jc w:val="center"/>
              <w:rPr>
                <w:sz w:val="24"/>
                <w:szCs w:val="24"/>
                <w:lang w:val="ru-RU"/>
              </w:rPr>
            </w:pPr>
            <w:r w:rsidRPr="00600907">
              <w:rPr>
                <w:sz w:val="24"/>
                <w:szCs w:val="24"/>
                <w:lang w:val="ru-RU"/>
              </w:rPr>
              <w:t>1</w:t>
            </w:r>
          </w:p>
        </w:tc>
        <w:tc>
          <w:tcPr>
            <w:tcW w:w="6662" w:type="dxa"/>
            <w:tcBorders>
              <w:left w:val="single" w:sz="4" w:space="0" w:color="auto"/>
            </w:tcBorders>
          </w:tcPr>
          <w:p w:rsidR="007D3D7C" w:rsidRPr="00600907" w:rsidRDefault="007D3D7C" w:rsidP="002E6767">
            <w:pPr>
              <w:pStyle w:val="afffff9"/>
              <w:rPr>
                <w:sz w:val="24"/>
                <w:szCs w:val="24"/>
              </w:rPr>
            </w:pPr>
            <w:r w:rsidRPr="00600907">
              <w:rPr>
                <w:sz w:val="24"/>
                <w:szCs w:val="24"/>
                <w:lang w:val="ru-RU"/>
              </w:rPr>
              <w:t>Пассажирский лифт ЛП-347 (зав. № 19517, рег. № 68363)</w:t>
            </w:r>
          </w:p>
        </w:tc>
        <w:tc>
          <w:tcPr>
            <w:tcW w:w="2127" w:type="dxa"/>
            <w:vMerge w:val="restart"/>
            <w:vAlign w:val="center"/>
          </w:tcPr>
          <w:p w:rsidR="007D3D7C" w:rsidRPr="00600907" w:rsidRDefault="007D3D7C" w:rsidP="00E76099">
            <w:pPr>
              <w:pStyle w:val="afffff9"/>
              <w:jc w:val="center"/>
              <w:rPr>
                <w:sz w:val="24"/>
                <w:szCs w:val="24"/>
                <w:lang w:val="ru-RU"/>
              </w:rPr>
            </w:pPr>
            <w:r w:rsidRPr="00600907">
              <w:rPr>
                <w:sz w:val="24"/>
                <w:szCs w:val="24"/>
                <w:lang w:val="ru-RU"/>
              </w:rPr>
              <w:t>Апрель</w:t>
            </w:r>
          </w:p>
        </w:tc>
      </w:tr>
      <w:tr w:rsidR="007D3D7C" w:rsidRPr="00600907" w:rsidTr="00E76099">
        <w:tc>
          <w:tcPr>
            <w:tcW w:w="817" w:type="dxa"/>
            <w:vMerge/>
            <w:tcBorders>
              <w:right w:val="single" w:sz="4" w:space="0" w:color="auto"/>
            </w:tcBorders>
          </w:tcPr>
          <w:p w:rsidR="007D3D7C" w:rsidRPr="00600907" w:rsidRDefault="007D3D7C" w:rsidP="00E76099">
            <w:pPr>
              <w:pStyle w:val="afffff9"/>
              <w:jc w:val="center"/>
              <w:rPr>
                <w:sz w:val="24"/>
                <w:szCs w:val="24"/>
                <w:lang w:val="ru-RU"/>
              </w:rPr>
            </w:pPr>
          </w:p>
        </w:tc>
        <w:tc>
          <w:tcPr>
            <w:tcW w:w="6662" w:type="dxa"/>
            <w:tcBorders>
              <w:left w:val="single" w:sz="4" w:space="0" w:color="auto"/>
            </w:tcBorders>
          </w:tcPr>
          <w:p w:rsidR="007D3D7C" w:rsidRPr="00600907" w:rsidRDefault="007D3D7C" w:rsidP="002E6767">
            <w:pPr>
              <w:pStyle w:val="afffff9"/>
              <w:rPr>
                <w:sz w:val="24"/>
                <w:szCs w:val="24"/>
                <w:lang w:val="ru-RU"/>
              </w:rPr>
            </w:pPr>
            <w:r w:rsidRPr="00600907">
              <w:rPr>
                <w:sz w:val="24"/>
                <w:szCs w:val="24"/>
                <w:lang w:val="ru-RU"/>
              </w:rPr>
              <w:t>Грузовой лифт ПГ-1005 (зав. № 97275, рег. № 32974)</w:t>
            </w:r>
          </w:p>
        </w:tc>
        <w:tc>
          <w:tcPr>
            <w:tcW w:w="2127" w:type="dxa"/>
            <w:vMerge/>
            <w:vAlign w:val="center"/>
          </w:tcPr>
          <w:p w:rsidR="007D3D7C" w:rsidRPr="00600907" w:rsidRDefault="007D3D7C" w:rsidP="00E76099">
            <w:pPr>
              <w:pStyle w:val="afffff9"/>
              <w:jc w:val="center"/>
              <w:rPr>
                <w:sz w:val="24"/>
                <w:szCs w:val="24"/>
                <w:lang w:val="ru-RU"/>
              </w:rPr>
            </w:pPr>
          </w:p>
        </w:tc>
      </w:tr>
      <w:tr w:rsidR="007D3D7C" w:rsidRPr="00600907" w:rsidTr="00E76099">
        <w:tc>
          <w:tcPr>
            <w:tcW w:w="817" w:type="dxa"/>
            <w:vMerge/>
            <w:tcBorders>
              <w:right w:val="single" w:sz="4" w:space="0" w:color="auto"/>
            </w:tcBorders>
          </w:tcPr>
          <w:p w:rsidR="007D3D7C" w:rsidRPr="00600907" w:rsidRDefault="007D3D7C" w:rsidP="00E76099">
            <w:pPr>
              <w:pStyle w:val="afffff9"/>
              <w:jc w:val="center"/>
              <w:rPr>
                <w:sz w:val="24"/>
                <w:szCs w:val="24"/>
                <w:lang w:val="ru-RU"/>
              </w:rPr>
            </w:pPr>
          </w:p>
        </w:tc>
        <w:tc>
          <w:tcPr>
            <w:tcW w:w="6662" w:type="dxa"/>
            <w:tcBorders>
              <w:left w:val="single" w:sz="4" w:space="0" w:color="auto"/>
            </w:tcBorders>
          </w:tcPr>
          <w:p w:rsidR="007D3D7C" w:rsidRPr="00600907" w:rsidRDefault="007D3D7C" w:rsidP="002E6767">
            <w:pPr>
              <w:pStyle w:val="afffff9"/>
              <w:rPr>
                <w:sz w:val="24"/>
                <w:szCs w:val="24"/>
                <w:lang w:val="ru-RU"/>
              </w:rPr>
            </w:pPr>
            <w:r w:rsidRPr="00600907">
              <w:rPr>
                <w:sz w:val="24"/>
                <w:szCs w:val="24"/>
                <w:lang w:val="ru-RU"/>
              </w:rPr>
              <w:t>Пассажирский лифт ЛП-0411 (зав. № 219182, рег. № 120399)</w:t>
            </w:r>
          </w:p>
        </w:tc>
        <w:tc>
          <w:tcPr>
            <w:tcW w:w="2127" w:type="dxa"/>
            <w:vMerge/>
            <w:vAlign w:val="center"/>
          </w:tcPr>
          <w:p w:rsidR="007D3D7C" w:rsidRPr="00600907" w:rsidRDefault="007D3D7C" w:rsidP="00E76099">
            <w:pPr>
              <w:pStyle w:val="afffff9"/>
              <w:jc w:val="center"/>
              <w:rPr>
                <w:sz w:val="24"/>
                <w:szCs w:val="24"/>
                <w:lang w:val="ru-RU"/>
              </w:rPr>
            </w:pPr>
          </w:p>
        </w:tc>
      </w:tr>
      <w:tr w:rsidR="007D3D7C" w:rsidRPr="00600907" w:rsidTr="00E76099">
        <w:tc>
          <w:tcPr>
            <w:tcW w:w="817" w:type="dxa"/>
            <w:vMerge w:val="restart"/>
            <w:tcBorders>
              <w:right w:val="single" w:sz="4" w:space="0" w:color="auto"/>
            </w:tcBorders>
          </w:tcPr>
          <w:p w:rsidR="007D3D7C" w:rsidRPr="00600907" w:rsidRDefault="007D3D7C" w:rsidP="00E76099">
            <w:pPr>
              <w:pStyle w:val="afffff9"/>
              <w:jc w:val="center"/>
              <w:rPr>
                <w:sz w:val="24"/>
                <w:szCs w:val="24"/>
                <w:lang w:val="ru-RU"/>
              </w:rPr>
            </w:pPr>
          </w:p>
          <w:p w:rsidR="007D3D7C" w:rsidRPr="00600907" w:rsidRDefault="007D3D7C" w:rsidP="00E76099">
            <w:pPr>
              <w:pStyle w:val="afffff9"/>
              <w:jc w:val="center"/>
              <w:rPr>
                <w:sz w:val="24"/>
                <w:szCs w:val="24"/>
                <w:lang w:val="ru-RU"/>
              </w:rPr>
            </w:pPr>
          </w:p>
          <w:p w:rsidR="007D3D7C" w:rsidRPr="00600907" w:rsidRDefault="007D3D7C" w:rsidP="00E76099">
            <w:pPr>
              <w:pStyle w:val="afffff9"/>
              <w:jc w:val="center"/>
              <w:rPr>
                <w:sz w:val="24"/>
                <w:szCs w:val="24"/>
                <w:lang w:val="ru-RU"/>
              </w:rPr>
            </w:pPr>
            <w:r w:rsidRPr="00600907">
              <w:rPr>
                <w:sz w:val="24"/>
                <w:szCs w:val="24"/>
                <w:lang w:val="ru-RU"/>
              </w:rPr>
              <w:t>2</w:t>
            </w:r>
          </w:p>
          <w:p w:rsidR="007D3D7C" w:rsidRPr="00600907" w:rsidRDefault="007D3D7C" w:rsidP="00E76099">
            <w:pPr>
              <w:pStyle w:val="afffff9"/>
              <w:jc w:val="center"/>
              <w:rPr>
                <w:sz w:val="24"/>
                <w:szCs w:val="24"/>
                <w:lang w:val="ru-RU"/>
              </w:rPr>
            </w:pPr>
          </w:p>
        </w:tc>
        <w:tc>
          <w:tcPr>
            <w:tcW w:w="6662" w:type="dxa"/>
            <w:tcBorders>
              <w:left w:val="single" w:sz="4" w:space="0" w:color="auto"/>
            </w:tcBorders>
          </w:tcPr>
          <w:p w:rsidR="007D3D7C" w:rsidRPr="00600907" w:rsidRDefault="007D3D7C" w:rsidP="002E6767">
            <w:pPr>
              <w:pStyle w:val="afffff9"/>
              <w:rPr>
                <w:sz w:val="24"/>
                <w:szCs w:val="24"/>
                <w:lang w:val="ru-RU"/>
              </w:rPr>
            </w:pPr>
            <w:r w:rsidRPr="00600907">
              <w:rPr>
                <w:sz w:val="24"/>
                <w:szCs w:val="24"/>
                <w:lang w:val="ru-RU"/>
              </w:rPr>
              <w:t>Пассажирский лифт ЛП-347-М (зав.№19463, рег. № 83110)</w:t>
            </w:r>
          </w:p>
        </w:tc>
        <w:tc>
          <w:tcPr>
            <w:tcW w:w="2127" w:type="dxa"/>
            <w:vMerge w:val="restart"/>
            <w:vAlign w:val="center"/>
          </w:tcPr>
          <w:p w:rsidR="007D3D7C" w:rsidRPr="00600907" w:rsidRDefault="007D3D7C" w:rsidP="00E76099">
            <w:pPr>
              <w:pStyle w:val="afffff9"/>
              <w:jc w:val="center"/>
              <w:rPr>
                <w:sz w:val="24"/>
                <w:szCs w:val="24"/>
                <w:lang w:val="ru-RU"/>
              </w:rPr>
            </w:pPr>
            <w:r w:rsidRPr="00600907">
              <w:rPr>
                <w:sz w:val="24"/>
                <w:szCs w:val="24"/>
                <w:lang w:val="ru-RU"/>
              </w:rPr>
              <w:t>Сентябрь</w:t>
            </w:r>
          </w:p>
        </w:tc>
      </w:tr>
      <w:tr w:rsidR="007D3D7C" w:rsidRPr="00600907" w:rsidTr="00E76099">
        <w:tc>
          <w:tcPr>
            <w:tcW w:w="817" w:type="dxa"/>
            <w:vMerge/>
            <w:tcBorders>
              <w:right w:val="single" w:sz="4" w:space="0" w:color="auto"/>
            </w:tcBorders>
          </w:tcPr>
          <w:p w:rsidR="007D3D7C" w:rsidRPr="00600907" w:rsidRDefault="007D3D7C" w:rsidP="00E76099">
            <w:pPr>
              <w:pStyle w:val="afffff9"/>
              <w:jc w:val="center"/>
              <w:rPr>
                <w:sz w:val="24"/>
                <w:szCs w:val="24"/>
                <w:lang w:val="ru-RU"/>
              </w:rPr>
            </w:pPr>
          </w:p>
        </w:tc>
        <w:tc>
          <w:tcPr>
            <w:tcW w:w="6662" w:type="dxa"/>
            <w:tcBorders>
              <w:left w:val="single" w:sz="4" w:space="0" w:color="auto"/>
            </w:tcBorders>
          </w:tcPr>
          <w:p w:rsidR="007D3D7C" w:rsidRPr="00600907" w:rsidRDefault="007D3D7C" w:rsidP="002E6767">
            <w:pPr>
              <w:pStyle w:val="afffff9"/>
              <w:rPr>
                <w:sz w:val="24"/>
                <w:szCs w:val="24"/>
                <w:lang w:val="ru-RU"/>
              </w:rPr>
            </w:pPr>
            <w:r w:rsidRPr="00600907">
              <w:rPr>
                <w:sz w:val="24"/>
                <w:szCs w:val="24"/>
                <w:lang w:val="ru-RU"/>
              </w:rPr>
              <w:t>Пассажирский лифт КОНЕ РТ 12/10-06 (зав. № Н301185,</w:t>
            </w:r>
          </w:p>
          <w:p w:rsidR="007D3D7C" w:rsidRPr="00600907" w:rsidRDefault="007D3D7C" w:rsidP="002E6767">
            <w:pPr>
              <w:pStyle w:val="afffff9"/>
              <w:rPr>
                <w:sz w:val="24"/>
                <w:szCs w:val="24"/>
                <w:lang w:val="ru-RU"/>
              </w:rPr>
            </w:pPr>
            <w:r w:rsidRPr="00600907">
              <w:rPr>
                <w:sz w:val="24"/>
                <w:szCs w:val="24"/>
                <w:lang w:val="ru-RU"/>
              </w:rPr>
              <w:t>рег. № 138354)</w:t>
            </w:r>
          </w:p>
        </w:tc>
        <w:tc>
          <w:tcPr>
            <w:tcW w:w="2127" w:type="dxa"/>
            <w:vMerge/>
          </w:tcPr>
          <w:p w:rsidR="007D3D7C" w:rsidRPr="00600907" w:rsidRDefault="007D3D7C" w:rsidP="00E76099">
            <w:pPr>
              <w:pStyle w:val="afffff9"/>
              <w:jc w:val="both"/>
              <w:rPr>
                <w:sz w:val="24"/>
                <w:szCs w:val="24"/>
                <w:lang w:val="ru-RU"/>
              </w:rPr>
            </w:pPr>
          </w:p>
        </w:tc>
      </w:tr>
      <w:tr w:rsidR="007D3D7C" w:rsidRPr="00600907" w:rsidTr="00E76099">
        <w:tc>
          <w:tcPr>
            <w:tcW w:w="817" w:type="dxa"/>
            <w:vMerge/>
            <w:tcBorders>
              <w:right w:val="single" w:sz="4" w:space="0" w:color="auto"/>
            </w:tcBorders>
          </w:tcPr>
          <w:p w:rsidR="007D3D7C" w:rsidRPr="00600907" w:rsidRDefault="007D3D7C" w:rsidP="00E76099">
            <w:pPr>
              <w:pStyle w:val="afffff9"/>
              <w:jc w:val="center"/>
              <w:rPr>
                <w:sz w:val="24"/>
                <w:szCs w:val="24"/>
                <w:lang w:val="ru-RU"/>
              </w:rPr>
            </w:pPr>
          </w:p>
        </w:tc>
        <w:tc>
          <w:tcPr>
            <w:tcW w:w="6662" w:type="dxa"/>
            <w:tcBorders>
              <w:left w:val="single" w:sz="4" w:space="0" w:color="auto"/>
            </w:tcBorders>
          </w:tcPr>
          <w:p w:rsidR="007D3D7C" w:rsidRPr="00600907" w:rsidRDefault="007D3D7C" w:rsidP="002E6767">
            <w:pPr>
              <w:pStyle w:val="afffff9"/>
              <w:rPr>
                <w:sz w:val="24"/>
                <w:szCs w:val="24"/>
                <w:lang w:val="ru-RU"/>
              </w:rPr>
            </w:pPr>
            <w:r w:rsidRPr="00600907">
              <w:rPr>
                <w:sz w:val="24"/>
                <w:szCs w:val="24"/>
                <w:lang w:val="ru-RU"/>
              </w:rPr>
              <w:t>Пассажирский лифт ЛП ЛП-1000-1-68 (зав. № 3686,</w:t>
            </w:r>
          </w:p>
          <w:p w:rsidR="007D3D7C" w:rsidRPr="00600907" w:rsidRDefault="007D3D7C" w:rsidP="002E6767">
            <w:pPr>
              <w:pStyle w:val="afffff9"/>
              <w:rPr>
                <w:sz w:val="24"/>
                <w:szCs w:val="24"/>
                <w:lang w:val="ru-RU"/>
              </w:rPr>
            </w:pPr>
            <w:r w:rsidRPr="00600907">
              <w:rPr>
                <w:sz w:val="24"/>
                <w:szCs w:val="24"/>
                <w:lang w:val="ru-RU"/>
              </w:rPr>
              <w:t>рег. № 83109)</w:t>
            </w:r>
          </w:p>
        </w:tc>
        <w:tc>
          <w:tcPr>
            <w:tcW w:w="2127" w:type="dxa"/>
            <w:vMerge/>
          </w:tcPr>
          <w:p w:rsidR="007D3D7C" w:rsidRPr="00600907" w:rsidRDefault="007D3D7C" w:rsidP="00E76099">
            <w:pPr>
              <w:pStyle w:val="afffff9"/>
              <w:jc w:val="both"/>
              <w:rPr>
                <w:sz w:val="24"/>
                <w:szCs w:val="24"/>
                <w:lang w:val="ru-RU"/>
              </w:rPr>
            </w:pPr>
          </w:p>
        </w:tc>
      </w:tr>
    </w:tbl>
    <w:p w:rsidR="007D3D7C" w:rsidRPr="00600907" w:rsidRDefault="007D3D7C" w:rsidP="007D3D7C">
      <w:pPr>
        <w:pStyle w:val="afffff9"/>
        <w:ind w:left="567"/>
        <w:jc w:val="both"/>
        <w:rPr>
          <w:rStyle w:val="CharacterStyle1"/>
          <w:rFonts w:ascii="Times New Roman" w:hAnsi="Times New Roman" w:cs="Times New Roman"/>
          <w:lang w:val="ru-RU"/>
        </w:rPr>
      </w:pPr>
    </w:p>
    <w:p w:rsidR="007D3D7C" w:rsidRPr="00600907" w:rsidRDefault="007D3D7C" w:rsidP="007D3D7C">
      <w:pPr>
        <w:pStyle w:val="afffff9"/>
        <w:numPr>
          <w:ilvl w:val="0"/>
          <w:numId w:val="34"/>
        </w:numPr>
        <w:ind w:left="567"/>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После проведения оценки лифтов Исполнитель предоставляет Заказчику следующие документы:</w:t>
      </w:r>
    </w:p>
    <w:p w:rsidR="007D3D7C" w:rsidRPr="00600907" w:rsidRDefault="007D3D7C" w:rsidP="007D3D7C">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периодического технического освидетельствования лифта (на каждый лифт);</w:t>
      </w:r>
    </w:p>
    <w:p w:rsidR="007D3D7C" w:rsidRPr="00600907" w:rsidRDefault="007D3D7C" w:rsidP="007D3D7C">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акт о приемке работ в соответствии с этапами проведения работ;</w:t>
      </w:r>
    </w:p>
    <w:p w:rsidR="007D3D7C" w:rsidRPr="00600907" w:rsidRDefault="007D3D7C" w:rsidP="007D3D7C">
      <w:pPr>
        <w:pStyle w:val="afffff9"/>
        <w:ind w:firstLine="426"/>
        <w:jc w:val="both"/>
        <w:rPr>
          <w:rStyle w:val="CharacterStyle1"/>
          <w:rFonts w:ascii="Times New Roman" w:hAnsi="Times New Roman" w:cs="Times New Roman"/>
          <w:lang w:val="ru-RU"/>
        </w:rPr>
      </w:pPr>
      <w:r w:rsidRPr="00600907">
        <w:rPr>
          <w:rStyle w:val="CharacterStyle1"/>
          <w:rFonts w:ascii="Times New Roman" w:hAnsi="Times New Roman" w:cs="Times New Roman"/>
          <w:lang w:val="ru-RU"/>
        </w:rPr>
        <w:t>- счет на оплату в соответствии с этапами проведения работ.</w:t>
      </w:r>
    </w:p>
    <w:p w:rsidR="007D3D7C" w:rsidRPr="00600907" w:rsidRDefault="007D3D7C" w:rsidP="007D3D7C">
      <w:pPr>
        <w:pStyle w:val="afffff9"/>
        <w:ind w:firstLine="426"/>
        <w:jc w:val="both"/>
        <w:rPr>
          <w:rStyle w:val="CharacterStyle1"/>
          <w:rFonts w:ascii="Times New Roman" w:hAnsi="Times New Roman" w:cs="Times New Roman"/>
          <w:lang w:val="ru-RU"/>
        </w:rPr>
      </w:pPr>
    </w:p>
    <w:p w:rsidR="007D3D7C" w:rsidRPr="00600907" w:rsidRDefault="007D3D7C" w:rsidP="007D3D7C">
      <w:pPr>
        <w:pStyle w:val="Style1"/>
        <w:adjustRightInd/>
        <w:ind w:right="144"/>
        <w:jc w:val="both"/>
        <w:rPr>
          <w:b/>
          <w:sz w:val="24"/>
          <w:szCs w:val="24"/>
          <w:lang w:val="ru-RU"/>
        </w:rPr>
      </w:pPr>
      <w:r w:rsidRPr="00600907">
        <w:rPr>
          <w:b/>
          <w:sz w:val="24"/>
          <w:szCs w:val="24"/>
          <w:lang w:val="ru-RU"/>
        </w:rPr>
        <w:t>9. Дополнительные условия:</w:t>
      </w:r>
    </w:p>
    <w:p w:rsidR="007D3D7C" w:rsidRPr="00600907" w:rsidRDefault="0018076B" w:rsidP="007D3D7C">
      <w:pPr>
        <w:pStyle w:val="Style1"/>
        <w:adjustRightInd/>
        <w:ind w:right="144" w:firstLine="567"/>
        <w:jc w:val="both"/>
        <w:rPr>
          <w:sz w:val="24"/>
          <w:szCs w:val="24"/>
          <w:lang w:val="ru-RU"/>
        </w:rPr>
      </w:pPr>
      <w:r>
        <w:rPr>
          <w:b/>
          <w:noProof/>
          <w:sz w:val="24"/>
          <w:szCs w:val="24"/>
          <w:lang w:val="ru-RU"/>
        </w:rPr>
        <w:pict>
          <v:shape id="_x0000_s1033" type="#_x0000_t202" style="position:absolute;left:0;text-align:left;margin-left:-1.6pt;margin-top:229.1pt;width:3.55pt;height:4.75pt;z-index:251662336;mso-wrap-edited:f;mso-wrap-distance-left:0;mso-wrap-distance-right:0" wrapcoords="-62 0 -62 21600 21662 21600 21662 0 -62 0" o:allowincell="f" stroked="f">
            <v:textbox style="layout-flow:horizontal-ideographic;mso-next-textbox:#_x0000_s1033" inset="0,0,0,0">
              <w:txbxContent>
                <w:p w:rsidR="00671631" w:rsidRPr="00237163" w:rsidRDefault="00671631" w:rsidP="007D3D7C">
                  <w:pPr>
                    <w:rPr>
                      <w:szCs w:val="26"/>
                    </w:rPr>
                  </w:pPr>
                </w:p>
              </w:txbxContent>
            </v:textbox>
            <w10:wrap type="square"/>
          </v:shape>
        </w:pict>
      </w:r>
      <w:r>
        <w:rPr>
          <w:b/>
          <w:noProof/>
          <w:sz w:val="24"/>
          <w:szCs w:val="24"/>
          <w:lang w:val="ru-RU"/>
        </w:rPr>
        <w:pict>
          <v:shape id="_x0000_s1032" type="#_x0000_t202" style="position:absolute;left:0;text-align:left;margin-left:48.35pt;margin-top:791.5pt;width:3.55pt;height:12.25pt;z-index:251661312;mso-wrap-edited:f;mso-wrap-distance-left:0;mso-wrap-distance-right:0;mso-position-horizontal-relative:page;mso-position-vertical-relative:page" wrapcoords="-62 0 -62 21600 21662 21600 21662 0 -62 0" o:allowincell="f" filled="f" stroked="f">
            <v:textbox style="layout-flow:horizontal-ideographic;mso-next-textbox:#_x0000_s1032" inset="0,0,0,0">
              <w:txbxContent>
                <w:p w:rsidR="00671631" w:rsidRPr="002D58F2" w:rsidRDefault="00671631" w:rsidP="007D3D7C">
                  <w:pPr>
                    <w:rPr>
                      <w:szCs w:val="24"/>
                    </w:rPr>
                  </w:pPr>
                </w:p>
              </w:txbxContent>
            </v:textbox>
            <w10:wrap type="square" anchorx="page" anchory="page"/>
          </v:shape>
        </w:pict>
      </w:r>
      <w:r w:rsidR="007D3D7C" w:rsidRPr="00600907">
        <w:rPr>
          <w:sz w:val="24"/>
          <w:szCs w:val="24"/>
          <w:lang w:val="ru-RU"/>
        </w:rPr>
        <w:t xml:space="preserve">По всем вопросам, связанным с проведением оценки соответствия лифтов требованиям технического регламента Таможенного союза обращаются к ответственному представителю Исполнителя. </w:t>
      </w:r>
    </w:p>
    <w:p w:rsidR="007D3D7C" w:rsidRPr="00600907" w:rsidRDefault="007D3D7C" w:rsidP="007D3D7C">
      <w:pPr>
        <w:pStyle w:val="Style1"/>
        <w:adjustRightInd/>
        <w:ind w:firstLine="567"/>
        <w:jc w:val="both"/>
        <w:rPr>
          <w:sz w:val="24"/>
          <w:szCs w:val="24"/>
          <w:lang w:val="ru-RU"/>
        </w:rPr>
      </w:pPr>
      <w:r w:rsidRPr="00600907">
        <w:rPr>
          <w:sz w:val="24"/>
          <w:szCs w:val="24"/>
          <w:lang w:val="ru-RU"/>
        </w:rPr>
        <w:t xml:space="preserve">Время обращения работников Заказчика в сервисный центр для получения технической поддержки с 9-00 до 18-00 по московскому времени, рабочие дни, в экстренных случаях и в </w:t>
      </w:r>
      <w:r w:rsidRPr="00600907">
        <w:rPr>
          <w:sz w:val="24"/>
          <w:szCs w:val="24"/>
          <w:lang w:val="ru-RU"/>
        </w:rPr>
        <w:lastRenderedPageBreak/>
        <w:t>выходные.</w:t>
      </w:r>
    </w:p>
    <w:p w:rsidR="007D3D7C" w:rsidRPr="00600907" w:rsidRDefault="007D3D7C" w:rsidP="007D3D7C">
      <w:pPr>
        <w:pStyle w:val="Style1"/>
        <w:adjustRightInd/>
        <w:jc w:val="both"/>
        <w:rPr>
          <w:sz w:val="24"/>
          <w:szCs w:val="24"/>
          <w:lang w:val="ru-RU"/>
        </w:rPr>
      </w:pPr>
    </w:p>
    <w:p w:rsidR="007D3D7C" w:rsidRPr="00600907" w:rsidRDefault="007D3D7C" w:rsidP="007D3D7C">
      <w:pPr>
        <w:spacing w:after="0"/>
        <w:jc w:val="both"/>
        <w:rPr>
          <w:rFonts w:ascii="Times New Roman" w:hAnsi="Times New Roman"/>
          <w:b/>
          <w:sz w:val="24"/>
          <w:szCs w:val="24"/>
        </w:rPr>
      </w:pPr>
      <w:r w:rsidRPr="00600907">
        <w:rPr>
          <w:rFonts w:ascii="Times New Roman" w:hAnsi="Times New Roman"/>
          <w:b/>
          <w:sz w:val="24"/>
          <w:szCs w:val="24"/>
        </w:rPr>
        <w:t>10. Привлечение соисполнителей к исполнению договора, условия их привлечения:</w:t>
      </w:r>
    </w:p>
    <w:p w:rsidR="007D3D7C" w:rsidRPr="00600907" w:rsidRDefault="007D3D7C" w:rsidP="007D3D7C">
      <w:pPr>
        <w:jc w:val="both"/>
        <w:rPr>
          <w:rFonts w:ascii="Times New Roman" w:hAnsi="Times New Roman"/>
          <w:sz w:val="24"/>
          <w:szCs w:val="24"/>
        </w:rPr>
      </w:pPr>
      <w:r w:rsidRPr="00600907">
        <w:rPr>
          <w:rFonts w:ascii="Times New Roman" w:hAnsi="Times New Roman"/>
          <w:sz w:val="24"/>
          <w:szCs w:val="24"/>
        </w:rPr>
        <w:t>Проведение оценки соответствия лифтов требованиям технического регламента Таможенного союза производится по договору между Исполнителем и Заказчиком, привлечение соисполнителей не допускается.</w:t>
      </w:r>
    </w:p>
    <w:p w:rsidR="007D3D7C" w:rsidRPr="00600907" w:rsidRDefault="007D3D7C" w:rsidP="007D3D7C">
      <w:pPr>
        <w:spacing w:before="120" w:after="120"/>
        <w:rPr>
          <w:rFonts w:ascii="Times New Roman" w:hAnsi="Times New Roman"/>
          <w:b/>
          <w:sz w:val="24"/>
          <w:szCs w:val="24"/>
        </w:rPr>
      </w:pPr>
      <w:r w:rsidRPr="00600907">
        <w:rPr>
          <w:rFonts w:ascii="Times New Roman" w:hAnsi="Times New Roman"/>
          <w:b/>
          <w:sz w:val="24"/>
          <w:szCs w:val="24"/>
        </w:rPr>
        <w:t xml:space="preserve">11. Порядок сдачи и приемки оказанных услуг: </w:t>
      </w:r>
      <w:r w:rsidRPr="00600907">
        <w:rPr>
          <w:rFonts w:ascii="Times New Roman" w:hAnsi="Times New Roman"/>
          <w:sz w:val="24"/>
          <w:szCs w:val="24"/>
        </w:rPr>
        <w:t>в соответствии с договором.</w:t>
      </w:r>
    </w:p>
    <w:p w:rsidR="007D3D7C" w:rsidRPr="00600907" w:rsidRDefault="007D3D7C" w:rsidP="007D3D7C">
      <w:pPr>
        <w:spacing w:before="120" w:after="120"/>
        <w:rPr>
          <w:rFonts w:ascii="Times New Roman" w:hAnsi="Times New Roman"/>
          <w:sz w:val="24"/>
          <w:szCs w:val="24"/>
        </w:rPr>
      </w:pPr>
      <w:r w:rsidRPr="00600907">
        <w:rPr>
          <w:rFonts w:ascii="Times New Roman" w:hAnsi="Times New Roman"/>
          <w:b/>
          <w:sz w:val="24"/>
          <w:szCs w:val="24"/>
        </w:rPr>
        <w:t xml:space="preserve">12. Порядок  расчетов за оказанные услуги: </w:t>
      </w:r>
      <w:r w:rsidRPr="00600907">
        <w:rPr>
          <w:rFonts w:ascii="Times New Roman" w:hAnsi="Times New Roman"/>
          <w:sz w:val="24"/>
          <w:szCs w:val="24"/>
        </w:rPr>
        <w:t>в соответствии с договором.</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t>………………..</w:t>
      </w: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89" w:name="_Ref477542388"/>
    </w:p>
    <w:p w:rsidR="00C76A6A" w:rsidRDefault="00C76A6A" w:rsidP="00B83C5F">
      <w:pPr>
        <w:pStyle w:val="2"/>
        <w:rPr>
          <w:rFonts w:ascii="Times New Roman" w:hAnsi="Times New Roman"/>
          <w:sz w:val="24"/>
        </w:rPr>
      </w:pPr>
      <w:bookmarkStart w:id="590" w:name="_Toc478032721"/>
      <w:bookmarkStart w:id="591" w:name="_Ref478045437"/>
      <w:bookmarkEnd w:id="589"/>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90"/>
      <w:bookmarkEnd w:id="591"/>
    </w:p>
    <w:tbl>
      <w:tblPr>
        <w:tblW w:w="23697" w:type="dxa"/>
        <w:tblInd w:w="-34" w:type="dxa"/>
        <w:tblLayout w:type="fixed"/>
        <w:tblLook w:val="04A0" w:firstRow="1" w:lastRow="0" w:firstColumn="1" w:lastColumn="0" w:noHBand="0" w:noVBand="1"/>
      </w:tblPr>
      <w:tblGrid>
        <w:gridCol w:w="15451"/>
        <w:gridCol w:w="8246"/>
      </w:tblGrid>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E25D9E">
        <w:trPr>
          <w:trHeight w:val="207"/>
        </w:trPr>
        <w:tc>
          <w:tcPr>
            <w:tcW w:w="15451" w:type="dxa"/>
            <w:tcBorders>
              <w:top w:val="nil"/>
              <w:left w:val="nil"/>
              <w:bottom w:val="nil"/>
              <w:right w:val="nil"/>
            </w:tcBorders>
            <w:shd w:val="clear" w:color="auto" w:fill="auto"/>
            <w:vAlign w:val="bottom"/>
            <w:hideMark/>
          </w:tcPr>
          <w:p w:rsidR="00FA401B" w:rsidRDefault="00CE4D68" w:rsidP="00CE4D68">
            <w:pPr>
              <w:spacing w:after="0" w:line="240" w:lineRule="auto"/>
              <w:jc w:val="center"/>
              <w:rPr>
                <w:rFonts w:ascii="Times New Roman" w:hAnsi="Times New Roman"/>
                <w:b/>
                <w:sz w:val="24"/>
              </w:rPr>
            </w:pPr>
            <w:r w:rsidRPr="00274C87">
              <w:rPr>
                <w:rFonts w:ascii="Times New Roman" w:eastAsia="Times New Roman" w:hAnsi="Times New Roman"/>
                <w:b/>
                <w:bCs/>
                <w:color w:val="000000"/>
                <w:sz w:val="24"/>
                <w:szCs w:val="24"/>
                <w:lang w:eastAsia="ru-RU"/>
              </w:rPr>
              <w:t xml:space="preserve">Обоснование начальной максимальной цены договора </w:t>
            </w:r>
            <w:r w:rsidRPr="00FA401B">
              <w:rPr>
                <w:rFonts w:ascii="Times New Roman" w:eastAsia="Times New Roman" w:hAnsi="Times New Roman"/>
                <w:b/>
                <w:bCs/>
                <w:color w:val="000000"/>
                <w:sz w:val="24"/>
                <w:szCs w:val="24"/>
                <w:lang w:eastAsia="ru-RU"/>
              </w:rPr>
              <w:t xml:space="preserve">на </w:t>
            </w:r>
            <w:r w:rsidR="00FA401B" w:rsidRPr="00FA401B">
              <w:rPr>
                <w:rFonts w:ascii="Times New Roman" w:eastAsia="Times New Roman" w:hAnsi="Times New Roman"/>
                <w:b/>
                <w:bCs/>
                <w:color w:val="000000"/>
                <w:sz w:val="24"/>
                <w:szCs w:val="24"/>
                <w:lang w:eastAsia="ru-RU"/>
              </w:rPr>
              <w:t xml:space="preserve">оказание услуг </w:t>
            </w:r>
            <w:r w:rsidR="00FA401B" w:rsidRPr="00FA401B">
              <w:rPr>
                <w:rFonts w:ascii="Times New Roman" w:hAnsi="Times New Roman"/>
                <w:b/>
                <w:sz w:val="24"/>
              </w:rPr>
              <w:t xml:space="preserve">по проведению оценки соответствия лифтов </w:t>
            </w:r>
          </w:p>
          <w:p w:rsidR="00A9486A" w:rsidRPr="00FA401B" w:rsidRDefault="00FA401B" w:rsidP="00CE4D68">
            <w:pPr>
              <w:spacing w:after="0" w:line="240" w:lineRule="auto"/>
              <w:jc w:val="center"/>
              <w:rPr>
                <w:rFonts w:ascii="Times New Roman" w:eastAsia="Times New Roman" w:hAnsi="Times New Roman"/>
                <w:b/>
                <w:bCs/>
                <w:color w:val="000000"/>
                <w:sz w:val="24"/>
                <w:szCs w:val="24"/>
                <w:lang w:eastAsia="ru-RU"/>
              </w:rPr>
            </w:pPr>
            <w:r w:rsidRPr="00FA401B">
              <w:rPr>
                <w:rFonts w:ascii="Times New Roman" w:hAnsi="Times New Roman"/>
                <w:b/>
                <w:sz w:val="24"/>
              </w:rPr>
              <w:t>требованиям технического регламента Таможенного союза</w:t>
            </w:r>
            <w:r w:rsidRPr="00FA401B">
              <w:rPr>
                <w:rFonts w:ascii="Times New Roman" w:eastAsia="Times New Roman" w:hAnsi="Times New Roman"/>
                <w:b/>
                <w:bCs/>
                <w:color w:val="000000"/>
                <w:sz w:val="24"/>
                <w:szCs w:val="24"/>
                <w:lang w:eastAsia="ru-RU"/>
              </w:rPr>
              <w:t>.</w:t>
            </w:r>
          </w:p>
          <w:p w:rsidR="00274C87" w:rsidRPr="00CE4D68" w:rsidRDefault="00274C87" w:rsidP="00CE4D68">
            <w:pPr>
              <w:spacing w:after="0" w:line="240" w:lineRule="auto"/>
              <w:jc w:val="center"/>
              <w:rPr>
                <w:rFonts w:ascii="Times New Roman" w:eastAsia="Times New Roman" w:hAnsi="Times New Roman"/>
                <w:bCs/>
                <w:color w:val="000000"/>
                <w:sz w:val="24"/>
                <w:szCs w:val="24"/>
                <w:lang w:eastAsia="ru-RU"/>
              </w:rPr>
            </w:pPr>
          </w:p>
        </w:tc>
        <w:tc>
          <w:tcPr>
            <w:tcW w:w="8246"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A9486A" w:rsidRPr="00406FDB" w:rsidTr="00E25D9E">
        <w:trPr>
          <w:trHeight w:val="352"/>
        </w:trPr>
        <w:tc>
          <w:tcPr>
            <w:tcW w:w="15451" w:type="dxa"/>
            <w:tcBorders>
              <w:top w:val="nil"/>
              <w:left w:val="nil"/>
              <w:bottom w:val="nil"/>
              <w:right w:val="nil"/>
            </w:tcBorders>
            <w:shd w:val="clear" w:color="auto" w:fill="auto"/>
            <w:vAlign w:val="center"/>
          </w:tcPr>
          <w:p w:rsidR="004F2AF2" w:rsidRPr="00274C87" w:rsidRDefault="00406FDB" w:rsidP="00406FDB">
            <w:pPr>
              <w:jc w:val="center"/>
              <w:rPr>
                <w:rFonts w:ascii="Times New Roman" w:hAnsi="Times New Roman"/>
                <w:b/>
                <w:sz w:val="24"/>
                <w:szCs w:val="24"/>
              </w:rPr>
            </w:pPr>
            <w:r w:rsidRPr="00274C87">
              <w:rPr>
                <w:rFonts w:ascii="Times New Roman" w:hAnsi="Times New Roman"/>
                <w:b/>
                <w:sz w:val="24"/>
                <w:szCs w:val="24"/>
              </w:rPr>
              <w:t>Используемый метод определения НМЦ:</w:t>
            </w:r>
            <w:r w:rsidRPr="00274C87">
              <w:rPr>
                <w:rFonts w:ascii="Times New Roman" w:hAnsi="Times New Roman"/>
                <w:b/>
                <w:sz w:val="24"/>
                <w:szCs w:val="24"/>
              </w:rPr>
              <w:tab/>
            </w:r>
            <w:r w:rsidR="00274C87">
              <w:rPr>
                <w:rFonts w:ascii="Times New Roman" w:hAnsi="Times New Roman"/>
                <w:b/>
                <w:sz w:val="24"/>
                <w:szCs w:val="24"/>
              </w:rPr>
              <w:t xml:space="preserve">                                 </w:t>
            </w:r>
            <w:r w:rsidRPr="00274C87">
              <w:rPr>
                <w:rFonts w:ascii="Times New Roman" w:hAnsi="Times New Roman"/>
                <w:b/>
                <w:sz w:val="24"/>
                <w:szCs w:val="24"/>
              </w:rPr>
              <w:t>Метод сопоставимых рыночных цен (анализ рынка)</w:t>
            </w:r>
          </w:p>
          <w:tbl>
            <w:tblPr>
              <w:tblW w:w="15125" w:type="dxa"/>
              <w:tblInd w:w="238" w:type="dxa"/>
              <w:tblLayout w:type="fixed"/>
              <w:tblLook w:val="04A0" w:firstRow="1" w:lastRow="0" w:firstColumn="1" w:lastColumn="0" w:noHBand="0" w:noVBand="1"/>
            </w:tblPr>
            <w:tblGrid>
              <w:gridCol w:w="15125"/>
            </w:tblGrid>
            <w:tr w:rsidR="00CE4D68" w:rsidRPr="00406FDB" w:rsidTr="00FD05D1">
              <w:trPr>
                <w:trHeight w:val="1161"/>
              </w:trPr>
              <w:tc>
                <w:tcPr>
                  <w:tcW w:w="15125" w:type="dxa"/>
                  <w:tcBorders>
                    <w:top w:val="nil"/>
                    <w:left w:val="nil"/>
                    <w:bottom w:val="nil"/>
                    <w:right w:val="nil"/>
                  </w:tcBorders>
                  <w:shd w:val="clear" w:color="auto" w:fill="auto"/>
                  <w:vAlign w:val="center"/>
                </w:tcPr>
                <w:p w:rsidR="00CE4D68" w:rsidRPr="00406FDB" w:rsidRDefault="00CE4D68" w:rsidP="00CE4D68">
                  <w:pPr>
                    <w:spacing w:after="0" w:line="240" w:lineRule="auto"/>
                    <w:jc w:val="center"/>
                    <w:rPr>
                      <w:rFonts w:ascii="Times New Roman" w:eastAsia="Times New Roman" w:hAnsi="Times New Roman"/>
                      <w:i/>
                      <w:iCs/>
                      <w:color w:val="000000"/>
                      <w:sz w:val="20"/>
                      <w:szCs w:val="20"/>
                      <w:lang w:eastAsia="ru-RU"/>
                    </w:rPr>
                  </w:pPr>
                  <w:r w:rsidRPr="00406FDB">
                    <w:rPr>
                      <w:rFonts w:ascii="Times New Roman" w:eastAsia="Times New Roman" w:hAnsi="Times New Roman"/>
                      <w:i/>
                      <w:iCs/>
                      <w:color w:val="000000"/>
                      <w:sz w:val="20"/>
                      <w:szCs w:val="20"/>
                      <w:lang w:eastAsia="ru-RU"/>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E4D68" w:rsidRPr="00406FDB" w:rsidTr="00FD05D1">
              <w:trPr>
                <w:trHeight w:val="546"/>
              </w:trPr>
              <w:tc>
                <w:tcPr>
                  <w:tcW w:w="15125" w:type="dxa"/>
                  <w:tcBorders>
                    <w:top w:val="nil"/>
                    <w:left w:val="nil"/>
                    <w:bottom w:val="nil"/>
                    <w:right w:val="nil"/>
                  </w:tcBorders>
                  <w:shd w:val="clear" w:color="auto" w:fill="auto"/>
                  <w:vAlign w:val="center"/>
                </w:tcPr>
                <w:tbl>
                  <w:tblPr>
                    <w:tblW w:w="14494" w:type="dxa"/>
                    <w:tblInd w:w="103" w:type="dxa"/>
                    <w:tblLayout w:type="fixed"/>
                    <w:tblLook w:val="04A0" w:firstRow="1" w:lastRow="0" w:firstColumn="1" w:lastColumn="0" w:noHBand="0" w:noVBand="1"/>
                  </w:tblPr>
                  <w:tblGrid>
                    <w:gridCol w:w="15"/>
                    <w:gridCol w:w="3828"/>
                    <w:gridCol w:w="1134"/>
                    <w:gridCol w:w="2268"/>
                    <w:gridCol w:w="2268"/>
                    <w:gridCol w:w="2268"/>
                    <w:gridCol w:w="1275"/>
                    <w:gridCol w:w="1438"/>
                  </w:tblGrid>
                  <w:tr w:rsidR="00E25D9E" w:rsidRPr="00E25D9E" w:rsidTr="00E43CFC">
                    <w:trPr>
                      <w:trHeight w:val="546"/>
                    </w:trPr>
                    <w:tc>
                      <w:tcPr>
                        <w:tcW w:w="14494" w:type="dxa"/>
                        <w:gridSpan w:val="8"/>
                        <w:tcBorders>
                          <w:top w:val="nil"/>
                          <w:left w:val="nil"/>
                          <w:bottom w:val="nil"/>
                          <w:right w:val="nil"/>
                        </w:tcBorders>
                        <w:shd w:val="clear" w:color="auto" w:fill="auto"/>
                        <w:vAlign w:val="center"/>
                      </w:tcPr>
                      <w:p w:rsidR="00C52DD6" w:rsidRPr="00E25D9E" w:rsidRDefault="00E25D9E" w:rsidP="00C52DD6">
                        <w:pPr>
                          <w:spacing w:after="0" w:line="240" w:lineRule="auto"/>
                          <w:jc w:val="center"/>
                          <w:rPr>
                            <w:rFonts w:ascii="Times New Roman" w:eastAsia="Times New Roman" w:hAnsi="Times New Roman"/>
                            <w:color w:val="000000"/>
                            <w:sz w:val="20"/>
                            <w:szCs w:val="20"/>
                            <w:lang w:eastAsia="ru-RU"/>
                          </w:rPr>
                        </w:pPr>
                        <w:r w:rsidRPr="00E25D9E">
                          <w:rPr>
                            <w:rFonts w:ascii="Times New Roman" w:eastAsia="Times New Roman" w:hAnsi="Times New Roman"/>
                            <w:color w:val="000000"/>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02.10.2013 г. № 567)</w:t>
                        </w:r>
                      </w:p>
                    </w:tc>
                  </w:tr>
                  <w:tr w:rsidR="00E25D9E" w:rsidRPr="00E25D9E" w:rsidTr="00E43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58"/>
                    </w:trPr>
                    <w:tc>
                      <w:tcPr>
                        <w:tcW w:w="3828" w:type="dxa"/>
                        <w:vMerge w:val="restart"/>
                        <w:vAlign w:val="center"/>
                      </w:tcPr>
                      <w:p w:rsidR="00E25D9E" w:rsidRPr="00E25D9E" w:rsidRDefault="00E25D9E" w:rsidP="00E25D9E">
                        <w:pPr>
                          <w:spacing w:after="0" w:line="240" w:lineRule="auto"/>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Наименование услуги</w:t>
                        </w:r>
                      </w:p>
                    </w:tc>
                    <w:tc>
                      <w:tcPr>
                        <w:tcW w:w="1134" w:type="dxa"/>
                        <w:vMerge w:val="restart"/>
                        <w:vAlign w:val="center"/>
                      </w:tcPr>
                      <w:p w:rsidR="00E25D9E" w:rsidRPr="00E25D9E" w:rsidRDefault="00E25D9E" w:rsidP="00E25D9E">
                        <w:pPr>
                          <w:spacing w:after="0"/>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Кол-во объектов, подлежащих оценке, шт</w:t>
                        </w:r>
                        <w:r w:rsidR="00384637">
                          <w:rPr>
                            <w:rFonts w:ascii="Times New Roman" w:eastAsia="Times New Roman" w:hAnsi="Times New Roman"/>
                            <w:sz w:val="20"/>
                            <w:szCs w:val="20"/>
                            <w:lang w:eastAsia="ru-RU"/>
                          </w:rPr>
                          <w:t>.</w:t>
                        </w:r>
                      </w:p>
                    </w:tc>
                    <w:tc>
                      <w:tcPr>
                        <w:tcW w:w="8079" w:type="dxa"/>
                        <w:gridSpan w:val="4"/>
                        <w:vAlign w:val="center"/>
                      </w:tcPr>
                      <w:p w:rsidR="00E25D9E" w:rsidRPr="00E25D9E" w:rsidRDefault="00E25D9E" w:rsidP="00E25D9E">
                        <w:pPr>
                          <w:spacing w:after="0"/>
                          <w:jc w:val="center"/>
                          <w:rPr>
                            <w:rFonts w:ascii="Times New Roman" w:eastAsia="Times New Roman" w:hAnsi="Times New Roman"/>
                            <w:sz w:val="20"/>
                            <w:szCs w:val="20"/>
                            <w:lang w:eastAsia="ru-RU"/>
                          </w:rPr>
                        </w:pPr>
                        <w:r w:rsidRPr="00E25D9E">
                          <w:rPr>
                            <w:rFonts w:ascii="Times New Roman" w:eastAsia="Calibri" w:hAnsi="Times New Roman"/>
                            <w:color w:val="000000"/>
                            <w:sz w:val="20"/>
                            <w:szCs w:val="20"/>
                          </w:rPr>
                          <w:t>Цены поставщиков, подрядчиков, исполнителей, руб.</w:t>
                        </w:r>
                      </w:p>
                    </w:tc>
                    <w:tc>
                      <w:tcPr>
                        <w:tcW w:w="1438" w:type="dxa"/>
                        <w:vMerge w:val="restart"/>
                        <w:tcBorders>
                          <w:top w:val="single" w:sz="4" w:space="0" w:color="auto"/>
                        </w:tcBorders>
                        <w:vAlign w:val="center"/>
                      </w:tcPr>
                      <w:p w:rsidR="00E25D9E" w:rsidRPr="00E25D9E" w:rsidRDefault="00E25D9E" w:rsidP="00E25D9E">
                        <w:pPr>
                          <w:spacing w:after="0" w:line="240" w:lineRule="auto"/>
                          <w:jc w:val="center"/>
                          <w:rPr>
                            <w:rFonts w:ascii="Times New Roman" w:eastAsia="Times New Roman" w:hAnsi="Times New Roman"/>
                            <w:bCs/>
                            <w:color w:val="000000"/>
                            <w:sz w:val="20"/>
                            <w:szCs w:val="20"/>
                            <w:lang w:eastAsia="ru-RU"/>
                          </w:rPr>
                        </w:pPr>
                        <w:r w:rsidRPr="00E25D9E">
                          <w:rPr>
                            <w:rFonts w:ascii="Times New Roman" w:eastAsia="Times New Roman" w:hAnsi="Times New Roman"/>
                            <w:bCs/>
                            <w:color w:val="000000"/>
                            <w:sz w:val="20"/>
                            <w:szCs w:val="20"/>
                            <w:lang w:eastAsia="ru-RU"/>
                          </w:rPr>
                          <w:t>Начальная (максимальная) цена договора, руб.                                         (в т. ч. НДС 18%)</w:t>
                        </w:r>
                      </w:p>
                      <w:p w:rsidR="00E25D9E" w:rsidRPr="00E25D9E" w:rsidRDefault="00E25D9E" w:rsidP="00E25D9E">
                        <w:pPr>
                          <w:spacing w:after="0" w:line="240" w:lineRule="auto"/>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С учетом официального уровня инфляции в пересчете цен</w:t>
                        </w:r>
                      </w:p>
                    </w:tc>
                  </w:tr>
                  <w:tr w:rsidR="00E25D9E" w:rsidRPr="00E25D9E" w:rsidTr="00E43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888"/>
                    </w:trPr>
                    <w:tc>
                      <w:tcPr>
                        <w:tcW w:w="3828" w:type="dxa"/>
                        <w:vMerge/>
                      </w:tcPr>
                      <w:p w:rsidR="00E25D9E" w:rsidRPr="00E25D9E" w:rsidRDefault="00E25D9E" w:rsidP="00E25D9E">
                        <w:pPr>
                          <w:spacing w:after="0" w:line="240" w:lineRule="auto"/>
                          <w:rPr>
                            <w:rFonts w:ascii="Times New Roman" w:eastAsia="Times New Roman" w:hAnsi="Times New Roman"/>
                            <w:sz w:val="24"/>
                            <w:szCs w:val="24"/>
                            <w:lang w:eastAsia="ru-RU"/>
                          </w:rPr>
                        </w:pPr>
                      </w:p>
                    </w:tc>
                    <w:tc>
                      <w:tcPr>
                        <w:tcW w:w="1134" w:type="dxa"/>
                        <w:vMerge/>
                        <w:vAlign w:val="center"/>
                      </w:tcPr>
                      <w:p w:rsidR="00E25D9E" w:rsidRPr="00E25D9E" w:rsidRDefault="00E25D9E" w:rsidP="00E25D9E">
                        <w:pPr>
                          <w:spacing w:after="0" w:line="240" w:lineRule="auto"/>
                          <w:jc w:val="center"/>
                          <w:rPr>
                            <w:rFonts w:ascii="Times New Roman" w:eastAsia="Times New Roman" w:hAnsi="Times New Roman"/>
                            <w:sz w:val="20"/>
                            <w:szCs w:val="20"/>
                            <w:highlight w:val="yellow"/>
                            <w:lang w:eastAsia="ru-RU"/>
                          </w:rPr>
                        </w:pP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Коммерческое предложение, исх. Б/№ от 17.03.17г. Вх.№388</w:t>
                        </w: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Коммерческое предложение, исх. Б/№ от 17.03.17г. Вх.№387</w:t>
                        </w: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0"/>
                            <w:szCs w:val="20"/>
                            <w:lang w:eastAsia="ru-RU"/>
                          </w:rPr>
                        </w:pPr>
                        <w:r w:rsidRPr="00E25D9E">
                          <w:rPr>
                            <w:rFonts w:ascii="Times New Roman" w:eastAsia="Times New Roman" w:hAnsi="Times New Roman"/>
                            <w:sz w:val="20"/>
                            <w:szCs w:val="20"/>
                            <w:lang w:eastAsia="ru-RU"/>
                          </w:rPr>
                          <w:t>Коммерческое предложение, исх. Б/№ от 20.03.17г.  Вх.№404</w:t>
                        </w:r>
                      </w:p>
                    </w:tc>
                    <w:tc>
                      <w:tcPr>
                        <w:tcW w:w="1275" w:type="dxa"/>
                        <w:vAlign w:val="center"/>
                      </w:tcPr>
                      <w:p w:rsidR="00E25D9E" w:rsidRPr="00E25D9E" w:rsidRDefault="00E25D9E" w:rsidP="00E25D9E">
                        <w:pPr>
                          <w:spacing w:after="0" w:line="240" w:lineRule="auto"/>
                          <w:jc w:val="center"/>
                          <w:rPr>
                            <w:rFonts w:ascii="Times New Roman" w:eastAsia="Times New Roman" w:hAnsi="Times New Roman"/>
                            <w:b/>
                            <w:sz w:val="20"/>
                            <w:szCs w:val="20"/>
                            <w:lang w:eastAsia="ru-RU"/>
                          </w:rPr>
                        </w:pPr>
                        <w:r w:rsidRPr="00E25D9E">
                          <w:rPr>
                            <w:rFonts w:ascii="Times New Roman" w:eastAsia="Times New Roman" w:hAnsi="Times New Roman"/>
                            <w:b/>
                            <w:sz w:val="20"/>
                            <w:szCs w:val="20"/>
                            <w:lang w:eastAsia="ru-RU"/>
                          </w:rPr>
                          <w:t>Средняя цена услуги, руб.</w:t>
                        </w:r>
                      </w:p>
                    </w:tc>
                    <w:tc>
                      <w:tcPr>
                        <w:tcW w:w="1438" w:type="dxa"/>
                        <w:vMerge/>
                      </w:tcPr>
                      <w:p w:rsidR="00E25D9E" w:rsidRPr="00E25D9E" w:rsidRDefault="00E25D9E" w:rsidP="00E25D9E">
                        <w:pPr>
                          <w:spacing w:after="0" w:line="240" w:lineRule="auto"/>
                          <w:jc w:val="center"/>
                          <w:rPr>
                            <w:rFonts w:ascii="Times New Roman" w:eastAsia="Times New Roman" w:hAnsi="Times New Roman"/>
                            <w:sz w:val="24"/>
                            <w:szCs w:val="24"/>
                            <w:lang w:eastAsia="ru-RU"/>
                          </w:rPr>
                        </w:pPr>
                      </w:p>
                    </w:tc>
                  </w:tr>
                  <w:tr w:rsidR="00E25D9E" w:rsidRPr="00E25D9E" w:rsidTr="00E43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75"/>
                    </w:trPr>
                    <w:tc>
                      <w:tcPr>
                        <w:tcW w:w="3828" w:type="dxa"/>
                        <w:tcBorders>
                          <w:bottom w:val="single" w:sz="4" w:space="0" w:color="auto"/>
                        </w:tcBorders>
                        <w:vAlign w:val="center"/>
                      </w:tcPr>
                      <w:p w:rsidR="00E25D9E" w:rsidRPr="00E25D9E" w:rsidRDefault="00E25D9E" w:rsidP="00E25D9E">
                        <w:pPr>
                          <w:spacing w:after="0" w:line="240" w:lineRule="auto"/>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Выполнение комплекса работ по оценке соответствия в форме технического освидетельствования лифтов в порядке, установленном Требованиями технического регламента Таможенного союза.</w:t>
                        </w:r>
                      </w:p>
                    </w:tc>
                    <w:tc>
                      <w:tcPr>
                        <w:tcW w:w="1134" w:type="dxa"/>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6</w:t>
                        </w: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65 000,00</w:t>
                        </w: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66 000,00</w:t>
                        </w:r>
                      </w:p>
                    </w:tc>
                    <w:tc>
                      <w:tcPr>
                        <w:tcW w:w="2268" w:type="dxa"/>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66 000,00</w:t>
                        </w:r>
                      </w:p>
                    </w:tc>
                    <w:tc>
                      <w:tcPr>
                        <w:tcW w:w="1275" w:type="dxa"/>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r w:rsidRPr="00E25D9E">
                          <w:rPr>
                            <w:rFonts w:ascii="Times New Roman" w:eastAsia="Times New Roman" w:hAnsi="Times New Roman"/>
                            <w:sz w:val="22"/>
                            <w:szCs w:val="22"/>
                            <w:lang w:eastAsia="ru-RU"/>
                          </w:rPr>
                          <w:t>65 666,67</w:t>
                        </w:r>
                      </w:p>
                    </w:tc>
                    <w:tc>
                      <w:tcPr>
                        <w:tcW w:w="1438" w:type="dxa"/>
                        <w:vMerge/>
                        <w:vAlign w:val="center"/>
                      </w:tcPr>
                      <w:p w:rsidR="00E25D9E" w:rsidRPr="00E25D9E" w:rsidRDefault="00E25D9E" w:rsidP="00E25D9E">
                        <w:pPr>
                          <w:spacing w:after="0" w:line="240" w:lineRule="auto"/>
                          <w:jc w:val="center"/>
                          <w:rPr>
                            <w:rFonts w:ascii="Times New Roman" w:eastAsia="Times New Roman" w:hAnsi="Times New Roman"/>
                            <w:sz w:val="22"/>
                            <w:szCs w:val="22"/>
                            <w:lang w:eastAsia="ru-RU"/>
                          </w:rPr>
                        </w:pPr>
                      </w:p>
                    </w:tc>
                  </w:tr>
                  <w:tr w:rsidR="00E25D9E" w:rsidRPr="00E25D9E" w:rsidTr="00E43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67"/>
                    </w:trPr>
                    <w:tc>
                      <w:tcPr>
                        <w:tcW w:w="13041" w:type="dxa"/>
                        <w:gridSpan w:val="6"/>
                        <w:vAlign w:val="center"/>
                      </w:tcPr>
                      <w:p w:rsidR="00E25D9E" w:rsidRPr="00E25D9E" w:rsidRDefault="00E25D9E" w:rsidP="00E25D9E">
                        <w:pPr>
                          <w:spacing w:after="0" w:line="240" w:lineRule="auto"/>
                          <w:jc w:val="right"/>
                          <w:rPr>
                            <w:rFonts w:ascii="Times New Roman" w:eastAsia="Times New Roman" w:hAnsi="Times New Roman"/>
                            <w:b/>
                            <w:sz w:val="24"/>
                            <w:szCs w:val="24"/>
                            <w:lang w:eastAsia="ru-RU"/>
                          </w:rPr>
                        </w:pPr>
                        <w:r w:rsidRPr="00E25D9E">
                          <w:rPr>
                            <w:rFonts w:ascii="Times New Roman" w:eastAsia="Times New Roman" w:hAnsi="Times New Roman"/>
                            <w:b/>
                            <w:sz w:val="24"/>
                            <w:szCs w:val="24"/>
                            <w:lang w:eastAsia="ru-RU"/>
                          </w:rPr>
                          <w:t>Итого:</w:t>
                        </w:r>
                      </w:p>
                    </w:tc>
                    <w:tc>
                      <w:tcPr>
                        <w:tcW w:w="1438" w:type="dxa"/>
                        <w:vAlign w:val="center"/>
                      </w:tcPr>
                      <w:p w:rsidR="00E25D9E" w:rsidRPr="00E25D9E" w:rsidRDefault="00E25D9E" w:rsidP="00E25D9E">
                        <w:pPr>
                          <w:spacing w:after="0" w:line="240" w:lineRule="auto"/>
                          <w:jc w:val="center"/>
                          <w:rPr>
                            <w:rFonts w:ascii="Times New Roman" w:eastAsia="Times New Roman" w:hAnsi="Times New Roman"/>
                            <w:b/>
                            <w:sz w:val="24"/>
                            <w:szCs w:val="24"/>
                            <w:lang w:eastAsia="ru-RU"/>
                          </w:rPr>
                        </w:pPr>
                        <w:r w:rsidRPr="00E25D9E">
                          <w:rPr>
                            <w:rFonts w:ascii="Times New Roman" w:eastAsia="Times New Roman" w:hAnsi="Times New Roman"/>
                            <w:b/>
                            <w:sz w:val="24"/>
                            <w:szCs w:val="24"/>
                            <w:lang w:eastAsia="ru-RU"/>
                          </w:rPr>
                          <w:t>65 666,67</w:t>
                        </w:r>
                      </w:p>
                    </w:tc>
                  </w:tr>
                </w:tbl>
                <w:p w:rsidR="00FD05D1" w:rsidRDefault="00FD05D1" w:rsidP="00E25D9E">
                  <w:pPr>
                    <w:spacing w:after="0" w:line="240" w:lineRule="auto"/>
                    <w:rPr>
                      <w:rFonts w:ascii="Times New Roman" w:eastAsia="Times New Roman" w:hAnsi="Times New Roman"/>
                      <w:bCs/>
                      <w:sz w:val="22"/>
                      <w:szCs w:val="22"/>
                      <w:lang w:eastAsia="ru-RU"/>
                    </w:rPr>
                  </w:pPr>
                  <w:r>
                    <w:rPr>
                      <w:rFonts w:ascii="Times New Roman" w:eastAsia="Times New Roman" w:hAnsi="Times New Roman"/>
                      <w:bCs/>
                      <w:sz w:val="22"/>
                      <w:szCs w:val="22"/>
                      <w:lang w:eastAsia="ru-RU"/>
                    </w:rPr>
                    <w:t xml:space="preserve">    </w:t>
                  </w:r>
                </w:p>
                <w:p w:rsidR="00E25D9E" w:rsidRPr="00E25D9E" w:rsidRDefault="00E25D9E" w:rsidP="00E25D9E">
                  <w:pPr>
                    <w:spacing w:after="0" w:line="240" w:lineRule="auto"/>
                    <w:rPr>
                      <w:rFonts w:ascii="Times New Roman" w:eastAsia="Times New Roman" w:hAnsi="Times New Roman"/>
                      <w:bCs/>
                      <w:sz w:val="22"/>
                      <w:szCs w:val="22"/>
                      <w:lang w:eastAsia="ru-RU"/>
                    </w:rPr>
                  </w:pPr>
                  <w:r w:rsidRPr="00E25D9E">
                    <w:rPr>
                      <w:rFonts w:ascii="Times New Roman" w:eastAsia="Times New Roman" w:hAnsi="Times New Roman"/>
                      <w:bCs/>
                      <w:sz w:val="22"/>
                      <w:szCs w:val="22"/>
                      <w:lang w:eastAsia="ru-RU"/>
                    </w:rPr>
                    <w:t>Расчет начальной максимальной цены контракта: (65 000,00 + 66 000,00 + 66 000,00) : 3 =  65 666,67</w:t>
                  </w:r>
                </w:p>
                <w:p w:rsidR="00FD05D1" w:rsidRDefault="00FD05D1" w:rsidP="00E25D9E">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E25D9E" w:rsidRPr="00E25D9E" w:rsidRDefault="00E25D9E" w:rsidP="00E25D9E">
                  <w:pPr>
                    <w:spacing w:after="0" w:line="240" w:lineRule="auto"/>
                    <w:rPr>
                      <w:rFonts w:ascii="Times New Roman" w:eastAsia="Times New Roman" w:hAnsi="Times New Roman"/>
                      <w:bCs/>
                      <w:sz w:val="24"/>
                      <w:szCs w:val="24"/>
                      <w:lang w:eastAsia="ru-RU"/>
                    </w:rPr>
                  </w:pPr>
                  <w:r w:rsidRPr="00E25D9E">
                    <w:rPr>
                      <w:rFonts w:ascii="Times New Roman" w:eastAsia="Times New Roman" w:hAnsi="Times New Roman"/>
                      <w:b/>
                      <w:bCs/>
                      <w:sz w:val="24"/>
                      <w:szCs w:val="24"/>
                      <w:lang w:eastAsia="ru-RU"/>
                    </w:rPr>
                    <w:t xml:space="preserve">Начальная (максимальная) цена договора:  65 666 </w:t>
                  </w:r>
                  <w:r w:rsidRPr="00E25D9E">
                    <w:rPr>
                      <w:rFonts w:ascii="Times New Roman" w:eastAsia="Times New Roman" w:hAnsi="Times New Roman"/>
                      <w:bCs/>
                      <w:sz w:val="24"/>
                      <w:szCs w:val="24"/>
                      <w:lang w:eastAsia="ru-RU"/>
                    </w:rPr>
                    <w:t xml:space="preserve">(шестьдесят пять тысяч шестьсот шестьдесят шесть) руб. </w:t>
                  </w:r>
                  <w:r w:rsidRPr="00E25D9E">
                    <w:rPr>
                      <w:rFonts w:ascii="Times New Roman" w:eastAsia="Times New Roman" w:hAnsi="Times New Roman"/>
                      <w:b/>
                      <w:bCs/>
                      <w:sz w:val="24"/>
                      <w:szCs w:val="24"/>
                      <w:lang w:eastAsia="ru-RU"/>
                    </w:rPr>
                    <w:t>67</w:t>
                  </w:r>
                  <w:r w:rsidRPr="00E25D9E">
                    <w:rPr>
                      <w:rFonts w:ascii="Times New Roman" w:eastAsia="Times New Roman" w:hAnsi="Times New Roman"/>
                      <w:bCs/>
                      <w:sz w:val="24"/>
                      <w:szCs w:val="24"/>
                      <w:lang w:eastAsia="ru-RU"/>
                    </w:rPr>
                    <w:t xml:space="preserve"> коп.</w:t>
                  </w:r>
                </w:p>
                <w:p w:rsidR="00E25D9E" w:rsidRPr="00E25D9E" w:rsidRDefault="00E25D9E" w:rsidP="00E25D9E">
                  <w:pPr>
                    <w:spacing w:after="0" w:line="240" w:lineRule="auto"/>
                    <w:rPr>
                      <w:rFonts w:ascii="Times New Roman" w:eastAsia="Times New Roman" w:hAnsi="Times New Roman"/>
                      <w:b/>
                      <w:bCs/>
                      <w:sz w:val="24"/>
                      <w:szCs w:val="24"/>
                      <w:lang w:eastAsia="ru-RU"/>
                    </w:rPr>
                  </w:pPr>
                </w:p>
                <w:p w:rsidR="00FD05D1" w:rsidRDefault="00FD05D1" w:rsidP="00FD05D1">
                  <w:pPr>
                    <w:spacing w:after="0" w:line="240" w:lineRule="auto"/>
                    <w:jc w:val="both"/>
                    <w:rPr>
                      <w:rFonts w:ascii="Times New Roman" w:eastAsia="Times New Roman" w:hAnsi="Times New Roman"/>
                      <w:b/>
                      <w:bCs/>
                      <w:sz w:val="24"/>
                      <w:szCs w:val="24"/>
                      <w:lang w:eastAsia="ru-RU"/>
                    </w:rPr>
                  </w:pPr>
                </w:p>
                <w:p w:rsidR="00CE4D68" w:rsidRPr="00406FDB" w:rsidRDefault="00FD05D1" w:rsidP="00FD05D1">
                  <w:pPr>
                    <w:spacing w:after="0" w:line="240" w:lineRule="auto"/>
                    <w:jc w:val="both"/>
                    <w:rPr>
                      <w:rFonts w:ascii="Times New Roman" w:eastAsia="Times New Roman" w:hAnsi="Times New Roman"/>
                      <w:color w:val="000000"/>
                      <w:sz w:val="22"/>
                      <w:szCs w:val="22"/>
                      <w:lang w:eastAsia="ru-RU"/>
                    </w:rPr>
                  </w:pPr>
                  <w:r w:rsidRPr="00951964">
                    <w:rPr>
                      <w:rFonts w:ascii="Times New Roman" w:eastAsia="Times New Roman" w:hAnsi="Times New Roman"/>
                      <w:b/>
                      <w:bCs/>
                      <w:sz w:val="24"/>
                      <w:szCs w:val="24"/>
                      <w:lang w:eastAsia="ru-RU"/>
                    </w:rPr>
                    <w:t>Зам. директора по общим вопросам</w:t>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t>И.В. Рязанов</w:t>
                  </w:r>
                </w:p>
              </w:tc>
            </w:tr>
          </w:tbl>
          <w:p w:rsidR="006543E6" w:rsidRPr="00406FDB" w:rsidRDefault="006543E6" w:rsidP="006543E6">
            <w:pPr>
              <w:spacing w:after="0" w:line="240" w:lineRule="auto"/>
              <w:rPr>
                <w:rFonts w:ascii="Times New Roman" w:eastAsia="Times New Roman" w:hAnsi="Times New Roman"/>
                <w:b/>
                <w:bCs/>
                <w:color w:val="000000"/>
                <w:sz w:val="22"/>
                <w:szCs w:val="22"/>
                <w:lang w:eastAsia="ru-RU"/>
              </w:rPr>
            </w:pPr>
          </w:p>
        </w:tc>
        <w:tc>
          <w:tcPr>
            <w:tcW w:w="8246" w:type="dxa"/>
            <w:tcBorders>
              <w:top w:val="nil"/>
              <w:left w:val="nil"/>
              <w:bottom w:val="nil"/>
              <w:right w:val="nil"/>
            </w:tcBorders>
            <w:shd w:val="clear" w:color="auto" w:fill="auto"/>
            <w:vAlign w:val="center"/>
          </w:tcPr>
          <w:p w:rsidR="00A9486A" w:rsidRPr="00406FDB" w:rsidRDefault="00A9486A" w:rsidP="00A9486A">
            <w:pPr>
              <w:spacing w:after="0" w:line="240" w:lineRule="auto"/>
              <w:jc w:val="center"/>
              <w:rPr>
                <w:rFonts w:ascii="Times New Roman" w:eastAsia="Times New Roman" w:hAnsi="Times New Roman"/>
                <w:b/>
                <w:bCs/>
                <w:color w:val="000000"/>
                <w:sz w:val="22"/>
                <w:szCs w:val="22"/>
                <w:lang w:eastAsia="ru-RU"/>
              </w:rPr>
            </w:pPr>
          </w:p>
        </w:tc>
      </w:tr>
    </w:tbl>
    <w:p w:rsidR="008820D9" w:rsidRPr="00477CCB" w:rsidRDefault="008820D9" w:rsidP="00236B98">
      <w:pPr>
        <w:pStyle w:val="a"/>
        <w:numPr>
          <w:ilvl w:val="0"/>
          <w:numId w:val="0"/>
        </w:numPr>
        <w:spacing w:after="120"/>
        <w:rPr>
          <w:rFonts w:ascii="Times New Roman" w:hAnsi="Times New Roman"/>
          <w:i/>
          <w:sz w:val="24"/>
        </w:rPr>
      </w:pPr>
    </w:p>
    <w:sectPr w:rsidR="008820D9" w:rsidRPr="00477CCB" w:rsidSect="00C76A6A">
      <w:pgSz w:w="16838" w:h="11906" w:orient="landscape"/>
      <w:pgMar w:top="1418" w:right="1134"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31" w:rsidRDefault="00671631" w:rsidP="00BE4551">
      <w:pPr>
        <w:spacing w:after="0" w:line="240" w:lineRule="auto"/>
      </w:pPr>
      <w:r>
        <w:separator/>
      </w:r>
    </w:p>
  </w:endnote>
  <w:endnote w:type="continuationSeparator" w:id="0">
    <w:p w:rsidR="00671631" w:rsidRDefault="00671631" w:rsidP="00BE4551">
      <w:pPr>
        <w:spacing w:after="0" w:line="240" w:lineRule="auto"/>
      </w:pPr>
      <w:r>
        <w:continuationSeparator/>
      </w:r>
    </w:p>
  </w:endnote>
  <w:endnote w:type="continuationNotice" w:id="1">
    <w:p w:rsidR="00671631" w:rsidRDefault="00671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EndPr/>
    <w:sdtContent>
      <w:sdt>
        <w:sdtPr>
          <w:rPr>
            <w:rFonts w:ascii="Times New Roman" w:hAnsi="Times New Roman"/>
            <w:sz w:val="24"/>
            <w:szCs w:val="24"/>
          </w:rPr>
          <w:id w:val="-237477562"/>
          <w:docPartObj>
            <w:docPartGallery w:val="Page Numbers (Top of Page)"/>
            <w:docPartUnique/>
          </w:docPartObj>
        </w:sdtPr>
        <w:sdtEndPr/>
        <w:sdtContent>
          <w:p w:rsidR="00671631" w:rsidRPr="00A1776F" w:rsidRDefault="0067163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8076B">
              <w:rPr>
                <w:rFonts w:ascii="Times New Roman" w:hAnsi="Times New Roman"/>
                <w:bCs/>
                <w:noProof/>
                <w:sz w:val="24"/>
                <w:szCs w:val="24"/>
              </w:rPr>
              <w:t>43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EndPr/>
    <w:sdtContent>
      <w:sdt>
        <w:sdtPr>
          <w:id w:val="-1437747405"/>
          <w:docPartObj>
            <w:docPartGallery w:val="Page Numbers (Top of Page)"/>
            <w:docPartUnique/>
          </w:docPartObj>
        </w:sdtPr>
        <w:sdtEndPr/>
        <w:sdtContent>
          <w:p w:rsidR="00671631" w:rsidRPr="0032691D" w:rsidRDefault="00671631" w:rsidP="00773C33">
            <w:pPr>
              <w:pStyle w:val="aff5"/>
              <w:jc w:val="right"/>
            </w:pPr>
            <w:r w:rsidRPr="00756D44">
              <w:rPr>
                <w:bCs/>
              </w:rPr>
              <w:fldChar w:fldCharType="begin"/>
            </w:r>
            <w:r w:rsidRPr="00756D44">
              <w:rPr>
                <w:bCs/>
              </w:rPr>
              <w:instrText>PAGE</w:instrText>
            </w:r>
            <w:r w:rsidRPr="00756D44">
              <w:rPr>
                <w:bCs/>
              </w:rPr>
              <w:fldChar w:fldCharType="separate"/>
            </w:r>
            <w:r w:rsidR="0018076B">
              <w:rPr>
                <w:bCs/>
                <w:noProof/>
              </w:rPr>
              <w:t>39</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31" w:rsidRPr="00744924" w:rsidRDefault="00671631" w:rsidP="00744924">
    <w:pPr>
      <w:pStyle w:val="aff5"/>
      <w:jc w:val="right"/>
    </w:pPr>
    <w:r w:rsidRPr="00756D44">
      <w:rPr>
        <w:bCs/>
      </w:rPr>
      <w:fldChar w:fldCharType="begin"/>
    </w:r>
    <w:r w:rsidRPr="00756D44">
      <w:rPr>
        <w:bCs/>
      </w:rPr>
      <w:instrText>PAGE</w:instrText>
    </w:r>
    <w:r w:rsidRPr="00756D44">
      <w:rPr>
        <w:bCs/>
      </w:rPr>
      <w:fldChar w:fldCharType="separate"/>
    </w:r>
    <w:r w:rsidR="0018076B">
      <w:rPr>
        <w:bCs/>
        <w:noProof/>
      </w:rPr>
      <w:t>68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31" w:rsidRDefault="00671631" w:rsidP="00BE4551">
      <w:pPr>
        <w:spacing w:after="0" w:line="240" w:lineRule="auto"/>
      </w:pPr>
      <w:r>
        <w:separator/>
      </w:r>
    </w:p>
  </w:footnote>
  <w:footnote w:type="continuationSeparator" w:id="0">
    <w:p w:rsidR="00671631" w:rsidRDefault="00671631" w:rsidP="00BE4551">
      <w:pPr>
        <w:spacing w:after="0" w:line="240" w:lineRule="auto"/>
      </w:pPr>
      <w:r>
        <w:continuationSeparator/>
      </w:r>
    </w:p>
  </w:footnote>
  <w:footnote w:type="continuationNotice" w:id="1">
    <w:p w:rsidR="00671631" w:rsidRDefault="00671631">
      <w:pPr>
        <w:spacing w:after="0" w:line="240" w:lineRule="auto"/>
      </w:pPr>
    </w:p>
  </w:footnote>
  <w:footnote w:id="2">
    <w:p w:rsidR="00671631" w:rsidRPr="005C4269" w:rsidRDefault="00671631"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71631" w:rsidRPr="007C18BC" w:rsidRDefault="00671631"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71631" w:rsidRPr="00834114" w:rsidRDefault="00671631"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71631" w:rsidRPr="007C18BC" w:rsidRDefault="0067163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71631" w:rsidRPr="007C18BC" w:rsidRDefault="00671631"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71631" w:rsidRPr="007C18BC" w:rsidRDefault="00671631"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671631" w:rsidRPr="00E41401" w:rsidRDefault="00671631"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671631" w:rsidRPr="00E41401" w:rsidRDefault="00671631"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671631" w:rsidRPr="00BC157D" w:rsidRDefault="00671631">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671631" w:rsidRPr="00012F73" w:rsidRDefault="00671631"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671631" w:rsidRPr="00012F73" w:rsidRDefault="00671631"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671631" w:rsidRDefault="00671631"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671631" w:rsidRPr="00BC157D" w:rsidRDefault="00671631"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671631" w:rsidRPr="007C18BC" w:rsidRDefault="00671631"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31" w:rsidRPr="00EB5C02" w:rsidRDefault="00671631"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31" w:rsidRPr="00EB5C02" w:rsidRDefault="00671631">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F224F"/>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C950AC"/>
    <w:multiLevelType w:val="hybridMultilevel"/>
    <w:tmpl w:val="2F982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20"/>
  </w:num>
  <w:num w:numId="4">
    <w:abstractNumId w:val="36"/>
  </w:num>
  <w:num w:numId="5">
    <w:abstractNumId w:val="26"/>
  </w:num>
  <w:num w:numId="6">
    <w:abstractNumId w:val="34"/>
  </w:num>
  <w:num w:numId="7">
    <w:abstractNumId w:val="40"/>
  </w:num>
  <w:num w:numId="8">
    <w:abstractNumId w:val="13"/>
  </w:num>
  <w:num w:numId="9">
    <w:abstractNumId w:val="27"/>
  </w:num>
  <w:num w:numId="10">
    <w:abstractNumId w:val="3"/>
  </w:num>
  <w:num w:numId="11">
    <w:abstractNumId w:val="10"/>
  </w:num>
  <w:num w:numId="12">
    <w:abstractNumId w:val="25"/>
  </w:num>
  <w:num w:numId="13">
    <w:abstractNumId w:val="30"/>
  </w:num>
  <w:num w:numId="14">
    <w:abstractNumId w:val="5"/>
  </w:num>
  <w:num w:numId="15">
    <w:abstractNumId w:val="33"/>
  </w:num>
  <w:num w:numId="16">
    <w:abstractNumId w:val="29"/>
  </w:num>
  <w:num w:numId="17">
    <w:abstractNumId w:val="0"/>
  </w:num>
  <w:num w:numId="18">
    <w:abstractNumId w:val="4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5"/>
  </w:num>
  <w:num w:numId="22">
    <w:abstractNumId w:val="18"/>
  </w:num>
  <w:num w:numId="23">
    <w:abstractNumId w:val="31"/>
  </w:num>
  <w:num w:numId="24">
    <w:abstractNumId w:val="24"/>
  </w:num>
  <w:num w:numId="25">
    <w:abstractNumId w:val="22"/>
  </w:num>
  <w:num w:numId="26">
    <w:abstractNumId w:val="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12"/>
  </w:num>
  <w:num w:numId="31">
    <w:abstractNumId w:val="28"/>
  </w:num>
  <w:num w:numId="32">
    <w:abstractNumId w:val="1"/>
  </w:num>
  <w:num w:numId="33">
    <w:abstractNumId w:val="11"/>
  </w:num>
  <w:num w:numId="34">
    <w:abstractNumId w:val="39"/>
  </w:num>
  <w:num w:numId="35">
    <w:abstractNumId w:val="14"/>
  </w:num>
  <w:num w:numId="36">
    <w:abstractNumId w:val="4"/>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num>
  <w:num w:numId="44">
    <w:abstractNumId w:val="7"/>
  </w:num>
  <w:num w:numId="45">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LockTheme/>
  <w:styleLockQFSet/>
  <w:defaultTabStop w:val="708"/>
  <w:drawingGridHorizontalSpacing w:val="14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126C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egortsev@ipu.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oyaks@ip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mailto:ipu.anhelsam@yandex.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65FB-1B47-4E60-9242-4C5950D0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72</Pages>
  <Words>25232</Words>
  <Characters>143823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256</cp:revision>
  <cp:lastPrinted>2017-03-27T15:54:00Z</cp:lastPrinted>
  <dcterms:created xsi:type="dcterms:W3CDTF">2017-03-11T20:57:00Z</dcterms:created>
  <dcterms:modified xsi:type="dcterms:W3CDTF">2017-03-28T15:12:00Z</dcterms:modified>
</cp:coreProperties>
</file>