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E40E96">
        <w:rPr>
          <w:rFonts w:ascii="Times New Roman" w:hAnsi="Times New Roman"/>
          <w:bCs/>
          <w:sz w:val="24"/>
          <w:szCs w:val="24"/>
        </w:rPr>
        <w:t>сентября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E40E96">
        <w:rPr>
          <w:rFonts w:ascii="Times New Roman" w:hAnsi="Times New Roman"/>
          <w:bCs/>
          <w:spacing w:val="-1"/>
        </w:rPr>
        <w:t>34</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70213" w:rsidRDefault="00D70213" w:rsidP="00D70213">
      <w:pPr>
        <w:pStyle w:val="af2"/>
        <w:spacing w:before="120" w:after="0" w:line="240" w:lineRule="auto"/>
        <w:ind w:left="0"/>
        <w:contextualSpacing w:val="0"/>
        <w:jc w:val="center"/>
        <w:rPr>
          <w:rFonts w:ascii="Times New Roman" w:hAnsi="Times New Roman"/>
        </w:rPr>
      </w:pPr>
      <w:r w:rsidRPr="00D70213">
        <w:rPr>
          <w:rFonts w:ascii="Times New Roman" w:eastAsia="Times New Roman" w:hAnsi="Times New Roman"/>
          <w:lang w:eastAsia="ru-RU"/>
        </w:rPr>
        <w:t xml:space="preserve">Поставка </w:t>
      </w:r>
      <w:r w:rsidR="00672E02">
        <w:rPr>
          <w:rFonts w:ascii="Times New Roman" w:eastAsia="Times New Roman" w:hAnsi="Times New Roman"/>
          <w:lang w:eastAsia="ru-RU"/>
        </w:rPr>
        <w:t>проекционного оборудования</w:t>
      </w:r>
      <w:r w:rsidRPr="00D70213">
        <w:rPr>
          <w:rFonts w:ascii="Times New Roman" w:eastAsia="Times New Roman" w:hAnsi="Times New Roman"/>
          <w:lang w:eastAsia="ru-RU"/>
        </w:rPr>
        <w:t xml:space="preserve"> для нужд ИПУ РАН.</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756EEF" w:rsidRPr="009A7FF3"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E40E96" w:rsidRPr="009A7FF3" w:rsidRDefault="00E40E96" w:rsidP="00E40E96">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E40E96" w:rsidRPr="009A7FF3" w:rsidRDefault="00E40E96" w:rsidP="00E40E9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E40E96" w:rsidRDefault="00E40E96" w:rsidP="00E40E96">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756EEF" w:rsidRDefault="00756EEF" w:rsidP="000E0116">
            <w:pPr>
              <w:shd w:val="clear" w:color="auto" w:fill="FFFFFF"/>
              <w:tabs>
                <w:tab w:val="left" w:leader="dot" w:pos="9259"/>
              </w:tabs>
              <w:rPr>
                <w:rFonts w:ascii="Times New Roman" w:hAnsi="Times New Roman"/>
                <w:sz w:val="24"/>
                <w:szCs w:val="24"/>
              </w:rPr>
            </w:pPr>
          </w:p>
          <w:p w:rsidR="00E40E96" w:rsidRDefault="00E40E96" w:rsidP="00E40E9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E40E96" w:rsidRDefault="00E40E96" w:rsidP="00E40E9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0E0116">
            <w:pPr>
              <w:shd w:val="clear" w:color="auto" w:fill="FFFFFF"/>
              <w:tabs>
                <w:tab w:val="left" w:leader="dot" w:pos="9259"/>
              </w:tabs>
              <w:ind w:left="34"/>
              <w:rPr>
                <w:rFonts w:ascii="Times New Roman" w:hAnsi="Times New Roman"/>
                <w:sz w:val="24"/>
                <w:szCs w:val="24"/>
              </w:rPr>
            </w:pPr>
          </w:p>
          <w:p w:rsidR="00756EEF" w:rsidRDefault="00756EEF" w:rsidP="00E40E96">
            <w:pPr>
              <w:shd w:val="clear" w:color="auto" w:fill="FFFFFF"/>
              <w:tabs>
                <w:tab w:val="left" w:leader="dot" w:pos="9259"/>
              </w:tabs>
              <w:ind w:left="34"/>
              <w:rPr>
                <w:rFonts w:ascii="Times New Roman" w:hAnsi="Times New Roman"/>
                <w:b/>
                <w:sz w:val="24"/>
                <w:szCs w:val="24"/>
              </w:rPr>
            </w:pPr>
          </w:p>
        </w:tc>
      </w:tr>
    </w:tbl>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4C4730">
          <w:rPr>
            <w:webHidden/>
          </w:rPr>
          <w:t>4</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4C4730">
          <w:rPr>
            <w:webHidden/>
          </w:rPr>
          <w:t>5</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4C4730">
          <w:rPr>
            <w:webHidden/>
          </w:rPr>
          <w:t>8</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4C4730">
          <w:rPr>
            <w:webHidden/>
          </w:rPr>
          <w:t>8</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4C4730">
          <w:rPr>
            <w:webHidden/>
          </w:rPr>
          <w:t>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4C4730">
          <w:rPr>
            <w:webHidden/>
          </w:rPr>
          <w:t>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4C4730">
          <w:rPr>
            <w:webHidden/>
          </w:rPr>
          <w:t>10</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4C4730">
          <w:rPr>
            <w:webHidden/>
          </w:rPr>
          <w:t>11</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4C4730">
          <w:rPr>
            <w:webHidden/>
          </w:rPr>
          <w:t>12</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4C4730">
          <w:rPr>
            <w:webHidden/>
          </w:rPr>
          <w:t>12</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4C4730">
          <w:rPr>
            <w:webHidden/>
          </w:rPr>
          <w:t>12</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4C4730">
          <w:rPr>
            <w:webHidden/>
          </w:rPr>
          <w:t>12</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4C4730">
          <w:rPr>
            <w:webHidden/>
          </w:rPr>
          <w:t>13</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4C4730">
          <w:rPr>
            <w:webHidden/>
          </w:rPr>
          <w:t>13</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4C4730">
          <w:rPr>
            <w:webHidden/>
          </w:rPr>
          <w:t>14</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4C4730">
          <w:rPr>
            <w:webHidden/>
          </w:rPr>
          <w:t>15</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4C4730">
          <w:rPr>
            <w:webHidden/>
          </w:rPr>
          <w:t>15</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4C4730">
          <w:rPr>
            <w:webHidden/>
          </w:rPr>
          <w:t>16</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4C4730">
          <w:rPr>
            <w:webHidden/>
          </w:rPr>
          <w:t>17</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4C4730">
          <w:rPr>
            <w:webHidden/>
          </w:rPr>
          <w:t>17</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4C4730">
          <w:rPr>
            <w:webHidden/>
          </w:rPr>
          <w:t>17</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4C4730">
          <w:rPr>
            <w:webHidden/>
          </w:rPr>
          <w:t>19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4C4730">
          <w:rPr>
            <w:webHidden/>
          </w:rPr>
          <w:t>21</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4C4730">
          <w:rPr>
            <w:webHidden/>
          </w:rPr>
          <w:t>21</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4C4730">
          <w:rPr>
            <w:webHidden/>
          </w:rPr>
          <w:t>21</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4C4730">
          <w:rPr>
            <w:webHidden/>
          </w:rPr>
          <w:t>22</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4C4730">
          <w:rPr>
            <w:webHidden/>
          </w:rPr>
          <w:t>26</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4C4730">
          <w:rPr>
            <w:webHidden/>
          </w:rPr>
          <w:t>29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4C4730">
          <w:rPr>
            <w:webHidden/>
          </w:rPr>
          <w:t>29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4C4730">
          <w:rPr>
            <w:webHidden/>
          </w:rPr>
          <w:t>29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4C4730">
          <w:rPr>
            <w:webHidden/>
          </w:rPr>
          <w:t>32</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4C4730">
          <w:rPr>
            <w:webHidden/>
          </w:rPr>
          <w:t>33</w:t>
        </w:r>
        <w:r w:rsidR="00BB2194">
          <w:rPr>
            <w:webHidden/>
          </w:rPr>
          <w:fldChar w:fldCharType="end"/>
        </w:r>
      </w:hyperlink>
    </w:p>
    <w:p w:rsidR="00BB2194" w:rsidRDefault="000A0DEC">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4C4730">
          <w:rPr>
            <w:webHidden/>
          </w:rPr>
          <w:t>38</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4C4730">
          <w:rPr>
            <w:webHidden/>
          </w:rPr>
          <w:t>38</w:t>
        </w:r>
        <w:r w:rsidR="00BB2194">
          <w:rPr>
            <w:webHidden/>
          </w:rPr>
          <w:fldChar w:fldCharType="end"/>
        </w:r>
      </w:hyperlink>
    </w:p>
    <w:p w:rsidR="00BB2194" w:rsidRDefault="000A0DEC">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4C4730">
          <w:rPr>
            <w:webHidden/>
          </w:rPr>
          <w:t>41</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4C4730">
          <w:rPr>
            <w:webHidden/>
          </w:rPr>
          <w:t>41</w:t>
        </w:r>
        <w:r w:rsidR="00BB2194">
          <w:rPr>
            <w:webHidden/>
          </w:rPr>
          <w:fldChar w:fldCharType="end"/>
        </w:r>
      </w:hyperlink>
    </w:p>
    <w:p w:rsidR="00BB2194" w:rsidRDefault="000A0DEC">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4C4730">
          <w:rPr>
            <w:webHidden/>
          </w:rPr>
          <w:t>43</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4C4730">
          <w:rPr>
            <w:webHidden/>
          </w:rPr>
          <w:t>43</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4C4730">
          <w:rPr>
            <w:webHidden/>
          </w:rPr>
          <w:t>45</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4C4730">
          <w:rPr>
            <w:webHidden/>
          </w:rPr>
          <w:t>45</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4C4730">
          <w:rPr>
            <w:webHidden/>
          </w:rPr>
          <w:t>49</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4C4730">
          <w:rPr>
            <w:webHidden/>
          </w:rPr>
          <w:t>56</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4C4730">
          <w:rPr>
            <w:webHidden/>
          </w:rPr>
          <w:t>56</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4C4730">
          <w:rPr>
            <w:webHidden/>
          </w:rPr>
          <w:t>58</w:t>
        </w:r>
        <w:r w:rsidR="00BB2194">
          <w:rPr>
            <w:webHidden/>
          </w:rPr>
          <w:fldChar w:fldCharType="end"/>
        </w:r>
      </w:hyperlink>
    </w:p>
    <w:p w:rsidR="00BB2194" w:rsidRDefault="000A0DEC">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4C4730">
          <w:rPr>
            <w:webHidden/>
          </w:rPr>
          <w:t>62</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4C4730">
          <w:rPr>
            <w:webHidden/>
          </w:rPr>
          <w:t>63</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4C4730">
          <w:rPr>
            <w:webHidden/>
          </w:rPr>
          <w:t>89</w:t>
        </w:r>
        <w:r w:rsidR="00BB2194">
          <w:rPr>
            <w:webHidden/>
          </w:rPr>
          <w:fldChar w:fldCharType="end"/>
        </w:r>
      </w:hyperlink>
    </w:p>
    <w:p w:rsidR="00BB2194" w:rsidRDefault="000A0DEC">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4C4730">
          <w:rPr>
            <w:webHidden/>
          </w:rPr>
          <w:t>101</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4C4730">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4C4730">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4C4730">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4C4730">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4C4730">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4C4730">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4C4730">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4C4730">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4C4730">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4C4730">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4C4730">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4C4730">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C4730">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4C4730">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4C4730">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4C4730" w:rsidRPr="004C4730">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4C4730" w:rsidRPr="004C4730">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4C4730" w:rsidRPr="004C4730">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4C4730" w:rsidRPr="004C4730">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4C4730" w:rsidRPr="004C4730">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4C4730" w:rsidRPr="004C4730">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4C4730" w:rsidRPr="004C4730">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4C4730" w:rsidRPr="004C4730">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4C4730">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4C4730">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C4730">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4C4730" w:rsidRPr="004C4730">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4C4730" w:rsidRPr="004C4730">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4C4730">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4C4730" w:rsidRPr="004C4730">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4C4730" w:rsidRPr="004C4730">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C4730" w:rsidRPr="004C4730">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C4730" w:rsidRPr="004C4730">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C4730" w:rsidRPr="004C4730">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4C4730" w:rsidRPr="004C4730">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4C4730" w:rsidRPr="004C4730">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C4730" w:rsidRPr="004C4730">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4C4730" w:rsidRPr="004C4730">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C4730" w:rsidRPr="004C4730">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4C4730" w:rsidRPr="004C4730">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4C4730" w:rsidRPr="004C4730">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4C4730" w:rsidRPr="004C4730">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4C4730" w:rsidRPr="004C4730">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4C4730" w:rsidRPr="004C4730">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C4730">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C4730" w:rsidRPr="004C4730">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C4730" w:rsidRPr="004C4730">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4C4730">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4C4730" w:rsidRPr="004C4730">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4C4730" w:rsidRPr="004C4730">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C4730" w:rsidRPr="004C4730">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4C4730">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4C4730" w:rsidRPr="004C4730">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4C4730" w:rsidRPr="004C4730">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4C4730" w:rsidRPr="004C4730">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4C4730">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C4730" w:rsidRPr="004C4730">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C4730" w:rsidRPr="004C4730">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4C4730">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C4730" w:rsidRPr="004C4730">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4C4730" w:rsidRPr="004C4730">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C4730" w:rsidRPr="004C4730">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4C4730">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4C4730" w:rsidRPr="004C4730">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4C4730" w:rsidRPr="004C4730">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C4730" w:rsidRPr="004C4730">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C4730" w:rsidRPr="004C4730">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4C4730" w:rsidRPr="004C4730">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4C4730" w:rsidRPr="004C4730">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4C4730" w:rsidRPr="004C4730">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4C4730" w:rsidRPr="004C4730">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4C4730" w:rsidRPr="004C4730">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4C4730" w:rsidRPr="004C4730">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4C4730" w:rsidRPr="004C4730">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4C4730" w:rsidRPr="004C4730">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4C4730" w:rsidRPr="004C4730">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C4730" w:rsidRPr="004C4730">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C4730" w:rsidRPr="004C4730">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C4730" w:rsidRPr="004C4730">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4C4730" w:rsidRPr="004C4730">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4C4730" w:rsidRPr="004C4730">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4C4730" w:rsidRPr="004C4730">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4C4730" w:rsidRPr="004C4730">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4C4730" w:rsidRPr="004C4730">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4C4730" w:rsidRPr="004C4730">
        <w:rPr>
          <w:rFonts w:ascii="Times New Roman" w:hAnsi="Times New Roman"/>
          <w:sz w:val="24"/>
        </w:rPr>
        <w:t>0</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4C4730" w:rsidRPr="004C4730">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4C4730" w:rsidRPr="004C4730">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4C4730" w:rsidRPr="004C4730">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4C4730" w:rsidRPr="004C4730">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4C4730" w:rsidRPr="004C4730">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4C4730" w:rsidRPr="004C4730">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4C4730">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4C4730">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4C4730" w:rsidRPr="004C4730">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4C4730" w:rsidRPr="004C4730">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4C4730" w:rsidRPr="004C4730">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C4730" w:rsidRPr="004C4730">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4C4730">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4C4730">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A70EB4" w:rsidP="00A70EB4">
            <w:pPr>
              <w:pStyle w:val="af2"/>
              <w:spacing w:before="120" w:after="0" w:line="240" w:lineRule="auto"/>
              <w:ind w:left="0"/>
              <w:contextualSpacing w:val="0"/>
              <w:rPr>
                <w:rFonts w:ascii="Times New Roman" w:hAnsi="Times New Roman"/>
                <w:sz w:val="24"/>
                <w:szCs w:val="24"/>
              </w:rPr>
            </w:pPr>
            <w:r w:rsidRPr="008148F7">
              <w:rPr>
                <w:rFonts w:ascii="Times New Roman" w:eastAsia="Times New Roman" w:hAnsi="Times New Roman"/>
                <w:sz w:val="24"/>
                <w:szCs w:val="24"/>
                <w:lang w:eastAsia="ru-RU"/>
              </w:rPr>
              <w:t xml:space="preserve">Поставка </w:t>
            </w:r>
            <w:r w:rsidR="00907AEC">
              <w:rPr>
                <w:rFonts w:ascii="Times New Roman" w:eastAsia="Times New Roman" w:hAnsi="Times New Roman"/>
                <w:sz w:val="24"/>
                <w:szCs w:val="24"/>
                <w:lang w:eastAsia="ru-RU"/>
              </w:rPr>
              <w:t>проекционного оборудования</w:t>
            </w:r>
            <w:r w:rsidRPr="008148F7">
              <w:rPr>
                <w:rFonts w:ascii="Times New Roman" w:eastAsia="Times New Roman" w:hAnsi="Times New Roman"/>
                <w:sz w:val="24"/>
                <w:szCs w:val="24"/>
                <w:lang w:eastAsia="ru-RU"/>
              </w:rPr>
              <w:t xml:space="preserve"> для нужд ИПУ РАН.</w:t>
            </w:r>
          </w:p>
          <w:p w:rsidR="0018358F"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893A3C">
              <w:rPr>
                <w:rFonts w:ascii="Tahoma" w:hAnsi="Tahoma" w:cs="Tahoma"/>
                <w:sz w:val="21"/>
                <w:szCs w:val="21"/>
              </w:rPr>
              <w:t>26.20.17.120 </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893A3C">
              <w:rPr>
                <w:rFonts w:ascii="Tahoma" w:hAnsi="Tahoma" w:cs="Tahoma"/>
                <w:sz w:val="21"/>
                <w:szCs w:val="21"/>
              </w:rPr>
              <w:t>26.20 </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979E2">
            <w:pPr>
              <w:pStyle w:val="a"/>
              <w:numPr>
                <w:ilvl w:val="0"/>
                <w:numId w:val="0"/>
              </w:numPr>
              <w:rPr>
                <w:rFonts w:ascii="Times New Roman" w:hAnsi="Times New Roman"/>
                <w:bCs/>
                <w:sz w:val="24"/>
              </w:rPr>
            </w:pPr>
            <w:r>
              <w:rPr>
                <w:rFonts w:ascii="Times New Roman" w:hAnsi="Times New Roman"/>
                <w:bCs/>
                <w:sz w:val="24"/>
              </w:rPr>
              <w:t>ИПУ 2017 / ЗКЭФ-</w:t>
            </w:r>
            <w:r w:rsidR="00A979E2">
              <w:rPr>
                <w:rFonts w:ascii="Times New Roman" w:hAnsi="Times New Roman"/>
                <w:bCs/>
                <w:sz w:val="24"/>
              </w:rPr>
              <w:t>34</w:t>
            </w:r>
          </w:p>
        </w:tc>
      </w:tr>
      <w:tr w:rsidR="00C2272D" w:rsidRPr="00893A3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893A3C" w:rsidRPr="00893A3C" w:rsidRDefault="00893A3C" w:rsidP="00893A3C">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C2272D" w:rsidRPr="00893A3C" w:rsidRDefault="00893A3C" w:rsidP="00893A3C">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893A3C">
              <w:rPr>
                <w:rFonts w:ascii="Times New Roman" w:hAnsi="Times New Roman"/>
                <w:sz w:val="24"/>
                <w:szCs w:val="24"/>
              </w:rPr>
              <w:t>-</w:t>
            </w:r>
            <w:r w:rsidRPr="00126B66">
              <w:rPr>
                <w:rFonts w:ascii="Times New Roman" w:hAnsi="Times New Roman"/>
                <w:sz w:val="24"/>
                <w:szCs w:val="24"/>
                <w:lang w:val="en-US"/>
              </w:rPr>
              <w:t>mail</w:t>
            </w:r>
            <w:r w:rsidRPr="00893A3C">
              <w:rPr>
                <w:rFonts w:ascii="Times New Roman" w:hAnsi="Times New Roman"/>
                <w:sz w:val="24"/>
                <w:szCs w:val="24"/>
              </w:rPr>
              <w:t xml:space="preserve">: </w:t>
            </w:r>
            <w:proofErr w:type="spellStart"/>
            <w:r w:rsidRPr="00126B66">
              <w:rPr>
                <w:rFonts w:ascii="Times New Roman" w:hAnsi="Times New Roman"/>
                <w:sz w:val="24"/>
                <w:lang w:val="en-US"/>
              </w:rPr>
              <w:t>shapiro</w:t>
            </w:r>
            <w:proofErr w:type="spellEnd"/>
            <w:r w:rsidRPr="00893A3C">
              <w:rPr>
                <w:rFonts w:ascii="Times New Roman" w:hAnsi="Times New Roman"/>
                <w:sz w:val="24"/>
              </w:rPr>
              <w:t>@</w:t>
            </w:r>
            <w:proofErr w:type="spellStart"/>
            <w:r w:rsidRPr="00126B66">
              <w:rPr>
                <w:rFonts w:ascii="Times New Roman" w:hAnsi="Times New Roman"/>
                <w:sz w:val="24"/>
                <w:lang w:val="en-US"/>
              </w:rPr>
              <w:t>ipu</w:t>
            </w:r>
            <w:proofErr w:type="spellEnd"/>
            <w:r w:rsidRPr="00893A3C">
              <w:rPr>
                <w:rFonts w:ascii="Times New Roman" w:hAnsi="Times New Roman"/>
                <w:sz w:val="24"/>
              </w:rPr>
              <w:t>.</w:t>
            </w:r>
            <w:proofErr w:type="spellStart"/>
            <w:r w:rsidRPr="00126B66">
              <w:rPr>
                <w:rFonts w:ascii="Times New Roman" w:hAnsi="Times New Roman"/>
                <w:sz w:val="24"/>
                <w:lang w:val="en-US"/>
              </w:rPr>
              <w:t>ru</w:t>
            </w:r>
            <w:proofErr w:type="spellEnd"/>
          </w:p>
        </w:tc>
      </w:tr>
      <w:tr w:rsidR="00C2272D" w:rsidRPr="007C18BC" w:rsidTr="00F3002C">
        <w:trPr>
          <w:trHeight w:val="382"/>
        </w:trPr>
        <w:tc>
          <w:tcPr>
            <w:tcW w:w="567" w:type="dxa"/>
            <w:shd w:val="clear" w:color="auto" w:fill="auto"/>
          </w:tcPr>
          <w:p w:rsidR="00C2272D" w:rsidRPr="00893A3C"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4C4730">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72243C">
            <w:pPr>
              <w:tabs>
                <w:tab w:val="left" w:pos="567"/>
              </w:tabs>
              <w:spacing w:after="0" w:line="240" w:lineRule="auto"/>
              <w:jc w:val="both"/>
              <w:rPr>
                <w:rFonts w:ascii="Times New Roman" w:hAnsi="Times New Roman"/>
                <w:b/>
                <w:i/>
                <w:iCs/>
                <w:sz w:val="24"/>
                <w:szCs w:val="24"/>
              </w:rPr>
            </w:pPr>
            <w:r>
              <w:rPr>
                <w:rFonts w:ascii="Times New Roman" w:hAnsi="Times New Roman"/>
                <w:b/>
                <w:sz w:val="24"/>
                <w:szCs w:val="24"/>
              </w:rPr>
              <w:t>85 428</w:t>
            </w:r>
            <w:r w:rsidRPr="00CF5523">
              <w:rPr>
                <w:rFonts w:ascii="Times New Roman" w:hAnsi="Times New Roman"/>
                <w:b/>
                <w:sz w:val="24"/>
                <w:szCs w:val="24"/>
              </w:rPr>
              <w:t xml:space="preserve"> </w:t>
            </w:r>
            <w:r w:rsidRPr="00CF5523">
              <w:rPr>
                <w:rFonts w:ascii="Times New Roman" w:hAnsi="Times New Roman"/>
                <w:sz w:val="24"/>
                <w:szCs w:val="24"/>
              </w:rPr>
              <w:t>руб.</w:t>
            </w:r>
            <w:r>
              <w:rPr>
                <w:rFonts w:ascii="Times New Roman" w:hAnsi="Times New Roman"/>
                <w:b/>
                <w:sz w:val="24"/>
                <w:szCs w:val="24"/>
              </w:rPr>
              <w:t xml:space="preserve"> 02 </w:t>
            </w:r>
            <w:r w:rsidRPr="00CF5523">
              <w:rPr>
                <w:rFonts w:ascii="Times New Roman" w:hAnsi="Times New Roman"/>
                <w:sz w:val="24"/>
                <w:szCs w:val="24"/>
              </w:rPr>
              <w:t>коп.</w:t>
            </w:r>
            <w:r>
              <w:rPr>
                <w:rFonts w:ascii="Times New Roman" w:hAnsi="Times New Roman"/>
                <w:sz w:val="24"/>
                <w:szCs w:val="24"/>
              </w:rPr>
              <w:t xml:space="preserve">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72243C" w:rsidRDefault="00C85FFD" w:rsidP="00C85FFD">
            <w:pPr>
              <w:widowControl w:val="0"/>
              <w:suppressLineNumbers/>
              <w:suppressAutoHyphens/>
              <w:spacing w:after="0" w:line="240" w:lineRule="auto"/>
              <w:jc w:val="both"/>
              <w:rPr>
                <w:rFonts w:ascii="Times New Roman" w:hAnsi="Times New Roman"/>
              </w:rPr>
            </w:pPr>
            <w:r w:rsidRPr="0072243C">
              <w:rPr>
                <w:rFonts w:ascii="Times New Roman" w:hAnsi="Times New Roman"/>
                <w:sz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4C4730">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4C4730">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4C4730">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4C4730">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sz w:val="24"/>
                <w:szCs w:val="24"/>
                <w:lang w:eastAsia="ar-SA"/>
              </w:rPr>
              <w:t>Оплата производится в валюте Российской Федерации.</w:t>
            </w:r>
          </w:p>
          <w:p w:rsidR="0072243C" w:rsidRPr="0072243C" w:rsidRDefault="0072243C" w:rsidP="0072243C">
            <w:pPr>
              <w:widowControl w:val="0"/>
              <w:suppressLineNumbers/>
              <w:suppressAutoHyphens/>
              <w:spacing w:after="0" w:line="240" w:lineRule="auto"/>
              <w:jc w:val="both"/>
              <w:rPr>
                <w:rFonts w:ascii="Times New Roman" w:hAnsi="Times New Roman"/>
                <w:sz w:val="24"/>
              </w:rPr>
            </w:pPr>
            <w:r w:rsidRPr="0072243C">
              <w:rPr>
                <w:rFonts w:ascii="Times New Roman" w:hAnsi="Times New Roman"/>
                <w:sz w:val="24"/>
              </w:rPr>
              <w:t xml:space="preserve">Оплата товара производится Заказчиком в срок, </w:t>
            </w:r>
            <w:r w:rsidRPr="0072243C">
              <w:rPr>
                <w:rFonts w:ascii="Times New Roman" w:hAnsi="Times New Roman"/>
                <w:spacing w:val="-10"/>
                <w:sz w:val="24"/>
              </w:rPr>
              <w:t>не более чем в течение 15 (пятнадцати) рабочих дней,</w:t>
            </w:r>
            <w:r w:rsidRPr="0072243C">
              <w:rPr>
                <w:rFonts w:ascii="Times New Roman" w:hAnsi="Times New Roman"/>
                <w:b/>
                <w:sz w:val="24"/>
              </w:rPr>
              <w:t xml:space="preserve"> </w:t>
            </w:r>
            <w:r w:rsidRPr="0072243C">
              <w:rPr>
                <w:rFonts w:ascii="Times New Roman" w:hAnsi="Times New Roman"/>
                <w:sz w:val="24"/>
              </w:rPr>
              <w:t>с момента предоставления Поставщиком надлежаще оформленных и подписанных отчетных документов (счет, счет-фактура, товарные накладные).</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lastRenderedPageBreak/>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lastRenderedPageBreak/>
              <w:t xml:space="preserve">Срок </w:t>
            </w:r>
            <w:r w:rsidR="00A255D6" w:rsidRPr="00446C3D">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4A027A" w:rsidRPr="004A027A">
              <w:rPr>
                <w:rFonts w:ascii="Times New Roman" w:hAnsi="Times New Roman"/>
                <w:sz w:val="24"/>
                <w:szCs w:val="24"/>
              </w:rPr>
              <w:t xml:space="preserve">в течение 20 календарных дней с даты </w:t>
            </w:r>
            <w:r w:rsidR="004A027A" w:rsidRPr="004A027A">
              <w:rPr>
                <w:rFonts w:ascii="Times New Roman" w:hAnsi="Times New Roman"/>
                <w:sz w:val="24"/>
                <w:szCs w:val="24"/>
              </w:rPr>
              <w:lastRenderedPageBreak/>
              <w:t>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4C4730">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3721E8" w:rsidRDefault="00C2272D" w:rsidP="00C2272D">
            <w:pPr>
              <w:pStyle w:val="a"/>
              <w:numPr>
                <w:ilvl w:val="0"/>
                <w:numId w:val="0"/>
              </w:numPr>
              <w:rPr>
                <w:rFonts w:ascii="Times New Roman" w:hAnsi="Times New Roman"/>
                <w:bCs/>
                <w:sz w:val="24"/>
              </w:rPr>
            </w:pPr>
            <w:r w:rsidRPr="003721E8">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F373EE" w:rsidRDefault="00C2272D" w:rsidP="00BA5793">
            <w:pPr>
              <w:pStyle w:val="a"/>
              <w:numPr>
                <w:ilvl w:val="0"/>
                <w:numId w:val="0"/>
              </w:numPr>
              <w:rPr>
                <w:rFonts w:ascii="Times New Roman" w:hAnsi="Times New Roman"/>
                <w:b/>
                <w:bCs/>
                <w:spacing w:val="-6"/>
                <w:sz w:val="24"/>
              </w:rPr>
            </w:pPr>
            <w:r w:rsidRPr="00F373EE">
              <w:rPr>
                <w:rFonts w:ascii="Times New Roman" w:hAnsi="Times New Roman"/>
                <w:bCs/>
                <w:spacing w:val="-6"/>
                <w:sz w:val="24"/>
              </w:rPr>
              <w:t xml:space="preserve">Заявки подаются начиная </w:t>
            </w:r>
            <w:r w:rsidRPr="00F373EE">
              <w:rPr>
                <w:rFonts w:ascii="Times New Roman" w:hAnsi="Times New Roman"/>
                <w:b/>
                <w:bCs/>
                <w:spacing w:val="-6"/>
                <w:sz w:val="24"/>
              </w:rPr>
              <w:t>с «</w:t>
            </w:r>
            <w:r w:rsidR="00A979E2">
              <w:rPr>
                <w:rFonts w:ascii="Times New Roman" w:hAnsi="Times New Roman"/>
                <w:b/>
                <w:bCs/>
                <w:spacing w:val="-6"/>
                <w:sz w:val="24"/>
              </w:rPr>
              <w:t>25</w:t>
            </w:r>
            <w:r w:rsidRPr="00F373EE">
              <w:rPr>
                <w:rFonts w:ascii="Times New Roman" w:hAnsi="Times New Roman"/>
                <w:b/>
                <w:bCs/>
                <w:spacing w:val="-6"/>
                <w:sz w:val="24"/>
              </w:rPr>
              <w:t xml:space="preserve">» </w:t>
            </w:r>
            <w:r w:rsidR="00A979E2">
              <w:rPr>
                <w:rFonts w:ascii="Times New Roman" w:hAnsi="Times New Roman"/>
                <w:b/>
                <w:bCs/>
                <w:spacing w:val="-6"/>
                <w:sz w:val="24"/>
              </w:rPr>
              <w:t>сентября</w:t>
            </w:r>
            <w:r w:rsidRPr="00F373EE">
              <w:rPr>
                <w:rFonts w:ascii="Times New Roman" w:hAnsi="Times New Roman"/>
                <w:b/>
                <w:bCs/>
                <w:spacing w:val="-6"/>
                <w:sz w:val="24"/>
              </w:rPr>
              <w:t xml:space="preserve"> 2017</w:t>
            </w:r>
            <w:r w:rsidRPr="00F373EE">
              <w:rPr>
                <w:rFonts w:ascii="Times New Roman" w:hAnsi="Times New Roman"/>
                <w:bCs/>
                <w:spacing w:val="-6"/>
                <w:sz w:val="24"/>
              </w:rPr>
              <w:t xml:space="preserve"> г</w:t>
            </w:r>
            <w:r w:rsidR="00BA5793" w:rsidRPr="00F373EE">
              <w:rPr>
                <w:rFonts w:ascii="Times New Roman" w:hAnsi="Times New Roman"/>
                <w:bCs/>
                <w:spacing w:val="-6"/>
                <w:sz w:val="24"/>
              </w:rPr>
              <w:t xml:space="preserve"> </w:t>
            </w:r>
            <w:r w:rsidR="00BA5793" w:rsidRPr="00F373EE">
              <w:rPr>
                <w:rFonts w:ascii="Times New Roman" w:hAnsi="Times New Roman"/>
                <w:b/>
                <w:bCs/>
                <w:spacing w:val="-6"/>
                <w:sz w:val="24"/>
              </w:rPr>
              <w:t xml:space="preserve">19 ч. 00 мин. </w:t>
            </w:r>
          </w:p>
          <w:p w:rsidR="00C2272D" w:rsidRPr="00F373EE" w:rsidRDefault="00C2272D" w:rsidP="00A979E2">
            <w:pPr>
              <w:pStyle w:val="a"/>
              <w:numPr>
                <w:ilvl w:val="0"/>
                <w:numId w:val="0"/>
              </w:numPr>
              <w:rPr>
                <w:rFonts w:ascii="Times New Roman" w:hAnsi="Times New Roman"/>
                <w:bCs/>
                <w:sz w:val="24"/>
              </w:rPr>
            </w:pPr>
            <w:r w:rsidRPr="00F373EE">
              <w:rPr>
                <w:rFonts w:ascii="Times New Roman" w:hAnsi="Times New Roman"/>
                <w:b/>
                <w:bCs/>
                <w:spacing w:val="-6"/>
                <w:sz w:val="24"/>
              </w:rPr>
              <w:t>до 23 ч. 59 мин.</w:t>
            </w:r>
            <w:r w:rsidRPr="00F373EE">
              <w:rPr>
                <w:rFonts w:ascii="Times New Roman" w:hAnsi="Times New Roman"/>
                <w:bCs/>
                <w:spacing w:val="-6"/>
                <w:sz w:val="24"/>
              </w:rPr>
              <w:t xml:space="preserve"> </w:t>
            </w:r>
            <w:r w:rsidRPr="00F373EE">
              <w:rPr>
                <w:rFonts w:ascii="Times New Roman" w:hAnsi="Times New Roman"/>
                <w:b/>
                <w:bCs/>
                <w:spacing w:val="-6"/>
                <w:sz w:val="24"/>
              </w:rPr>
              <w:t>«</w:t>
            </w:r>
            <w:r w:rsidR="00A979E2">
              <w:rPr>
                <w:rFonts w:ascii="Times New Roman" w:hAnsi="Times New Roman"/>
                <w:b/>
                <w:bCs/>
                <w:spacing w:val="-6"/>
                <w:sz w:val="24"/>
              </w:rPr>
              <w:t>01</w:t>
            </w:r>
            <w:r w:rsidRPr="00F373EE">
              <w:rPr>
                <w:rFonts w:ascii="Times New Roman" w:hAnsi="Times New Roman"/>
                <w:b/>
                <w:bCs/>
                <w:spacing w:val="-6"/>
                <w:sz w:val="24"/>
              </w:rPr>
              <w:t>» </w:t>
            </w:r>
            <w:r w:rsidR="00A979E2">
              <w:rPr>
                <w:rFonts w:ascii="Times New Roman" w:hAnsi="Times New Roman"/>
                <w:b/>
                <w:bCs/>
                <w:spacing w:val="-6"/>
                <w:sz w:val="24"/>
              </w:rPr>
              <w:t>октября</w:t>
            </w:r>
            <w:r w:rsidR="00671339" w:rsidRPr="00F373EE">
              <w:rPr>
                <w:rFonts w:ascii="Times New Roman" w:hAnsi="Times New Roman"/>
                <w:b/>
                <w:bCs/>
                <w:spacing w:val="-6"/>
                <w:sz w:val="24"/>
              </w:rPr>
              <w:t xml:space="preserve"> </w:t>
            </w:r>
            <w:r w:rsidRPr="00F373EE">
              <w:rPr>
                <w:rFonts w:ascii="Times New Roman" w:hAnsi="Times New Roman"/>
                <w:b/>
                <w:bCs/>
                <w:spacing w:val="-6"/>
                <w:sz w:val="24"/>
              </w:rPr>
              <w:t>2017 г.</w:t>
            </w:r>
            <w:r w:rsidRPr="00F373EE">
              <w:rPr>
                <w:rFonts w:ascii="Times New Roman" w:hAnsi="Times New Roman"/>
                <w:bCs/>
                <w:spacing w:val="-6"/>
                <w:sz w:val="24"/>
              </w:rPr>
              <w:t xml:space="preserve"> (</w:t>
            </w:r>
            <w:r w:rsidRPr="00F373E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F373EE" w:rsidRDefault="00C2272D" w:rsidP="00C2272D">
            <w:pPr>
              <w:pStyle w:val="a"/>
              <w:numPr>
                <w:ilvl w:val="0"/>
                <w:numId w:val="0"/>
              </w:numPr>
              <w:rPr>
                <w:rFonts w:ascii="Times New Roman" w:hAnsi="Times New Roman"/>
                <w:bCs/>
                <w:sz w:val="24"/>
              </w:rPr>
            </w:pPr>
            <w:r w:rsidRPr="00F373EE">
              <w:rPr>
                <w:rFonts w:ascii="Times New Roman" w:hAnsi="Times New Roman"/>
                <w:bCs/>
                <w:sz w:val="24"/>
              </w:rPr>
              <w:t xml:space="preserve">Разъяснения положений документации о закупке, полученные в соответствии с п. </w:t>
            </w:r>
            <w:r w:rsidRPr="00F373EE">
              <w:fldChar w:fldCharType="begin"/>
            </w:r>
            <w:r w:rsidRPr="00F373EE">
              <w:instrText xml:space="preserve"> REF _Ref455178139 \r \h  \* MERGEFORMAT </w:instrText>
            </w:r>
            <w:r w:rsidRPr="00F373EE">
              <w:fldChar w:fldCharType="separate"/>
            </w:r>
            <w:r w:rsidR="004C4730" w:rsidRPr="004C4730">
              <w:rPr>
                <w:rFonts w:ascii="Times New Roman" w:hAnsi="Times New Roman"/>
                <w:bCs/>
                <w:sz w:val="24"/>
              </w:rPr>
              <w:t>4.3.1</w:t>
            </w:r>
            <w:r w:rsidRPr="00F373EE">
              <w:fldChar w:fldCharType="end"/>
            </w:r>
            <w:r w:rsidRPr="00F373EE">
              <w:rPr>
                <w:rFonts w:ascii="Times New Roman" w:hAnsi="Times New Roman"/>
                <w:bCs/>
                <w:sz w:val="24"/>
              </w:rPr>
              <w:t xml:space="preserve">, предоставляются с момента размещения извещения о закупке по </w:t>
            </w:r>
            <w:r w:rsidRPr="00F373EE">
              <w:rPr>
                <w:rFonts w:ascii="Times New Roman" w:hAnsi="Times New Roman"/>
                <w:b/>
                <w:bCs/>
                <w:sz w:val="24"/>
              </w:rPr>
              <w:t>«</w:t>
            </w:r>
            <w:r w:rsidR="00820599">
              <w:rPr>
                <w:rFonts w:ascii="Times New Roman" w:hAnsi="Times New Roman"/>
                <w:b/>
                <w:bCs/>
                <w:sz w:val="24"/>
              </w:rPr>
              <w:t>26</w:t>
            </w:r>
            <w:r w:rsidRPr="00F373EE">
              <w:rPr>
                <w:rFonts w:ascii="Times New Roman" w:hAnsi="Times New Roman"/>
                <w:b/>
                <w:bCs/>
                <w:sz w:val="24"/>
              </w:rPr>
              <w:t xml:space="preserve">» </w:t>
            </w:r>
            <w:r w:rsidR="00820599">
              <w:rPr>
                <w:rFonts w:ascii="Times New Roman" w:hAnsi="Times New Roman"/>
                <w:b/>
                <w:bCs/>
                <w:spacing w:val="-6"/>
                <w:sz w:val="24"/>
              </w:rPr>
              <w:t>сентября</w:t>
            </w:r>
            <w:r w:rsidR="00820599" w:rsidRPr="00F373EE">
              <w:rPr>
                <w:rFonts w:ascii="Times New Roman" w:hAnsi="Times New Roman"/>
                <w:b/>
                <w:bCs/>
                <w:spacing w:val="-6"/>
                <w:sz w:val="24"/>
              </w:rPr>
              <w:t xml:space="preserve"> </w:t>
            </w:r>
            <w:r w:rsidRPr="00F373EE">
              <w:rPr>
                <w:rFonts w:ascii="Times New Roman" w:hAnsi="Times New Roman"/>
                <w:b/>
                <w:bCs/>
                <w:sz w:val="24"/>
              </w:rPr>
              <w:t>2017 г.</w:t>
            </w:r>
            <w:r w:rsidRPr="00F373EE">
              <w:rPr>
                <w:rFonts w:ascii="Times New Roman" w:hAnsi="Times New Roman"/>
                <w:bCs/>
                <w:sz w:val="24"/>
              </w:rPr>
              <w:t xml:space="preserve">  (включительно).</w:t>
            </w:r>
          </w:p>
          <w:p w:rsidR="00C2272D" w:rsidRPr="00F373E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A979E2">
              <w:rPr>
                <w:rFonts w:ascii="Times New Roman" w:hAnsi="Times New Roman"/>
                <w:b/>
                <w:bCs/>
                <w:spacing w:val="-6"/>
                <w:sz w:val="24"/>
              </w:rPr>
              <w:t>02</w:t>
            </w:r>
            <w:r w:rsidR="00BA5793" w:rsidRPr="00F373EE">
              <w:rPr>
                <w:rFonts w:ascii="Times New Roman" w:hAnsi="Times New Roman"/>
                <w:b/>
                <w:bCs/>
                <w:spacing w:val="-6"/>
                <w:sz w:val="24"/>
              </w:rPr>
              <w:t xml:space="preserve">» </w:t>
            </w:r>
            <w:r w:rsidR="00A979E2">
              <w:rPr>
                <w:rFonts w:ascii="Times New Roman" w:hAnsi="Times New Roman"/>
                <w:b/>
                <w:bCs/>
                <w:spacing w:val="-6"/>
                <w:sz w:val="24"/>
              </w:rPr>
              <w:t>октября</w:t>
            </w:r>
            <w:r w:rsidR="00A979E2" w:rsidRPr="00F373EE">
              <w:rPr>
                <w:rFonts w:ascii="Times New Roman" w:hAnsi="Times New Roman"/>
                <w:b/>
                <w:bCs/>
                <w:spacing w:val="-6"/>
                <w:sz w:val="24"/>
              </w:rPr>
              <w:t xml:space="preserve"> </w:t>
            </w:r>
            <w:r w:rsidRPr="00F373EE">
              <w:rPr>
                <w:rFonts w:ascii="Times New Roman" w:hAnsi="Times New Roman"/>
                <w:b/>
                <w:bCs/>
                <w:spacing w:val="-6"/>
                <w:sz w:val="24"/>
              </w:rPr>
              <w:t>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F373EE">
              <w:rPr>
                <w:rFonts w:ascii="Times New Roman" w:eastAsia="Times New Roman" w:hAnsi="Times New Roman"/>
                <w:spacing w:val="1"/>
                <w:sz w:val="24"/>
                <w:szCs w:val="24"/>
                <w:lang w:eastAsia="ru-RU"/>
              </w:rPr>
              <w:t>каб</w:t>
            </w:r>
            <w:proofErr w:type="spellEnd"/>
            <w:r w:rsidRPr="00F373E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C4730" w:rsidRPr="004C4730">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4C4730">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4C4730" w:rsidRPr="004C4730">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4C4730" w:rsidRPr="004C4730">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4C4730">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4C4730">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4C4730" w:rsidRPr="004C4730">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C4730" w:rsidRPr="004C4730">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r w:rsidR="000E0116" w:rsidRPr="007C18BC" w:rsidTr="000E0116">
        <w:trPr>
          <w:trHeight w:val="194"/>
        </w:trPr>
        <w:tc>
          <w:tcPr>
            <w:tcW w:w="567" w:type="dxa"/>
            <w:shd w:val="clear" w:color="auto" w:fill="auto"/>
          </w:tcPr>
          <w:p w:rsidR="000E0116" w:rsidRPr="007C18BC" w:rsidRDefault="000E0116" w:rsidP="000C1A1C">
            <w:pPr>
              <w:pStyle w:val="a"/>
              <w:numPr>
                <w:ilvl w:val="0"/>
                <w:numId w:val="13"/>
              </w:numPr>
              <w:rPr>
                <w:rFonts w:ascii="Times New Roman" w:hAnsi="Times New Roman"/>
                <w:sz w:val="24"/>
              </w:rPr>
            </w:pPr>
          </w:p>
        </w:tc>
        <w:tc>
          <w:tcPr>
            <w:tcW w:w="9498" w:type="dxa"/>
            <w:gridSpan w:val="2"/>
            <w:shd w:val="clear" w:color="auto" w:fill="auto"/>
          </w:tcPr>
          <w:p w:rsidR="000E0116" w:rsidRDefault="000E0116" w:rsidP="000E0116">
            <w:pPr>
              <w:pStyle w:val="af2"/>
              <w:spacing w:after="0" w:line="240" w:lineRule="auto"/>
              <w:ind w:left="0"/>
              <w:jc w:val="both"/>
              <w:rPr>
                <w:rFonts w:ascii="Times New Roman" w:hAnsi="Times New Roman"/>
                <w:sz w:val="24"/>
                <w:szCs w:val="24"/>
              </w:rPr>
            </w:pPr>
            <w:r>
              <w:rPr>
                <w:rFonts w:ascii="Times New Roman" w:hAnsi="Times New Roman"/>
                <w:b/>
                <w:bCs/>
                <w:sz w:val="24"/>
                <w:szCs w:val="24"/>
              </w:rPr>
              <w:t xml:space="preserve">Ограничение допуска </w:t>
            </w:r>
            <w:r>
              <w:rPr>
                <w:rFonts w:ascii="Times New Roman" w:hAnsi="Times New Roman"/>
                <w:b/>
                <w:sz w:val="24"/>
                <w:szCs w:val="24"/>
              </w:rPr>
              <w:t>отдельных видов радиоэлектронной продукции, происходящих из иностранных государств</w:t>
            </w:r>
            <w:r>
              <w:rPr>
                <w:rFonts w:ascii="Times New Roman" w:hAnsi="Times New Roman"/>
                <w:b/>
                <w:bCs/>
                <w:sz w:val="24"/>
                <w:szCs w:val="24"/>
              </w:rPr>
              <w:t xml:space="preserve"> (в соответствии с П</w:t>
            </w:r>
            <w:r>
              <w:rPr>
                <w:rFonts w:ascii="Times New Roman" w:hAnsi="Times New Roman"/>
                <w:b/>
                <w:sz w:val="24"/>
                <w:szCs w:val="24"/>
              </w:rPr>
              <w:t xml:space="preserve">остановлением Правительства РФ № 968 от 26.09.2016): </w:t>
            </w:r>
            <w:r>
              <w:rPr>
                <w:rFonts w:ascii="Times New Roman" w:hAnsi="Times New Roman"/>
                <w:sz w:val="24"/>
                <w:szCs w:val="24"/>
                <w:highlight w:val="white"/>
              </w:rPr>
              <w:t>установлено в соответствии с постановлением Правительства Российской Федерации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0E0116" w:rsidRPr="00FB0FF9" w:rsidRDefault="000E0116" w:rsidP="00C2272D">
            <w:pPr>
              <w:pStyle w:val="a"/>
              <w:numPr>
                <w:ilvl w:val="0"/>
                <w:numId w:val="0"/>
              </w:numPr>
              <w:rPr>
                <w:rFonts w:ascii="Times New Roman" w:hAnsi="Times New Roman"/>
                <w:sz w:val="24"/>
                <w:szCs w:val="24"/>
              </w:rPr>
            </w:pP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4C4730">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C4730" w:rsidRPr="004C4730">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4C4730" w:rsidRPr="004C4730">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4C4730" w:rsidRPr="007C18BC">
              <w:rPr>
                <w:rFonts w:ascii="Times New Roman" w:hAnsi="Times New Roman"/>
                <w:sz w:val="24"/>
              </w:rPr>
              <w:t>Заявка (</w:t>
            </w:r>
            <w:r w:rsidR="004C4730" w:rsidRPr="00012DA3">
              <w:rPr>
                <w:rFonts w:ascii="Times New Roman" w:hAnsi="Times New Roman"/>
                <w:sz w:val="24"/>
              </w:rPr>
              <w:t xml:space="preserve">форма № </w:t>
            </w:r>
            <w:r w:rsidR="004C4730">
              <w:rPr>
                <w:rFonts w:ascii="Times New Roman" w:hAnsi="Times New Roman"/>
                <w:noProof/>
                <w:sz w:val="24"/>
              </w:rPr>
              <w:t>1</w:t>
            </w:r>
            <w:r w:rsidR="004C4730"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4C4730" w:rsidRPr="004C4730">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C4730">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C4730" w:rsidRPr="004C4730">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4C4730" w:rsidRPr="004C4730">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4C4730" w:rsidRPr="004C4730">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4C4730" w:rsidRPr="004C4730">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4C4730" w:rsidRPr="004C4730">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4C4730" w:rsidRPr="004C4730">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4C4730" w:rsidRPr="004C4730">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4C4730">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4C4730"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4C4730">
              <w:rPr>
                <w:rFonts w:ascii="Times New Roman" w:hAnsi="Times New Roman"/>
                <w:sz w:val="24"/>
              </w:rPr>
              <w:t>4</w:t>
            </w:r>
            <w:r w:rsidR="004C4730"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C4730" w:rsidRPr="004C4730">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4C4730">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4C4730" w:rsidRPr="004C4730">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4C4730">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4C4730">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CB112E" w:rsidRDefault="00D11FB4" w:rsidP="00A822B3">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r w:rsidR="00464E12" w:rsidRPr="00CB112E">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tbl>
      <w:tblPr>
        <w:tblW w:w="110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68"/>
        <w:gridCol w:w="1493"/>
        <w:gridCol w:w="1843"/>
        <w:gridCol w:w="1984"/>
        <w:gridCol w:w="1418"/>
        <w:gridCol w:w="965"/>
        <w:gridCol w:w="977"/>
      </w:tblGrid>
      <w:tr w:rsidR="00510399" w:rsidRPr="00510399" w:rsidTr="00CB112E">
        <w:trPr>
          <w:trHeight w:val="248"/>
        </w:trPr>
        <w:tc>
          <w:tcPr>
            <w:tcW w:w="567" w:type="dxa"/>
            <w:vMerge w:val="restart"/>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 п/п</w:t>
            </w:r>
          </w:p>
        </w:tc>
        <w:tc>
          <w:tcPr>
            <w:tcW w:w="1768" w:type="dxa"/>
            <w:vMerge w:val="restart"/>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Наименование товара</w:t>
            </w:r>
          </w:p>
        </w:tc>
        <w:tc>
          <w:tcPr>
            <w:tcW w:w="1493" w:type="dxa"/>
            <w:vMerge w:val="restart"/>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 xml:space="preserve">Указание на товарный знак (модель, </w:t>
            </w:r>
            <w:proofErr w:type="gramStart"/>
            <w:r w:rsidRPr="00510399">
              <w:rPr>
                <w:rFonts w:ascii="Times New Roman" w:eastAsia="Times New Roman" w:hAnsi="Times New Roman"/>
                <w:b/>
                <w:bCs/>
                <w:sz w:val="24"/>
                <w:szCs w:val="24"/>
                <w:lang w:eastAsia="ru-RU"/>
              </w:rPr>
              <w:t>производитель)*</w:t>
            </w:r>
            <w:proofErr w:type="gramEnd"/>
          </w:p>
        </w:tc>
        <w:tc>
          <w:tcPr>
            <w:tcW w:w="5245" w:type="dxa"/>
            <w:gridSpan w:val="3"/>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Технические характеристики</w:t>
            </w:r>
          </w:p>
        </w:tc>
        <w:tc>
          <w:tcPr>
            <w:tcW w:w="965" w:type="dxa"/>
            <w:vMerge w:val="restart"/>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Ед. изм.</w:t>
            </w:r>
          </w:p>
        </w:tc>
        <w:tc>
          <w:tcPr>
            <w:tcW w:w="977" w:type="dxa"/>
            <w:vMerge w:val="restart"/>
            <w:shd w:val="clear" w:color="auto" w:fill="auto"/>
            <w:textDirection w:val="btLr"/>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Сведения о сертификации***</w:t>
            </w:r>
          </w:p>
        </w:tc>
      </w:tr>
      <w:tr w:rsidR="00510399" w:rsidRPr="00510399" w:rsidTr="00CB112E">
        <w:trPr>
          <w:trHeight w:val="1722"/>
        </w:trPr>
        <w:tc>
          <w:tcPr>
            <w:tcW w:w="567" w:type="dxa"/>
            <w:vMerge/>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p>
        </w:tc>
        <w:tc>
          <w:tcPr>
            <w:tcW w:w="1843" w:type="dxa"/>
            <w:shd w:val="clear" w:color="auto" w:fill="auto"/>
            <w:vAlign w:val="center"/>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Требуемый параметр</w:t>
            </w:r>
          </w:p>
        </w:tc>
        <w:tc>
          <w:tcPr>
            <w:tcW w:w="1984" w:type="dxa"/>
            <w:shd w:val="clear" w:color="auto" w:fill="auto"/>
            <w:vAlign w:val="center"/>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Требуемое значение</w:t>
            </w:r>
          </w:p>
        </w:tc>
        <w:tc>
          <w:tcPr>
            <w:tcW w:w="1418" w:type="dxa"/>
            <w:shd w:val="clear" w:color="auto" w:fill="auto"/>
            <w:vAlign w:val="center"/>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Значение, предлагаемое участником**</w:t>
            </w:r>
          </w:p>
        </w:tc>
        <w:tc>
          <w:tcPr>
            <w:tcW w:w="965" w:type="dxa"/>
            <w:vMerge/>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p>
        </w:tc>
        <w:tc>
          <w:tcPr>
            <w:tcW w:w="977" w:type="dxa"/>
            <w:vMerge/>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p>
        </w:tc>
      </w:tr>
      <w:tr w:rsidR="00510399" w:rsidRPr="00510399" w:rsidTr="00CB112E">
        <w:trPr>
          <w:trHeight w:val="111"/>
        </w:trPr>
        <w:tc>
          <w:tcPr>
            <w:tcW w:w="567"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1</w:t>
            </w:r>
          </w:p>
        </w:tc>
        <w:tc>
          <w:tcPr>
            <w:tcW w:w="1768"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2</w:t>
            </w:r>
          </w:p>
        </w:tc>
        <w:tc>
          <w:tcPr>
            <w:tcW w:w="1493"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3</w:t>
            </w:r>
          </w:p>
        </w:tc>
        <w:tc>
          <w:tcPr>
            <w:tcW w:w="1843"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4</w:t>
            </w:r>
          </w:p>
        </w:tc>
        <w:tc>
          <w:tcPr>
            <w:tcW w:w="1984"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5</w:t>
            </w:r>
          </w:p>
        </w:tc>
        <w:tc>
          <w:tcPr>
            <w:tcW w:w="1418"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6</w:t>
            </w:r>
          </w:p>
        </w:tc>
        <w:tc>
          <w:tcPr>
            <w:tcW w:w="965" w:type="dxa"/>
            <w:tcBorders>
              <w:bottom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7</w:t>
            </w:r>
          </w:p>
        </w:tc>
        <w:tc>
          <w:tcPr>
            <w:tcW w:w="977" w:type="dxa"/>
            <w:shd w:val="clear" w:color="auto" w:fill="auto"/>
            <w:hideMark/>
          </w:tcPr>
          <w:p w:rsidR="00510399" w:rsidRPr="00510399" w:rsidRDefault="00510399" w:rsidP="00510399">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9</w:t>
            </w:r>
          </w:p>
        </w:tc>
      </w:tr>
      <w:tr w:rsidR="00510399" w:rsidRPr="00510399" w:rsidTr="00CB112E">
        <w:trPr>
          <w:trHeight w:val="1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Проектор в комплекте</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оригинальное разрешение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WXGA (1280x800)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77" w:type="dxa"/>
            <w:vMerge w:val="restart"/>
            <w:tcBorders>
              <w:lef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r w:rsidRPr="00510399">
              <w:rPr>
                <w:rFonts w:ascii="Times New Roman" w:eastAsia="Times New Roman" w:hAnsi="Times New Roman"/>
                <w:b/>
                <w:sz w:val="24"/>
                <w:szCs w:val="24"/>
                <w:lang w:eastAsia="ru-RU"/>
              </w:rPr>
              <w:t> </w:t>
            </w:r>
          </w:p>
        </w:tc>
      </w:tr>
      <w:tr w:rsidR="00510399" w:rsidRPr="00510399" w:rsidTr="00CB112E">
        <w:trPr>
          <w:trHeight w:val="132"/>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разрешения</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SVGA (800x600),</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SXGA+(1400x1050),</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 (1152x864),</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SXGA2 (1280x960),</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SXGA</w:t>
            </w:r>
            <w:r w:rsidRPr="00510399">
              <w:rPr>
                <w:rFonts w:ascii="Times New Roman" w:eastAsia="Times New Roman" w:hAnsi="Times New Roman"/>
                <w:sz w:val="24"/>
                <w:szCs w:val="24"/>
                <w:lang w:eastAsia="ru-RU"/>
              </w:rPr>
              <w:t>3 (1280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1024),</w:t>
            </w:r>
          </w:p>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UXGA</w:t>
            </w:r>
            <w:r w:rsidRPr="00510399">
              <w:rPr>
                <w:rFonts w:ascii="Times New Roman" w:eastAsia="Times New Roman" w:hAnsi="Times New Roman"/>
                <w:sz w:val="24"/>
                <w:szCs w:val="24"/>
                <w:lang w:eastAsia="ru-RU"/>
              </w:rPr>
              <w:t xml:space="preserve"> (1600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1200),</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VGA (640x480),</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WSXGA+ (1680x1050),</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(1280x800),</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(1440x900),</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WXGA-1 (1280x768),</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WXGA-2 (1360x768),</w:t>
            </w:r>
          </w:p>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XGA (1024x768)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977" w:type="dxa"/>
            <w:vMerge/>
            <w:tcBorders>
              <w:lef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r>
      <w:tr w:rsidR="00510399" w:rsidRPr="00510399" w:rsidTr="00CB112E">
        <w:trPr>
          <w:trHeight w:val="132"/>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493" w:type="dxa"/>
            <w:vMerge/>
            <w:tcBorders>
              <w:top w:val="single" w:sz="4" w:space="0" w:color="auto"/>
              <w:left w:val="single" w:sz="4" w:space="0" w:color="auto"/>
              <w:bottom w:val="single" w:sz="4" w:space="0" w:color="auto"/>
              <w:righ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основной </w:t>
            </w:r>
            <w:r w:rsidRPr="00510399">
              <w:rPr>
                <w:rFonts w:ascii="Times New Roman" w:eastAsia="Times New Roman" w:hAnsi="Times New Roman"/>
                <w:sz w:val="24"/>
                <w:szCs w:val="24"/>
                <w:lang w:eastAsia="ru-RU"/>
              </w:rPr>
              <w:lastRenderedPageBreak/>
              <w:t xml:space="preserve">формат разрешения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[16:10]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77" w:type="dxa"/>
            <w:vMerge/>
            <w:tcBorders>
              <w:left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tcBorders>
              <w:top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tcBorders>
              <w:top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tcBorders>
              <w:top w:val="single" w:sz="4" w:space="0" w:color="auto"/>
            </w:tcBorders>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tcBorders>
              <w:top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поддержка форматов </w:t>
            </w:r>
          </w:p>
        </w:tc>
        <w:tc>
          <w:tcPr>
            <w:tcW w:w="1984" w:type="dxa"/>
            <w:tcBorders>
              <w:top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[4:3] и [16:9]</w:t>
            </w:r>
          </w:p>
        </w:tc>
        <w:tc>
          <w:tcPr>
            <w:tcW w:w="1418" w:type="dxa"/>
            <w:tcBorders>
              <w:top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tcBorders>
              <w:top w:val="single" w:sz="4" w:space="0" w:color="auto"/>
            </w:tcBorders>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тип фокусировки</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ручная</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кратность изменения фокусного расстояния (цифровая)</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1*-1,35*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фокусное расстояние</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[6,4]</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мм</w:t>
            </w: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[0,99]</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61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[2,95]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стандартный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5 000</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экономичный  </w:t>
            </w:r>
          </w:p>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10 000 </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при обычном режиме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в экономичном режиме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1 900 </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цветовая яркость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977" w:type="dxa"/>
            <w:vMerge/>
            <w:shd w:val="clear" w:color="auto" w:fill="auto"/>
            <w:hideMark/>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контрастность</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16 000</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равномерность яркости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85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цветовоспроизведения, миллионов цветов</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1,07 миллиардов</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коррекция трапецеидального искажения </w:t>
            </w:r>
            <w:r w:rsidRPr="00510399">
              <w:rPr>
                <w:rFonts w:ascii="Times New Roman" w:eastAsia="Times New Roman" w:hAnsi="Times New Roman"/>
                <w:sz w:val="24"/>
                <w:szCs w:val="24"/>
                <w:lang w:eastAsia="ru-RU"/>
              </w:rPr>
              <w:lastRenderedPageBreak/>
              <w:t>по вертикали и горизонтали</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 xml:space="preserve">не менее ±15 </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градус</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строк в диапазоне: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92</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кадров в диапазоне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50</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85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S</w:t>
            </w:r>
            <w:r w:rsidRPr="00510399">
              <w:rPr>
                <w:rFonts w:ascii="Times New Roman" w:eastAsia="Times New Roman" w:hAnsi="Times New Roman"/>
                <w:sz w:val="24"/>
                <w:szCs w:val="24"/>
                <w:lang w:eastAsia="ru-RU"/>
              </w:rPr>
              <w:t>-</w:t>
            </w:r>
            <w:r w:rsidRPr="00510399">
              <w:rPr>
                <w:rFonts w:ascii="Times New Roman" w:eastAsia="Times New Roman" w:hAnsi="Times New Roman"/>
                <w:sz w:val="24"/>
                <w:szCs w:val="24"/>
                <w:lang w:val="en-US" w:eastAsia="ru-RU"/>
              </w:rPr>
              <w:t>Video</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HDMI</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входов</w:t>
            </w:r>
            <w:r w:rsidRPr="00510399">
              <w:rPr>
                <w:rFonts w:ascii="Times New Roman" w:eastAsia="Times New Roman" w:hAnsi="Times New Roman"/>
                <w:sz w:val="24"/>
                <w:szCs w:val="24"/>
                <w:lang w:val="en-US" w:eastAsia="ru-RU"/>
              </w:rPr>
              <w:t xml:space="preserve"> VGA</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композитный вход </w:t>
            </w:r>
            <w:r w:rsidRPr="00510399">
              <w:rPr>
                <w:rFonts w:ascii="Times New Roman" w:eastAsia="Times New Roman" w:hAnsi="Times New Roman"/>
                <w:sz w:val="24"/>
                <w:szCs w:val="24"/>
                <w:lang w:val="en-US" w:eastAsia="ru-RU"/>
              </w:rPr>
              <w:t>RCA</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r w:rsidRPr="00510399">
              <w:rPr>
                <w:rFonts w:ascii="Times New Roman" w:eastAsia="Times New Roman" w:hAnsi="Times New Roman"/>
                <w:sz w:val="24"/>
                <w:szCs w:val="24"/>
                <w:lang w:val="en-US" w:eastAsia="ru-RU"/>
              </w:rPr>
              <w:t>mini</w:t>
            </w:r>
            <w:r w:rsidRPr="00510399">
              <w:rPr>
                <w:rFonts w:ascii="Times New Roman" w:eastAsia="Times New Roman" w:hAnsi="Times New Roman"/>
                <w:sz w:val="24"/>
                <w:szCs w:val="24"/>
                <w:lang w:eastAsia="ru-RU"/>
              </w:rPr>
              <w:t xml:space="preserve"> </w:t>
            </w:r>
            <w:r w:rsidRPr="00510399">
              <w:rPr>
                <w:rFonts w:ascii="Times New Roman" w:eastAsia="Times New Roman" w:hAnsi="Times New Roman"/>
                <w:sz w:val="24"/>
                <w:szCs w:val="24"/>
                <w:lang w:val="en-US" w:eastAsia="ru-RU"/>
              </w:rPr>
              <w:t>jack</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Sync In (mini jack)</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r w:rsidRPr="00510399">
              <w:rPr>
                <w:rFonts w:ascii="Times New Roman" w:eastAsia="Times New Roman" w:hAnsi="Times New Roman"/>
                <w:sz w:val="24"/>
                <w:szCs w:val="24"/>
                <w:lang w:val="en-US" w:eastAsia="ru-RU"/>
              </w:rPr>
              <w:t xml:space="preserve"> VGA</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proofErr w:type="spellStart"/>
            <w:r w:rsidRPr="00510399">
              <w:rPr>
                <w:rFonts w:ascii="Times New Roman" w:eastAsia="Times New Roman" w:hAnsi="Times New Roman"/>
                <w:sz w:val="24"/>
                <w:szCs w:val="24"/>
                <w:lang w:eastAsia="ru-RU"/>
              </w:rPr>
              <w:t>mini</w:t>
            </w:r>
            <w:proofErr w:type="spellEnd"/>
            <w:r w:rsidRPr="00510399">
              <w:rPr>
                <w:rFonts w:ascii="Times New Roman" w:eastAsia="Times New Roman" w:hAnsi="Times New Roman"/>
                <w:sz w:val="24"/>
                <w:szCs w:val="24"/>
                <w:lang w:eastAsia="ru-RU"/>
              </w:rPr>
              <w:t xml:space="preserve"> </w:t>
            </w:r>
            <w:proofErr w:type="spellStart"/>
            <w:r w:rsidRPr="00510399">
              <w:rPr>
                <w:rFonts w:ascii="Times New Roman" w:eastAsia="Times New Roman" w:hAnsi="Times New Roman"/>
                <w:sz w:val="24"/>
                <w:szCs w:val="24"/>
                <w:lang w:eastAsia="ru-RU"/>
              </w:rPr>
              <w:t>jack</w:t>
            </w:r>
            <w:proofErr w:type="spellEnd"/>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Sync Out (mini jack)</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А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В</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последовательный порт RS-232</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порт </w:t>
            </w:r>
            <w:proofErr w:type="spellStart"/>
            <w:r w:rsidRPr="00510399">
              <w:rPr>
                <w:rFonts w:ascii="Times New Roman" w:eastAsia="Times New Roman" w:hAnsi="Times New Roman"/>
                <w:sz w:val="24"/>
                <w:szCs w:val="24"/>
                <w:lang w:eastAsia="ru-RU"/>
              </w:rPr>
              <w:t>Ethernet</w:t>
            </w:r>
            <w:proofErr w:type="spellEnd"/>
            <w:r w:rsidRPr="00510399">
              <w:rPr>
                <w:rFonts w:ascii="Times New Roman" w:eastAsia="Times New Roman" w:hAnsi="Times New Roman"/>
                <w:sz w:val="24"/>
                <w:szCs w:val="24"/>
                <w:lang w:eastAsia="ru-RU"/>
              </w:rPr>
              <w:t xml:space="preserve"> (RJ-45)</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диапазон рабочих температур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от +5* до +35*</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рабочее напряжение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110/240 ±10%</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В</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[50/60]</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Гц</w:t>
            </w: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Оснащение динамиком </w:t>
            </w:r>
            <w:r w:rsidRPr="00510399">
              <w:rPr>
                <w:rFonts w:ascii="Times New Roman" w:eastAsia="Times New Roman" w:hAnsi="Times New Roman"/>
                <w:sz w:val="24"/>
                <w:szCs w:val="24"/>
                <w:lang w:eastAsia="ru-RU"/>
              </w:rPr>
              <w:lastRenderedPageBreak/>
              <w:t>(моно)</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0A0DEC"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видеостандарты</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NTSC, NTSC4.43, PAL, PAL 60, M-PAL, N-PAL, SECAM</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val="en-US"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Комплектация:</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val="en-US" w:eastAsia="ru-RU"/>
              </w:rPr>
            </w:pPr>
          </w:p>
        </w:tc>
        <w:tc>
          <w:tcPr>
            <w:tcW w:w="97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val="en-US"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val="en-US"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возможность крепления к стене (фронтальная установка) с помощью специального кронштейна для возможности проецирования изображения на многопользовательскую сенсорную интерактивную 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кронштейн поставляется вместе с оборудованием </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val="restart"/>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 кронштейна</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белый</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руководство по эксплуатации на русском языке</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Проектор должен обеспечивать передачу изображения на экран (на многопользовательскую сенсорную интерактивную 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с рабочего расстояния 1,0-1,5м при креплении с помощью горизонтального кронштейна к стене над </w:t>
            </w:r>
            <w:r w:rsidRPr="00510399">
              <w:rPr>
                <w:rFonts w:ascii="Times New Roman" w:eastAsia="Times New Roman" w:hAnsi="Times New Roman"/>
                <w:sz w:val="24"/>
                <w:szCs w:val="24"/>
                <w:lang w:eastAsia="ru-RU"/>
              </w:rPr>
              <w:lastRenderedPageBreak/>
              <w:t xml:space="preserve">экраном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соответствие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r w:rsidR="00510399" w:rsidRPr="00510399" w:rsidTr="00CB112E">
        <w:trPr>
          <w:trHeight w:val="132"/>
        </w:trPr>
        <w:tc>
          <w:tcPr>
            <w:tcW w:w="56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c>
          <w:tcPr>
            <w:tcW w:w="1768"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493" w:type="dxa"/>
            <w:vMerge/>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1843"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Совместимость с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1984"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соответствие</w:t>
            </w:r>
          </w:p>
        </w:tc>
        <w:tc>
          <w:tcPr>
            <w:tcW w:w="1418" w:type="dxa"/>
            <w:shd w:val="clear" w:color="auto" w:fill="auto"/>
          </w:tcPr>
          <w:p w:rsidR="00510399" w:rsidRPr="00510399" w:rsidRDefault="00510399" w:rsidP="00510399">
            <w:pPr>
              <w:spacing w:before="40" w:after="0" w:line="240" w:lineRule="auto"/>
              <w:rPr>
                <w:rFonts w:ascii="Times New Roman" w:eastAsia="Times New Roman" w:hAnsi="Times New Roman"/>
                <w:sz w:val="24"/>
                <w:szCs w:val="24"/>
                <w:lang w:eastAsia="ru-RU"/>
              </w:rPr>
            </w:pPr>
          </w:p>
        </w:tc>
        <w:tc>
          <w:tcPr>
            <w:tcW w:w="965" w:type="dxa"/>
            <w:shd w:val="clear" w:color="auto" w:fill="auto"/>
          </w:tcPr>
          <w:p w:rsidR="00510399" w:rsidRPr="00510399" w:rsidRDefault="00510399" w:rsidP="00510399">
            <w:pPr>
              <w:spacing w:before="40" w:after="0" w:line="240" w:lineRule="auto"/>
              <w:jc w:val="center"/>
              <w:rPr>
                <w:rFonts w:ascii="Times New Roman" w:eastAsia="Times New Roman" w:hAnsi="Times New Roman"/>
                <w:sz w:val="24"/>
                <w:szCs w:val="24"/>
                <w:lang w:eastAsia="ru-RU"/>
              </w:rPr>
            </w:pPr>
          </w:p>
        </w:tc>
        <w:tc>
          <w:tcPr>
            <w:tcW w:w="977" w:type="dxa"/>
            <w:vMerge/>
            <w:shd w:val="clear" w:color="auto" w:fill="auto"/>
          </w:tcPr>
          <w:p w:rsidR="00510399" w:rsidRPr="00510399" w:rsidRDefault="00510399" w:rsidP="00510399">
            <w:pPr>
              <w:spacing w:before="40" w:after="0" w:line="240" w:lineRule="auto"/>
              <w:rPr>
                <w:rFonts w:ascii="Times New Roman" w:eastAsia="Times New Roman" w:hAnsi="Times New Roman"/>
                <w:b/>
                <w:sz w:val="24"/>
                <w:szCs w:val="24"/>
                <w:lang w:eastAsia="ru-RU"/>
              </w:rPr>
            </w:pPr>
          </w:p>
        </w:tc>
      </w:tr>
    </w:tbl>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CB112E" w:rsidRPr="00CB112E" w:rsidRDefault="00CB112E" w:rsidP="00CB112E">
      <w:pPr>
        <w:jc w:val="center"/>
        <w:rPr>
          <w:rFonts w:ascii="Times New Roman" w:eastAsia="Calibri" w:hAnsi="Times New Roman"/>
          <w:b/>
          <w:sz w:val="24"/>
          <w:szCs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B112E">
        <w:rPr>
          <w:rFonts w:ascii="Times New Roman" w:eastAsia="Calibri" w:hAnsi="Times New Roman"/>
          <w:b/>
          <w:color w:val="000000"/>
          <w:sz w:val="24"/>
          <w:szCs w:val="24"/>
        </w:rPr>
        <w:t>Инструкция по предоставлению сведений заявки на участие в запросе котировок в электронной форме о конкретных показателях используемых участником закупки товаров (материалов) – далее - Инструкция</w:t>
      </w:r>
      <w:r w:rsidRPr="00CB112E">
        <w:rPr>
          <w:rFonts w:ascii="Times New Roman" w:eastAsia="Calibri" w:hAnsi="Times New Roman"/>
          <w:b/>
          <w:sz w:val="24"/>
          <w:szCs w:val="24"/>
        </w:rPr>
        <w:t>:</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0E32B6" w:rsidRPr="00CB112E" w:rsidRDefault="000E32B6" w:rsidP="000E32B6">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Все предлагаемые материалы должны соответствовать нормативным документам: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w:t>
      </w:r>
      <w:r w:rsidRPr="00CB112E">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 xml:space="preserve">ГОСТ </w:t>
      </w:r>
      <w:r w:rsidR="004C4730">
        <w:rPr>
          <w:rFonts w:ascii="Times New Roman" w:eastAsia="Times New Roman" w:hAnsi="Times New Roman"/>
          <w:sz w:val="24"/>
          <w:szCs w:val="24"/>
          <w:lang w:val="en-US" w:eastAsia="ar-SA"/>
        </w:rPr>
        <w:t>IEC</w:t>
      </w:r>
      <w:r w:rsidR="004C4730" w:rsidRPr="00203B24">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60335-2-56-</w:t>
      </w:r>
      <w:r w:rsidR="004C4730">
        <w:rPr>
          <w:rFonts w:ascii="Times New Roman" w:eastAsia="Times New Roman" w:hAnsi="Times New Roman"/>
          <w:sz w:val="24"/>
          <w:szCs w:val="24"/>
          <w:lang w:eastAsia="ar-SA"/>
        </w:rPr>
        <w:t>2011</w:t>
      </w:r>
      <w:r w:rsidR="004C4730" w:rsidRPr="00970117">
        <w:rPr>
          <w:rFonts w:ascii="Times New Roman" w:eastAsia="Times New Roman" w:hAnsi="Times New Roman"/>
          <w:sz w:val="24"/>
          <w:szCs w:val="24"/>
          <w:lang w:eastAsia="ar-SA"/>
        </w:rPr>
        <w:t xml:space="preserve"> «Безопасность бытовых и аналогичных электрических приборов.</w:t>
      </w:r>
      <w:r w:rsidR="004C4730">
        <w:rPr>
          <w:rFonts w:ascii="Times New Roman" w:eastAsia="Times New Roman" w:hAnsi="Times New Roman"/>
          <w:sz w:val="24"/>
          <w:szCs w:val="24"/>
          <w:lang w:eastAsia="ar-SA"/>
        </w:rPr>
        <w:t xml:space="preserve"> Часть 2-56.</w:t>
      </w:r>
      <w:r w:rsidR="004C4730" w:rsidRPr="00970117">
        <w:rPr>
          <w:rFonts w:ascii="Times New Roman" w:eastAsia="Times New Roman" w:hAnsi="Times New Roman"/>
          <w:sz w:val="24"/>
          <w:szCs w:val="24"/>
          <w:lang w:eastAsia="ar-SA"/>
        </w:rPr>
        <w:t xml:space="preserve"> </w:t>
      </w:r>
      <w:r w:rsidR="004C4730">
        <w:rPr>
          <w:rFonts w:ascii="Times New Roman" w:eastAsia="Times New Roman" w:hAnsi="Times New Roman"/>
          <w:sz w:val="24"/>
          <w:szCs w:val="24"/>
          <w:lang w:eastAsia="ar-SA"/>
        </w:rPr>
        <w:t>Частные</w:t>
      </w:r>
      <w:r w:rsidR="004C4730" w:rsidRPr="00970117">
        <w:rPr>
          <w:rFonts w:ascii="Times New Roman" w:eastAsia="Times New Roman" w:hAnsi="Times New Roman"/>
          <w:sz w:val="24"/>
          <w:szCs w:val="24"/>
          <w:lang w:eastAsia="ar-SA"/>
        </w:rPr>
        <w:t xml:space="preserve"> требования к проекторам и </w:t>
      </w:r>
      <w:r w:rsidR="004C4730" w:rsidRPr="00970117">
        <w:rPr>
          <w:rFonts w:ascii="Times New Roman" w:eastAsia="Times New Roman" w:hAnsi="Times New Roman"/>
          <w:sz w:val="24"/>
          <w:szCs w:val="24"/>
          <w:lang w:eastAsia="ar-SA"/>
        </w:rPr>
        <w:lastRenderedPageBreak/>
        <w:t>аналогичной аппаратуре»</w:t>
      </w:r>
      <w:r w:rsidR="004C4730">
        <w:rPr>
          <w:rFonts w:ascii="Times New Roman" w:eastAsia="Times New Roman" w:hAnsi="Times New Roman"/>
          <w:sz w:val="24"/>
          <w:szCs w:val="24"/>
          <w:lang w:eastAsia="ar-SA"/>
        </w:rPr>
        <w:t xml:space="preserve">, </w:t>
      </w:r>
      <w:r w:rsidRPr="00426E5E">
        <w:rPr>
          <w:rFonts w:ascii="Times New Roman" w:eastAsia="Calibri" w:hAnsi="Times New Roman"/>
          <w:sz w:val="24"/>
          <w:szCs w:val="24"/>
        </w:rPr>
        <w:t>ГОСТ</w:t>
      </w:r>
      <w:r w:rsidRPr="00CB112E">
        <w:rPr>
          <w:rFonts w:ascii="Times New Roman" w:eastAsia="Calibri" w:hAnsi="Times New Roman"/>
          <w:sz w:val="24"/>
          <w:szCs w:val="24"/>
          <w:u w:val="single"/>
        </w:rPr>
        <w:t xml:space="preserve"> </w:t>
      </w:r>
      <w:r w:rsidRPr="00970117">
        <w:rPr>
          <w:rFonts w:ascii="Times New Roman" w:eastAsia="Times New Roman" w:hAnsi="Times New Roman"/>
          <w:sz w:val="24"/>
          <w:szCs w:val="24"/>
          <w:lang w:eastAsia="ar-SA"/>
        </w:rPr>
        <w:t>30668-2000 «Изделия электронной техники</w:t>
      </w:r>
      <w:r>
        <w:rPr>
          <w:rFonts w:ascii="Times New Roman" w:eastAsia="Times New Roman" w:hAnsi="Times New Roman"/>
          <w:sz w:val="24"/>
          <w:szCs w:val="24"/>
          <w:lang w:eastAsia="ar-SA"/>
        </w:rPr>
        <w:t>. Маркировка</w:t>
      </w:r>
      <w:r w:rsidRPr="00970117">
        <w:rPr>
          <w:rFonts w:ascii="Times New Roman" w:eastAsia="Times New Roman" w:hAnsi="Times New Roman"/>
          <w:sz w:val="24"/>
          <w:szCs w:val="24"/>
          <w:lang w:eastAsia="ar-SA"/>
        </w:rPr>
        <w:t>», ГОСТ</w:t>
      </w:r>
      <w:r w:rsidRPr="009701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ar-SA"/>
        </w:rPr>
        <w:t xml:space="preserve">Р </w:t>
      </w:r>
      <w:r w:rsidRPr="00970117">
        <w:rPr>
          <w:rFonts w:ascii="Times New Roman" w:eastAsia="Times New Roman" w:hAnsi="Times New Roman"/>
          <w:sz w:val="24"/>
          <w:szCs w:val="24"/>
          <w:lang w:eastAsia="ar-SA"/>
        </w:rPr>
        <w:t xml:space="preserve">53623-2009 </w:t>
      </w:r>
      <w:r>
        <w:rPr>
          <w:rFonts w:ascii="Times New Roman" w:eastAsia="Times New Roman" w:hAnsi="Times New Roman"/>
          <w:sz w:val="24"/>
          <w:szCs w:val="24"/>
          <w:lang w:eastAsia="ar-SA"/>
        </w:rPr>
        <w:t>«Информационные технологии</w:t>
      </w:r>
      <w:r w:rsidRPr="00970117">
        <w:rPr>
          <w:rFonts w:ascii="Times New Roman" w:eastAsia="Times New Roman" w:hAnsi="Times New Roman"/>
          <w:sz w:val="24"/>
          <w:szCs w:val="24"/>
          <w:lang w:eastAsia="ar-SA"/>
        </w:rPr>
        <w:t>.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sidRPr="00CB112E">
        <w:rPr>
          <w:rFonts w:ascii="Times New Roman" w:eastAsia="Calibri" w:hAnsi="Times New Roman"/>
          <w:sz w:val="24"/>
          <w:szCs w:val="24"/>
        </w:rPr>
        <w:t xml:space="preserve"> (перечисление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 (при необходимости))</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CB112E">
        <w:rPr>
          <w:rFonts w:ascii="Calibri" w:eastAsia="Calibri" w:hAnsi="Calibri"/>
          <w:sz w:val="24"/>
          <w:szCs w:val="24"/>
        </w:rPr>
        <w:t xml:space="preserve"> </w:t>
      </w:r>
      <w:r w:rsidRPr="00CB112E">
        <w:rPr>
          <w:rFonts w:ascii="Times New Roman" w:eastAsia="Calibri"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_______________ (наименование приложения Сведения о товаре). </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форме могут быть использованы следующие знаки и обозначения: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 «</w:t>
      </w:r>
      <w:r w:rsidRPr="00CB112E">
        <w:rPr>
          <w:rFonts w:ascii="Times New Roman" w:eastAsia="Calibri" w:hAnsi="Times New Roman"/>
          <w:i/>
          <w:sz w:val="24"/>
          <w:szCs w:val="24"/>
        </w:rPr>
        <w:t>&gt;</w:t>
      </w:r>
      <w:r w:rsidRPr="00CB112E">
        <w:rPr>
          <w:rFonts w:ascii="Times New Roman" w:eastAsia="Calibri" w:hAnsi="Times New Roman"/>
          <w:sz w:val="24"/>
          <w:szCs w:val="24"/>
        </w:rPr>
        <w:t xml:space="preserve">» - означает что, участнику следует предоставить в заявке конкретный показатель, более указанного значения; </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w:t>
      </w:r>
      <w:r w:rsidRPr="00CB112E">
        <w:rPr>
          <w:rFonts w:ascii="Times New Roman" w:eastAsia="Calibri" w:hAnsi="Times New Roman"/>
          <w:i/>
          <w:sz w:val="24"/>
          <w:szCs w:val="24"/>
        </w:rPr>
        <w:t>«</w:t>
      </w:r>
      <w:r w:rsidRPr="00CB112E">
        <w:rPr>
          <w:rFonts w:ascii="Times New Roman" w:eastAsia="Calibri" w:hAnsi="Times New Roman"/>
          <w:sz w:val="24"/>
          <w:szCs w:val="24"/>
        </w:rPr>
        <w:t>не более</w:t>
      </w:r>
      <w:r w:rsidRPr="00CB112E">
        <w:rPr>
          <w:rFonts w:ascii="Times New Roman" w:eastAsia="Calibri" w:hAnsi="Times New Roman"/>
          <w:i/>
          <w:sz w:val="24"/>
          <w:szCs w:val="24"/>
        </w:rPr>
        <w:t xml:space="preserve">» </w:t>
      </w:r>
      <w:r w:rsidRPr="00CB112E">
        <w:rPr>
          <w:rFonts w:ascii="Times New Roman" w:eastAsia="Calibri"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rsidR="00CB112E" w:rsidRPr="00CB112E" w:rsidRDefault="00CB112E" w:rsidP="00CB112E">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CB112E">
        <w:rPr>
          <w:rFonts w:ascii="Times New Roman" w:eastAsia="Calibri" w:hAnsi="Times New Roman"/>
          <w:i/>
          <w:sz w:val="24"/>
          <w:szCs w:val="24"/>
        </w:rPr>
        <w:t xml:space="preserve">; </w:t>
      </w:r>
    </w:p>
    <w:p w:rsidR="00CB112E" w:rsidRPr="00CB112E" w:rsidRDefault="00CB112E" w:rsidP="00CB112E">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CB112E">
        <w:rPr>
          <w:rFonts w:ascii="Times New Roman" w:eastAsia="Calibri" w:hAnsi="Times New Roman"/>
          <w:i/>
          <w:sz w:val="24"/>
          <w:szCs w:val="24"/>
        </w:rPr>
        <w:t>;</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В случае указания требуемого значения с использованием символа </w:t>
      </w:r>
      <w:proofErr w:type="gramStart"/>
      <w:r w:rsidRPr="00CB112E">
        <w:rPr>
          <w:rFonts w:ascii="Times New Roman" w:eastAsia="Calibri" w:hAnsi="Times New Roman"/>
          <w:sz w:val="24"/>
          <w:szCs w:val="24"/>
        </w:rPr>
        <w:t>«[ ]</w:t>
      </w:r>
      <w:proofErr w:type="gramEnd"/>
      <w:r w:rsidRPr="00CB112E">
        <w:rPr>
          <w:rFonts w:ascii="Times New Roman" w:eastAsia="Calibri"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CB112E" w:rsidRPr="00CB112E" w:rsidRDefault="00CB112E" w:rsidP="00CB112E">
      <w:pPr>
        <w:spacing w:after="0" w:line="240" w:lineRule="auto"/>
        <w:ind w:firstLine="709"/>
        <w:jc w:val="both"/>
        <w:rPr>
          <w:rFonts w:ascii="Times New Roman" w:eastAsia="Calibri" w:hAnsi="Times New Roman"/>
          <w:color w:val="FF0000"/>
          <w:sz w:val="24"/>
          <w:szCs w:val="24"/>
        </w:rPr>
      </w:pPr>
      <w:r w:rsidRPr="00CB112E">
        <w:rPr>
          <w:rFonts w:ascii="Times New Roman" w:eastAsia="Calibri"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CB112E">
        <w:rPr>
          <w:rFonts w:ascii="Times New Roman" w:eastAsia="Calibri" w:hAnsi="Times New Roman"/>
          <w:sz w:val="24"/>
          <w:szCs w:val="24"/>
        </w:rPr>
        <w:t>ые</w:t>
      </w:r>
      <w:proofErr w:type="spellEnd"/>
      <w:r w:rsidRPr="00CB112E">
        <w:rPr>
          <w:rFonts w:ascii="Times New Roman" w:eastAsia="Calibri" w:hAnsi="Times New Roman"/>
          <w:sz w:val="24"/>
          <w:szCs w:val="24"/>
        </w:rPr>
        <w:t>) показатель (-и) из данного диапазона не включая крайние значения.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не допускается указание крайнего значения параметра, не сопровождающегося знаком * (звездочка).</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CB112E" w:rsidRPr="00CB112E" w:rsidRDefault="00CB112E" w:rsidP="00CB112E">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CB112E" w:rsidRDefault="00CB112E" w:rsidP="00CB112E">
      <w:pPr>
        <w:spacing w:after="0" w:line="240" w:lineRule="auto"/>
        <w:ind w:firstLine="709"/>
        <w:jc w:val="both"/>
        <w:rPr>
          <w:rFonts w:ascii="Times New Roman" w:eastAsia="Calibri" w:hAnsi="Times New Roman"/>
          <w:bCs/>
          <w:sz w:val="24"/>
          <w:szCs w:val="24"/>
        </w:rPr>
      </w:pPr>
      <w:r w:rsidRPr="00CB112E">
        <w:rPr>
          <w:rFonts w:ascii="Times New Roman" w:eastAsia="Calibri"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CB112E">
        <w:rPr>
          <w:rFonts w:ascii="Times New Roman" w:eastAsia="Calibri" w:hAnsi="Times New Roman"/>
          <w:sz w:val="24"/>
          <w:szCs w:val="24"/>
          <w:u w:val="single"/>
        </w:rPr>
        <w:t>указания в настоящей документации</w:t>
      </w:r>
      <w:r w:rsidRPr="00CB112E">
        <w:rPr>
          <w:rFonts w:ascii="Times New Roman" w:eastAsia="Calibri" w:hAnsi="Times New Roman"/>
          <w:sz w:val="24"/>
          <w:szCs w:val="24"/>
        </w:rPr>
        <w:t xml:space="preserve"> о закупке случаев </w:t>
      </w:r>
      <w:r w:rsidRPr="00CB112E">
        <w:rPr>
          <w:rFonts w:ascii="Times New Roman" w:eastAsia="Calibri"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85FFD" w:rsidRDefault="00C85FFD" w:rsidP="00CB112E">
      <w:pPr>
        <w:spacing w:after="0" w:line="240" w:lineRule="auto"/>
        <w:ind w:firstLine="709"/>
        <w:jc w:val="both"/>
        <w:rPr>
          <w:rFonts w:ascii="Times New Roman" w:eastAsia="Calibri" w:hAnsi="Times New Roman"/>
          <w:bCs/>
          <w:sz w:val="24"/>
          <w:szCs w:val="24"/>
        </w:rPr>
      </w:pPr>
    </w:p>
    <w:p w:rsidR="00C85FFD" w:rsidRDefault="00C85FFD" w:rsidP="00CB112E">
      <w:pPr>
        <w:spacing w:after="0" w:line="240" w:lineRule="auto"/>
        <w:ind w:firstLine="709"/>
        <w:jc w:val="both"/>
        <w:rPr>
          <w:rFonts w:ascii="Times New Roman" w:eastAsia="Calibri" w:hAnsi="Times New Roman"/>
          <w:bCs/>
          <w:sz w:val="24"/>
          <w:szCs w:val="24"/>
        </w:rPr>
      </w:pPr>
    </w:p>
    <w:p w:rsidR="00C85FFD" w:rsidRDefault="00C85FFD" w:rsidP="00CB112E">
      <w:pPr>
        <w:spacing w:after="0" w:line="240" w:lineRule="auto"/>
        <w:ind w:firstLine="709"/>
        <w:jc w:val="both"/>
        <w:rPr>
          <w:rFonts w:ascii="Times New Roman" w:eastAsia="Calibri" w:hAnsi="Times New Roman"/>
          <w:bCs/>
          <w:sz w:val="24"/>
          <w:szCs w:val="24"/>
        </w:rPr>
      </w:pPr>
    </w:p>
    <w:p w:rsidR="00C85FFD" w:rsidRDefault="00C85FFD" w:rsidP="00CB112E">
      <w:pPr>
        <w:spacing w:after="0" w:line="240" w:lineRule="auto"/>
        <w:ind w:firstLine="709"/>
        <w:jc w:val="both"/>
        <w:rPr>
          <w:rFonts w:ascii="Times New Roman" w:eastAsia="Calibri" w:hAnsi="Times New Roman"/>
          <w:bCs/>
          <w:sz w:val="24"/>
          <w:szCs w:val="24"/>
        </w:rPr>
      </w:pPr>
    </w:p>
    <w:p w:rsidR="00CB112E" w:rsidRDefault="00CB112E" w:rsidP="00CB112E">
      <w:pPr>
        <w:pStyle w:val="2"/>
        <w:numPr>
          <w:ilvl w:val="0"/>
          <w:numId w:val="0"/>
        </w:numPr>
        <w:ind w:left="1134" w:hanging="1134"/>
      </w:pPr>
    </w:p>
    <w:p w:rsidR="00CB112E" w:rsidRDefault="00CB112E" w:rsidP="00CB112E">
      <w:pPr>
        <w:pStyle w:val="2"/>
        <w:numPr>
          <w:ilvl w:val="0"/>
          <w:numId w:val="0"/>
        </w:numPr>
        <w:ind w:left="1134" w:hanging="1134"/>
        <w:sectPr w:rsidR="00CB112E" w:rsidSect="005A470E">
          <w:footerReference w:type="default" r:id="rId23"/>
          <w:pgSz w:w="11906" w:h="16838"/>
          <w:pgMar w:top="1134" w:right="709" w:bottom="851" w:left="1418" w:header="708" w:footer="708" w:gutter="0"/>
          <w:cols w:space="708"/>
          <w:docGrid w:linePitch="360"/>
        </w:sectPr>
      </w:pPr>
    </w:p>
    <w:p w:rsidR="00E8125D" w:rsidRPr="007A1779" w:rsidRDefault="00C954B9" w:rsidP="00184E32">
      <w:pPr>
        <w:pStyle w:val="3"/>
        <w:tabs>
          <w:tab w:val="left" w:pos="993"/>
        </w:tabs>
        <w:ind w:left="993"/>
        <w:jc w:val="center"/>
        <w:rPr>
          <w:rFonts w:ascii="Times New Roman" w:hAnsi="Times New Roman"/>
          <w:sz w:val="24"/>
        </w:rPr>
      </w:pPr>
      <w:bookmarkStart w:id="468"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4C4730">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9" w:name="_Toc90385125"/>
      <w:bookmarkStart w:id="470" w:name="_Ref314250898"/>
      <w:bookmarkStart w:id="471"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481507616"/>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0"/>
      <w:bookmarkEnd w:id="501"/>
      <w:bookmarkEnd w:id="50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3"/>
      <w:bookmarkEnd w:id="504"/>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7" w:name="_Ref476838763"/>
      <w:bookmarkStart w:id="508" w:name="_Ref476838862"/>
      <w:bookmarkStart w:id="509" w:name="_Ref476838865"/>
      <w:bookmarkStart w:id="510" w:name="_Toc481507617"/>
      <w:r w:rsidRPr="00B80421">
        <w:rPr>
          <w:rFonts w:ascii="Times New Roman" w:hAnsi="Times New Roman"/>
          <w:sz w:val="24"/>
        </w:rPr>
        <w:t>Декларация соответствия члена коллективного участника (форма 5)</w:t>
      </w:r>
      <w:bookmarkEnd w:id="507"/>
      <w:bookmarkEnd w:id="508"/>
      <w:bookmarkEnd w:id="509"/>
      <w:bookmarkEnd w:id="510"/>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481507618"/>
      <w:r w:rsidRPr="00242EC2">
        <w:rPr>
          <w:rFonts w:ascii="Times New Roman" w:hAnsi="Times New Roman"/>
          <w:sz w:val="24"/>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4950AC" w:rsidRPr="004950AC" w:rsidRDefault="004950AC" w:rsidP="004950AC">
      <w:pPr>
        <w:widowControl w:val="0"/>
        <w:suppressLineNumbers/>
        <w:suppressAutoHyphens/>
        <w:spacing w:after="0" w:line="240" w:lineRule="auto"/>
        <w:jc w:val="center"/>
        <w:rPr>
          <w:rFonts w:ascii="Times New Roman" w:eastAsia="Times New Roman" w:hAnsi="Times New Roman"/>
          <w:b/>
          <w:sz w:val="24"/>
          <w:szCs w:val="24"/>
          <w:lang w:eastAsia="ar-SA"/>
        </w:rPr>
      </w:pPr>
      <w:r w:rsidRPr="004950AC">
        <w:rPr>
          <w:rFonts w:ascii="Times New Roman" w:eastAsia="Times New Roman" w:hAnsi="Times New Roman"/>
          <w:b/>
          <w:sz w:val="24"/>
          <w:szCs w:val="24"/>
          <w:lang w:eastAsia="ar-SA"/>
        </w:rPr>
        <w:t>ДОГОВОР</w:t>
      </w:r>
    </w:p>
    <w:p w:rsidR="004950AC" w:rsidRPr="004950AC" w:rsidRDefault="004950AC" w:rsidP="004950AC">
      <w:pPr>
        <w:widowControl w:val="0"/>
        <w:suppressLineNumbers/>
        <w:suppressAutoHyphens/>
        <w:spacing w:after="0" w:line="240" w:lineRule="auto"/>
        <w:jc w:val="center"/>
        <w:rPr>
          <w:rFonts w:ascii="Times New Roman" w:eastAsia="Times New Roman" w:hAnsi="Times New Roman"/>
          <w:b/>
          <w:sz w:val="24"/>
          <w:szCs w:val="24"/>
          <w:lang w:eastAsia="ar-SA"/>
        </w:rPr>
      </w:pPr>
      <w:r w:rsidRPr="004950AC">
        <w:rPr>
          <w:rFonts w:ascii="Times New Roman" w:eastAsia="Times New Roman" w:hAnsi="Times New Roman"/>
          <w:b/>
          <w:sz w:val="24"/>
          <w:szCs w:val="24"/>
          <w:lang w:eastAsia="ar-SA"/>
        </w:rPr>
        <w:t>на поставку проекционного оборудования для нужд ИПУ РАН</w:t>
      </w:r>
    </w:p>
    <w:p w:rsidR="004950AC" w:rsidRPr="004950AC" w:rsidRDefault="004950AC" w:rsidP="004950AC">
      <w:pPr>
        <w:widowControl w:val="0"/>
        <w:suppressLineNumbers/>
        <w:suppressAutoHyphens/>
        <w:spacing w:after="0" w:line="240" w:lineRule="auto"/>
        <w:jc w:val="both"/>
        <w:rPr>
          <w:rFonts w:ascii="Times New Roman" w:eastAsia="Times New Roman" w:hAnsi="Times New Roman"/>
          <w:b/>
          <w:sz w:val="24"/>
          <w:szCs w:val="24"/>
          <w:lang w:eastAsia="ar-SA"/>
        </w:rPr>
      </w:pPr>
    </w:p>
    <w:p w:rsidR="004950AC" w:rsidRPr="004950AC" w:rsidRDefault="004950AC" w:rsidP="004950AC">
      <w:pPr>
        <w:widowControl w:val="0"/>
        <w:suppressLineNumbers/>
        <w:suppressAutoHyphens/>
        <w:spacing w:after="0" w:line="240" w:lineRule="auto"/>
        <w:jc w:val="center"/>
        <w:rPr>
          <w:rFonts w:ascii="Times New Roman" w:eastAsia="Times New Roman" w:hAnsi="Times New Roman"/>
          <w:sz w:val="24"/>
          <w:szCs w:val="24"/>
          <w:lang w:eastAsia="ar-SA"/>
        </w:rPr>
      </w:pPr>
      <w:r w:rsidRPr="004950AC">
        <w:rPr>
          <w:rFonts w:ascii="Times New Roman" w:eastAsia="Times New Roman" w:hAnsi="Times New Roman"/>
          <w:sz w:val="24"/>
          <w:szCs w:val="24"/>
          <w:lang w:eastAsia="ar-SA"/>
        </w:rPr>
        <w:t>г. Москва</w:t>
      </w:r>
      <w:r w:rsidRPr="004950AC">
        <w:rPr>
          <w:rFonts w:ascii="Times New Roman" w:eastAsia="Times New Roman" w:hAnsi="Times New Roman"/>
          <w:sz w:val="24"/>
          <w:szCs w:val="24"/>
          <w:lang w:eastAsia="ar-SA"/>
        </w:rPr>
        <w:tab/>
      </w:r>
      <w:r w:rsidRPr="004950AC">
        <w:rPr>
          <w:rFonts w:ascii="Times New Roman" w:eastAsia="Times New Roman" w:hAnsi="Times New Roman"/>
          <w:sz w:val="24"/>
          <w:szCs w:val="24"/>
          <w:lang w:eastAsia="ar-SA"/>
        </w:rPr>
        <w:tab/>
      </w:r>
      <w:r w:rsidRPr="004950AC">
        <w:rPr>
          <w:rFonts w:ascii="Times New Roman" w:eastAsia="Times New Roman" w:hAnsi="Times New Roman"/>
          <w:sz w:val="24"/>
          <w:szCs w:val="24"/>
          <w:lang w:eastAsia="ar-SA"/>
        </w:rPr>
        <w:tab/>
      </w:r>
      <w:r w:rsidRPr="004950AC">
        <w:rPr>
          <w:rFonts w:ascii="Times New Roman" w:eastAsia="Times New Roman" w:hAnsi="Times New Roman"/>
          <w:sz w:val="24"/>
          <w:szCs w:val="24"/>
          <w:lang w:eastAsia="ar-SA"/>
        </w:rPr>
        <w:tab/>
      </w:r>
      <w:r w:rsidRPr="004950AC">
        <w:rPr>
          <w:rFonts w:ascii="Times New Roman" w:eastAsia="Times New Roman" w:hAnsi="Times New Roman"/>
          <w:sz w:val="24"/>
          <w:szCs w:val="24"/>
          <w:lang w:eastAsia="ar-SA"/>
        </w:rPr>
        <w:tab/>
      </w:r>
      <w:r w:rsidRPr="004950AC">
        <w:rPr>
          <w:rFonts w:ascii="Times New Roman" w:eastAsia="Times New Roman" w:hAnsi="Times New Roman"/>
          <w:sz w:val="24"/>
          <w:szCs w:val="24"/>
          <w:lang w:eastAsia="ar-SA"/>
        </w:rPr>
        <w:tab/>
      </w:r>
      <w:proofErr w:type="gramStart"/>
      <w:r w:rsidRPr="004950AC">
        <w:rPr>
          <w:rFonts w:ascii="Times New Roman" w:eastAsia="Times New Roman" w:hAnsi="Times New Roman"/>
          <w:sz w:val="24"/>
          <w:szCs w:val="24"/>
          <w:lang w:eastAsia="ar-SA"/>
        </w:rPr>
        <w:tab/>
        <w:t>«</w:t>
      </w:r>
      <w:proofErr w:type="gramEnd"/>
      <w:r w:rsidRPr="004950AC">
        <w:rPr>
          <w:rFonts w:ascii="Times New Roman" w:eastAsia="Times New Roman" w:hAnsi="Times New Roman"/>
          <w:sz w:val="24"/>
          <w:szCs w:val="24"/>
          <w:lang w:eastAsia="ar-SA"/>
        </w:rPr>
        <w:t>___» _____________ 2017 г.</w:t>
      </w:r>
    </w:p>
    <w:p w:rsidR="004950AC" w:rsidRPr="004950AC" w:rsidRDefault="004950AC" w:rsidP="004950AC">
      <w:pPr>
        <w:widowControl w:val="0"/>
        <w:suppressLineNumbers/>
        <w:suppressAutoHyphens/>
        <w:spacing w:after="0" w:line="240" w:lineRule="auto"/>
        <w:jc w:val="both"/>
        <w:rPr>
          <w:rFonts w:ascii="Times New Roman" w:eastAsia="Times New Roman" w:hAnsi="Times New Roman"/>
          <w:b/>
          <w:sz w:val="24"/>
          <w:szCs w:val="24"/>
          <w:lang w:eastAsia="ar-SA"/>
        </w:rPr>
      </w:pPr>
    </w:p>
    <w:p w:rsidR="0037315C" w:rsidRPr="00BE304E" w:rsidRDefault="0037315C" w:rsidP="0037315C">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 xml:space="preserve">отраженные в Протоколе №___ от «___»________ 201_ г. заседания </w:t>
      </w:r>
      <w:r w:rsidRPr="00BE304E">
        <w:rPr>
          <w:rFonts w:ascii="Times New Roman" w:eastAsia="Times New Roman" w:hAnsi="Times New Roman"/>
          <w:kern w:val="1"/>
          <w:sz w:val="24"/>
          <w:szCs w:val="24"/>
          <w:lang w:eastAsia="ru-RU"/>
        </w:rPr>
        <w:t>Единой закупочной комиссии, заключили настоящий Договор (далее - Договор) о нижеследующем</w:t>
      </w:r>
      <w:r w:rsidRPr="00BE304E">
        <w:rPr>
          <w:rFonts w:ascii="Times New Roman" w:eastAsia="Times New Roman" w:hAnsi="Times New Roman"/>
          <w:kern w:val="1"/>
          <w:sz w:val="24"/>
          <w:szCs w:val="24"/>
          <w:lang w:eastAsia="ar-SA"/>
        </w:rPr>
        <w:t>:</w:t>
      </w:r>
    </w:p>
    <w:p w:rsidR="0037315C" w:rsidRPr="00BE304E" w:rsidRDefault="0037315C" w:rsidP="0037315C">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37315C" w:rsidRDefault="0037315C" w:rsidP="0037315C">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E304E">
        <w:rPr>
          <w:rFonts w:ascii="Times New Roman" w:eastAsia="Times New Roman" w:hAnsi="Times New Roman"/>
          <w:b/>
          <w:kern w:val="1"/>
          <w:sz w:val="24"/>
          <w:szCs w:val="24"/>
          <w:lang w:eastAsia="ar-SA"/>
        </w:rPr>
        <w:t xml:space="preserve">1. ПРЕДМЕТ </w:t>
      </w:r>
      <w:r w:rsidR="006640A9">
        <w:rPr>
          <w:rFonts w:ascii="Times New Roman" w:eastAsia="Times New Roman" w:hAnsi="Times New Roman"/>
          <w:b/>
          <w:kern w:val="1"/>
          <w:sz w:val="24"/>
          <w:szCs w:val="24"/>
          <w:lang w:eastAsia="ar-SA"/>
        </w:rPr>
        <w:t>ДОГОВОРА</w:t>
      </w:r>
    </w:p>
    <w:p w:rsidR="00A958E3" w:rsidRPr="00BE304E" w:rsidRDefault="00A958E3" w:rsidP="0037315C">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37315C" w:rsidRPr="00BE304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BE304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4950AC">
        <w:rPr>
          <w:rFonts w:ascii="Times New Roman" w:eastAsia="Times New Roman" w:hAnsi="Times New Roman"/>
          <w:sz w:val="24"/>
          <w:szCs w:val="24"/>
          <w:lang w:eastAsia="ar-SA"/>
        </w:rPr>
        <w:t>проекционное оборудование для нужд ИПУ РАН</w:t>
      </w:r>
      <w:r w:rsidRPr="00BE304E">
        <w:rPr>
          <w:rFonts w:ascii="Times New Roman" w:eastAsia="Times New Roman" w:hAnsi="Times New Roman"/>
          <w:kern w:val="1"/>
          <w:sz w:val="24"/>
          <w:szCs w:val="24"/>
          <w:lang w:eastAsia="ar-SA"/>
        </w:rPr>
        <w:t xml:space="preserve"> (далее – товар), а Заказчик обязуется </w:t>
      </w:r>
      <w:r w:rsidRPr="00BE304E">
        <w:rPr>
          <w:rFonts w:ascii="Times New Roman" w:eastAsia="Times New Roman" w:hAnsi="Times New Roman"/>
          <w:bCs/>
          <w:kern w:val="1"/>
          <w:sz w:val="24"/>
          <w:szCs w:val="24"/>
          <w:lang w:eastAsia="ar-SA"/>
        </w:rPr>
        <w:t xml:space="preserve">принять и оплатить </w:t>
      </w:r>
      <w:r w:rsidRPr="00BE304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BE304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(приложение</w:t>
      </w:r>
      <w:r>
        <w:rPr>
          <w:rFonts w:ascii="Times New Roman" w:eastAsia="Times New Roman" w:hAnsi="Times New Roman"/>
          <w:sz w:val="24"/>
          <w:szCs w:val="24"/>
          <w:lang w:eastAsia="ar-SA"/>
        </w:rPr>
        <w:t xml:space="preserve"> № 1 к настоящему Договору) и в Спецификации (</w:t>
      </w:r>
      <w:r w:rsidRPr="0042467E">
        <w:rPr>
          <w:rFonts w:ascii="Times New Roman" w:eastAsia="Times New Roman" w:hAnsi="Times New Roman"/>
          <w:sz w:val="24"/>
          <w:szCs w:val="24"/>
          <w:lang w:eastAsia="ar-SA"/>
        </w:rPr>
        <w:t>прило</w:t>
      </w:r>
      <w:r>
        <w:rPr>
          <w:rFonts w:ascii="Times New Roman" w:eastAsia="Times New Roman" w:hAnsi="Times New Roman"/>
          <w:sz w:val="24"/>
          <w:szCs w:val="24"/>
          <w:lang w:eastAsia="ar-SA"/>
        </w:rPr>
        <w:t>жение № 2 к настоящему Договору), которы</w:t>
      </w:r>
      <w:r w:rsidRPr="0042467E">
        <w:rPr>
          <w:rFonts w:ascii="Times New Roman" w:eastAsia="Times New Roman" w:hAnsi="Times New Roman"/>
          <w:sz w:val="24"/>
          <w:szCs w:val="24"/>
          <w:lang w:eastAsia="ar-SA"/>
        </w:rPr>
        <w:t>е явля</w:t>
      </w:r>
      <w:r>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37315C" w:rsidRDefault="0037315C" w:rsidP="0037315C">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1.3. </w:t>
      </w:r>
      <w:r w:rsidR="009611B6">
        <w:rPr>
          <w:rFonts w:ascii="Times New Roman" w:eastAsia="Times New Roman" w:hAnsi="Times New Roman"/>
          <w:kern w:val="1"/>
          <w:sz w:val="24"/>
          <w:szCs w:val="24"/>
          <w:lang w:eastAsia="ar-SA"/>
        </w:rPr>
        <w:t>Поставляемый Товар должен быть промышленной сборки, осуществляемой</w:t>
      </w:r>
      <w:r w:rsidR="006E0DF4">
        <w:rPr>
          <w:rFonts w:ascii="Times New Roman" w:eastAsia="Times New Roman" w:hAnsi="Times New Roman"/>
          <w:kern w:val="1"/>
          <w:sz w:val="24"/>
          <w:szCs w:val="24"/>
          <w:lang w:eastAsia="ar-SA"/>
        </w:rPr>
        <w:t xml:space="preserve">                       </w:t>
      </w:r>
      <w:r w:rsidR="009611B6">
        <w:rPr>
          <w:rFonts w:ascii="Times New Roman" w:eastAsia="Times New Roman" w:hAnsi="Times New Roman"/>
          <w:kern w:val="1"/>
          <w:sz w:val="24"/>
          <w:szCs w:val="24"/>
          <w:lang w:eastAsia="ar-SA"/>
        </w:rPr>
        <w:t xml:space="preserve"> в </w:t>
      </w:r>
      <w:r w:rsidR="006E0DF4">
        <w:rPr>
          <w:rFonts w:ascii="Times New Roman" w:eastAsia="Times New Roman" w:hAnsi="Times New Roman"/>
          <w:kern w:val="1"/>
          <w:sz w:val="24"/>
          <w:szCs w:val="24"/>
          <w:lang w:eastAsia="ar-SA"/>
        </w:rPr>
        <w:t>соответствии с</w:t>
      </w:r>
      <w:r w:rsidR="009611B6">
        <w:rPr>
          <w:rFonts w:ascii="Times New Roman" w:eastAsia="Times New Roman" w:hAnsi="Times New Roman"/>
          <w:kern w:val="1"/>
          <w:sz w:val="24"/>
          <w:szCs w:val="24"/>
          <w:lang w:eastAsia="ar-SA"/>
        </w:rPr>
        <w:t xml:space="preserve"> </w:t>
      </w:r>
      <w:r w:rsidR="006E0DF4">
        <w:rPr>
          <w:rFonts w:ascii="Times New Roman" w:eastAsia="Times New Roman" w:hAnsi="Times New Roman"/>
          <w:kern w:val="1"/>
          <w:sz w:val="24"/>
          <w:szCs w:val="24"/>
          <w:lang w:eastAsia="ar-SA"/>
        </w:rPr>
        <w:t>Техническими</w:t>
      </w:r>
      <w:r w:rsidR="009611B6">
        <w:rPr>
          <w:rFonts w:ascii="Times New Roman" w:eastAsia="Times New Roman" w:hAnsi="Times New Roman"/>
          <w:kern w:val="1"/>
          <w:sz w:val="24"/>
          <w:szCs w:val="24"/>
          <w:lang w:eastAsia="ar-SA"/>
        </w:rPr>
        <w:t xml:space="preserve"> условиями, зарегистрированными в </w:t>
      </w:r>
      <w:r w:rsidR="006E0DF4">
        <w:rPr>
          <w:rFonts w:ascii="Times New Roman" w:eastAsia="Times New Roman" w:hAnsi="Times New Roman"/>
          <w:kern w:val="1"/>
          <w:sz w:val="24"/>
          <w:szCs w:val="24"/>
          <w:lang w:eastAsia="ar-SA"/>
        </w:rPr>
        <w:t>установленном порядке               в Федеральном агентстве по техническому регулированию и метрологии</w:t>
      </w:r>
      <w:r w:rsidRPr="0042467E">
        <w:rPr>
          <w:rFonts w:ascii="Times New Roman" w:eastAsia="Times New Roman" w:hAnsi="Times New Roman"/>
          <w:kern w:val="1"/>
          <w:sz w:val="24"/>
          <w:szCs w:val="24"/>
          <w:lang w:eastAsia="ar-SA"/>
        </w:rPr>
        <w:t>.</w:t>
      </w:r>
    </w:p>
    <w:p w:rsidR="0037315C" w:rsidRDefault="0037315C" w:rsidP="0037315C">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37315C" w:rsidRPr="0042467E" w:rsidRDefault="0037315C" w:rsidP="0037315C">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37315C" w:rsidRPr="00A958E3" w:rsidRDefault="0037315C" w:rsidP="00A958E3">
      <w:pPr>
        <w:pStyle w:val="af2"/>
        <w:numPr>
          <w:ilvl w:val="0"/>
          <w:numId w:val="16"/>
        </w:numPr>
        <w:tabs>
          <w:tab w:val="left" w:pos="142"/>
        </w:tabs>
        <w:spacing w:after="0" w:line="240" w:lineRule="auto"/>
        <w:jc w:val="center"/>
        <w:rPr>
          <w:rFonts w:ascii="Times New Roman" w:eastAsia="Times New Roman" w:hAnsi="Times New Roman"/>
          <w:b/>
          <w:sz w:val="24"/>
          <w:szCs w:val="24"/>
          <w:lang w:eastAsia="ru-RU"/>
        </w:rPr>
      </w:pPr>
      <w:r w:rsidRPr="00A958E3">
        <w:rPr>
          <w:rFonts w:ascii="Times New Roman" w:eastAsia="Times New Roman" w:hAnsi="Times New Roman"/>
          <w:b/>
          <w:sz w:val="24"/>
          <w:szCs w:val="24"/>
          <w:lang w:eastAsia="ru-RU"/>
        </w:rPr>
        <w:t>ЦЕНА ДОГОВОРА И ПОРЯДОК РАСЧЁТОВ</w:t>
      </w:r>
    </w:p>
    <w:p w:rsidR="00A958E3" w:rsidRPr="00A958E3" w:rsidRDefault="00A958E3" w:rsidP="00A958E3">
      <w:pPr>
        <w:pStyle w:val="af2"/>
        <w:tabs>
          <w:tab w:val="left" w:pos="142"/>
        </w:tabs>
        <w:spacing w:after="0" w:line="240" w:lineRule="auto"/>
        <w:ind w:left="360"/>
        <w:rPr>
          <w:rFonts w:ascii="Times New Roman" w:eastAsia="Times New Roman" w:hAnsi="Times New Roman"/>
          <w:b/>
          <w:sz w:val="24"/>
          <w:szCs w:val="24"/>
          <w:lang w:eastAsia="ru-RU"/>
        </w:rPr>
      </w:pP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w:t>
      </w:r>
      <w:proofErr w:type="gramStart"/>
      <w:r w:rsidRPr="0042467E">
        <w:rPr>
          <w:rFonts w:ascii="Times New Roman" w:eastAsia="Times New Roman" w:hAnsi="Times New Roman"/>
          <w:color w:val="000000"/>
          <w:kern w:val="1"/>
          <w:sz w:val="24"/>
          <w:szCs w:val="22"/>
          <w:lang w:eastAsia="ar-SA"/>
        </w:rPr>
        <w:t>_  (</w:t>
      </w:r>
      <w:proofErr w:type="gramEnd"/>
      <w:r w:rsidRPr="0042467E">
        <w:rPr>
          <w:rFonts w:ascii="Times New Roman" w:eastAsia="Times New Roman" w:hAnsi="Times New Roman"/>
          <w:color w:val="000000"/>
          <w:kern w:val="1"/>
          <w:sz w:val="24"/>
          <w:szCs w:val="22"/>
          <w:lang w:eastAsia="ar-SA"/>
        </w:rPr>
        <w:t>___) рублей __ копеек, в том числе НДС _______ (___) рублей __ копеек/ НДС не предусмотрен на основании ________.</w:t>
      </w: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w:t>
      </w:r>
      <w:r w:rsidRPr="0042467E">
        <w:rPr>
          <w:rFonts w:ascii="Times New Roman" w:eastAsia="Times New Roman" w:hAnsi="Times New Roman"/>
          <w:color w:val="000000"/>
          <w:kern w:val="1"/>
          <w:sz w:val="24"/>
          <w:szCs w:val="22"/>
          <w:lang w:eastAsia="ar-SA"/>
        </w:rPr>
        <w:lastRenderedPageBreak/>
        <w:t>и иные платежи, которые подлежат уплате Поставщиком в соответствии с действующим законодательством Российской Федерации.</w:t>
      </w: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37315C" w:rsidRPr="0042467E" w:rsidRDefault="0037315C" w:rsidP="0037315C">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37315C" w:rsidRPr="0042467E" w:rsidRDefault="0037315C" w:rsidP="0037315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2.3.4. 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37315C" w:rsidRPr="0042467E" w:rsidRDefault="0037315C" w:rsidP="0037315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37315C" w:rsidRPr="0042467E" w:rsidRDefault="0037315C" w:rsidP="0037315C">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37315C" w:rsidRPr="0042467E" w:rsidRDefault="0037315C" w:rsidP="0037315C">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37315C" w:rsidRPr="0042467E" w:rsidRDefault="0037315C" w:rsidP="0037315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37315C" w:rsidRPr="0042467E" w:rsidRDefault="0037315C" w:rsidP="0037315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2.3.9.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w:t>
      </w:r>
      <w:r w:rsidR="002124B7">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 xml:space="preserve"> уменьшенное на размер начисленных штрафов, пеней.</w:t>
      </w:r>
    </w:p>
    <w:p w:rsidR="0037315C" w:rsidRDefault="0037315C" w:rsidP="0037315C">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A958E3" w:rsidRPr="0042467E" w:rsidRDefault="00A958E3" w:rsidP="0037315C">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sidR="002124B7">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Pr>
          <w:rFonts w:ascii="Times New Roman" w:eastAsia="Times New Roman" w:hAnsi="Times New Roman"/>
          <w:color w:val="000000"/>
          <w:sz w:val="24"/>
          <w:szCs w:val="24"/>
        </w:rPr>
        <w:t>1</w:t>
      </w:r>
      <w:r w:rsidRPr="0042467E">
        <w:rPr>
          <w:rFonts w:ascii="Times New Roman" w:eastAsia="Times New Roman" w:hAnsi="Times New Roman"/>
          <w:color w:val="000000"/>
          <w:sz w:val="24"/>
          <w:szCs w:val="24"/>
        </w:rPr>
        <w:t>.4.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 xml:space="preserve">.7. Пользоваться иными правами, установленными </w:t>
      </w:r>
      <w:r w:rsidR="002124B7">
        <w:rPr>
          <w:rFonts w:ascii="Times New Roman" w:eastAsia="Times New Roman" w:hAnsi="Times New Roman"/>
          <w:color w:val="000000"/>
          <w:sz w:val="24"/>
          <w:szCs w:val="24"/>
        </w:rPr>
        <w:t>Договором</w:t>
      </w:r>
      <w:r w:rsidR="002124B7" w:rsidRPr="0042467E">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и законодательством Российской Федерации.</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r>
        <w:rPr>
          <w:rFonts w:ascii="Times New Roman" w:eastAsia="Times New Roman" w:hAnsi="Times New Roman"/>
          <w:sz w:val="24"/>
          <w:szCs w:val="24"/>
          <w:lang w:eastAsia="ar-SA"/>
        </w:rPr>
        <w:t xml:space="preserve"> и Спецификации на товар</w:t>
      </w:r>
      <w:r w:rsidRPr="0042467E">
        <w:rPr>
          <w:rFonts w:ascii="Times New Roman" w:eastAsia="Times New Roman" w:hAnsi="Times New Roman"/>
          <w:sz w:val="24"/>
          <w:szCs w:val="24"/>
          <w:lang w:eastAsia="ar-SA"/>
        </w:rPr>
        <w:t>.</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37315C" w:rsidRPr="0042467E" w:rsidRDefault="0037315C" w:rsidP="0037315C">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3.3.1. Требовать своевременной оплаты за поставленные товары.</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3.3.3. Передать товар Заказчику досрочно и с его согласия.</w:t>
      </w:r>
    </w:p>
    <w:p w:rsidR="0037315C" w:rsidRPr="0042467E"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3.4. Поставщик обязан:</w:t>
      </w:r>
    </w:p>
    <w:p w:rsidR="0037315C" w:rsidRPr="00967979" w:rsidRDefault="0037315C" w:rsidP="0037315C">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67979">
        <w:rPr>
          <w:rFonts w:ascii="Times New Roman" w:eastAsia="Times New Roman" w:hAnsi="Times New Roman"/>
          <w:color w:val="000000"/>
          <w:sz w:val="24"/>
          <w:szCs w:val="24"/>
        </w:rPr>
        <w:t xml:space="preserve">3.4.2. </w:t>
      </w:r>
      <w:r w:rsidRPr="00967979">
        <w:rPr>
          <w:rFonts w:ascii="Times New Roman" w:eastAsia="Times New Roman" w:hAnsi="Times New Roman"/>
          <w:smallCaps/>
          <w:color w:val="000000"/>
          <w:sz w:val="20"/>
          <w:szCs w:val="24"/>
        </w:rPr>
        <w:t xml:space="preserve"> </w:t>
      </w:r>
      <w:r w:rsidRPr="00967979">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w:t>
      </w:r>
      <w:r w:rsidRPr="0042467E">
        <w:rPr>
          <w:rFonts w:ascii="Times New Roman" w:eastAsia="Times New Roman" w:hAnsi="Times New Roman"/>
          <w:color w:val="000000"/>
          <w:sz w:val="24"/>
          <w:szCs w:val="24"/>
        </w:rPr>
        <w:t xml:space="preserve">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37315C" w:rsidRPr="00561FE4"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w:t>
      </w:r>
      <w:r w:rsidRPr="00561FE4">
        <w:rPr>
          <w:rFonts w:ascii="Times New Roman" w:eastAsia="Times New Roman" w:hAnsi="Times New Roman"/>
          <w:color w:val="000000"/>
          <w:sz w:val="24"/>
          <w:szCs w:val="24"/>
        </w:rPr>
        <w:t>государственным стандартам, техническим регламентам и т.п.), установленным законодательством Российской Федерации.</w:t>
      </w:r>
    </w:p>
    <w:p w:rsidR="0037315C" w:rsidRPr="00561FE4"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61FE4">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37315C" w:rsidRPr="00561FE4"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61FE4">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61FE4">
        <w:rPr>
          <w:rFonts w:ascii="Times New Roman" w:eastAsia="Times New Roman" w:hAnsi="Times New Roman"/>
          <w:color w:val="000000"/>
          <w:sz w:val="24"/>
          <w:szCs w:val="24"/>
        </w:rPr>
        <w:t xml:space="preserve">3.4.5. Выполнить </w:t>
      </w:r>
      <w:r w:rsidR="00DC6D43">
        <w:rPr>
          <w:rFonts w:ascii="Times New Roman" w:eastAsia="Times New Roman" w:hAnsi="Times New Roman"/>
          <w:sz w:val="24"/>
          <w:szCs w:val="24"/>
          <w:lang w:eastAsia="ru-RU"/>
        </w:rPr>
        <w:t>все</w:t>
      </w:r>
      <w:r w:rsidR="00DC6D43" w:rsidRPr="00970117">
        <w:rPr>
          <w:rFonts w:ascii="Times New Roman" w:eastAsia="Times New Roman" w:hAnsi="Times New Roman"/>
          <w:sz w:val="24"/>
          <w:szCs w:val="24"/>
          <w:lang w:eastAsia="ru-RU"/>
        </w:rPr>
        <w:t xml:space="preserve"> виды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r w:rsidR="00DC6D43">
        <w:rPr>
          <w:rFonts w:ascii="Times New Roman" w:eastAsia="Times New Roman" w:hAnsi="Times New Roman"/>
          <w:sz w:val="24"/>
          <w:szCs w:val="24"/>
          <w:lang w:eastAsia="ru-RU"/>
        </w:rPr>
        <w:t xml:space="preserve"> </w:t>
      </w:r>
      <w:r w:rsidRPr="0042467E">
        <w:rPr>
          <w:rFonts w:ascii="Times New Roman" w:eastAsia="Times New Roman" w:hAnsi="Times New Roman"/>
          <w:color w:val="000000"/>
          <w:sz w:val="24"/>
          <w:szCs w:val="24"/>
        </w:rPr>
        <w:t xml:space="preserve">Передать товар Заказчику в состоянии готовом к эксплуатации. </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3.4.7. Передать Заказчику оригиналы товарных накладных или универсальных передаточных документов и счётов-фактур (</w:t>
      </w:r>
      <w:r w:rsidR="0037711A">
        <w:rPr>
          <w:rFonts w:ascii="Times New Roman" w:eastAsia="Times New Roman" w:hAnsi="Times New Roman"/>
          <w:color w:val="000000"/>
          <w:sz w:val="24"/>
          <w:szCs w:val="24"/>
        </w:rPr>
        <w:t>в момент передачи Товара</w:t>
      </w:r>
      <w:r w:rsidRPr="0042467E">
        <w:rPr>
          <w:rFonts w:ascii="Times New Roman" w:eastAsia="Times New Roman" w:hAnsi="Times New Roman"/>
          <w:color w:val="000000"/>
          <w:sz w:val="24"/>
          <w:szCs w:val="24"/>
        </w:rPr>
        <w:t xml:space="preserve"> Заказчику). </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AB2F48">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AB2F48">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w:t>
      </w:r>
      <w:r w:rsidR="00AB2F48">
        <w:rPr>
          <w:rFonts w:ascii="Times New Roman" w:eastAsia="Times New Roman" w:hAnsi="Times New Roman"/>
          <w:color w:val="000000"/>
          <w:sz w:val="24"/>
          <w:szCs w:val="24"/>
        </w:rPr>
        <w:t xml:space="preserve"> </w:t>
      </w:r>
      <w:r w:rsidR="00B32514">
        <w:rPr>
          <w:rFonts w:ascii="Times New Roman" w:eastAsia="Times New Roman" w:hAnsi="Times New Roman"/>
          <w:color w:val="000000"/>
          <w:sz w:val="24"/>
          <w:szCs w:val="24"/>
        </w:rPr>
        <w:t xml:space="preserve">календарных </w:t>
      </w:r>
      <w:r w:rsidR="00B32514" w:rsidRPr="0042467E">
        <w:rPr>
          <w:rFonts w:ascii="Times New Roman" w:eastAsia="Times New Roman" w:hAnsi="Times New Roman"/>
          <w:color w:val="000000"/>
          <w:sz w:val="24"/>
          <w:szCs w:val="24"/>
        </w:rPr>
        <w:t>дней</w:t>
      </w:r>
      <w:r w:rsidRPr="0042467E">
        <w:rPr>
          <w:rFonts w:ascii="Times New Roman" w:eastAsia="Times New Roman" w:hAnsi="Times New Roman"/>
          <w:color w:val="000000"/>
          <w:sz w:val="24"/>
          <w:szCs w:val="24"/>
        </w:rPr>
        <w:t xml:space="preserve"> с момента получения требования Заказчика.</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3.4.12. </w:t>
      </w:r>
      <w:r w:rsidRPr="0042467E">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 Поставщик гарантирует, что на момент заключения Договора:</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3.5.2. Не обременен обязательствами имущественного характера, способными помешать исполнению обязательств по Договору.</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3.5.3. За последние два года не нарушал договорных (контрактных) обязательств и не причинял ущерба (либо погасил причиненный ущерб) по аналогичным договорам (контрактам).</w:t>
      </w:r>
    </w:p>
    <w:p w:rsidR="0037315C"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3.5.4. В отношении Поставщика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
    <w:p w:rsidR="0037315C" w:rsidRPr="0042467E" w:rsidRDefault="0037315C" w:rsidP="0037315C">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37315C" w:rsidRPr="00A958E3" w:rsidRDefault="0037315C" w:rsidP="00A958E3">
      <w:pPr>
        <w:pStyle w:val="af2"/>
        <w:numPr>
          <w:ilvl w:val="0"/>
          <w:numId w:val="15"/>
        </w:numPr>
        <w:tabs>
          <w:tab w:val="left" w:pos="142"/>
        </w:tabs>
        <w:spacing w:after="0" w:line="240" w:lineRule="auto"/>
        <w:jc w:val="center"/>
        <w:rPr>
          <w:rFonts w:ascii="Times New Roman" w:eastAsia="Times New Roman" w:hAnsi="Times New Roman"/>
          <w:b/>
          <w:sz w:val="24"/>
          <w:szCs w:val="24"/>
          <w:lang w:eastAsia="ru-RU"/>
        </w:rPr>
      </w:pPr>
      <w:r w:rsidRPr="00A958E3">
        <w:rPr>
          <w:rFonts w:ascii="Times New Roman" w:eastAsia="Times New Roman" w:hAnsi="Times New Roman"/>
          <w:b/>
          <w:sz w:val="24"/>
          <w:szCs w:val="24"/>
          <w:lang w:eastAsia="ru-RU"/>
        </w:rPr>
        <w:t>ПОРЯДОК ПОСТАВКИ И ПРИЕМКИ ТОВАРА</w:t>
      </w:r>
    </w:p>
    <w:p w:rsidR="00A958E3" w:rsidRPr="00A958E3" w:rsidRDefault="00A958E3" w:rsidP="00A958E3">
      <w:pPr>
        <w:pStyle w:val="af2"/>
        <w:tabs>
          <w:tab w:val="left" w:pos="142"/>
        </w:tabs>
        <w:spacing w:after="0" w:line="240" w:lineRule="auto"/>
        <w:ind w:left="360"/>
        <w:rPr>
          <w:rFonts w:ascii="Times New Roman" w:eastAsia="Times New Roman" w:hAnsi="Times New Roman"/>
          <w:b/>
          <w:sz w:val="24"/>
          <w:szCs w:val="24"/>
          <w:lang w:eastAsia="ru-RU"/>
        </w:rPr>
      </w:pPr>
    </w:p>
    <w:p w:rsidR="0037315C" w:rsidRPr="00FF084B" w:rsidRDefault="0037315C" w:rsidP="0037315C">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F084B">
        <w:rPr>
          <w:rFonts w:ascii="Times New Roman" w:eastAsia="Times New Roman" w:hAnsi="Times New Roman"/>
          <w:color w:val="000000"/>
          <w:sz w:val="24"/>
          <w:szCs w:val="24"/>
          <w:lang w:eastAsia="ru-RU"/>
        </w:rPr>
        <w:t xml:space="preserve">4.1. </w:t>
      </w:r>
      <w:r w:rsidRPr="00FF084B">
        <w:rPr>
          <w:rFonts w:ascii="Times New Roman" w:eastAsia="Times New Roman" w:hAnsi="Times New Roman"/>
          <w:color w:val="000000"/>
          <w:kern w:val="1"/>
          <w:sz w:val="24"/>
          <w:szCs w:val="24"/>
          <w:lang w:eastAsia="ar-SA"/>
        </w:rPr>
        <w:t xml:space="preserve">Срок поставки товара: </w:t>
      </w:r>
      <w:r w:rsidRPr="00FF084B">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20</w:t>
      </w:r>
      <w:r w:rsidRPr="00FF08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двадцати</w:t>
      </w:r>
      <w:r w:rsidRPr="00FF08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FF084B">
        <w:rPr>
          <w:rFonts w:ascii="Times New Roman" w:eastAsia="Times New Roman" w:hAnsi="Times New Roman"/>
          <w:sz w:val="24"/>
          <w:szCs w:val="24"/>
          <w:lang w:eastAsia="ru-RU"/>
        </w:rPr>
        <w:t xml:space="preserve"> дней с даты заключения настоящего Договора.</w:t>
      </w:r>
    </w:p>
    <w:p w:rsidR="0037315C" w:rsidRPr="00AB6786" w:rsidRDefault="0037315C" w:rsidP="0037315C">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4.2. Место поставки</w:t>
      </w:r>
      <w:r w:rsidRPr="00FF084B">
        <w:rPr>
          <w:rFonts w:ascii="Times New Roman" w:eastAsia="Times New Roman" w:hAnsi="Times New Roman"/>
          <w:sz w:val="24"/>
          <w:szCs w:val="24"/>
          <w:lang w:eastAsia="ru-RU"/>
        </w:rPr>
        <w:t>: 117997, г. Москва, ул. Профсоюзная, д. 65, ИПУ РАН.</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lastRenderedPageBreak/>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 счет, счет-фактуру.</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w:t>
      </w:r>
      <w:proofErr w:type="gramStart"/>
      <w:r w:rsidRPr="0042467E">
        <w:rPr>
          <w:rFonts w:ascii="Times New Roman" w:eastAsia="Times New Roman" w:hAnsi="Times New Roman"/>
          <w:sz w:val="24"/>
          <w:szCs w:val="24"/>
          <w:lang w:eastAsia="ar-SA"/>
        </w:rPr>
        <w:t>даты</w:t>
      </w:r>
      <w:proofErr w:type="gramEnd"/>
      <w:r w:rsidRPr="0042467E">
        <w:rPr>
          <w:rFonts w:ascii="Times New Roman" w:eastAsia="Times New Roman" w:hAnsi="Times New Roman"/>
          <w:sz w:val="24"/>
          <w:szCs w:val="24"/>
          <w:lang w:eastAsia="ar-SA"/>
        </w:rPr>
        <w:t xml:space="preserve">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Pr>
          <w:rFonts w:ascii="Times New Roman" w:eastAsia="Times New Roman" w:hAnsi="Times New Roman"/>
          <w:sz w:val="24"/>
          <w:szCs w:val="24"/>
          <w:lang w:eastAsia="ar-SA"/>
        </w:rPr>
        <w:t>Техническому заданию и Спецификации на товар</w:t>
      </w:r>
      <w:r w:rsidRPr="0042467E">
        <w:rPr>
          <w:rFonts w:ascii="Times New Roman" w:eastAsia="Times New Roman" w:hAnsi="Times New Roman"/>
          <w:sz w:val="24"/>
          <w:szCs w:val="24"/>
          <w:lang w:eastAsia="ar-SA"/>
        </w:rPr>
        <w:t>.</w:t>
      </w:r>
    </w:p>
    <w:p w:rsidR="0037315C" w:rsidRPr="0042467E" w:rsidRDefault="0037315C" w:rsidP="0037315C">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Pr>
          <w:rFonts w:ascii="Times New Roman" w:eastAsia="Times New Roman" w:hAnsi="Times New Roman"/>
          <w:color w:val="000000"/>
          <w:sz w:val="24"/>
          <w:szCs w:val="24"/>
          <w:lang w:eastAsia="ru-RU"/>
        </w:rPr>
        <w:t>с условиями Технического задания и Спецификации.</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4.13. В случае поставки некомплектного Товара Поставщик обязан доукомплектовать Товар в течение 2 (двух) календарных дней с момента письменного уведомления о них Заказчиком.</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37315C" w:rsidRPr="0042467E"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37315C" w:rsidRDefault="0037315C"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A958E3" w:rsidRPr="0042467E" w:rsidRDefault="00A958E3" w:rsidP="0037315C">
      <w:pPr>
        <w:tabs>
          <w:tab w:val="left" w:pos="142"/>
        </w:tabs>
        <w:spacing w:after="0" w:line="240" w:lineRule="auto"/>
        <w:ind w:firstLine="567"/>
        <w:contextualSpacing/>
        <w:jc w:val="both"/>
        <w:rPr>
          <w:rFonts w:ascii="Times New Roman" w:eastAsia="Times New Roman" w:hAnsi="Times New Roman"/>
          <w:sz w:val="24"/>
          <w:szCs w:val="24"/>
          <w:lang w:eastAsia="ru-RU"/>
        </w:rPr>
      </w:pPr>
    </w:p>
    <w:p w:rsidR="0037315C" w:rsidRDefault="0037315C" w:rsidP="0037315C">
      <w:pPr>
        <w:widowControl w:val="0"/>
        <w:numPr>
          <w:ilvl w:val="0"/>
          <w:numId w:val="35"/>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A958E3" w:rsidRPr="0042467E" w:rsidRDefault="00A958E3" w:rsidP="00A958E3">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266F41" w:rsidRDefault="0037315C" w:rsidP="00266F41">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Гарантийный срок начинается с момента </w:t>
      </w:r>
      <w:r w:rsidR="00C95300" w:rsidRPr="003C06BB">
        <w:rPr>
          <w:rFonts w:ascii="Times New Roman" w:eastAsia="Times New Roman" w:hAnsi="Times New Roman"/>
          <w:sz w:val="24"/>
          <w:szCs w:val="24"/>
          <w:lang w:eastAsia="ar-SA"/>
        </w:rPr>
        <w:t>подписания Заказчиком Акта прием</w:t>
      </w:r>
      <w:r w:rsidR="00C95300">
        <w:rPr>
          <w:rFonts w:ascii="Times New Roman" w:eastAsia="Times New Roman" w:hAnsi="Times New Roman"/>
          <w:sz w:val="24"/>
          <w:szCs w:val="24"/>
          <w:lang w:eastAsia="ar-SA"/>
        </w:rPr>
        <w:t>а</w:t>
      </w:r>
      <w:r w:rsidR="00C95300" w:rsidRPr="003C06BB">
        <w:rPr>
          <w:rFonts w:ascii="Times New Roman" w:eastAsia="Times New Roman" w:hAnsi="Times New Roman"/>
          <w:sz w:val="24"/>
          <w:szCs w:val="24"/>
          <w:lang w:eastAsia="ar-SA"/>
        </w:rPr>
        <w:t>-</w:t>
      </w:r>
      <w:r w:rsidR="00C95300" w:rsidRPr="003C06BB">
        <w:rPr>
          <w:rFonts w:ascii="Times New Roman" w:eastAsia="Times New Roman" w:hAnsi="Times New Roman"/>
          <w:sz w:val="24"/>
          <w:szCs w:val="24"/>
          <w:lang w:eastAsia="ar-SA"/>
        </w:rPr>
        <w:lastRenderedPageBreak/>
        <w:t>передачи Товара</w:t>
      </w:r>
      <w:r w:rsidRPr="0042467E">
        <w:rPr>
          <w:rFonts w:ascii="Times New Roman" w:eastAsia="Times New Roman" w:hAnsi="Times New Roman"/>
          <w:kern w:val="1"/>
          <w:sz w:val="24"/>
          <w:szCs w:val="24"/>
          <w:lang w:eastAsia="ar-SA"/>
        </w:rPr>
        <w:t>.</w:t>
      </w:r>
      <w:r w:rsidR="00C95300">
        <w:rPr>
          <w:rFonts w:ascii="Times New Roman" w:eastAsia="Times New Roman" w:hAnsi="Times New Roman"/>
          <w:kern w:val="1"/>
          <w:sz w:val="24"/>
          <w:szCs w:val="24"/>
          <w:lang w:eastAsia="ar-SA"/>
        </w:rPr>
        <w:t xml:space="preserve"> </w:t>
      </w:r>
    </w:p>
    <w:p w:rsidR="00FA556B" w:rsidRDefault="003C06BB" w:rsidP="00FA556B">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266F41">
        <w:rPr>
          <w:rFonts w:ascii="Times New Roman" w:eastAsia="Times New Roman" w:hAnsi="Times New Roman"/>
          <w:sz w:val="24"/>
          <w:szCs w:val="24"/>
          <w:lang w:eastAsia="ar-SA"/>
        </w:rPr>
        <w:t xml:space="preserve">Гарантийный срок на поставляемый Товар должен составлять не </w:t>
      </w:r>
      <w:r w:rsidR="00266F41" w:rsidRPr="00266F41">
        <w:rPr>
          <w:rFonts w:ascii="Times New Roman" w:eastAsia="Times New Roman" w:hAnsi="Times New Roman"/>
          <w:sz w:val="24"/>
          <w:szCs w:val="24"/>
          <w:lang w:eastAsia="ar-SA"/>
        </w:rPr>
        <w:t>менее 24</w:t>
      </w:r>
      <w:r w:rsidRPr="00266F41">
        <w:rPr>
          <w:rFonts w:ascii="Times New Roman" w:eastAsia="Times New Roman" w:hAnsi="Times New Roman"/>
          <w:sz w:val="24"/>
          <w:szCs w:val="24"/>
          <w:lang w:eastAsia="ar-SA"/>
        </w:rPr>
        <w:t xml:space="preserve"> (двадцати четырёх) месяцев с даты подписания Заказчиком Акта приемки-передачи.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w:t>
      </w:r>
      <w:r w:rsidR="00FA556B">
        <w:rPr>
          <w:rFonts w:ascii="Times New Roman" w:eastAsia="Times New Roman" w:hAnsi="Times New Roman"/>
          <w:sz w:val="24"/>
          <w:szCs w:val="24"/>
          <w:lang w:eastAsia="ar-SA"/>
        </w:rPr>
        <w:t>, установленного производителем.</w:t>
      </w:r>
    </w:p>
    <w:p w:rsidR="003C06BB" w:rsidRPr="00FA556B" w:rsidRDefault="003C06BB" w:rsidP="00FA556B">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FA556B">
        <w:rPr>
          <w:rFonts w:ascii="Times New Roman" w:eastAsia="Times New Roman" w:hAnsi="Times New Roman"/>
          <w:sz w:val="24"/>
          <w:szCs w:val="24"/>
          <w:lang w:eastAsia="ar-SA"/>
        </w:rPr>
        <w:t>Поставщик обязан за свой счет в течение 2 (</w:t>
      </w:r>
      <w:r w:rsidR="000A0DEC">
        <w:rPr>
          <w:rFonts w:ascii="Times New Roman" w:eastAsia="Times New Roman" w:hAnsi="Times New Roman"/>
          <w:sz w:val="24"/>
          <w:szCs w:val="24"/>
          <w:lang w:eastAsia="ar-SA"/>
        </w:rPr>
        <w:t>двух</w:t>
      </w:r>
      <w:r w:rsidRPr="00FA556B">
        <w:rPr>
          <w:rFonts w:ascii="Times New Roman" w:eastAsia="Times New Roman" w:hAnsi="Times New Roman"/>
          <w:sz w:val="24"/>
          <w:szCs w:val="24"/>
          <w:lang w:eastAsia="ar-SA"/>
        </w:rPr>
        <w:t>)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Технического задания.</w:t>
      </w:r>
    </w:p>
    <w:p w:rsidR="00A8080E" w:rsidRDefault="003C06BB" w:rsidP="00A8080E">
      <w:pPr>
        <w:widowControl w:val="0"/>
        <w:numPr>
          <w:ilvl w:val="1"/>
          <w:numId w:val="35"/>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FA556B">
        <w:rPr>
          <w:rFonts w:ascii="Times New Roman" w:eastAsia="Times New Roman" w:hAnsi="Times New Roman"/>
          <w:sz w:val="24"/>
          <w:szCs w:val="24"/>
          <w:lang w:eastAsia="ar-SA"/>
        </w:rPr>
        <w:t xml:space="preserve">Гарантийное обслуживание Товара осуществляется Поставщиком с выездом на место установки Товара в течение 2 (двух) календарных дней с момента </w:t>
      </w:r>
      <w:r w:rsidR="00A8080E">
        <w:rPr>
          <w:rFonts w:ascii="Times New Roman" w:eastAsia="Times New Roman" w:hAnsi="Times New Roman"/>
          <w:sz w:val="24"/>
          <w:szCs w:val="24"/>
          <w:lang w:eastAsia="ar-SA"/>
        </w:rPr>
        <w:t xml:space="preserve">поступления заявки от Заказчика. </w:t>
      </w:r>
    </w:p>
    <w:p w:rsidR="003C06BB" w:rsidRDefault="003C06BB" w:rsidP="00A8080E">
      <w:pPr>
        <w:widowControl w:val="0"/>
        <w:numPr>
          <w:ilvl w:val="1"/>
          <w:numId w:val="35"/>
        </w:numPr>
        <w:suppressLineNumbers/>
        <w:tabs>
          <w:tab w:val="left" w:pos="993"/>
        </w:tabs>
        <w:suppressAutoHyphens/>
        <w:spacing w:after="0" w:line="240" w:lineRule="auto"/>
        <w:ind w:left="142" w:firstLine="284"/>
        <w:jc w:val="both"/>
        <w:rPr>
          <w:rFonts w:ascii="Times New Roman" w:eastAsia="Times New Roman" w:hAnsi="Times New Roman"/>
          <w:kern w:val="1"/>
          <w:sz w:val="24"/>
          <w:szCs w:val="24"/>
          <w:lang w:eastAsia="ar-SA"/>
        </w:rPr>
      </w:pPr>
      <w:r w:rsidRPr="00A8080E">
        <w:rPr>
          <w:rFonts w:ascii="Times New Roman" w:eastAsia="Times New Roman" w:hAnsi="Times New Roman"/>
          <w:sz w:val="24"/>
          <w:szCs w:val="24"/>
          <w:lang w:eastAsia="ar-SA"/>
        </w:rPr>
        <w:t>В случае возникновения гарантийных обязательств Поставщик обязан продлить гарантийный срок на Товар на период его ремонта.</w:t>
      </w:r>
    </w:p>
    <w:p w:rsidR="00A8080E" w:rsidRPr="00A8080E" w:rsidRDefault="00A8080E" w:rsidP="00A8080E">
      <w:pPr>
        <w:widowControl w:val="0"/>
        <w:suppressLineNumbers/>
        <w:tabs>
          <w:tab w:val="left" w:pos="993"/>
        </w:tabs>
        <w:suppressAutoHyphens/>
        <w:spacing w:after="0" w:line="240" w:lineRule="auto"/>
        <w:ind w:left="567"/>
        <w:jc w:val="both"/>
        <w:rPr>
          <w:rFonts w:ascii="Times New Roman" w:eastAsia="Times New Roman" w:hAnsi="Times New Roman"/>
          <w:kern w:val="1"/>
          <w:sz w:val="24"/>
          <w:szCs w:val="24"/>
          <w:lang w:eastAsia="ar-SA"/>
        </w:rPr>
      </w:pPr>
    </w:p>
    <w:p w:rsidR="0037315C" w:rsidRPr="00A958E3" w:rsidRDefault="0037315C" w:rsidP="0037315C">
      <w:pPr>
        <w:widowControl w:val="0"/>
        <w:numPr>
          <w:ilvl w:val="0"/>
          <w:numId w:val="35"/>
        </w:numPr>
        <w:suppressLineNumbers/>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42467E">
        <w:rPr>
          <w:rFonts w:ascii="Times New Roman" w:eastAsia="Times New Roman" w:hAnsi="Times New Roman"/>
          <w:b/>
          <w:kern w:val="1"/>
          <w:sz w:val="24"/>
          <w:szCs w:val="24"/>
          <w:lang w:eastAsia="ru-RU"/>
        </w:rPr>
        <w:t>ОБЕСПЕЧЕНИЕ ИСПОЛНЕНИЯ ДОГОВОРА</w:t>
      </w:r>
      <w:r w:rsidRPr="0042467E">
        <w:rPr>
          <w:rFonts w:ascii="Times New Roman" w:eastAsia="Times New Roman" w:hAnsi="Times New Roman"/>
          <w:b/>
          <w:kern w:val="1"/>
          <w:sz w:val="24"/>
          <w:szCs w:val="24"/>
          <w:vertAlign w:val="superscript"/>
          <w:lang w:eastAsia="ru-RU"/>
        </w:rPr>
        <w:footnoteReference w:id="14"/>
      </w:r>
    </w:p>
    <w:p w:rsidR="00A958E3" w:rsidRPr="0042467E" w:rsidRDefault="00A958E3" w:rsidP="00A958E3">
      <w:pPr>
        <w:widowControl w:val="0"/>
        <w:suppressLineNumbers/>
        <w:suppressAutoHyphens/>
        <w:autoSpaceDE w:val="0"/>
        <w:autoSpaceDN w:val="0"/>
        <w:adjustRightInd w:val="0"/>
        <w:spacing w:after="0" w:line="240" w:lineRule="auto"/>
        <w:ind w:left="927"/>
        <w:rPr>
          <w:rFonts w:ascii="Times New Roman" w:eastAsia="Times New Roman" w:hAnsi="Times New Roman"/>
          <w:kern w:val="1"/>
          <w:sz w:val="24"/>
          <w:szCs w:val="24"/>
          <w:lang w:eastAsia="ru-RU"/>
        </w:rPr>
      </w:pP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Срок действия банковской гарантии должен превышать срок действия Договора не менее чем на один месяц.</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Обеспечение исполнения Договора представляется на сумму _________ (_____________) рублей ______ копеек.</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37315C" w:rsidRPr="0042467E" w:rsidRDefault="0037315C" w:rsidP="0037315C">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нарушение сроков доставки товара по Договору;</w:t>
      </w:r>
    </w:p>
    <w:p w:rsidR="0037315C" w:rsidRPr="0042467E" w:rsidRDefault="0037315C" w:rsidP="0037315C">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товара не в полном объеме;</w:t>
      </w:r>
    </w:p>
    <w:p w:rsidR="0037315C" w:rsidRPr="0042467E" w:rsidRDefault="0037315C" w:rsidP="0037315C">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товаров ненадлежащего качества.</w:t>
      </w:r>
    </w:p>
    <w:p w:rsidR="0037315C" w:rsidRPr="0042467E"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37315C" w:rsidRDefault="0037315C" w:rsidP="0037315C">
      <w:pPr>
        <w:widowControl w:val="0"/>
        <w:numPr>
          <w:ilvl w:val="1"/>
          <w:numId w:val="35"/>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37315C" w:rsidRPr="0042467E" w:rsidRDefault="0037315C" w:rsidP="0037315C">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37315C" w:rsidRDefault="0037315C" w:rsidP="0037315C">
      <w:pPr>
        <w:widowControl w:val="0"/>
        <w:numPr>
          <w:ilvl w:val="0"/>
          <w:numId w:val="35"/>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A958E3" w:rsidRDefault="00A958E3" w:rsidP="00A958E3">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37315C" w:rsidRPr="003A07F7" w:rsidRDefault="0037315C" w:rsidP="0037315C">
      <w:pPr>
        <w:pStyle w:val="af2"/>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lastRenderedPageBreak/>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37315C" w:rsidRPr="003A07F7" w:rsidRDefault="0037315C" w:rsidP="0037315C">
      <w:pPr>
        <w:pStyle w:val="af2"/>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37315C" w:rsidRPr="003A07F7" w:rsidRDefault="0037315C" w:rsidP="0037315C">
      <w:pPr>
        <w:pStyle w:val="af2"/>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C81C60">
        <w:rPr>
          <w:rFonts w:ascii="Times New Roman" w:eastAsia="Times New Roman" w:hAnsi="Times New Roman"/>
          <w:color w:val="000000"/>
          <w:sz w:val="24"/>
          <w:szCs w:val="24"/>
        </w:rPr>
        <w:t>Договором</w:t>
      </w:r>
      <w:r w:rsidRPr="003A07F7">
        <w:rPr>
          <w:rFonts w:ascii="Times New Roman" w:eastAsia="Times New Roman" w:hAnsi="Times New Roman"/>
          <w:sz w:val="24"/>
          <w:szCs w:val="24"/>
          <w:lang w:eastAsia="ru-RU"/>
        </w:rPr>
        <w:t xml:space="preserve">, которое не имеет стоимостного выражения, размер штрафа устанавливается (при наличии в </w:t>
      </w:r>
      <w:r w:rsidR="000A0DEC">
        <w:rPr>
          <w:rFonts w:ascii="Times New Roman" w:eastAsia="Times New Roman" w:hAnsi="Times New Roman"/>
          <w:sz w:val="24"/>
          <w:szCs w:val="24"/>
          <w:lang w:eastAsia="ru-RU"/>
        </w:rPr>
        <w:t>Договоре</w:t>
      </w:r>
      <w:r w:rsidRPr="003A07F7">
        <w:rPr>
          <w:rFonts w:ascii="Times New Roman" w:eastAsia="Times New Roman" w:hAnsi="Times New Roman"/>
          <w:sz w:val="24"/>
          <w:szCs w:val="24"/>
          <w:lang w:eastAsia="ru-RU"/>
        </w:rPr>
        <w:t xml:space="preserve"> таких обязательств) в виде фиксированной суммы, определяемой в следующем порядке:</w:t>
      </w:r>
    </w:p>
    <w:p w:rsidR="0037315C" w:rsidRPr="003A07F7" w:rsidRDefault="0037315C" w:rsidP="0037315C">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а) 1000 рублей, если цена </w:t>
      </w:r>
      <w:r w:rsidR="000A0DEC">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 xml:space="preserve"> не превышает 3 млн. рублей;</w:t>
      </w:r>
    </w:p>
    <w:p w:rsidR="0037315C" w:rsidRPr="003A07F7" w:rsidRDefault="0037315C" w:rsidP="0037315C">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б) 5000 рублей, если цена </w:t>
      </w:r>
      <w:r w:rsidR="000A0DEC">
        <w:rPr>
          <w:rFonts w:ascii="Times New Roman" w:eastAsia="Times New Roman" w:hAnsi="Times New Roman"/>
          <w:sz w:val="24"/>
          <w:szCs w:val="24"/>
          <w:lang w:eastAsia="ru-RU"/>
        </w:rPr>
        <w:t>Договора</w:t>
      </w:r>
      <w:r w:rsidR="000A0DEC"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составляет от 3 млн. рублей до 50 млн. рублей (включительно);</w:t>
      </w:r>
    </w:p>
    <w:p w:rsidR="0037315C" w:rsidRPr="003A07F7" w:rsidRDefault="0037315C" w:rsidP="0037315C">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в) 10000 рублей, если цена </w:t>
      </w:r>
      <w:r w:rsidR="000A0DEC">
        <w:rPr>
          <w:rFonts w:ascii="Times New Roman" w:eastAsia="Times New Roman" w:hAnsi="Times New Roman"/>
          <w:sz w:val="24"/>
          <w:szCs w:val="24"/>
          <w:lang w:eastAsia="ru-RU"/>
        </w:rPr>
        <w:t>Договора</w:t>
      </w:r>
      <w:r w:rsidR="000A0DEC"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составляет от 50 млн. рублей до 100 млн. рублей (включительно);</w:t>
      </w:r>
    </w:p>
    <w:p w:rsidR="0037315C" w:rsidRPr="003A07F7" w:rsidRDefault="0037315C" w:rsidP="0037315C">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г) 100000 рублей, если цена </w:t>
      </w:r>
      <w:r w:rsidR="00775FBA">
        <w:rPr>
          <w:rFonts w:ascii="Times New Roman" w:eastAsia="Times New Roman" w:hAnsi="Times New Roman"/>
          <w:sz w:val="24"/>
          <w:szCs w:val="24"/>
          <w:lang w:eastAsia="ru-RU"/>
        </w:rPr>
        <w:t>Договора</w:t>
      </w:r>
      <w:r w:rsidR="00775FBA"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превышает 100 млн. рублей.</w:t>
      </w:r>
    </w:p>
    <w:p w:rsidR="0037315C" w:rsidRPr="003A07F7"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1F6ACB">
        <w:rPr>
          <w:rFonts w:ascii="Times New Roman" w:eastAsia="Times New Roman" w:hAnsi="Times New Roman"/>
          <w:color w:val="000000"/>
          <w:sz w:val="24"/>
          <w:szCs w:val="24"/>
        </w:rPr>
        <w:t>Договором</w:t>
      </w:r>
      <w:r w:rsidRPr="003A07F7">
        <w:rPr>
          <w:rFonts w:ascii="Times New Roman" w:eastAsia="Times New Roman" w:hAnsi="Times New Roman"/>
          <w:sz w:val="24"/>
          <w:szCs w:val="24"/>
          <w:lang w:eastAsia="ru-RU"/>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775FBA">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7315C" w:rsidRPr="003A07F7"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1F6ACB">
        <w:rPr>
          <w:rFonts w:ascii="Times New Roman" w:eastAsia="Times New Roman" w:hAnsi="Times New Roman"/>
          <w:color w:val="000000"/>
          <w:sz w:val="24"/>
          <w:szCs w:val="24"/>
        </w:rPr>
        <w:t>Договором</w:t>
      </w:r>
      <w:r w:rsidRPr="003A07F7">
        <w:rPr>
          <w:rFonts w:ascii="Times New Roman" w:eastAsia="Times New Roman" w:hAnsi="Times New Roman"/>
          <w:sz w:val="24"/>
          <w:szCs w:val="24"/>
          <w:lang w:eastAsia="ru-RU"/>
        </w:rPr>
        <w:t xml:space="preserve">, не может превышать цену </w:t>
      </w:r>
      <w:r w:rsidR="00775FBA">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w:t>
      </w:r>
    </w:p>
    <w:p w:rsidR="0037315C" w:rsidRPr="00430716" w:rsidRDefault="0037315C" w:rsidP="0037315C">
      <w:pPr>
        <w:widowControl w:val="0"/>
        <w:numPr>
          <w:ilvl w:val="1"/>
          <w:numId w:val="35"/>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 xml:space="preserve">исполнение заказчиком обязательств, предусмотренных </w:t>
      </w:r>
      <w:r w:rsidR="001F6ACB">
        <w:rPr>
          <w:rFonts w:ascii="Times New Roman" w:eastAsia="Times New Roman" w:hAnsi="Times New Roman"/>
          <w:color w:val="000000"/>
          <w:sz w:val="24"/>
          <w:szCs w:val="24"/>
        </w:rPr>
        <w:t>Договором</w:t>
      </w:r>
      <w:r w:rsidRPr="00430716">
        <w:rPr>
          <w:rFonts w:ascii="Times New Roman" w:eastAsia="Times New Roman" w:hAnsi="Times New Roman"/>
          <w:sz w:val="24"/>
          <w:szCs w:val="24"/>
          <w:lang w:eastAsia="ru-RU"/>
        </w:rPr>
        <w:t xml:space="preserve">, не может превышать цену </w:t>
      </w:r>
      <w:r w:rsidR="001F6ACB">
        <w:rPr>
          <w:rFonts w:ascii="Times New Roman" w:eastAsia="Times New Roman" w:hAnsi="Times New Roman"/>
          <w:color w:val="000000"/>
          <w:sz w:val="24"/>
          <w:szCs w:val="24"/>
        </w:rPr>
        <w:t>Договора</w:t>
      </w:r>
      <w:r w:rsidRPr="00430716">
        <w:rPr>
          <w:rFonts w:ascii="Times New Roman" w:eastAsia="Times New Roman" w:hAnsi="Times New Roman"/>
          <w:sz w:val="24"/>
          <w:szCs w:val="24"/>
          <w:lang w:eastAsia="ru-RU"/>
        </w:rPr>
        <w:t>.</w:t>
      </w:r>
    </w:p>
    <w:p w:rsidR="0037315C" w:rsidRPr="00143A5B" w:rsidRDefault="0037315C" w:rsidP="0037315C">
      <w:pPr>
        <w:widowControl w:val="0"/>
        <w:numPr>
          <w:ilvl w:val="1"/>
          <w:numId w:val="35"/>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w:t>
      </w:r>
      <w:r w:rsidR="001F6ACB">
        <w:rPr>
          <w:rFonts w:ascii="Times New Roman" w:eastAsia="Times New Roman" w:hAnsi="Times New Roman"/>
          <w:color w:val="000000"/>
          <w:sz w:val="24"/>
          <w:szCs w:val="24"/>
        </w:rPr>
        <w:t>Договором</w:t>
      </w:r>
      <w:r w:rsidRPr="00143A5B">
        <w:rPr>
          <w:rFonts w:ascii="Times New Roman" w:eastAsia="Times New Roman" w:hAnsi="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а) 10 процентов цены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не превышает 3 млн. рублей;</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б) 5 процентов цены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3 млн. рублей до 50 млн.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в) 1 процент цены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50 млн. рублей до 100 млн.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г) 0,5 процента цены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100 млн. рублей до 500 млн.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lastRenderedPageBreak/>
        <w:t xml:space="preserve">д) 0,4 процента цены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1F6ACB">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500 млн. рублей до 1 млрд.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е) 0,3 процента цены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1 млрд. рублей до 2 млрд.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ж) 0,25 процента цены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2 млрд. рублей до 5 млрд. рублей (включительно);</w:t>
      </w:r>
    </w:p>
    <w:p w:rsidR="0037315C" w:rsidRPr="00143A5B" w:rsidRDefault="0037315C" w:rsidP="0037315C">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 0,2 процента цены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 xml:space="preserve">(этапа) в случае, если цена </w:t>
      </w:r>
      <w:r w:rsidR="00E91FCA">
        <w:rPr>
          <w:rFonts w:ascii="Times New Roman" w:eastAsia="Times New Roman" w:hAnsi="Times New Roman"/>
          <w:color w:val="000000"/>
          <w:sz w:val="24"/>
          <w:szCs w:val="24"/>
        </w:rPr>
        <w:t xml:space="preserve">Договора </w:t>
      </w:r>
      <w:r w:rsidRPr="00143A5B">
        <w:rPr>
          <w:rFonts w:ascii="Times New Roman" w:eastAsia="Times New Roman" w:hAnsi="Times New Roman"/>
          <w:sz w:val="24"/>
          <w:szCs w:val="24"/>
          <w:lang w:eastAsia="ru-RU"/>
        </w:rPr>
        <w:t>(этапа) составляет от 5 млрд. рублей до 10 млрд. рублей (включительно);</w:t>
      </w:r>
    </w:p>
    <w:p w:rsidR="0037315C" w:rsidRPr="003A07F7" w:rsidRDefault="0037315C" w:rsidP="0037315C">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430716">
        <w:rPr>
          <w:rFonts w:ascii="Times New Roman" w:eastAsia="Times New Roman" w:hAnsi="Times New Roman"/>
          <w:color w:val="000000"/>
          <w:sz w:val="24"/>
          <w:szCs w:val="24"/>
          <w:lang w:eastAsia="ru-RU"/>
        </w:rPr>
        <w:t xml:space="preserve">7.8. В случае просрочки исполнения заказчиком обязательств, предусмотренных </w:t>
      </w:r>
      <w:r w:rsidR="00E91FCA">
        <w:rPr>
          <w:rFonts w:ascii="Times New Roman" w:eastAsia="Times New Roman" w:hAnsi="Times New Roman"/>
          <w:color w:val="000000"/>
          <w:sz w:val="24"/>
          <w:szCs w:val="24"/>
        </w:rPr>
        <w:t>Договором</w:t>
      </w:r>
      <w:r w:rsidRPr="00430716">
        <w:rPr>
          <w:rFonts w:ascii="Times New Roman" w:eastAsia="Times New Roman" w:hAnsi="Times New Roman"/>
          <w:color w:val="000000"/>
          <w:sz w:val="24"/>
          <w:szCs w:val="24"/>
          <w:lang w:eastAsia="ru-RU"/>
        </w:rPr>
        <w:t>, а также в иных случаях</w:t>
      </w:r>
      <w:r w:rsidRPr="003A07F7">
        <w:rPr>
          <w:rFonts w:ascii="Times New Roman" w:eastAsia="Times New Roman" w:hAnsi="Times New Roman"/>
          <w:color w:val="000000"/>
          <w:sz w:val="24"/>
          <w:szCs w:val="24"/>
          <w:lang w:eastAsia="ru-RU"/>
        </w:rPr>
        <w:t xml:space="preserve"> неисполнения или ненадлежащего исполнения </w:t>
      </w:r>
      <w:r w:rsidR="00775FBA">
        <w:rPr>
          <w:rFonts w:ascii="Times New Roman" w:eastAsia="Times New Roman" w:hAnsi="Times New Roman"/>
          <w:color w:val="000000"/>
          <w:sz w:val="24"/>
          <w:szCs w:val="24"/>
          <w:lang w:eastAsia="ru-RU"/>
        </w:rPr>
        <w:t>З</w:t>
      </w:r>
      <w:r w:rsidRPr="003A07F7">
        <w:rPr>
          <w:rFonts w:ascii="Times New Roman" w:eastAsia="Times New Roman" w:hAnsi="Times New Roman"/>
          <w:color w:val="000000"/>
          <w:sz w:val="24"/>
          <w:szCs w:val="24"/>
          <w:lang w:eastAsia="ru-RU"/>
        </w:rPr>
        <w:t xml:space="preserve">аказчиком обязательств, предусмотренных </w:t>
      </w:r>
      <w:r w:rsidR="00E91FCA">
        <w:rPr>
          <w:rFonts w:ascii="Times New Roman" w:eastAsia="Times New Roman" w:hAnsi="Times New Roman"/>
          <w:color w:val="000000"/>
          <w:sz w:val="24"/>
          <w:szCs w:val="24"/>
        </w:rPr>
        <w:t>Договором</w:t>
      </w:r>
      <w:r w:rsidRPr="003A07F7">
        <w:rPr>
          <w:rFonts w:ascii="Times New Roman" w:eastAsia="Times New Roman" w:hAnsi="Times New Roman"/>
          <w:color w:val="000000"/>
          <w:sz w:val="24"/>
          <w:szCs w:val="24"/>
          <w:lang w:eastAsia="ru-RU"/>
        </w:rPr>
        <w:t xml:space="preserve">,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E91FCA">
        <w:rPr>
          <w:rFonts w:ascii="Times New Roman" w:eastAsia="Times New Roman" w:hAnsi="Times New Roman"/>
          <w:color w:val="000000"/>
          <w:sz w:val="24"/>
          <w:szCs w:val="24"/>
        </w:rPr>
        <w:t>Договором</w:t>
      </w:r>
      <w:r w:rsidRPr="003A07F7">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E91FCA">
        <w:rPr>
          <w:rFonts w:ascii="Times New Roman" w:eastAsia="Times New Roman" w:hAnsi="Times New Roman"/>
          <w:color w:val="000000"/>
          <w:sz w:val="24"/>
          <w:szCs w:val="24"/>
        </w:rPr>
        <w:t>Договором</w:t>
      </w:r>
      <w:r w:rsidR="00E91FCA" w:rsidRPr="003A07F7">
        <w:rPr>
          <w:rFonts w:ascii="Times New Roman" w:eastAsia="Times New Roman" w:hAnsi="Times New Roman"/>
          <w:color w:val="000000"/>
          <w:sz w:val="24"/>
          <w:szCs w:val="24"/>
          <w:lang w:eastAsia="ru-RU"/>
        </w:rPr>
        <w:t xml:space="preserve"> </w:t>
      </w:r>
      <w:r w:rsidRPr="003A07F7">
        <w:rPr>
          <w:rFonts w:ascii="Times New Roman" w:eastAsia="Times New Roman" w:hAnsi="Times New Roman"/>
          <w:color w:val="000000"/>
          <w:sz w:val="24"/>
          <w:szCs w:val="24"/>
          <w:lang w:eastAsia="ru-RU"/>
        </w:rPr>
        <w:t xml:space="preserve">срока исполнения обязательства. Такая пеня устанавливается </w:t>
      </w:r>
      <w:r w:rsidR="00E91FCA">
        <w:rPr>
          <w:rFonts w:ascii="Times New Roman" w:eastAsia="Times New Roman" w:hAnsi="Times New Roman"/>
          <w:color w:val="000000"/>
          <w:sz w:val="24"/>
          <w:szCs w:val="24"/>
        </w:rPr>
        <w:t>Договором</w:t>
      </w:r>
      <w:r w:rsidR="00E91FCA" w:rsidRPr="003A07F7">
        <w:rPr>
          <w:rFonts w:ascii="Times New Roman" w:eastAsia="Times New Roman" w:hAnsi="Times New Roman"/>
          <w:color w:val="000000"/>
          <w:sz w:val="24"/>
          <w:szCs w:val="24"/>
          <w:lang w:eastAsia="ru-RU"/>
        </w:rPr>
        <w:t xml:space="preserve"> </w:t>
      </w:r>
      <w:r w:rsidRPr="003A07F7">
        <w:rPr>
          <w:rFonts w:ascii="Times New Roman" w:eastAsia="Times New Roman" w:hAnsi="Times New Roman"/>
          <w:color w:val="000000"/>
          <w:sz w:val="24"/>
          <w:szCs w:val="24"/>
          <w:lang w:eastAsia="ru-RU"/>
        </w:rPr>
        <w:t>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7315C" w:rsidRPr="003A07F7" w:rsidRDefault="0037315C" w:rsidP="0037315C">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3A07F7">
        <w:rPr>
          <w:rFonts w:ascii="Times New Roman" w:eastAsia="Times New Roman" w:hAnsi="Times New Roman"/>
          <w:color w:val="000000"/>
          <w:sz w:val="24"/>
          <w:szCs w:val="24"/>
          <w:lang w:eastAsia="ru-RU"/>
        </w:rPr>
        <w:t xml:space="preserve">7.9. </w:t>
      </w:r>
      <w:r w:rsidRPr="003A07F7">
        <w:rPr>
          <w:rFonts w:ascii="Times New Roman" w:eastAsia="Times New Roman" w:hAnsi="Times New Roman"/>
          <w:sz w:val="24"/>
          <w:szCs w:val="24"/>
          <w:lang w:eastAsia="ru-RU"/>
        </w:rPr>
        <w:t>За каждый факт неисполнения Заказчиком</w:t>
      </w:r>
      <w:r w:rsidR="00775FBA">
        <w:rPr>
          <w:rFonts w:ascii="Times New Roman" w:eastAsia="Times New Roman" w:hAnsi="Times New Roman"/>
          <w:sz w:val="24"/>
          <w:szCs w:val="24"/>
          <w:lang w:eastAsia="ru-RU"/>
        </w:rPr>
        <w:t xml:space="preserve"> обязательств, предусмотренных Д</w:t>
      </w:r>
      <w:r w:rsidRPr="003A07F7">
        <w:rPr>
          <w:rFonts w:ascii="Times New Roman" w:eastAsia="Times New Roman" w:hAnsi="Times New Roman"/>
          <w:sz w:val="24"/>
          <w:szCs w:val="24"/>
          <w:lang w:eastAsia="ru-RU"/>
        </w:rPr>
        <w:t>оговором, за исключением просрочки исполнения</w:t>
      </w:r>
      <w:r w:rsidR="00775FBA">
        <w:rPr>
          <w:rFonts w:ascii="Times New Roman" w:eastAsia="Times New Roman" w:hAnsi="Times New Roman"/>
          <w:sz w:val="24"/>
          <w:szCs w:val="24"/>
          <w:lang w:eastAsia="ru-RU"/>
        </w:rPr>
        <w:t xml:space="preserve"> обязательств, предусмотренных Д</w:t>
      </w:r>
      <w:r w:rsidRPr="003A07F7">
        <w:rPr>
          <w:rFonts w:ascii="Times New Roman" w:eastAsia="Times New Roman" w:hAnsi="Times New Roman"/>
          <w:sz w:val="24"/>
          <w:szCs w:val="24"/>
          <w:lang w:eastAsia="ru-RU"/>
        </w:rPr>
        <w:t>оговором, размер штрафа устанавливается в виде фиксированной суммы, определяемой в следующем порядке:</w:t>
      </w:r>
    </w:p>
    <w:p w:rsidR="0037315C" w:rsidRPr="003A07F7" w:rsidRDefault="00775FBA" w:rsidP="0037315C">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1000 рублей, если цена Д</w:t>
      </w:r>
      <w:r w:rsidR="0037315C" w:rsidRPr="003A07F7">
        <w:rPr>
          <w:rFonts w:ascii="Times New Roman" w:eastAsia="Times New Roman" w:hAnsi="Times New Roman"/>
          <w:sz w:val="24"/>
          <w:szCs w:val="24"/>
          <w:lang w:eastAsia="ru-RU"/>
        </w:rPr>
        <w:t>оговора не превышает 3 млн. рублей (включительно);</w:t>
      </w:r>
    </w:p>
    <w:p w:rsidR="0037315C" w:rsidRPr="003A07F7" w:rsidRDefault="00775FBA" w:rsidP="0037315C">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5000 рублей, если цена Д</w:t>
      </w:r>
      <w:r w:rsidR="0037315C" w:rsidRPr="003A07F7">
        <w:rPr>
          <w:rFonts w:ascii="Times New Roman" w:eastAsia="Times New Roman" w:hAnsi="Times New Roman"/>
          <w:sz w:val="24"/>
          <w:szCs w:val="24"/>
          <w:lang w:eastAsia="ru-RU"/>
        </w:rPr>
        <w:t>оговора составляет от 3 млн. рублей до 50 млн. рублей (включительно);</w:t>
      </w:r>
    </w:p>
    <w:p w:rsidR="0037315C" w:rsidRPr="003A07F7" w:rsidRDefault="0037315C" w:rsidP="0037315C">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w:t>
      </w:r>
      <w:r w:rsidR="00775FBA">
        <w:rPr>
          <w:rFonts w:ascii="Times New Roman" w:eastAsia="Times New Roman" w:hAnsi="Times New Roman"/>
          <w:sz w:val="24"/>
          <w:szCs w:val="24"/>
          <w:lang w:eastAsia="ru-RU"/>
        </w:rPr>
        <w:t>ей, если цена Д</w:t>
      </w:r>
      <w:r w:rsidRPr="003A07F7">
        <w:rPr>
          <w:rFonts w:ascii="Times New Roman" w:eastAsia="Times New Roman" w:hAnsi="Times New Roman"/>
          <w:sz w:val="24"/>
          <w:szCs w:val="24"/>
          <w:lang w:eastAsia="ru-RU"/>
        </w:rPr>
        <w:t>оговора составляет от 50 млн. рублей до 100 млн. рублей (включительно);</w:t>
      </w:r>
    </w:p>
    <w:p w:rsidR="0037315C" w:rsidRPr="003A07F7" w:rsidRDefault="00775FBA" w:rsidP="0037315C">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100000 рублей, если цена Д</w:t>
      </w:r>
      <w:r w:rsidR="0037315C" w:rsidRPr="003A07F7">
        <w:rPr>
          <w:rFonts w:ascii="Times New Roman" w:eastAsia="Times New Roman" w:hAnsi="Times New Roman"/>
          <w:sz w:val="24"/>
          <w:szCs w:val="24"/>
          <w:lang w:eastAsia="ru-RU"/>
        </w:rPr>
        <w:t>оговора превышает 100 млн. рублей.</w:t>
      </w:r>
    </w:p>
    <w:p w:rsidR="0037315C" w:rsidRPr="003A07F7" w:rsidRDefault="0037315C" w:rsidP="0037315C">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7.10. 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6B67F9" w:rsidRDefault="006B67F9" w:rsidP="0037315C">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7.11. </w:t>
      </w:r>
      <w:r w:rsidR="0037315C" w:rsidRPr="003A07F7">
        <w:rPr>
          <w:rFonts w:ascii="Times New Roman" w:eastAsia="Times New Roman" w:hAnsi="Times New Roman"/>
          <w:kern w:val="1"/>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37315C" w:rsidRPr="003A07F7" w:rsidRDefault="006B67F9" w:rsidP="0037315C">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7.12</w:t>
      </w:r>
      <w:r w:rsidR="0037315C" w:rsidRPr="003A07F7">
        <w:rPr>
          <w:rFonts w:ascii="Times New Roman" w:eastAsia="Times New Roman" w:hAnsi="Times New Roman"/>
          <w:kern w:val="1"/>
          <w:sz w:val="24"/>
          <w:szCs w:val="24"/>
          <w:lang w:eastAsia="ru-RU"/>
        </w:rPr>
        <w:t>. Уплата неустойки (пеней, штрафов), а также возмещение убытков, не освобождает Стороны от исполнения своих обязательств по настоящему Договору.</w:t>
      </w:r>
    </w:p>
    <w:p w:rsidR="0037315C" w:rsidRDefault="006B67F9" w:rsidP="0037315C">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7.13</w:t>
      </w:r>
      <w:r w:rsidR="0037315C" w:rsidRPr="003A07F7">
        <w:rPr>
          <w:rFonts w:ascii="Times New Roman" w:eastAsia="Times New Roman" w:hAnsi="Times New Roman"/>
          <w:kern w:val="1"/>
          <w:sz w:val="24"/>
          <w:szCs w:val="24"/>
          <w:lang w:eastAsia="ru-RU"/>
        </w:rPr>
        <w:t>. Меры ответственности Сторон, не предусмотренные настоящим Договором, регулируются законодательством Российской Федерации.</w:t>
      </w:r>
    </w:p>
    <w:p w:rsidR="0037315C" w:rsidRPr="003A07F7" w:rsidRDefault="006B67F9" w:rsidP="0037315C">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7.14</w:t>
      </w:r>
      <w:r w:rsidR="0037315C" w:rsidRPr="003A07F7">
        <w:rPr>
          <w:rFonts w:ascii="Times New Roman" w:eastAsia="Times New Roman" w:hAnsi="Times New Roman"/>
          <w:kern w:val="1"/>
          <w:sz w:val="24"/>
          <w:szCs w:val="24"/>
          <w:lang w:eastAsia="ru-RU"/>
        </w:rPr>
        <w:t>. 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37315C" w:rsidRPr="0042467E" w:rsidRDefault="0037315C" w:rsidP="0037315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37315C" w:rsidRDefault="0037315C" w:rsidP="0037315C">
      <w:pPr>
        <w:widowControl w:val="0"/>
        <w:numPr>
          <w:ilvl w:val="0"/>
          <w:numId w:val="35"/>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A958E3" w:rsidRPr="0042467E" w:rsidRDefault="00A958E3" w:rsidP="00A958E3">
      <w:pPr>
        <w:widowControl w:val="0"/>
        <w:suppressLineNumbers/>
        <w:tabs>
          <w:tab w:val="left" w:pos="540"/>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b/>
          <w:kern w:val="1"/>
          <w:sz w:val="24"/>
          <w:szCs w:val="24"/>
          <w:lang w:eastAsia="ar-SA"/>
        </w:rPr>
      </w:pPr>
    </w:p>
    <w:p w:rsidR="0037315C" w:rsidRPr="0042467E" w:rsidRDefault="0037315C" w:rsidP="0037315C">
      <w:pPr>
        <w:widowControl w:val="0"/>
        <w:numPr>
          <w:ilvl w:val="1"/>
          <w:numId w:val="35"/>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7315C" w:rsidRPr="0042467E" w:rsidRDefault="0037315C" w:rsidP="0037315C">
      <w:pPr>
        <w:widowControl w:val="0"/>
        <w:numPr>
          <w:ilvl w:val="1"/>
          <w:numId w:val="35"/>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w:t>
      </w:r>
      <w:r w:rsidRPr="0042467E">
        <w:rPr>
          <w:rFonts w:ascii="Times New Roman" w:eastAsia="Times New Roman" w:hAnsi="Times New Roman"/>
          <w:kern w:val="1"/>
          <w:sz w:val="24"/>
          <w:szCs w:val="24"/>
          <w:lang w:eastAsia="ar-SA"/>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7315C" w:rsidRPr="0042467E" w:rsidRDefault="0037315C" w:rsidP="0037315C">
      <w:pPr>
        <w:widowControl w:val="0"/>
        <w:numPr>
          <w:ilvl w:val="1"/>
          <w:numId w:val="35"/>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37315C" w:rsidRPr="0042467E" w:rsidRDefault="0037315C" w:rsidP="0037315C">
      <w:pPr>
        <w:widowControl w:val="0"/>
        <w:numPr>
          <w:ilvl w:val="1"/>
          <w:numId w:val="35"/>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37315C" w:rsidRPr="0042467E" w:rsidRDefault="0037315C" w:rsidP="0037315C">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37315C" w:rsidRDefault="0037315C" w:rsidP="0037315C">
      <w:pPr>
        <w:widowControl w:val="0"/>
        <w:numPr>
          <w:ilvl w:val="0"/>
          <w:numId w:val="35"/>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A958E3" w:rsidRPr="0042467E" w:rsidRDefault="00A958E3" w:rsidP="00A958E3">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2467E">
        <w:rPr>
          <w:rFonts w:ascii="Times New Roman" w:eastAsia="Times New Roman" w:hAnsi="Times New Roman"/>
          <w:kern w:val="1"/>
          <w:sz w:val="24"/>
          <w:szCs w:val="24"/>
          <w:lang w:eastAsia="ar-SA"/>
        </w:rPr>
        <w:t>Стороной</w:t>
      </w:r>
      <w:proofErr w:type="gramEnd"/>
      <w:r w:rsidRPr="0042467E">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37315C" w:rsidRPr="0042467E" w:rsidRDefault="0037315C" w:rsidP="0037315C">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37315C" w:rsidRDefault="0037315C" w:rsidP="0037315C">
      <w:pPr>
        <w:widowControl w:val="0"/>
        <w:numPr>
          <w:ilvl w:val="0"/>
          <w:numId w:val="35"/>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A958E3" w:rsidRPr="0042467E" w:rsidRDefault="00A958E3" w:rsidP="00A958E3">
      <w:pPr>
        <w:widowControl w:val="0"/>
        <w:suppressLineNumbers/>
        <w:suppressAutoHyphens/>
        <w:autoSpaceDE w:val="0"/>
        <w:autoSpaceDN w:val="0"/>
        <w:spacing w:after="0" w:line="240" w:lineRule="auto"/>
        <w:ind w:left="927"/>
        <w:rPr>
          <w:rFonts w:ascii="Times New Roman" w:eastAsia="Times New Roman" w:hAnsi="Times New Roman"/>
          <w:b/>
          <w:kern w:val="1"/>
          <w:sz w:val="24"/>
          <w:szCs w:val="24"/>
          <w:lang w:eastAsia="ru-RU"/>
        </w:rPr>
      </w:pPr>
    </w:p>
    <w:p w:rsidR="0037315C" w:rsidRPr="0042467E" w:rsidRDefault="0037315C" w:rsidP="0037315C">
      <w:pPr>
        <w:widowControl w:val="0"/>
        <w:numPr>
          <w:ilvl w:val="1"/>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37315C" w:rsidRPr="0042467E" w:rsidRDefault="0037315C" w:rsidP="0037315C">
      <w:pPr>
        <w:widowControl w:val="0"/>
        <w:numPr>
          <w:ilvl w:val="2"/>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37315C" w:rsidRPr="0042467E" w:rsidRDefault="0037315C" w:rsidP="0037315C">
      <w:pPr>
        <w:widowControl w:val="0"/>
        <w:numPr>
          <w:ilvl w:val="2"/>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37315C" w:rsidRPr="0042467E" w:rsidRDefault="0037315C" w:rsidP="0037315C">
      <w:pPr>
        <w:widowControl w:val="0"/>
        <w:numPr>
          <w:ilvl w:val="2"/>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37315C" w:rsidRPr="0042467E" w:rsidRDefault="0037315C" w:rsidP="0037315C">
      <w:pPr>
        <w:widowControl w:val="0"/>
        <w:numPr>
          <w:ilvl w:val="2"/>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37315C" w:rsidRPr="0042467E" w:rsidRDefault="0037315C" w:rsidP="0037315C">
      <w:pPr>
        <w:widowControl w:val="0"/>
        <w:numPr>
          <w:ilvl w:val="1"/>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37315C" w:rsidRPr="0042467E" w:rsidRDefault="0037315C" w:rsidP="0037315C">
      <w:pPr>
        <w:widowControl w:val="0"/>
        <w:numPr>
          <w:ilvl w:val="1"/>
          <w:numId w:val="35"/>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42467E">
        <w:rPr>
          <w:rFonts w:ascii="Times New Roman" w:eastAsia="Times New Roman" w:hAnsi="Times New Roman"/>
          <w:spacing w:val="2"/>
          <w:kern w:val="1"/>
          <w:sz w:val="24"/>
          <w:szCs w:val="24"/>
          <w:lang w:eastAsia="ar-SA"/>
        </w:rPr>
        <w:t>пп</w:t>
      </w:r>
      <w:proofErr w:type="spellEnd"/>
      <w:r w:rsidRPr="0042467E">
        <w:rPr>
          <w:rFonts w:ascii="Times New Roman" w:eastAsia="Times New Roman" w:hAnsi="Times New Roman"/>
          <w:spacing w:val="2"/>
          <w:kern w:val="1"/>
          <w:sz w:val="24"/>
          <w:szCs w:val="24"/>
          <w:lang w:eastAsia="ar-SA"/>
        </w:rPr>
        <w:t>. 10.1.3. настоящего раздела.</w:t>
      </w:r>
    </w:p>
    <w:p w:rsidR="0037315C" w:rsidRPr="0042467E" w:rsidRDefault="0037315C" w:rsidP="0037315C">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37315C" w:rsidRPr="00A958E3" w:rsidRDefault="0037315C" w:rsidP="0037315C">
      <w:pPr>
        <w:widowControl w:val="0"/>
        <w:numPr>
          <w:ilvl w:val="0"/>
          <w:numId w:val="35"/>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A958E3" w:rsidRPr="0042467E" w:rsidRDefault="00A958E3" w:rsidP="00A958E3">
      <w:pPr>
        <w:widowControl w:val="0"/>
        <w:suppressLineNumbers/>
        <w:suppressAutoHyphens/>
        <w:spacing w:after="0" w:line="240" w:lineRule="auto"/>
        <w:ind w:left="1494"/>
        <w:rPr>
          <w:rFonts w:ascii="Times New Roman" w:eastAsia="Times New Roman" w:hAnsi="Times New Roman"/>
          <w:kern w:val="1"/>
          <w:sz w:val="24"/>
          <w:szCs w:val="24"/>
          <w:lang w:eastAsia="ar-SA"/>
        </w:rPr>
      </w:pP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 действует до полного исполнения Сторонами всех взятых</w:t>
      </w:r>
      <w:r w:rsidR="00300DAF">
        <w:rPr>
          <w:rFonts w:ascii="Times New Roman" w:eastAsia="Times New Roman" w:hAnsi="Times New Roman"/>
          <w:kern w:val="1"/>
          <w:sz w:val="24"/>
          <w:szCs w:val="24"/>
          <w:lang w:eastAsia="ar-SA"/>
        </w:rPr>
        <w:t xml:space="preserve"> на себя обязательств, но не позднее 31.12.2017.</w:t>
      </w:r>
    </w:p>
    <w:p w:rsidR="0037315C" w:rsidRPr="0042467E" w:rsidRDefault="0037315C" w:rsidP="0037315C">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37315C" w:rsidRDefault="0037315C" w:rsidP="0037315C">
      <w:pPr>
        <w:widowControl w:val="0"/>
        <w:numPr>
          <w:ilvl w:val="0"/>
          <w:numId w:val="35"/>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A958E3" w:rsidRPr="0042467E" w:rsidRDefault="00A958E3" w:rsidP="00A958E3">
      <w:pPr>
        <w:widowControl w:val="0"/>
        <w:suppressLineNumbers/>
        <w:suppressAutoHyphens/>
        <w:spacing w:after="0" w:line="240" w:lineRule="auto"/>
        <w:ind w:left="927"/>
        <w:rPr>
          <w:rFonts w:ascii="Times New Roman" w:eastAsia="Times New Roman" w:hAnsi="Times New Roman"/>
          <w:b/>
          <w:kern w:val="1"/>
          <w:sz w:val="24"/>
          <w:szCs w:val="24"/>
          <w:lang w:eastAsia="ar-SA"/>
        </w:rPr>
      </w:pP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7315C" w:rsidRPr="0042467E" w:rsidRDefault="0037315C" w:rsidP="0037315C">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7315C" w:rsidRPr="0042467E" w:rsidRDefault="0037315C" w:rsidP="0037315C">
      <w:pPr>
        <w:widowControl w:val="0"/>
        <w:numPr>
          <w:ilvl w:val="1"/>
          <w:numId w:val="35"/>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sidRPr="0042467E">
        <w:rPr>
          <w:rFonts w:ascii="Times New Roman" w:eastAsia="Times New Roman" w:hAnsi="Times New Roman"/>
          <w:kern w:val="1"/>
          <w:sz w:val="24"/>
          <w:szCs w:val="24"/>
          <w:lang w:eastAsia="ru-RU"/>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7315C" w:rsidRPr="0042467E" w:rsidRDefault="0037315C" w:rsidP="0037315C">
      <w:pPr>
        <w:widowControl w:val="0"/>
        <w:numPr>
          <w:ilvl w:val="1"/>
          <w:numId w:val="35"/>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7315C" w:rsidRPr="0042467E" w:rsidRDefault="0037315C" w:rsidP="0037315C">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37315C" w:rsidRDefault="0037315C" w:rsidP="0037315C">
      <w:pPr>
        <w:widowControl w:val="0"/>
        <w:numPr>
          <w:ilvl w:val="0"/>
          <w:numId w:val="35"/>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A958E3" w:rsidRPr="0042467E" w:rsidRDefault="00A958E3" w:rsidP="00A958E3">
      <w:pPr>
        <w:widowControl w:val="0"/>
        <w:suppressLineNumbers/>
        <w:suppressAutoHyphens/>
        <w:autoSpaceDE w:val="0"/>
        <w:autoSpaceDN w:val="0"/>
        <w:adjustRightInd w:val="0"/>
        <w:spacing w:after="0" w:line="240" w:lineRule="auto"/>
        <w:ind w:left="927"/>
        <w:rPr>
          <w:rFonts w:ascii="Times New Roman" w:eastAsia="Times New Roman" w:hAnsi="Times New Roman"/>
          <w:b/>
          <w:kern w:val="1"/>
          <w:sz w:val="24"/>
          <w:szCs w:val="24"/>
          <w:lang w:eastAsia="ar-SA"/>
        </w:rPr>
      </w:pP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37315C" w:rsidRPr="0042467E" w:rsidRDefault="0037315C" w:rsidP="0037315C">
      <w:pPr>
        <w:widowControl w:val="0"/>
        <w:numPr>
          <w:ilvl w:val="1"/>
          <w:numId w:val="35"/>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37315C" w:rsidRDefault="0037315C" w:rsidP="0037315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Техни</w:t>
      </w:r>
      <w:r>
        <w:rPr>
          <w:rFonts w:ascii="Times New Roman" w:eastAsia="Times New Roman" w:hAnsi="Times New Roman"/>
          <w:kern w:val="1"/>
          <w:sz w:val="24"/>
          <w:szCs w:val="24"/>
          <w:lang w:eastAsia="ar-SA"/>
        </w:rPr>
        <w:t>ческое задание (приложение № 1);</w:t>
      </w:r>
    </w:p>
    <w:p w:rsidR="0037315C" w:rsidRDefault="00300DAF" w:rsidP="0037315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Спецификация (приложение № 2);</w:t>
      </w:r>
    </w:p>
    <w:p w:rsidR="00300DAF" w:rsidRDefault="00300DAF" w:rsidP="0037315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Акт приема-передачи (приложение № 3).</w:t>
      </w:r>
    </w:p>
    <w:p w:rsidR="0037315C" w:rsidRPr="0042467E" w:rsidRDefault="0037315C" w:rsidP="0037315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p>
    <w:p w:rsidR="0037315C" w:rsidRPr="0042467E" w:rsidRDefault="0037315C" w:rsidP="0037315C">
      <w:pPr>
        <w:numPr>
          <w:ilvl w:val="0"/>
          <w:numId w:val="35"/>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37315C" w:rsidRPr="0042467E" w:rsidRDefault="0037315C" w:rsidP="0037315C">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37315C" w:rsidRPr="0042467E" w:rsidTr="006640A9">
        <w:trPr>
          <w:trHeight w:val="426"/>
        </w:trPr>
        <w:tc>
          <w:tcPr>
            <w:tcW w:w="4785" w:type="dxa"/>
            <w:gridSpan w:val="2"/>
          </w:tcPr>
          <w:p w:rsidR="0037315C" w:rsidRPr="0042467E" w:rsidRDefault="0037315C" w:rsidP="006640A9">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37315C" w:rsidRPr="0042467E" w:rsidRDefault="0037315C" w:rsidP="006640A9">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37315C" w:rsidRPr="000E557A" w:rsidRDefault="0037315C" w:rsidP="006640A9">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w:t>
            </w:r>
            <w:proofErr w:type="gramStart"/>
            <w:r w:rsidRPr="0042467E">
              <w:rPr>
                <w:rFonts w:ascii="Times New Roman" w:eastAsia="Times New Roman" w:hAnsi="Times New Roman" w:cs="Calibri"/>
                <w:kern w:val="1"/>
                <w:sz w:val="24"/>
                <w:szCs w:val="24"/>
                <w:lang w:eastAsia="ar-SA" w:bidi="en-US"/>
              </w:rPr>
              <w:t xml:space="preserve">Москва,   </w:t>
            </w:r>
            <w:proofErr w:type="gram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37315C" w:rsidRPr="000E557A" w:rsidRDefault="0037315C" w:rsidP="006640A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lastRenderedPageBreak/>
              <w:t>ИНН 7728013512 / КПП 772801001</w:t>
            </w:r>
          </w:p>
          <w:p w:rsidR="0037315C" w:rsidRPr="000E557A" w:rsidRDefault="0037315C" w:rsidP="006640A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37315C" w:rsidRPr="000E557A" w:rsidRDefault="0037315C" w:rsidP="006640A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37315C" w:rsidRPr="0042467E" w:rsidRDefault="0037315C" w:rsidP="006640A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37315C" w:rsidRPr="0042467E" w:rsidRDefault="0037315C" w:rsidP="006640A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4"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37315C" w:rsidRPr="0042467E" w:rsidRDefault="0037315C" w:rsidP="006640A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37315C" w:rsidRPr="0042467E" w:rsidRDefault="0037315C" w:rsidP="006640A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37315C" w:rsidRPr="0042467E" w:rsidRDefault="0037315C" w:rsidP="006640A9">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37315C" w:rsidRPr="0042467E" w:rsidTr="006640A9">
        <w:trPr>
          <w:trHeight w:val="80"/>
        </w:trPr>
        <w:tc>
          <w:tcPr>
            <w:tcW w:w="4785" w:type="dxa"/>
            <w:gridSpan w:val="2"/>
          </w:tcPr>
          <w:p w:rsidR="0037315C" w:rsidRPr="0042467E" w:rsidRDefault="0037315C" w:rsidP="006640A9">
            <w:pPr>
              <w:suppressAutoHyphens/>
              <w:snapToGrid w:val="0"/>
              <w:spacing w:after="0" w:line="240" w:lineRule="auto"/>
              <w:jc w:val="both"/>
              <w:rPr>
                <w:rFonts w:ascii="Times New Roman" w:eastAsia="Times New Roman" w:hAnsi="Times New Roman"/>
                <w:b/>
                <w:bCs/>
                <w:kern w:val="1"/>
                <w:sz w:val="24"/>
                <w:szCs w:val="24"/>
                <w:lang w:eastAsia="ar-SA"/>
              </w:rPr>
            </w:pPr>
          </w:p>
          <w:p w:rsidR="0037315C" w:rsidRPr="0042467E" w:rsidRDefault="0037315C" w:rsidP="006640A9">
            <w:pPr>
              <w:suppressAutoHyphens/>
              <w:snapToGrid w:val="0"/>
              <w:spacing w:after="0" w:line="240" w:lineRule="auto"/>
              <w:jc w:val="both"/>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Заместитель директора</w:t>
            </w:r>
          </w:p>
        </w:tc>
        <w:tc>
          <w:tcPr>
            <w:tcW w:w="567" w:type="dxa"/>
          </w:tcPr>
          <w:p w:rsidR="0037315C" w:rsidRPr="0042467E" w:rsidRDefault="0037315C" w:rsidP="006640A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37315C" w:rsidRPr="0042467E" w:rsidRDefault="0037315C" w:rsidP="006640A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37315C" w:rsidRPr="0042467E" w:rsidRDefault="0037315C" w:rsidP="006640A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37315C" w:rsidRPr="0042467E" w:rsidTr="006640A9">
        <w:trPr>
          <w:trHeight w:val="621"/>
        </w:trPr>
        <w:tc>
          <w:tcPr>
            <w:tcW w:w="2942" w:type="dxa"/>
            <w:tcBorders>
              <w:top w:val="nil"/>
              <w:left w:val="nil"/>
              <w:bottom w:val="single" w:sz="4" w:space="0" w:color="auto"/>
              <w:right w:val="nil"/>
            </w:tcBorders>
          </w:tcPr>
          <w:p w:rsidR="0037315C" w:rsidRPr="0042467E" w:rsidRDefault="0037315C" w:rsidP="006640A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37315C" w:rsidRPr="0042467E" w:rsidRDefault="0037315C" w:rsidP="006640A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37315C" w:rsidRPr="0042467E" w:rsidRDefault="0037315C" w:rsidP="006640A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37315C" w:rsidRPr="0042467E" w:rsidRDefault="0037315C" w:rsidP="006640A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37315C" w:rsidRPr="0042467E" w:rsidRDefault="0037315C" w:rsidP="006640A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37315C" w:rsidRPr="0042467E" w:rsidRDefault="0037315C" w:rsidP="0037315C">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3605EA" w:rsidRDefault="003605EA" w:rsidP="0087144B">
      <w:pPr>
        <w:rPr>
          <w:rFonts w:ascii="Times New Roman" w:hAnsi="Times New Roman"/>
          <w:sz w:val="24"/>
          <w:szCs w:val="24"/>
        </w:rPr>
      </w:pPr>
    </w:p>
    <w:p w:rsidR="00970117" w:rsidRDefault="00970117" w:rsidP="0087144B">
      <w:pPr>
        <w:rPr>
          <w:rFonts w:ascii="Times New Roman" w:hAnsi="Times New Roman"/>
          <w:sz w:val="24"/>
          <w:szCs w:val="24"/>
        </w:rPr>
      </w:pPr>
    </w:p>
    <w:p w:rsidR="00970117" w:rsidRDefault="00970117" w:rsidP="0087144B">
      <w:pPr>
        <w:rPr>
          <w:rFonts w:ascii="Times New Roman" w:hAnsi="Times New Roman"/>
          <w:sz w:val="24"/>
          <w:szCs w:val="24"/>
        </w:rPr>
      </w:pPr>
    </w:p>
    <w:p w:rsidR="00970117" w:rsidRDefault="00970117" w:rsidP="0087144B">
      <w:pPr>
        <w:rPr>
          <w:rFonts w:ascii="Times New Roman" w:hAnsi="Times New Roman"/>
          <w:sz w:val="24"/>
          <w:szCs w:val="24"/>
        </w:rPr>
      </w:pPr>
    </w:p>
    <w:p w:rsidR="00970117" w:rsidRDefault="00970117"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426E5E" w:rsidRDefault="00426E5E" w:rsidP="0087144B">
      <w:pPr>
        <w:rPr>
          <w:rFonts w:ascii="Times New Roman" w:hAnsi="Times New Roman"/>
          <w:sz w:val="24"/>
          <w:szCs w:val="24"/>
        </w:rPr>
      </w:pPr>
    </w:p>
    <w:p w:rsidR="00970117" w:rsidRDefault="00970117" w:rsidP="0087144B">
      <w:pPr>
        <w:rPr>
          <w:rFonts w:ascii="Times New Roman"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r w:rsidRPr="00706205">
        <w:rPr>
          <w:rFonts w:ascii="Times New Roman" w:eastAsia="Calibri" w:hAnsi="Times New Roman"/>
          <w:sz w:val="24"/>
          <w:szCs w:val="24"/>
        </w:rPr>
        <w:t>Приложение №</w:t>
      </w:r>
      <w:r w:rsidR="00670B85">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970117" w:rsidRPr="00970117" w:rsidRDefault="00970117" w:rsidP="00970117">
      <w:pPr>
        <w:spacing w:after="0" w:line="240" w:lineRule="auto"/>
        <w:jc w:val="center"/>
        <w:outlineLvl w:val="0"/>
        <w:rPr>
          <w:rFonts w:ascii="Times New Roman" w:eastAsia="Times New Roman" w:hAnsi="Times New Roman"/>
          <w:b/>
          <w:sz w:val="24"/>
          <w:szCs w:val="24"/>
          <w:lang w:eastAsia="ru-RU"/>
        </w:rPr>
      </w:pPr>
      <w:r w:rsidRPr="00970117">
        <w:rPr>
          <w:rFonts w:ascii="Times New Roman" w:eastAsia="Times New Roman" w:hAnsi="Times New Roman"/>
          <w:b/>
          <w:sz w:val="24"/>
          <w:szCs w:val="24"/>
          <w:lang w:eastAsia="ru-RU"/>
        </w:rPr>
        <w:t>Техническое задание</w:t>
      </w:r>
    </w:p>
    <w:p w:rsidR="00970117" w:rsidRPr="00970117" w:rsidRDefault="00970117" w:rsidP="00970117">
      <w:pPr>
        <w:spacing w:before="40" w:after="0" w:line="240" w:lineRule="auto"/>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на поставку проекционного оборудования для нужд ИПУ РАН</w:t>
      </w:r>
    </w:p>
    <w:p w:rsidR="00970117" w:rsidRPr="00970117" w:rsidRDefault="00970117" w:rsidP="00970117">
      <w:pPr>
        <w:spacing w:before="40" w:after="0" w:line="240" w:lineRule="auto"/>
        <w:jc w:val="both"/>
        <w:rPr>
          <w:rFonts w:ascii="Times New Roman" w:eastAsia="Times New Roman" w:hAnsi="Times New Roman"/>
          <w:b/>
          <w:sz w:val="24"/>
          <w:szCs w:val="24"/>
          <w:lang w:eastAsia="ru-RU"/>
        </w:rPr>
      </w:pPr>
    </w:p>
    <w:p w:rsidR="00970117" w:rsidRPr="00970117" w:rsidRDefault="00970117" w:rsidP="00970117">
      <w:pPr>
        <w:spacing w:before="40" w:after="0" w:line="240" w:lineRule="auto"/>
        <w:jc w:val="both"/>
        <w:rPr>
          <w:rFonts w:ascii="Times New Roman" w:eastAsia="Times New Roman" w:hAnsi="Times New Roman"/>
          <w:b/>
          <w:lang w:eastAsia="ru-RU"/>
        </w:rPr>
      </w:pPr>
      <w:r w:rsidRPr="00970117">
        <w:rPr>
          <w:rFonts w:ascii="Times New Roman" w:eastAsia="Times New Roman" w:hAnsi="Times New Roman"/>
          <w:b/>
          <w:sz w:val="24"/>
          <w:szCs w:val="24"/>
          <w:lang w:eastAsia="ru-RU"/>
        </w:rPr>
        <w:t>1.</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 xml:space="preserve">Объект закупки: </w:t>
      </w:r>
      <w:r w:rsidRPr="00970117">
        <w:rPr>
          <w:rFonts w:ascii="Times New Roman" w:eastAsia="Times New Roman" w:hAnsi="Times New Roman"/>
          <w:sz w:val="24"/>
          <w:szCs w:val="24"/>
          <w:lang w:eastAsia="ru-RU"/>
        </w:rPr>
        <w:t xml:space="preserve">поставка </w:t>
      </w:r>
      <w:r w:rsidRPr="00970117">
        <w:rPr>
          <w:rFonts w:ascii="Times New Roman" w:eastAsia="Times New Roman" w:hAnsi="Times New Roman"/>
          <w:sz w:val="24"/>
          <w:szCs w:val="24"/>
          <w:shd w:val="clear" w:color="auto" w:fill="FFFFFF"/>
          <w:lang w:eastAsia="ru-RU"/>
        </w:rPr>
        <w:t>проекционного оборудования для нужд ИПУ РАН</w:t>
      </w:r>
      <w:r w:rsidRPr="00970117">
        <w:rPr>
          <w:rFonts w:ascii="Times New Roman" w:eastAsia="Times New Roman" w:hAnsi="Times New Roman"/>
          <w:sz w:val="24"/>
          <w:szCs w:val="24"/>
          <w:lang w:eastAsia="ru-RU"/>
        </w:rPr>
        <w:t>.</w:t>
      </w:r>
    </w:p>
    <w:p w:rsidR="00970117" w:rsidRPr="00970117" w:rsidRDefault="00970117" w:rsidP="00970117">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2. Краткие характеристики поставляемых товаров</w:t>
      </w:r>
      <w:r w:rsidRPr="00970117">
        <w:rPr>
          <w:rFonts w:ascii="Times New Roman" w:eastAsia="Times New Roman" w:hAnsi="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970117" w:rsidRPr="00970117" w:rsidRDefault="00970117" w:rsidP="00970117">
      <w:pPr>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b/>
          <w:sz w:val="24"/>
          <w:szCs w:val="24"/>
          <w:lang w:eastAsia="ru-RU"/>
        </w:rPr>
        <w:t>ОКПД 2 код:</w:t>
      </w:r>
      <w:r w:rsidRPr="00970117">
        <w:rPr>
          <w:rFonts w:ascii="Arial" w:eastAsia="Times New Roman" w:hAnsi="Arial"/>
          <w:b/>
          <w:sz w:val="24"/>
          <w:szCs w:val="24"/>
          <w:lang w:eastAsia="ru-RU"/>
        </w:rPr>
        <w:t xml:space="preserve"> </w:t>
      </w:r>
      <w:r w:rsidRPr="00970117">
        <w:rPr>
          <w:rFonts w:ascii="Times New Roman" w:eastAsia="Times New Roman" w:hAnsi="Times New Roman"/>
          <w:b/>
          <w:sz w:val="24"/>
          <w:szCs w:val="24"/>
          <w:lang w:eastAsia="ru-RU"/>
        </w:rPr>
        <w:t>26.20.17.120 — Проекторы, подключаемые к компьютеру.</w:t>
      </w:r>
    </w:p>
    <w:p w:rsidR="00970117" w:rsidRPr="00970117" w:rsidRDefault="00970117" w:rsidP="00970117">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Поставляемое оборудование предназначено для оснащения и проведения презентаций с использованием интерактивной доски в условиях ограниченного пространства. </w:t>
      </w:r>
    </w:p>
    <w:p w:rsidR="00970117" w:rsidRPr="00970117" w:rsidRDefault="00970117" w:rsidP="00970117">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3</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Количество поставляемого товара:</w:t>
      </w:r>
      <w:r w:rsidRPr="00970117">
        <w:rPr>
          <w:rFonts w:ascii="Times New Roman" w:eastAsia="Times New Roman" w:hAnsi="Times New Roman"/>
          <w:sz w:val="24"/>
          <w:szCs w:val="24"/>
          <w:lang w:eastAsia="ru-RU"/>
        </w:rPr>
        <w:t xml:space="preserve"> 1 (один) шт. в соответствии с Приложением № 2 к Техническому заданию «Спецификация», являющиеся его неотъемлемой его частью.</w:t>
      </w:r>
    </w:p>
    <w:p w:rsidR="00970117" w:rsidRPr="00970117" w:rsidRDefault="00970117" w:rsidP="00970117">
      <w:pPr>
        <w:spacing w:after="0" w:line="240" w:lineRule="auto"/>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4</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970117">
        <w:rPr>
          <w:rFonts w:ascii="Times New Roman" w:eastAsia="Times New Roman" w:hAnsi="Times New Roman"/>
          <w:sz w:val="24"/>
          <w:szCs w:val="24"/>
          <w:lang w:eastAsia="ru-RU"/>
        </w:rPr>
        <w:t xml:space="preserve"> не установлено.</w:t>
      </w:r>
    </w:p>
    <w:p w:rsidR="00970117" w:rsidRPr="00970117" w:rsidRDefault="00970117" w:rsidP="00970117">
      <w:pPr>
        <w:spacing w:after="0" w:line="240" w:lineRule="auto"/>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Предлагаемый к поставке Товар должен быть изготовлен не ранее 201</w:t>
      </w:r>
      <w:r w:rsidR="007A3B06">
        <w:rPr>
          <w:rFonts w:ascii="Times New Roman" w:eastAsia="Times New Roman" w:hAnsi="Times New Roman"/>
          <w:sz w:val="24"/>
          <w:szCs w:val="24"/>
          <w:lang w:eastAsia="ar-SA"/>
        </w:rPr>
        <w:t>7</w:t>
      </w:r>
      <w:r w:rsidRPr="00970117">
        <w:rPr>
          <w:rFonts w:ascii="Times New Roman" w:eastAsia="Times New Roman" w:hAnsi="Times New Roman"/>
          <w:sz w:val="24"/>
          <w:szCs w:val="24"/>
          <w:lang w:eastAsia="ar-SA"/>
        </w:rPr>
        <w:t xml:space="preserve"> года выпуска в соответствии со стандартами качества.</w:t>
      </w:r>
      <w:r w:rsidRPr="00970117">
        <w:rPr>
          <w:rFonts w:ascii="Arial" w:eastAsia="Times New Roman" w:hAnsi="Arial"/>
          <w:b/>
          <w:sz w:val="24"/>
          <w:szCs w:val="24"/>
          <w:lang w:eastAsia="ru-RU"/>
        </w:rPr>
        <w:t xml:space="preserve"> </w:t>
      </w:r>
      <w:r w:rsidRPr="00970117">
        <w:rPr>
          <w:rFonts w:ascii="Times New Roman" w:eastAsia="Times New Roman" w:hAnsi="Times New Roman"/>
          <w:sz w:val="24"/>
          <w:szCs w:val="24"/>
          <w:lang w:eastAsia="ar-SA"/>
        </w:rPr>
        <w:t>Все оборудование должно быть работоспособно и иметь комплектацию, указанную в Спецификации (Приложение № 2 к Техническому заданию), включая опции, дополнительные блоки и аксессуары.</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sidR="007A3B06">
        <w:rPr>
          <w:rFonts w:ascii="Times New Roman" w:eastAsia="Times New Roman" w:hAnsi="Times New Roman"/>
          <w:sz w:val="24"/>
          <w:szCs w:val="24"/>
          <w:lang w:eastAsia="ar-SA"/>
        </w:rPr>
        <w:t xml:space="preserve">й Федерации. Корпус и элементы </w:t>
      </w:r>
      <w:r w:rsidRPr="00970117">
        <w:rPr>
          <w:rFonts w:ascii="Times New Roman" w:eastAsia="Times New Roman" w:hAnsi="Times New Roman"/>
          <w:sz w:val="24"/>
          <w:szCs w:val="24"/>
          <w:lang w:eastAsia="ar-SA"/>
        </w:rPr>
        <w:t>Товара не должны иметь дефектов, потертостей, царапин, сколов, вмятин, дефектов окраски и следов вскрытия.</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Товар должен соответствовать классу </w:t>
      </w:r>
      <w:proofErr w:type="spellStart"/>
      <w:r w:rsidRPr="00970117">
        <w:rPr>
          <w:rFonts w:ascii="Times New Roman" w:eastAsia="Times New Roman" w:hAnsi="Times New Roman"/>
          <w:sz w:val="24"/>
          <w:szCs w:val="24"/>
          <w:lang w:eastAsia="ar-SA"/>
        </w:rPr>
        <w:t>энергоэффективности</w:t>
      </w:r>
      <w:proofErr w:type="spellEnd"/>
      <w:r w:rsidRPr="00970117">
        <w:rPr>
          <w:rFonts w:ascii="Times New Roman" w:eastAsia="Times New Roman" w:hAnsi="Times New Roman"/>
          <w:sz w:val="24"/>
          <w:szCs w:val="24"/>
          <w:lang w:eastAsia="ar-SA"/>
        </w:rPr>
        <w:t xml:space="preserve">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Поставщик обязуется заменить некачественный Товар, признанный таковым в установленном порядке и осуществить поставку недостающего Товара, не позднее </w:t>
      </w:r>
      <w:r w:rsidR="00686FC7">
        <w:rPr>
          <w:rFonts w:ascii="Times New Roman" w:eastAsia="Times New Roman" w:hAnsi="Times New Roman"/>
          <w:sz w:val="24"/>
          <w:szCs w:val="24"/>
          <w:lang w:eastAsia="ar-SA"/>
        </w:rPr>
        <w:t>2</w:t>
      </w:r>
      <w:r w:rsidRPr="00970117">
        <w:rPr>
          <w:rFonts w:ascii="Times New Roman" w:eastAsia="Times New Roman" w:hAnsi="Times New Roman"/>
          <w:sz w:val="24"/>
          <w:szCs w:val="24"/>
          <w:lang w:eastAsia="ar-SA"/>
        </w:rPr>
        <w:t xml:space="preserve"> (</w:t>
      </w:r>
      <w:r w:rsidR="00686FC7">
        <w:rPr>
          <w:rFonts w:ascii="Times New Roman" w:eastAsia="Times New Roman" w:hAnsi="Times New Roman"/>
          <w:sz w:val="24"/>
          <w:szCs w:val="24"/>
          <w:lang w:eastAsia="ar-SA"/>
        </w:rPr>
        <w:t>двух</w:t>
      </w:r>
      <w:r w:rsidRPr="00970117">
        <w:rPr>
          <w:rFonts w:ascii="Times New Roman" w:eastAsia="Times New Roman" w:hAnsi="Times New Roman"/>
          <w:sz w:val="24"/>
          <w:szCs w:val="24"/>
          <w:lang w:eastAsia="ar-SA"/>
        </w:rPr>
        <w:t xml:space="preserve">) </w:t>
      </w:r>
      <w:r w:rsidR="00686FC7">
        <w:rPr>
          <w:rFonts w:ascii="Times New Roman" w:eastAsia="Times New Roman" w:hAnsi="Times New Roman"/>
          <w:sz w:val="24"/>
          <w:szCs w:val="24"/>
          <w:lang w:eastAsia="ar-SA"/>
        </w:rPr>
        <w:t>календарных</w:t>
      </w:r>
      <w:r w:rsidRPr="00970117">
        <w:rPr>
          <w:rFonts w:ascii="Times New Roman" w:eastAsia="Times New Roman" w:hAnsi="Times New Roman"/>
          <w:sz w:val="24"/>
          <w:szCs w:val="24"/>
          <w:lang w:eastAsia="ar-SA"/>
        </w:rPr>
        <w:t xml:space="preserve"> дней со дня уведомления, полученного от Заказчика.</w:t>
      </w:r>
    </w:p>
    <w:p w:rsidR="00970117" w:rsidRPr="00970117" w:rsidRDefault="00970117" w:rsidP="00970117">
      <w:pPr>
        <w:spacing w:before="40" w:after="0" w:line="240" w:lineRule="auto"/>
        <w:jc w:val="both"/>
        <w:rPr>
          <w:rFonts w:ascii="Arial" w:eastAsia="Times New Roman" w:hAnsi="Arial"/>
          <w:b/>
          <w:sz w:val="24"/>
          <w:szCs w:val="24"/>
          <w:lang w:eastAsia="ar-SA"/>
        </w:rPr>
      </w:pPr>
      <w:r w:rsidRPr="00970117">
        <w:rPr>
          <w:rFonts w:ascii="Times New Roman" w:eastAsia="Times New Roman" w:hAnsi="Times New Roman"/>
          <w:sz w:val="24"/>
          <w:szCs w:val="24"/>
          <w:lang w:eastAsia="ar-SA"/>
        </w:rPr>
        <w:tab/>
        <w:t>Товар должен иметь необходимые маркировки, наклейки,</w:t>
      </w:r>
      <w:r w:rsidRPr="00970117">
        <w:rPr>
          <w:rFonts w:ascii="Arial" w:eastAsia="Times New Roman" w:hAnsi="Arial"/>
          <w:b/>
          <w:sz w:val="24"/>
          <w:szCs w:val="24"/>
          <w:lang w:eastAsia="ru-RU"/>
        </w:rPr>
        <w:t xml:space="preserve"> </w:t>
      </w:r>
      <w:r w:rsidRPr="00970117">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Товар должен быть свободен от прав третьих лиц.</w:t>
      </w:r>
    </w:p>
    <w:p w:rsidR="00970117" w:rsidRPr="00970117" w:rsidRDefault="00970117" w:rsidP="00970117">
      <w:pPr>
        <w:spacing w:after="0" w:line="240" w:lineRule="auto"/>
        <w:jc w:val="both"/>
        <w:rPr>
          <w:rFonts w:ascii="Times New Roman" w:eastAsia="Calibri" w:hAnsi="Times New Roman"/>
          <w:b/>
          <w:sz w:val="24"/>
          <w:szCs w:val="24"/>
          <w:lang w:eastAsia="ar-SA"/>
        </w:rPr>
      </w:pPr>
      <w:r w:rsidRPr="00970117">
        <w:rPr>
          <w:rFonts w:ascii="Times New Roman" w:eastAsia="Calibri" w:hAnsi="Times New Roman"/>
          <w:b/>
          <w:sz w:val="24"/>
          <w:szCs w:val="24"/>
          <w:lang w:eastAsia="ar-SA"/>
        </w:rPr>
        <w:t>Требования к упаковке товара:</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lastRenderedPageBreak/>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970117" w:rsidRPr="00970117" w:rsidRDefault="00970117" w:rsidP="00970117">
      <w:pPr>
        <w:spacing w:after="0" w:line="240" w:lineRule="auto"/>
        <w:jc w:val="both"/>
        <w:rPr>
          <w:rFonts w:ascii="Times New Roman" w:eastAsia="Calibri" w:hAnsi="Times New Roman"/>
          <w:b/>
          <w:sz w:val="24"/>
          <w:szCs w:val="24"/>
          <w:lang w:eastAsia="ar-SA"/>
        </w:rPr>
      </w:pPr>
      <w:r w:rsidRPr="00970117">
        <w:rPr>
          <w:rFonts w:ascii="Times New Roman" w:eastAsia="Calibri" w:hAnsi="Times New Roman"/>
          <w:b/>
          <w:sz w:val="24"/>
          <w:szCs w:val="24"/>
          <w:lang w:eastAsia="ar-SA"/>
        </w:rPr>
        <w:tab/>
        <w:t>Другие требования:</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w:t>
      </w:r>
      <w:r w:rsidR="001A20D5" w:rsidRPr="00970117">
        <w:rPr>
          <w:rFonts w:ascii="Times New Roman" w:eastAsia="Times New Roman" w:hAnsi="Times New Roman"/>
          <w:sz w:val="24"/>
          <w:szCs w:val="24"/>
          <w:lang w:eastAsia="ar-SA"/>
        </w:rPr>
        <w:t>Акта приемки-передачи Товара</w:t>
      </w:r>
      <w:r w:rsidRPr="00970117">
        <w:rPr>
          <w:rFonts w:ascii="Times New Roman" w:eastAsia="Times New Roman" w:hAnsi="Times New Roman"/>
          <w:sz w:val="24"/>
          <w:szCs w:val="24"/>
          <w:lang w:eastAsia="ar-SA"/>
        </w:rPr>
        <w:t>;</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970117">
        <w:rPr>
          <w:rFonts w:ascii="Times New Roman" w:eastAsia="Times New Roman" w:hAnsi="Times New Roman"/>
          <w:b/>
          <w:sz w:val="24"/>
          <w:szCs w:val="24"/>
          <w:lang w:eastAsia="ar-SA"/>
        </w:rPr>
        <w:t xml:space="preserve">не </w:t>
      </w:r>
      <w:proofErr w:type="gramStart"/>
      <w:r w:rsidRPr="00970117">
        <w:rPr>
          <w:rFonts w:ascii="Times New Roman" w:eastAsia="Times New Roman" w:hAnsi="Times New Roman"/>
          <w:b/>
          <w:sz w:val="24"/>
          <w:szCs w:val="24"/>
          <w:lang w:eastAsia="ar-SA"/>
        </w:rPr>
        <w:t xml:space="preserve">менее </w:t>
      </w:r>
      <w:r w:rsidR="00D00DC3">
        <w:rPr>
          <w:rFonts w:ascii="Times New Roman" w:eastAsia="Times New Roman" w:hAnsi="Times New Roman"/>
          <w:b/>
          <w:sz w:val="24"/>
          <w:szCs w:val="24"/>
          <w:lang w:eastAsia="ar-SA"/>
        </w:rPr>
        <w:t xml:space="preserve"> </w:t>
      </w:r>
      <w:r w:rsidRPr="00970117">
        <w:rPr>
          <w:rFonts w:ascii="Times New Roman" w:eastAsia="Times New Roman" w:hAnsi="Times New Roman"/>
          <w:b/>
          <w:sz w:val="24"/>
          <w:szCs w:val="24"/>
          <w:lang w:eastAsia="ar-SA"/>
        </w:rPr>
        <w:t>24</w:t>
      </w:r>
      <w:proofErr w:type="gramEnd"/>
      <w:r w:rsidRPr="00970117">
        <w:rPr>
          <w:rFonts w:ascii="Times New Roman" w:eastAsia="Times New Roman" w:hAnsi="Times New Roman"/>
          <w:b/>
          <w:sz w:val="24"/>
          <w:szCs w:val="24"/>
          <w:lang w:eastAsia="ar-SA"/>
        </w:rPr>
        <w:t xml:space="preserve"> (двадцати четырёх)</w:t>
      </w:r>
      <w:r w:rsidRPr="00970117">
        <w:rPr>
          <w:rFonts w:ascii="Times New Roman" w:eastAsia="Times New Roman" w:hAnsi="Times New Roman"/>
          <w:sz w:val="24"/>
          <w:szCs w:val="24"/>
          <w:lang w:eastAsia="ar-SA"/>
        </w:rPr>
        <w:t xml:space="preserve"> </w:t>
      </w:r>
      <w:r w:rsidRPr="00970117">
        <w:rPr>
          <w:rFonts w:ascii="Times New Roman" w:eastAsia="Times New Roman" w:hAnsi="Times New Roman"/>
          <w:b/>
          <w:sz w:val="24"/>
          <w:szCs w:val="24"/>
          <w:lang w:eastAsia="ar-SA"/>
        </w:rPr>
        <w:t xml:space="preserve">месяцев </w:t>
      </w:r>
      <w:r w:rsidRPr="00970117">
        <w:rPr>
          <w:rFonts w:ascii="Times New Roman" w:eastAsia="Times New Roman" w:hAnsi="Times New Roman"/>
          <w:sz w:val="24"/>
          <w:szCs w:val="24"/>
          <w:lang w:eastAsia="ar-SA"/>
        </w:rPr>
        <w:t>с даты подписания Заказчиком Акта прием</w:t>
      </w:r>
      <w:r w:rsidR="00687118">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Поставщик обязан за свой счет в течение </w:t>
      </w:r>
      <w:r w:rsidR="00735BB3">
        <w:rPr>
          <w:rFonts w:ascii="Times New Roman" w:eastAsia="Times New Roman" w:hAnsi="Times New Roman"/>
          <w:sz w:val="24"/>
          <w:szCs w:val="24"/>
          <w:lang w:eastAsia="ar-SA"/>
        </w:rPr>
        <w:t>2</w:t>
      </w:r>
      <w:r w:rsidRPr="00970117">
        <w:rPr>
          <w:rFonts w:ascii="Times New Roman" w:eastAsia="Times New Roman" w:hAnsi="Times New Roman"/>
          <w:sz w:val="24"/>
          <w:szCs w:val="24"/>
          <w:lang w:eastAsia="ar-SA"/>
        </w:rPr>
        <w:t xml:space="preserve"> (</w:t>
      </w:r>
      <w:r w:rsidR="006B67F9">
        <w:rPr>
          <w:rFonts w:ascii="Times New Roman" w:eastAsia="Times New Roman" w:hAnsi="Times New Roman"/>
          <w:sz w:val="24"/>
          <w:szCs w:val="24"/>
          <w:lang w:eastAsia="ar-SA"/>
        </w:rPr>
        <w:t>двух</w:t>
      </w:r>
      <w:r w:rsidRPr="00970117">
        <w:rPr>
          <w:rFonts w:ascii="Times New Roman" w:eastAsia="Times New Roman" w:hAnsi="Times New Roman"/>
          <w:sz w:val="24"/>
          <w:szCs w:val="24"/>
          <w:lang w:eastAsia="ar-SA"/>
        </w:rPr>
        <w:t>)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970117" w:rsidRPr="00970117" w:rsidRDefault="00970117" w:rsidP="00970117">
      <w:pPr>
        <w:spacing w:after="0" w:line="240" w:lineRule="auto"/>
        <w:jc w:val="both"/>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ab/>
        <w:t>В гарантийный период должны быть обеспечены:</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Гарантийное обслуживание Товара осуществляется Поставщиком с выездом на место установки Товара в пределах города Москвы в течение 2 (двух) </w:t>
      </w:r>
      <w:r w:rsidR="004A7321">
        <w:rPr>
          <w:rFonts w:ascii="Times New Roman" w:eastAsia="Times New Roman" w:hAnsi="Times New Roman"/>
          <w:sz w:val="24"/>
          <w:szCs w:val="24"/>
          <w:lang w:eastAsia="ar-SA"/>
        </w:rPr>
        <w:t>календарных</w:t>
      </w:r>
      <w:r w:rsidRPr="00970117">
        <w:rPr>
          <w:rFonts w:ascii="Times New Roman" w:eastAsia="Times New Roman" w:hAnsi="Times New Roman"/>
          <w:sz w:val="24"/>
          <w:szCs w:val="24"/>
          <w:lang w:eastAsia="ar-SA"/>
        </w:rPr>
        <w:t xml:space="preserve"> дней с момента поступления заявки от Заказчика;</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w:t>
      </w:r>
      <w:proofErr w:type="gramStart"/>
      <w:r w:rsidRPr="00970117">
        <w:rPr>
          <w:rFonts w:ascii="Times New Roman" w:eastAsia="Times New Roman" w:hAnsi="Times New Roman"/>
          <w:sz w:val="24"/>
          <w:szCs w:val="24"/>
          <w:lang w:eastAsia="ar-SA"/>
        </w:rPr>
        <w:t>В</w:t>
      </w:r>
      <w:proofErr w:type="gramEnd"/>
      <w:r w:rsidRPr="00970117">
        <w:rPr>
          <w:rFonts w:ascii="Times New Roman" w:eastAsia="Times New Roman" w:hAnsi="Times New Roman"/>
          <w:sz w:val="24"/>
          <w:szCs w:val="24"/>
          <w:lang w:eastAsia="ar-SA"/>
        </w:rPr>
        <w:t xml:space="preserve"> случае возникновения гарантийных обязательств Поставщик обязан продлить гарантийный срок на Товар на период его ремонта.</w:t>
      </w:r>
    </w:p>
    <w:p w:rsidR="00970117" w:rsidRPr="00970117" w:rsidRDefault="00970117" w:rsidP="00970117">
      <w:pPr>
        <w:spacing w:after="0" w:line="240" w:lineRule="auto"/>
        <w:jc w:val="both"/>
        <w:rPr>
          <w:rFonts w:ascii="Times New Roman" w:eastAsia="Calibri" w:hAnsi="Times New Roman"/>
          <w:b/>
          <w:sz w:val="24"/>
          <w:szCs w:val="24"/>
        </w:rPr>
      </w:pPr>
      <w:r w:rsidRPr="00970117">
        <w:rPr>
          <w:rFonts w:ascii="Times New Roman" w:eastAsia="Calibri" w:hAnsi="Times New Roman"/>
          <w:b/>
          <w:sz w:val="24"/>
          <w:szCs w:val="24"/>
        </w:rPr>
        <w:tab/>
        <w:t>Особые условия:</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xml:space="preserve">- </w:t>
      </w:r>
      <w:proofErr w:type="gramStart"/>
      <w:r w:rsidRPr="00970117">
        <w:rPr>
          <w:rFonts w:ascii="Times New Roman" w:eastAsia="Calibri" w:hAnsi="Times New Roman"/>
          <w:sz w:val="24"/>
          <w:szCs w:val="24"/>
          <w:lang w:eastAsia="ar-SA"/>
        </w:rPr>
        <w:t>В</w:t>
      </w:r>
      <w:proofErr w:type="gramEnd"/>
      <w:r w:rsidRPr="00970117">
        <w:rPr>
          <w:rFonts w:ascii="Times New Roman" w:eastAsia="Calibri" w:hAnsi="Times New Roman"/>
          <w:sz w:val="24"/>
          <w:szCs w:val="24"/>
          <w:lang w:eastAsia="ar-SA"/>
        </w:rPr>
        <w:t xml:space="preserve">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970117" w:rsidRPr="00970117" w:rsidRDefault="00970117" w:rsidP="00970117">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970117" w:rsidRPr="00970117" w:rsidRDefault="00970117" w:rsidP="00970117">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970117" w:rsidRPr="00970117" w:rsidRDefault="00970117" w:rsidP="00970117">
      <w:pPr>
        <w:suppressAutoHyphens/>
        <w:spacing w:after="0" w:line="240" w:lineRule="auto"/>
        <w:ind w:right="10"/>
        <w:jc w:val="both"/>
        <w:rPr>
          <w:rFonts w:ascii="Times New Roman" w:eastAsia="Times New Roman" w:hAnsi="Times New Roman"/>
          <w:b/>
          <w:sz w:val="24"/>
          <w:szCs w:val="24"/>
          <w:lang w:eastAsia="ar-SA"/>
        </w:rPr>
      </w:pPr>
      <w:r w:rsidRPr="00970117">
        <w:rPr>
          <w:rFonts w:ascii="Times New Roman" w:eastAsia="Times New Roman" w:hAnsi="Times New Roman"/>
          <w:sz w:val="24"/>
          <w:szCs w:val="24"/>
          <w:lang w:eastAsia="ar-SA"/>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6.2. Поставляемые Товары должны соответствовать требованиям, установленным ГОСТ СанПиН, другим нормам и правилам для данных видов.</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6.3. Поставляемые Товары должны быть экологически чистыми, безопасными для здоровья человека.</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6.5. Поставляемый Товар должен быть новым, не бывшим в эксплуатации.</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6.6.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6.7. Поставщик должен предоставить техническую поддержку на поставляемое оборудование в течение всего гарантийного срока, при условии соблюдения требований эксплуатации, предъявляемых производителем оборудования.</w:t>
      </w:r>
    </w:p>
    <w:p w:rsidR="00970117" w:rsidRPr="00970117" w:rsidRDefault="00970117" w:rsidP="0097011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6.8. Все программное обеспечение, необходимое для обеспечения функционирования оборудования, должно передаваться Заказчику вместе с дистрибутивами на носителях CDR, </w:t>
      </w:r>
      <w:r w:rsidRPr="00970117">
        <w:rPr>
          <w:rFonts w:ascii="Times New Roman" w:eastAsia="Times New Roman" w:hAnsi="Times New Roman"/>
          <w:sz w:val="24"/>
          <w:szCs w:val="24"/>
          <w:lang w:eastAsia="ar-SA"/>
        </w:rPr>
        <w:lastRenderedPageBreak/>
        <w:t>DVDR или других. Одновременно с передачей дистрибутивов Поставщик передает Заказчику неисключительное право использования программного обеспечения. Все поставляемое программное обеспечение должно быть активировано, соответствующие ключи переданы Заказчику.</w:t>
      </w:r>
    </w:p>
    <w:p w:rsidR="00970117" w:rsidRPr="00970117" w:rsidRDefault="00970117" w:rsidP="00970117">
      <w:pPr>
        <w:keepNext/>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b/>
          <w:sz w:val="24"/>
          <w:szCs w:val="24"/>
          <w:lang w:eastAsia="ar-SA"/>
        </w:rPr>
        <w:t>7. Требования соответствия нормативным документам</w:t>
      </w:r>
    </w:p>
    <w:p w:rsidR="00970117" w:rsidRPr="00970117" w:rsidRDefault="00970117" w:rsidP="0056477F">
      <w:pPr>
        <w:suppressAutoHyphens/>
        <w:spacing w:after="0" w:line="240" w:lineRule="auto"/>
        <w:ind w:firstLine="708"/>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Поставляемые Товары должны соответствовать государственным стандартам ГОСТ 30668-2000 «Изделия электронной техники</w:t>
      </w:r>
      <w:r w:rsidR="009B2434">
        <w:rPr>
          <w:rFonts w:ascii="Times New Roman" w:eastAsia="Times New Roman" w:hAnsi="Times New Roman"/>
          <w:sz w:val="24"/>
          <w:szCs w:val="24"/>
          <w:lang w:eastAsia="ar-SA"/>
        </w:rPr>
        <w:t>. Маркировка</w:t>
      </w:r>
      <w:r w:rsidRPr="00970117">
        <w:rPr>
          <w:rFonts w:ascii="Times New Roman" w:eastAsia="Times New Roman" w:hAnsi="Times New Roman"/>
          <w:sz w:val="24"/>
          <w:szCs w:val="24"/>
          <w:lang w:eastAsia="ar-SA"/>
        </w:rPr>
        <w:t>», ГОСТ</w:t>
      </w:r>
      <w:r w:rsidRPr="00970117">
        <w:rPr>
          <w:rFonts w:ascii="Times New Roman" w:eastAsia="Times New Roman" w:hAnsi="Times New Roman"/>
          <w:sz w:val="24"/>
          <w:szCs w:val="24"/>
          <w:lang w:eastAsia="ru-RU"/>
        </w:rPr>
        <w:t xml:space="preserve"> </w:t>
      </w:r>
      <w:r w:rsidR="0048633F">
        <w:rPr>
          <w:rFonts w:ascii="Times New Roman" w:eastAsia="Times New Roman" w:hAnsi="Times New Roman"/>
          <w:sz w:val="24"/>
          <w:szCs w:val="24"/>
          <w:lang w:eastAsia="ar-SA"/>
        </w:rPr>
        <w:t xml:space="preserve">Р </w:t>
      </w:r>
      <w:r w:rsidRPr="00970117">
        <w:rPr>
          <w:rFonts w:ascii="Times New Roman" w:eastAsia="Times New Roman" w:hAnsi="Times New Roman"/>
          <w:sz w:val="24"/>
          <w:szCs w:val="24"/>
          <w:lang w:eastAsia="ar-SA"/>
        </w:rPr>
        <w:t xml:space="preserve">53623-2009 </w:t>
      </w:r>
      <w:r w:rsidR="0048633F">
        <w:rPr>
          <w:rFonts w:ascii="Times New Roman" w:eastAsia="Times New Roman" w:hAnsi="Times New Roman"/>
          <w:sz w:val="24"/>
          <w:szCs w:val="24"/>
          <w:lang w:eastAsia="ar-SA"/>
        </w:rPr>
        <w:t>«Информационные технологии</w:t>
      </w:r>
      <w:r w:rsidRPr="00970117">
        <w:rPr>
          <w:rFonts w:ascii="Times New Roman" w:eastAsia="Times New Roman" w:hAnsi="Times New Roman"/>
          <w:sz w:val="24"/>
          <w:szCs w:val="24"/>
          <w:lang w:eastAsia="ar-SA"/>
        </w:rPr>
        <w:t xml:space="preserve">.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 ГОСТ </w:t>
      </w:r>
      <w:r w:rsidR="00203B24">
        <w:rPr>
          <w:rFonts w:ascii="Times New Roman" w:eastAsia="Times New Roman" w:hAnsi="Times New Roman"/>
          <w:sz w:val="24"/>
          <w:szCs w:val="24"/>
          <w:lang w:val="en-US" w:eastAsia="ar-SA"/>
        </w:rPr>
        <w:t>IEC</w:t>
      </w:r>
      <w:r w:rsidR="00203B24" w:rsidRPr="00203B24">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60335-2-56-</w:t>
      </w:r>
      <w:r w:rsidR="00203B24">
        <w:rPr>
          <w:rFonts w:ascii="Times New Roman" w:eastAsia="Times New Roman" w:hAnsi="Times New Roman"/>
          <w:sz w:val="24"/>
          <w:szCs w:val="24"/>
          <w:lang w:eastAsia="ar-SA"/>
        </w:rPr>
        <w:t>2011</w:t>
      </w:r>
      <w:r w:rsidRPr="00970117">
        <w:rPr>
          <w:rFonts w:ascii="Times New Roman" w:eastAsia="Times New Roman" w:hAnsi="Times New Roman"/>
          <w:sz w:val="24"/>
          <w:szCs w:val="24"/>
          <w:lang w:eastAsia="ar-SA"/>
        </w:rPr>
        <w:t xml:space="preserve"> «Безопасность бытовых и аналогичных электрических приборов.</w:t>
      </w:r>
      <w:r w:rsidR="002D77F0">
        <w:rPr>
          <w:rFonts w:ascii="Times New Roman" w:eastAsia="Times New Roman" w:hAnsi="Times New Roman"/>
          <w:sz w:val="24"/>
          <w:szCs w:val="24"/>
          <w:lang w:eastAsia="ar-SA"/>
        </w:rPr>
        <w:t xml:space="preserve"> Часть 2-56.</w:t>
      </w:r>
      <w:r w:rsidRPr="00970117">
        <w:rPr>
          <w:rFonts w:ascii="Times New Roman" w:eastAsia="Times New Roman" w:hAnsi="Times New Roman"/>
          <w:sz w:val="24"/>
          <w:szCs w:val="24"/>
          <w:lang w:eastAsia="ar-SA"/>
        </w:rPr>
        <w:t xml:space="preserve"> </w:t>
      </w:r>
      <w:r w:rsidR="002D77F0">
        <w:rPr>
          <w:rFonts w:ascii="Times New Roman" w:eastAsia="Times New Roman" w:hAnsi="Times New Roman"/>
          <w:sz w:val="24"/>
          <w:szCs w:val="24"/>
          <w:lang w:eastAsia="ar-SA"/>
        </w:rPr>
        <w:t>Частные</w:t>
      </w:r>
      <w:r w:rsidRPr="00970117">
        <w:rPr>
          <w:rFonts w:ascii="Times New Roman" w:eastAsia="Times New Roman" w:hAnsi="Times New Roman"/>
          <w:sz w:val="24"/>
          <w:szCs w:val="24"/>
          <w:lang w:eastAsia="ar-SA"/>
        </w:rPr>
        <w:t xml:space="preserve"> требования к проекторам и аналогичной аппаратуре», иметь сертификаты, в случае </w:t>
      </w:r>
      <w:r w:rsidR="00993369">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 xml:space="preserve">их обязательной сертификации в соответствии с законодательством Российской Федерации </w:t>
      </w:r>
      <w:r w:rsidR="00993369">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и другие документы, удостоверяющие их качество.</w:t>
      </w:r>
    </w:p>
    <w:p w:rsidR="00970117" w:rsidRPr="00970117" w:rsidRDefault="00970117" w:rsidP="00993369">
      <w:pPr>
        <w:suppressAutoHyphens/>
        <w:spacing w:after="0" w:line="240" w:lineRule="auto"/>
        <w:ind w:firstLine="708"/>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w:t>
      </w:r>
      <w:r w:rsidR="00993369">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 xml:space="preserve">с </w:t>
      </w:r>
      <w:r w:rsidR="002B2BAD">
        <w:rPr>
          <w:rFonts w:ascii="Times New Roman" w:eastAsia="Times New Roman" w:hAnsi="Times New Roman"/>
          <w:sz w:val="24"/>
          <w:szCs w:val="24"/>
          <w:lang w:eastAsia="ar-SA"/>
        </w:rPr>
        <w:t>п</w:t>
      </w:r>
      <w:r w:rsidRPr="00970117">
        <w:rPr>
          <w:rFonts w:ascii="Times New Roman" w:eastAsia="Times New Roman" w:hAnsi="Times New Roman"/>
          <w:sz w:val="24"/>
          <w:szCs w:val="24"/>
          <w:lang w:eastAsia="ar-SA"/>
        </w:rPr>
        <w:t xml:space="preserve">остановлением Правительства Российской Федерации от 16 сентября 2016 г. </w:t>
      </w:r>
      <w:r w:rsidR="00993369">
        <w:rPr>
          <w:rFonts w:ascii="Times New Roman" w:eastAsia="Times New Roman" w:hAnsi="Times New Roman"/>
          <w:sz w:val="24"/>
          <w:szCs w:val="24"/>
          <w:lang w:eastAsia="ar-SA"/>
        </w:rPr>
        <w:t>№</w:t>
      </w:r>
      <w:r w:rsidRPr="00970117">
        <w:rPr>
          <w:rFonts w:ascii="Times New Roman" w:eastAsia="Times New Roman" w:hAnsi="Times New Roman"/>
          <w:sz w:val="24"/>
          <w:szCs w:val="24"/>
          <w:lang w:eastAsia="ar-SA"/>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970117" w:rsidRPr="00970117" w:rsidRDefault="00970117" w:rsidP="00970117">
      <w:pPr>
        <w:spacing w:after="0" w:line="240" w:lineRule="auto"/>
        <w:jc w:val="both"/>
        <w:rPr>
          <w:rFonts w:ascii="Times New Roman" w:eastAsia="Times New Roman" w:hAnsi="Times New Roman"/>
          <w:b/>
          <w:sz w:val="24"/>
          <w:szCs w:val="24"/>
          <w:lang w:eastAsia="ru-RU"/>
        </w:rPr>
      </w:pPr>
      <w:r w:rsidRPr="00970117">
        <w:rPr>
          <w:rFonts w:ascii="Times New Roman" w:eastAsia="Calibri" w:hAnsi="Times New Roman"/>
          <w:b/>
          <w:sz w:val="24"/>
          <w:szCs w:val="24"/>
        </w:rPr>
        <w:t xml:space="preserve">8. Сроки выполнения работ, оказания услуг и поставки товаров, календарные сроки начала и завершения поставок, периоды выполнения условий </w:t>
      </w:r>
      <w:r w:rsidR="00BC4F0C">
        <w:rPr>
          <w:rFonts w:ascii="Times New Roman" w:eastAsia="Calibri" w:hAnsi="Times New Roman"/>
          <w:b/>
          <w:sz w:val="24"/>
          <w:szCs w:val="24"/>
        </w:rPr>
        <w:t>договора</w:t>
      </w:r>
      <w:r w:rsidRPr="00970117">
        <w:rPr>
          <w:rFonts w:ascii="Times New Roman" w:eastAsia="Times New Roman" w:hAnsi="Times New Roman"/>
          <w:b/>
          <w:sz w:val="24"/>
          <w:szCs w:val="24"/>
          <w:lang w:eastAsia="ru-RU"/>
        </w:rPr>
        <w:t>:</w:t>
      </w:r>
    </w:p>
    <w:p w:rsidR="00970117" w:rsidRPr="00970117" w:rsidRDefault="00970117" w:rsidP="00970117">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970117">
        <w:rPr>
          <w:rFonts w:ascii="Times New Roman" w:eastAsia="Times New Roman" w:hAnsi="Times New Roman"/>
          <w:sz w:val="24"/>
          <w:szCs w:val="24"/>
          <w:lang w:eastAsia="ru-RU"/>
        </w:rPr>
        <w:t>Срок поставки товара</w:t>
      </w:r>
      <w:r w:rsidR="00D00DC3" w:rsidRPr="00D00DC3">
        <w:t xml:space="preserve"> </w:t>
      </w:r>
      <w:r w:rsidR="00D00DC3" w:rsidRPr="00D00DC3">
        <w:rPr>
          <w:rFonts w:ascii="Times New Roman" w:eastAsia="Times New Roman" w:hAnsi="Times New Roman"/>
          <w:sz w:val="24"/>
          <w:szCs w:val="24"/>
          <w:lang w:eastAsia="ru-RU"/>
        </w:rPr>
        <w:t xml:space="preserve">в течение 20 календарных дней с даты </w:t>
      </w:r>
      <w:r w:rsidR="007264B0">
        <w:rPr>
          <w:rFonts w:ascii="Times New Roman" w:eastAsia="Times New Roman" w:hAnsi="Times New Roman"/>
          <w:sz w:val="24"/>
          <w:szCs w:val="24"/>
          <w:lang w:eastAsia="ru-RU"/>
        </w:rPr>
        <w:t>заключения</w:t>
      </w:r>
      <w:r w:rsidR="00D00DC3" w:rsidRPr="00D00DC3">
        <w:rPr>
          <w:rFonts w:ascii="Times New Roman" w:eastAsia="Times New Roman" w:hAnsi="Times New Roman"/>
          <w:sz w:val="24"/>
          <w:szCs w:val="24"/>
          <w:lang w:eastAsia="ru-RU"/>
        </w:rPr>
        <w:t xml:space="preserve"> Договора.</w:t>
      </w:r>
    </w:p>
    <w:p w:rsidR="00970117" w:rsidRPr="00970117" w:rsidRDefault="00970117" w:rsidP="00970117">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970117" w:rsidRPr="00970117" w:rsidRDefault="00970117" w:rsidP="00970117">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Поставка Товара осуществляется по адресу: </w:t>
      </w:r>
      <w:r w:rsidRPr="00970117">
        <w:rPr>
          <w:rFonts w:ascii="Times New Roman" w:eastAsia="Times New Roman" w:hAnsi="Times New Roman"/>
          <w:b/>
          <w:sz w:val="24"/>
          <w:szCs w:val="24"/>
          <w:lang w:eastAsia="ru-RU"/>
        </w:rPr>
        <w:t>117997, г</w:t>
      </w:r>
      <w:r w:rsidR="004B44D3">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Москва, ул</w:t>
      </w:r>
      <w:r w:rsidR="004B44D3">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Профсоюзная, д</w:t>
      </w:r>
      <w:r w:rsidR="004B44D3">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w:t>
      </w:r>
      <w:proofErr w:type="gramStart"/>
      <w:r w:rsidRPr="00970117">
        <w:rPr>
          <w:rFonts w:ascii="Times New Roman" w:eastAsia="Times New Roman" w:hAnsi="Times New Roman"/>
          <w:b/>
          <w:sz w:val="24"/>
          <w:szCs w:val="24"/>
          <w:lang w:eastAsia="ru-RU"/>
        </w:rPr>
        <w:t>65</w:t>
      </w:r>
      <w:r w:rsidR="007264B0">
        <w:rPr>
          <w:rFonts w:ascii="Times New Roman" w:eastAsia="Times New Roman" w:hAnsi="Times New Roman"/>
          <w:b/>
          <w:sz w:val="24"/>
          <w:szCs w:val="24"/>
          <w:lang w:eastAsia="ru-RU"/>
        </w:rPr>
        <w:t>,</w:t>
      </w:r>
      <w:r w:rsidR="007264B0" w:rsidRPr="007264B0">
        <w:rPr>
          <w:rFonts w:ascii="Times New Roman" w:eastAsia="Times New Roman" w:hAnsi="Times New Roman"/>
          <w:b/>
          <w:sz w:val="24"/>
          <w:szCs w:val="24"/>
          <w:lang w:eastAsia="ru-RU"/>
        </w:rPr>
        <w:t xml:space="preserve"> </w:t>
      </w:r>
      <w:r w:rsidR="004B44D3">
        <w:rPr>
          <w:rFonts w:ascii="Times New Roman" w:eastAsia="Times New Roman" w:hAnsi="Times New Roman"/>
          <w:b/>
          <w:sz w:val="24"/>
          <w:szCs w:val="24"/>
          <w:lang w:eastAsia="ru-RU"/>
        </w:rPr>
        <w:t xml:space="preserve"> </w:t>
      </w:r>
      <w:r w:rsidR="007264B0" w:rsidRPr="00970117">
        <w:rPr>
          <w:rFonts w:ascii="Times New Roman" w:eastAsia="Times New Roman" w:hAnsi="Times New Roman"/>
          <w:b/>
          <w:sz w:val="24"/>
          <w:szCs w:val="24"/>
          <w:lang w:eastAsia="ru-RU"/>
        </w:rPr>
        <w:t>ИПУ</w:t>
      </w:r>
      <w:proofErr w:type="gramEnd"/>
      <w:r w:rsidR="007264B0" w:rsidRPr="00970117">
        <w:rPr>
          <w:rFonts w:ascii="Times New Roman" w:eastAsia="Times New Roman" w:hAnsi="Times New Roman"/>
          <w:b/>
          <w:sz w:val="24"/>
          <w:szCs w:val="24"/>
          <w:lang w:eastAsia="ru-RU"/>
        </w:rPr>
        <w:t xml:space="preserve"> РАН</w:t>
      </w:r>
      <w:r w:rsidR="007264B0">
        <w:rPr>
          <w:rFonts w:ascii="Times New Roman" w:eastAsia="Times New Roman" w:hAnsi="Times New Roman"/>
          <w:b/>
          <w:sz w:val="24"/>
          <w:szCs w:val="24"/>
          <w:lang w:eastAsia="ru-RU"/>
        </w:rPr>
        <w:t>.</w:t>
      </w:r>
    </w:p>
    <w:p w:rsidR="00970117" w:rsidRPr="00970117" w:rsidRDefault="00970117" w:rsidP="00970117">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Поставка Товара осуществляется Поставщиком в рабочие дни с 9.</w:t>
      </w:r>
      <w:r w:rsidR="007264B0">
        <w:rPr>
          <w:rFonts w:ascii="Times New Roman" w:eastAsia="Times New Roman" w:hAnsi="Times New Roman"/>
          <w:sz w:val="24"/>
          <w:szCs w:val="24"/>
          <w:lang w:eastAsia="ru-RU"/>
        </w:rPr>
        <w:t>30</w:t>
      </w:r>
      <w:r w:rsidRPr="00970117">
        <w:rPr>
          <w:rFonts w:ascii="Times New Roman" w:eastAsia="Times New Roman" w:hAnsi="Times New Roman"/>
          <w:sz w:val="24"/>
          <w:szCs w:val="24"/>
          <w:lang w:eastAsia="ru-RU"/>
        </w:rPr>
        <w:t xml:space="preserve"> до 17.00 по предварительному уведомлению Заказчика не позднее, чем за 1 (один) рабочий день до осуществления поставки.</w:t>
      </w:r>
    </w:p>
    <w:p w:rsidR="00970117" w:rsidRPr="00970117" w:rsidRDefault="00970117" w:rsidP="00970117">
      <w:pPr>
        <w:autoSpaceDE w:val="0"/>
        <w:autoSpaceDN w:val="0"/>
        <w:adjustRightInd w:val="0"/>
        <w:spacing w:after="0" w:line="240" w:lineRule="auto"/>
        <w:jc w:val="both"/>
        <w:rPr>
          <w:rFonts w:ascii="Times New Roman" w:eastAsia="Calibri" w:hAnsi="Times New Roman"/>
          <w:iCs/>
          <w:sz w:val="24"/>
          <w:szCs w:val="24"/>
        </w:rPr>
      </w:pPr>
      <w:r w:rsidRPr="00970117">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970117" w:rsidRPr="00970117" w:rsidRDefault="00970117" w:rsidP="0097011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Calibri" w:hAnsi="Times New Roman"/>
          <w:b/>
          <w:sz w:val="24"/>
          <w:szCs w:val="24"/>
        </w:rPr>
        <w:t xml:space="preserve">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BC4F0C">
        <w:rPr>
          <w:rFonts w:ascii="Times New Roman" w:eastAsia="Calibri" w:hAnsi="Times New Roman"/>
          <w:b/>
          <w:sz w:val="24"/>
          <w:szCs w:val="24"/>
        </w:rPr>
        <w:t>договора</w:t>
      </w:r>
      <w:r w:rsidRPr="00970117">
        <w:rPr>
          <w:rFonts w:ascii="Times New Roman" w:eastAsia="Times New Roman" w:hAnsi="Times New Roman"/>
          <w:b/>
          <w:sz w:val="24"/>
          <w:szCs w:val="24"/>
          <w:lang w:eastAsia="ru-RU"/>
        </w:rPr>
        <w:t>:</w:t>
      </w:r>
    </w:p>
    <w:p w:rsidR="00970117" w:rsidRPr="00970117" w:rsidRDefault="00970117" w:rsidP="0097011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970117" w:rsidRPr="00970117" w:rsidRDefault="00970117" w:rsidP="0097011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970117" w:rsidRPr="00970117" w:rsidRDefault="00970117" w:rsidP="00970117">
      <w:pPr>
        <w:tabs>
          <w:tab w:val="left" w:pos="851"/>
        </w:tabs>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9.3. Время поставки Товара должно быть согласовано с Заказчик</w:t>
      </w:r>
      <w:r w:rsidR="00F47AF4">
        <w:rPr>
          <w:rFonts w:ascii="Times New Roman" w:eastAsia="Times New Roman" w:hAnsi="Times New Roman"/>
          <w:sz w:val="24"/>
          <w:szCs w:val="24"/>
          <w:lang w:eastAsia="ar-SA"/>
        </w:rPr>
        <w:t>ом</w:t>
      </w:r>
      <w:r w:rsidRPr="00970117">
        <w:rPr>
          <w:rFonts w:ascii="Times New Roman" w:eastAsia="Times New Roman" w:hAnsi="Times New Roman"/>
          <w:sz w:val="24"/>
          <w:szCs w:val="24"/>
          <w:lang w:eastAsia="ar-SA"/>
        </w:rPr>
        <w:t>.</w:t>
      </w:r>
    </w:p>
    <w:p w:rsidR="00970117" w:rsidRPr="00970117" w:rsidRDefault="00970117" w:rsidP="00970117">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9.4. После разгрузки Поставщик обязан очистить помещения от транспортировочной упаковки и мусора. Уборка и вывоз упаковки производятся силами Поставщика </w:t>
      </w:r>
      <w:r w:rsidR="00F47AF4">
        <w:rPr>
          <w:rFonts w:ascii="Times New Roman" w:eastAsia="Times New Roman" w:hAnsi="Times New Roman"/>
          <w:sz w:val="24"/>
          <w:szCs w:val="24"/>
          <w:lang w:eastAsia="ar-SA"/>
        </w:rPr>
        <w:t>в день</w:t>
      </w:r>
      <w:r w:rsidRPr="00970117">
        <w:rPr>
          <w:rFonts w:ascii="Times New Roman" w:eastAsia="Times New Roman" w:hAnsi="Times New Roman"/>
          <w:sz w:val="24"/>
          <w:szCs w:val="24"/>
          <w:lang w:eastAsia="ar-SA"/>
        </w:rPr>
        <w:t xml:space="preserve"> поставки Товар</w:t>
      </w:r>
      <w:r w:rsidR="00F47AF4">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 xml:space="preserve"> и за его счет.</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счета, счета-фактуры, Акт прием</w:t>
      </w:r>
      <w:r w:rsidR="00166FE9">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970117" w:rsidRPr="00970117" w:rsidRDefault="00970117" w:rsidP="00970117">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lastRenderedPageBreak/>
        <w:t xml:space="preserve">9.7. В случае если Поставщик не доукомплектовал Товар, Заказчик вправе потребовать в виде письменной претензии доукомплектования Товара в течение </w:t>
      </w:r>
      <w:r w:rsidR="0048322F">
        <w:rPr>
          <w:rFonts w:ascii="Times New Roman" w:eastAsia="Times New Roman" w:hAnsi="Times New Roman"/>
          <w:sz w:val="24"/>
          <w:szCs w:val="24"/>
          <w:lang w:eastAsia="ru-RU"/>
        </w:rPr>
        <w:t>2</w:t>
      </w:r>
      <w:r w:rsidRPr="00970117">
        <w:rPr>
          <w:rFonts w:ascii="Times New Roman" w:eastAsia="Times New Roman" w:hAnsi="Times New Roman"/>
          <w:sz w:val="24"/>
          <w:szCs w:val="24"/>
          <w:lang w:eastAsia="ru-RU"/>
        </w:rPr>
        <w:t xml:space="preserve"> (</w:t>
      </w:r>
      <w:r w:rsidR="0048322F">
        <w:rPr>
          <w:rFonts w:ascii="Times New Roman" w:eastAsia="Times New Roman" w:hAnsi="Times New Roman"/>
          <w:sz w:val="24"/>
          <w:szCs w:val="24"/>
          <w:lang w:eastAsia="ru-RU"/>
        </w:rPr>
        <w:t>двух</w:t>
      </w:r>
      <w:r w:rsidRPr="00970117">
        <w:rPr>
          <w:rFonts w:ascii="Times New Roman" w:eastAsia="Times New Roman" w:hAnsi="Times New Roman"/>
          <w:sz w:val="24"/>
          <w:szCs w:val="24"/>
          <w:lang w:eastAsia="ru-RU"/>
        </w:rPr>
        <w:t xml:space="preserve">) </w:t>
      </w:r>
      <w:r w:rsidR="0048322F">
        <w:rPr>
          <w:rFonts w:ascii="Times New Roman" w:eastAsia="Times New Roman" w:hAnsi="Times New Roman"/>
          <w:sz w:val="24"/>
          <w:szCs w:val="24"/>
          <w:lang w:eastAsia="ru-RU"/>
        </w:rPr>
        <w:t>календарных</w:t>
      </w:r>
      <w:r w:rsidRPr="00970117">
        <w:rPr>
          <w:rFonts w:ascii="Times New Roman" w:eastAsia="Times New Roman" w:hAnsi="Times New Roman"/>
          <w:sz w:val="24"/>
          <w:szCs w:val="24"/>
          <w:lang w:eastAsia="ru-RU"/>
        </w:rPr>
        <w:t xml:space="preserve">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970117" w:rsidRPr="00970117" w:rsidRDefault="00970117" w:rsidP="00970117">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t>9.8. Для цел</w:t>
      </w:r>
      <w:r w:rsidR="0048322F">
        <w:rPr>
          <w:rFonts w:ascii="Times New Roman" w:eastAsia="Times New Roman" w:hAnsi="Times New Roman"/>
          <w:sz w:val="24"/>
          <w:szCs w:val="24"/>
          <w:lang w:eastAsia="ru-RU"/>
        </w:rPr>
        <w:t>ей настоящей закупки Акт приема</w:t>
      </w:r>
      <w:r w:rsidRPr="00970117">
        <w:rPr>
          <w:rFonts w:ascii="Times New Roman" w:eastAsia="Times New Roman" w:hAnsi="Times New Roman"/>
          <w:sz w:val="24"/>
          <w:szCs w:val="24"/>
          <w:lang w:eastAsia="ru-RU"/>
        </w:rPr>
        <w:t>-передачи товара подписывается по итогам поставки всего товара.</w:t>
      </w:r>
      <w:r w:rsidRPr="00970117">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 «Зависание» устройства, его нестабильная, работа и т.п. считаются неиспра</w:t>
      </w:r>
      <w:r w:rsidR="00F641E7">
        <w:rPr>
          <w:rFonts w:ascii="Times New Roman" w:eastAsia="Times New Roman" w:hAnsi="Times New Roman"/>
          <w:bCs/>
          <w:sz w:val="24"/>
          <w:szCs w:val="24"/>
          <w:lang w:eastAsia="ru-RU"/>
        </w:rPr>
        <w:t>вностью и должны быть устранены Поставщиком незамедлительно.</w:t>
      </w:r>
    </w:p>
    <w:p w:rsidR="00970117" w:rsidRPr="00970117" w:rsidRDefault="00970117" w:rsidP="00970117">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9.9. Оплата поставленного Товара осуществляется в соответствии с условиями Договора в рублях Российской Федерации.</w:t>
      </w:r>
      <w:r w:rsidRPr="00970117">
        <w:rPr>
          <w:rFonts w:ascii="Times New Roman" w:eastAsia="Times New Roman" w:hAnsi="Times New Roman"/>
          <w:color w:val="000000"/>
          <w:sz w:val="24"/>
          <w:szCs w:val="24"/>
          <w:lang w:eastAsia="ru-RU"/>
        </w:rPr>
        <w:t xml:space="preserve"> </w:t>
      </w:r>
      <w:r w:rsidRPr="00970117">
        <w:rPr>
          <w:rFonts w:ascii="Times New Roman" w:eastAsia="Times New Roman" w:hAnsi="Times New Roman"/>
          <w:sz w:val="24"/>
          <w:szCs w:val="24"/>
          <w:lang w:eastAsia="ar-SA"/>
        </w:rPr>
        <w:t>Финансирование поставки осуществляется за счет средств гранта РНФ.</w:t>
      </w:r>
    </w:p>
    <w:p w:rsidR="00970117" w:rsidRPr="00970117" w:rsidRDefault="00970117" w:rsidP="00970117">
      <w:pPr>
        <w:suppressAutoHyphens/>
        <w:spacing w:after="0" w:line="240" w:lineRule="auto"/>
        <w:jc w:val="both"/>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Авансирование не предусмотрено.</w:t>
      </w:r>
    </w:p>
    <w:p w:rsidR="00970117" w:rsidRPr="00970117" w:rsidRDefault="00970117" w:rsidP="00970117">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970117" w:rsidRPr="00970117" w:rsidRDefault="00970117" w:rsidP="00970117">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10.1. Качество товара дол</w:t>
      </w:r>
      <w:bookmarkStart w:id="529" w:name="_GoBack"/>
      <w:bookmarkEnd w:id="529"/>
      <w:r w:rsidRPr="00970117">
        <w:rPr>
          <w:rFonts w:ascii="Times New Roman" w:eastAsia="Times New Roman" w:hAnsi="Times New Roman"/>
          <w:sz w:val="24"/>
          <w:szCs w:val="24"/>
          <w:lang w:eastAsia="ru-RU"/>
        </w:rPr>
        <w:t>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970117" w:rsidRPr="00970117" w:rsidRDefault="00970117" w:rsidP="00970117">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w:t>
      </w:r>
      <w:r w:rsidR="00253958">
        <w:rPr>
          <w:rFonts w:ascii="Times New Roman" w:eastAsia="Times New Roman" w:hAnsi="Times New Roman"/>
          <w:sz w:val="24"/>
          <w:szCs w:val="24"/>
          <w:lang w:eastAsia="ru-RU"/>
        </w:rPr>
        <w:t>, и</w:t>
      </w:r>
      <w:r w:rsidRPr="00970117">
        <w:rPr>
          <w:rFonts w:ascii="Times New Roman" w:eastAsia="Times New Roman" w:hAnsi="Times New Roman"/>
          <w:sz w:val="24"/>
          <w:szCs w:val="24"/>
          <w:lang w:eastAsia="ru-RU"/>
        </w:rPr>
        <w:t xml:space="preserve"> Спецификацией, Приложение № 2 к Техническому заданию.</w:t>
      </w:r>
    </w:p>
    <w:p w:rsidR="00A71B6C" w:rsidRDefault="00A71B6C" w:rsidP="00373E6B">
      <w:pPr>
        <w:spacing w:after="0" w:line="240" w:lineRule="auto"/>
        <w:jc w:val="center"/>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06205"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D4BBF" w:rsidRPr="00706205" w:rsidRDefault="003D4BBF" w:rsidP="008E1296">
            <w:pPr>
              <w:spacing w:after="0" w:line="240" w:lineRule="auto"/>
              <w:jc w:val="both"/>
              <w:rPr>
                <w:rFonts w:ascii="Times New Roman" w:eastAsia="Calibri" w:hAnsi="Times New Roman"/>
                <w:sz w:val="24"/>
                <w:szCs w:val="24"/>
              </w:rPr>
            </w:pP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3D4BBF" w:rsidP="008E129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D4BBF" w:rsidRPr="008E7186" w:rsidRDefault="003D4BBF" w:rsidP="003D4BBF">
      <w:pPr>
        <w:spacing w:after="0" w:line="240" w:lineRule="auto"/>
        <w:rPr>
          <w:rFonts w:ascii="Times New Roman" w:eastAsia="Times New Roman" w:hAnsi="Times New Roman"/>
          <w:b/>
          <w:bCs/>
          <w:sz w:val="20"/>
          <w:szCs w:val="20"/>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3D4BBF" w:rsidRDefault="003D4BBF" w:rsidP="00373E6B">
      <w:pPr>
        <w:spacing w:after="0" w:line="240" w:lineRule="auto"/>
        <w:jc w:val="center"/>
        <w:rPr>
          <w:rFonts w:ascii="Times New Roman" w:eastAsia="Times New Roman" w:hAnsi="Times New Roman"/>
          <w:b/>
          <w:sz w:val="24"/>
          <w:szCs w:val="24"/>
          <w:lang w:eastAsia="ru-RU"/>
        </w:rPr>
      </w:pPr>
    </w:p>
    <w:p w:rsidR="003D4BBF" w:rsidRDefault="003D4BBF"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F14548" w:rsidRDefault="00F14548" w:rsidP="00373E6B">
      <w:pPr>
        <w:spacing w:after="0" w:line="240" w:lineRule="auto"/>
        <w:jc w:val="center"/>
        <w:rPr>
          <w:rFonts w:ascii="Times New Roman" w:eastAsia="Times New Roman" w:hAnsi="Times New Roman"/>
          <w:b/>
          <w:sz w:val="24"/>
          <w:szCs w:val="24"/>
          <w:lang w:eastAsia="ru-RU"/>
        </w:rPr>
      </w:pPr>
    </w:p>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pgSz w:w="11906" w:h="16838"/>
          <w:pgMar w:top="1134" w:right="709" w:bottom="851" w:left="1418" w:header="708" w:footer="708" w:gutter="0"/>
          <w:cols w:space="708"/>
          <w:docGrid w:linePitch="381"/>
        </w:sectPr>
      </w:pPr>
    </w:p>
    <w:p w:rsidR="005808F1" w:rsidRPr="00BC4F0C" w:rsidRDefault="005808F1" w:rsidP="005808F1">
      <w:pPr>
        <w:tabs>
          <w:tab w:val="left" w:pos="0"/>
          <w:tab w:val="num" w:pos="643"/>
        </w:tabs>
        <w:spacing w:before="60" w:after="60" w:line="240" w:lineRule="auto"/>
        <w:contextualSpacing/>
        <w:jc w:val="right"/>
        <w:rPr>
          <w:rFonts w:ascii="Times New Roman" w:eastAsia="Times New Roman" w:hAnsi="Times New Roman"/>
          <w:sz w:val="24"/>
          <w:szCs w:val="24"/>
          <w:lang w:eastAsia="ru-RU"/>
        </w:rPr>
      </w:pPr>
      <w:r w:rsidRPr="00BC4F0C">
        <w:rPr>
          <w:rFonts w:ascii="Times New Roman" w:eastAsia="Times New Roman" w:hAnsi="Times New Roman"/>
          <w:sz w:val="24"/>
          <w:szCs w:val="24"/>
          <w:lang w:eastAsia="ru-RU"/>
        </w:rPr>
        <w:lastRenderedPageBreak/>
        <w:t>Приложение №1 к Техническому заданию</w:t>
      </w:r>
    </w:p>
    <w:p w:rsidR="005808F1" w:rsidRPr="00BC4F0C" w:rsidRDefault="005808F1" w:rsidP="005808F1">
      <w:pPr>
        <w:tabs>
          <w:tab w:val="left" w:pos="0"/>
          <w:tab w:val="num" w:pos="643"/>
        </w:tabs>
        <w:spacing w:before="60" w:after="60" w:line="240" w:lineRule="auto"/>
        <w:contextualSpacing/>
        <w:jc w:val="right"/>
        <w:rPr>
          <w:rFonts w:ascii="Times New Roman" w:eastAsia="Times New Roman" w:hAnsi="Times New Roman"/>
          <w:sz w:val="24"/>
          <w:szCs w:val="24"/>
          <w:lang w:eastAsia="ru-RU"/>
        </w:rPr>
      </w:pPr>
      <w:r w:rsidRPr="00BC4F0C">
        <w:rPr>
          <w:rFonts w:ascii="Times New Roman" w:eastAsia="Times New Roman" w:hAnsi="Times New Roman"/>
          <w:sz w:val="24"/>
          <w:szCs w:val="24"/>
          <w:lang w:eastAsia="ru-RU"/>
        </w:rPr>
        <w:t>на поставку проекционного оборудования для нужд ИПУ РАН</w:t>
      </w:r>
    </w:p>
    <w:p w:rsidR="005808F1" w:rsidRPr="00BC4F0C" w:rsidRDefault="005808F1" w:rsidP="005808F1">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5808F1" w:rsidRPr="00BC4F0C" w:rsidRDefault="005808F1" w:rsidP="005808F1">
      <w:pPr>
        <w:tabs>
          <w:tab w:val="left" w:pos="0"/>
          <w:tab w:val="num" w:pos="643"/>
        </w:tabs>
        <w:spacing w:before="60" w:after="60" w:line="240" w:lineRule="auto"/>
        <w:contextualSpacing/>
        <w:jc w:val="center"/>
        <w:rPr>
          <w:rFonts w:ascii="Times New Roman" w:eastAsia="Times New Roman" w:hAnsi="Times New Roman"/>
          <w:b/>
          <w:sz w:val="24"/>
          <w:szCs w:val="24"/>
          <w:lang w:eastAsia="ru-RU"/>
        </w:rPr>
      </w:pPr>
      <w:r w:rsidRPr="00BC4F0C">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F14548" w:rsidRDefault="00F14548" w:rsidP="00373E6B">
      <w:pPr>
        <w:spacing w:after="0" w:line="240" w:lineRule="auto"/>
        <w:jc w:val="center"/>
        <w:rPr>
          <w:rFonts w:ascii="Times New Roman" w:eastAsia="Times New Roman" w:hAnsi="Times New Roman"/>
          <w:b/>
          <w:sz w:val="24"/>
          <w:szCs w:val="24"/>
          <w:lang w:eastAsia="ru-RU"/>
        </w:rPr>
      </w:pPr>
    </w:p>
    <w:tbl>
      <w:tblPr>
        <w:tblW w:w="14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82"/>
        <w:gridCol w:w="1958"/>
        <w:gridCol w:w="2417"/>
        <w:gridCol w:w="2603"/>
        <w:gridCol w:w="1860"/>
        <w:gridCol w:w="1266"/>
        <w:gridCol w:w="1068"/>
      </w:tblGrid>
      <w:tr w:rsidR="00F14548" w:rsidRPr="00510399" w:rsidTr="005808F1">
        <w:trPr>
          <w:trHeight w:val="250"/>
        </w:trPr>
        <w:tc>
          <w:tcPr>
            <w:tcW w:w="992" w:type="dxa"/>
            <w:vMerge w:val="restart"/>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 п/п</w:t>
            </w:r>
          </w:p>
        </w:tc>
        <w:tc>
          <w:tcPr>
            <w:tcW w:w="2582" w:type="dxa"/>
            <w:vMerge w:val="restart"/>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Наименование товара</w:t>
            </w:r>
          </w:p>
        </w:tc>
        <w:tc>
          <w:tcPr>
            <w:tcW w:w="1958" w:type="dxa"/>
            <w:vMerge w:val="restart"/>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Указание на товарн</w:t>
            </w:r>
            <w:r w:rsidR="00A10DAF">
              <w:rPr>
                <w:rFonts w:ascii="Times New Roman" w:eastAsia="Times New Roman" w:hAnsi="Times New Roman"/>
                <w:b/>
                <w:bCs/>
                <w:sz w:val="24"/>
                <w:szCs w:val="24"/>
                <w:lang w:eastAsia="ru-RU"/>
              </w:rPr>
              <w:t>ый знак (модель, производитель)</w:t>
            </w:r>
          </w:p>
        </w:tc>
        <w:tc>
          <w:tcPr>
            <w:tcW w:w="6880" w:type="dxa"/>
            <w:gridSpan w:val="3"/>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Технические характеристики</w:t>
            </w:r>
          </w:p>
        </w:tc>
        <w:tc>
          <w:tcPr>
            <w:tcW w:w="1266" w:type="dxa"/>
            <w:vMerge w:val="restart"/>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Ед. изм.</w:t>
            </w:r>
          </w:p>
        </w:tc>
        <w:tc>
          <w:tcPr>
            <w:tcW w:w="1068" w:type="dxa"/>
            <w:vMerge w:val="restart"/>
            <w:shd w:val="clear" w:color="auto" w:fill="auto"/>
            <w:textDirection w:val="btLr"/>
            <w:hideMark/>
          </w:tcPr>
          <w:p w:rsidR="00F14548" w:rsidRPr="00510399" w:rsidRDefault="00A10DAF" w:rsidP="00F14548">
            <w:pPr>
              <w:spacing w:before="40"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Сведения о сертификации</w:t>
            </w:r>
          </w:p>
        </w:tc>
      </w:tr>
      <w:tr w:rsidR="00F14548" w:rsidRPr="00510399" w:rsidTr="005808F1">
        <w:trPr>
          <w:trHeight w:val="1739"/>
        </w:trPr>
        <w:tc>
          <w:tcPr>
            <w:tcW w:w="992" w:type="dxa"/>
            <w:vMerge/>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p>
        </w:tc>
        <w:tc>
          <w:tcPr>
            <w:tcW w:w="2417" w:type="dxa"/>
            <w:shd w:val="clear" w:color="auto" w:fill="auto"/>
            <w:vAlign w:val="center"/>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Требуемый параметр</w:t>
            </w:r>
          </w:p>
        </w:tc>
        <w:tc>
          <w:tcPr>
            <w:tcW w:w="2603" w:type="dxa"/>
            <w:shd w:val="clear" w:color="auto" w:fill="auto"/>
            <w:vAlign w:val="center"/>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Требуемое значение</w:t>
            </w:r>
          </w:p>
        </w:tc>
        <w:tc>
          <w:tcPr>
            <w:tcW w:w="1860" w:type="dxa"/>
            <w:shd w:val="clear" w:color="auto" w:fill="auto"/>
            <w:vAlign w:val="center"/>
            <w:hideMark/>
          </w:tcPr>
          <w:p w:rsidR="00F14548" w:rsidRPr="00510399" w:rsidRDefault="00F14548" w:rsidP="00A10DAF">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Зн</w:t>
            </w:r>
            <w:r w:rsidR="00A10DAF">
              <w:rPr>
                <w:rFonts w:ascii="Times New Roman" w:eastAsia="Times New Roman" w:hAnsi="Times New Roman"/>
                <w:b/>
                <w:bCs/>
                <w:sz w:val="24"/>
                <w:szCs w:val="24"/>
                <w:lang w:eastAsia="ru-RU"/>
              </w:rPr>
              <w:t>ачение, предлагаемое участником</w:t>
            </w:r>
          </w:p>
        </w:tc>
        <w:tc>
          <w:tcPr>
            <w:tcW w:w="1266" w:type="dxa"/>
            <w:vMerge/>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p>
        </w:tc>
        <w:tc>
          <w:tcPr>
            <w:tcW w:w="1068" w:type="dxa"/>
            <w:vMerge/>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p>
        </w:tc>
      </w:tr>
      <w:tr w:rsidR="00F14548" w:rsidRPr="00510399" w:rsidTr="005808F1">
        <w:trPr>
          <w:trHeight w:val="112"/>
        </w:trPr>
        <w:tc>
          <w:tcPr>
            <w:tcW w:w="992"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1</w:t>
            </w:r>
          </w:p>
        </w:tc>
        <w:tc>
          <w:tcPr>
            <w:tcW w:w="2582"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2</w:t>
            </w:r>
          </w:p>
        </w:tc>
        <w:tc>
          <w:tcPr>
            <w:tcW w:w="1958"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3</w:t>
            </w:r>
          </w:p>
        </w:tc>
        <w:tc>
          <w:tcPr>
            <w:tcW w:w="2417"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4</w:t>
            </w:r>
          </w:p>
        </w:tc>
        <w:tc>
          <w:tcPr>
            <w:tcW w:w="2603"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5</w:t>
            </w:r>
          </w:p>
        </w:tc>
        <w:tc>
          <w:tcPr>
            <w:tcW w:w="1860"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6</w:t>
            </w:r>
          </w:p>
        </w:tc>
        <w:tc>
          <w:tcPr>
            <w:tcW w:w="1266" w:type="dxa"/>
            <w:tcBorders>
              <w:bottom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7</w:t>
            </w:r>
          </w:p>
        </w:tc>
        <w:tc>
          <w:tcPr>
            <w:tcW w:w="1068" w:type="dxa"/>
            <w:shd w:val="clear" w:color="auto" w:fill="auto"/>
            <w:hideMark/>
          </w:tcPr>
          <w:p w:rsidR="00F14548" w:rsidRPr="00510399" w:rsidRDefault="00F14548" w:rsidP="00F14548">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9</w:t>
            </w:r>
          </w:p>
        </w:tc>
      </w:tr>
      <w:tr w:rsidR="00F14548" w:rsidRPr="00510399" w:rsidTr="005808F1">
        <w:trPr>
          <w:trHeight w:val="13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Проектор в комплекте</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оригинальное разрешение </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WXGA (1280x800)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068" w:type="dxa"/>
            <w:vMerge w:val="restart"/>
            <w:tcBorders>
              <w:lef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r w:rsidRPr="00510399">
              <w:rPr>
                <w:rFonts w:ascii="Times New Roman" w:eastAsia="Times New Roman" w:hAnsi="Times New Roman"/>
                <w:b/>
                <w:sz w:val="24"/>
                <w:szCs w:val="24"/>
                <w:lang w:eastAsia="ru-RU"/>
              </w:rPr>
              <w:t> </w:t>
            </w:r>
          </w:p>
        </w:tc>
      </w:tr>
      <w:tr w:rsidR="00F14548" w:rsidRPr="00510399" w:rsidTr="005808F1">
        <w:trPr>
          <w:trHeight w:val="133"/>
        </w:trPr>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разрешения</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  </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SVGA (800x600),</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SXGA+(1400x1050),</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 (1152x864),</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SXGA2 (1280x960),</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SXGA</w:t>
            </w:r>
            <w:r w:rsidRPr="00510399">
              <w:rPr>
                <w:rFonts w:ascii="Times New Roman" w:eastAsia="Times New Roman" w:hAnsi="Times New Roman"/>
                <w:sz w:val="24"/>
                <w:szCs w:val="24"/>
                <w:lang w:eastAsia="ru-RU"/>
              </w:rPr>
              <w:t>3 (1280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1024),</w:t>
            </w:r>
          </w:p>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UXGA</w:t>
            </w:r>
            <w:r w:rsidRPr="00510399">
              <w:rPr>
                <w:rFonts w:ascii="Times New Roman" w:eastAsia="Times New Roman" w:hAnsi="Times New Roman"/>
                <w:sz w:val="24"/>
                <w:szCs w:val="24"/>
                <w:lang w:eastAsia="ru-RU"/>
              </w:rPr>
              <w:t xml:space="preserve"> (1600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1200),</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VGA (640x480),</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WSXGA+ (1680x1050),</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(1280x800),</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(1440x900),</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WXGA-1 (1280x768),</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WXGA-2 (1360x768),</w:t>
            </w:r>
          </w:p>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XGA (1024x768)</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068" w:type="dxa"/>
            <w:vMerge/>
            <w:tcBorders>
              <w:lef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r>
      <w:tr w:rsidR="00F14548" w:rsidRPr="00510399" w:rsidTr="005808F1">
        <w:trPr>
          <w:trHeight w:val="133"/>
        </w:trPr>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c>
          <w:tcPr>
            <w:tcW w:w="2582"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958" w:type="dxa"/>
            <w:vMerge/>
            <w:tcBorders>
              <w:top w:val="single" w:sz="4" w:space="0" w:color="auto"/>
              <w:left w:val="single" w:sz="4" w:space="0" w:color="auto"/>
              <w:bottom w:val="single" w:sz="4" w:space="0" w:color="auto"/>
              <w:righ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основной формат </w:t>
            </w:r>
            <w:r w:rsidRPr="00510399">
              <w:rPr>
                <w:rFonts w:ascii="Times New Roman" w:eastAsia="Times New Roman" w:hAnsi="Times New Roman"/>
                <w:sz w:val="24"/>
                <w:szCs w:val="24"/>
                <w:lang w:eastAsia="ru-RU"/>
              </w:rPr>
              <w:lastRenderedPageBreak/>
              <w:t xml:space="preserve">разрешения </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[16:10]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068" w:type="dxa"/>
            <w:vMerge/>
            <w:tcBorders>
              <w:left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tcBorders>
              <w:top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tcBorders>
              <w:top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tcBorders>
              <w:top w:val="single" w:sz="4" w:space="0" w:color="auto"/>
            </w:tcBorders>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tcBorders>
              <w:top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поддержка форматов </w:t>
            </w:r>
          </w:p>
        </w:tc>
        <w:tc>
          <w:tcPr>
            <w:tcW w:w="2603" w:type="dxa"/>
            <w:tcBorders>
              <w:top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[4:3] и [16:9]</w:t>
            </w:r>
          </w:p>
        </w:tc>
        <w:tc>
          <w:tcPr>
            <w:tcW w:w="1860" w:type="dxa"/>
            <w:tcBorders>
              <w:top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tcBorders>
              <w:top w:val="single" w:sz="4" w:space="0" w:color="auto"/>
            </w:tcBorders>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тип фокусировки</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ручная</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кратность изменения фокусного расстояния (цифровая)</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1*-1,35*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фокусное расстояние</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[6,4]</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мм</w:t>
            </w: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[0,99]</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618"/>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[2,95]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стандартный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5 000</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экономичный  </w:t>
            </w:r>
          </w:p>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10 000 </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при обычном режиме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в экономичном режиме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1 900 </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цветовая яркость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068" w:type="dxa"/>
            <w:vMerge/>
            <w:shd w:val="clear" w:color="auto" w:fill="auto"/>
            <w:hideMark/>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контрастность</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16 000</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равномерность </w:t>
            </w:r>
            <w:r w:rsidRPr="00510399">
              <w:rPr>
                <w:rFonts w:ascii="Times New Roman" w:eastAsia="Times New Roman" w:hAnsi="Times New Roman"/>
                <w:sz w:val="24"/>
                <w:szCs w:val="24"/>
                <w:lang w:eastAsia="ru-RU"/>
              </w:rPr>
              <w:lastRenderedPageBreak/>
              <w:t xml:space="preserve">яркости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не менее 85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цветовоспроизведения, миллионов цветов</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1,07 миллиардов</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коррекция трапецеидального искажения по вертикали и горизонтали</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±15 </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градус</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строк в диапазоне: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92</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кадров в диапазоне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50</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85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S</w:t>
            </w:r>
            <w:r w:rsidRPr="00510399">
              <w:rPr>
                <w:rFonts w:ascii="Times New Roman" w:eastAsia="Times New Roman" w:hAnsi="Times New Roman"/>
                <w:sz w:val="24"/>
                <w:szCs w:val="24"/>
                <w:lang w:eastAsia="ru-RU"/>
              </w:rPr>
              <w:t>-</w:t>
            </w:r>
            <w:r w:rsidRPr="00510399">
              <w:rPr>
                <w:rFonts w:ascii="Times New Roman" w:eastAsia="Times New Roman" w:hAnsi="Times New Roman"/>
                <w:sz w:val="24"/>
                <w:szCs w:val="24"/>
                <w:lang w:val="en-US" w:eastAsia="ru-RU"/>
              </w:rPr>
              <w:t>Video</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HDMI</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входов</w:t>
            </w:r>
            <w:r w:rsidRPr="00510399">
              <w:rPr>
                <w:rFonts w:ascii="Times New Roman" w:eastAsia="Times New Roman" w:hAnsi="Times New Roman"/>
                <w:sz w:val="24"/>
                <w:szCs w:val="24"/>
                <w:lang w:val="en-US" w:eastAsia="ru-RU"/>
              </w:rPr>
              <w:t xml:space="preserve"> VGA</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композитный вход </w:t>
            </w:r>
            <w:r w:rsidRPr="00510399">
              <w:rPr>
                <w:rFonts w:ascii="Times New Roman" w:eastAsia="Times New Roman" w:hAnsi="Times New Roman"/>
                <w:sz w:val="24"/>
                <w:szCs w:val="24"/>
                <w:lang w:val="en-US" w:eastAsia="ru-RU"/>
              </w:rPr>
              <w:t>RCA</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r w:rsidRPr="00510399">
              <w:rPr>
                <w:rFonts w:ascii="Times New Roman" w:eastAsia="Times New Roman" w:hAnsi="Times New Roman"/>
                <w:sz w:val="24"/>
                <w:szCs w:val="24"/>
                <w:lang w:val="en-US" w:eastAsia="ru-RU"/>
              </w:rPr>
              <w:t>mini</w:t>
            </w:r>
            <w:r w:rsidRPr="00510399">
              <w:rPr>
                <w:rFonts w:ascii="Times New Roman" w:eastAsia="Times New Roman" w:hAnsi="Times New Roman"/>
                <w:sz w:val="24"/>
                <w:szCs w:val="24"/>
                <w:lang w:eastAsia="ru-RU"/>
              </w:rPr>
              <w:t xml:space="preserve"> </w:t>
            </w:r>
            <w:r w:rsidRPr="00510399">
              <w:rPr>
                <w:rFonts w:ascii="Times New Roman" w:eastAsia="Times New Roman" w:hAnsi="Times New Roman"/>
                <w:sz w:val="24"/>
                <w:szCs w:val="24"/>
                <w:lang w:val="en-US" w:eastAsia="ru-RU"/>
              </w:rPr>
              <w:t>jack</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Sync In (mini jack)</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r w:rsidRPr="00510399">
              <w:rPr>
                <w:rFonts w:ascii="Times New Roman" w:eastAsia="Times New Roman" w:hAnsi="Times New Roman"/>
                <w:sz w:val="24"/>
                <w:szCs w:val="24"/>
                <w:lang w:val="en-US" w:eastAsia="ru-RU"/>
              </w:rPr>
              <w:t xml:space="preserve"> VGA</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proofErr w:type="spellStart"/>
            <w:r w:rsidRPr="00510399">
              <w:rPr>
                <w:rFonts w:ascii="Times New Roman" w:eastAsia="Times New Roman" w:hAnsi="Times New Roman"/>
                <w:sz w:val="24"/>
                <w:szCs w:val="24"/>
                <w:lang w:eastAsia="ru-RU"/>
              </w:rPr>
              <w:t>mini</w:t>
            </w:r>
            <w:proofErr w:type="spellEnd"/>
            <w:r w:rsidRPr="00510399">
              <w:rPr>
                <w:rFonts w:ascii="Times New Roman" w:eastAsia="Times New Roman" w:hAnsi="Times New Roman"/>
                <w:sz w:val="24"/>
                <w:szCs w:val="24"/>
                <w:lang w:eastAsia="ru-RU"/>
              </w:rPr>
              <w:t xml:space="preserve"> </w:t>
            </w:r>
            <w:proofErr w:type="spellStart"/>
            <w:r w:rsidRPr="00510399">
              <w:rPr>
                <w:rFonts w:ascii="Times New Roman" w:eastAsia="Times New Roman" w:hAnsi="Times New Roman"/>
                <w:sz w:val="24"/>
                <w:szCs w:val="24"/>
                <w:lang w:eastAsia="ru-RU"/>
              </w:rPr>
              <w:t>jack</w:t>
            </w:r>
            <w:proofErr w:type="spellEnd"/>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w:t>
            </w:r>
            <w:r w:rsidRPr="00510399">
              <w:rPr>
                <w:rFonts w:ascii="Times New Roman" w:eastAsia="Times New Roman" w:hAnsi="Times New Roman"/>
                <w:sz w:val="24"/>
                <w:szCs w:val="24"/>
                <w:lang w:val="en-US" w:eastAsia="ru-RU"/>
              </w:rPr>
              <w:lastRenderedPageBreak/>
              <w:t>Sync Out (mini jack)</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Не менее 1</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А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В</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последовательный порт RS-232</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порт </w:t>
            </w:r>
            <w:proofErr w:type="spellStart"/>
            <w:r w:rsidRPr="00510399">
              <w:rPr>
                <w:rFonts w:ascii="Times New Roman" w:eastAsia="Times New Roman" w:hAnsi="Times New Roman"/>
                <w:sz w:val="24"/>
                <w:szCs w:val="24"/>
                <w:lang w:eastAsia="ru-RU"/>
              </w:rPr>
              <w:t>Ethernet</w:t>
            </w:r>
            <w:proofErr w:type="spellEnd"/>
            <w:r w:rsidRPr="00510399">
              <w:rPr>
                <w:rFonts w:ascii="Times New Roman" w:eastAsia="Times New Roman" w:hAnsi="Times New Roman"/>
                <w:sz w:val="24"/>
                <w:szCs w:val="24"/>
                <w:lang w:eastAsia="ru-RU"/>
              </w:rPr>
              <w:t xml:space="preserve"> (RJ-45)</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диапазон рабочих температур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от +5* до +35*</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рабочее напряжение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110/240 ±10%</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В</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[50/60]</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Гц</w:t>
            </w: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Оснащение динамиком (моно)</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0A0DEC"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видеостандарты</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NTSC, NTSC4.43, PAL, PAL 60, M-PAL, N-PAL, SECAM</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val="en-US"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Комплектация:</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val="en-US" w:eastAsia="ru-RU"/>
              </w:rPr>
            </w:pPr>
          </w:p>
        </w:tc>
        <w:tc>
          <w:tcPr>
            <w:tcW w:w="106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val="en-US"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val="en-US"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возможность крепления к стене (фронтальная установка) с помощью специального кронштейна для возможности проецирования изображения на многопользовательскую сенсорную интерактивную </w:t>
            </w:r>
            <w:r w:rsidRPr="00510399">
              <w:rPr>
                <w:rFonts w:ascii="Times New Roman" w:eastAsia="Times New Roman" w:hAnsi="Times New Roman"/>
                <w:sz w:val="24"/>
                <w:szCs w:val="24"/>
                <w:lang w:eastAsia="ru-RU"/>
              </w:rPr>
              <w:lastRenderedPageBreak/>
              <w:t xml:space="preserve">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кронштейн поставляется вместе с оборудованием </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val="restart"/>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 кронштейна</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белый</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руководство по эксплуатации на русском языке</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Проектор должен обеспечивать передачу изображения на экран (на многопользовательскую сенсорную интерактивную 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с рабочего расстояния 1,0-1,5м при креплении с помощью горизонтального кронштейна к стене над экраном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соответствие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r w:rsidR="00F14548" w:rsidRPr="00510399" w:rsidTr="005808F1">
        <w:trPr>
          <w:trHeight w:val="133"/>
        </w:trPr>
        <w:tc>
          <w:tcPr>
            <w:tcW w:w="992"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c>
          <w:tcPr>
            <w:tcW w:w="2582"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958" w:type="dxa"/>
            <w:vMerge/>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2417"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Совместимость с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2603"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соответствие</w:t>
            </w:r>
          </w:p>
        </w:tc>
        <w:tc>
          <w:tcPr>
            <w:tcW w:w="1860" w:type="dxa"/>
            <w:shd w:val="clear" w:color="auto" w:fill="auto"/>
          </w:tcPr>
          <w:p w:rsidR="00F14548" w:rsidRPr="00510399" w:rsidRDefault="00F14548" w:rsidP="00F14548">
            <w:pPr>
              <w:spacing w:before="40" w:after="0" w:line="240" w:lineRule="auto"/>
              <w:rPr>
                <w:rFonts w:ascii="Times New Roman" w:eastAsia="Times New Roman" w:hAnsi="Times New Roman"/>
                <w:sz w:val="24"/>
                <w:szCs w:val="24"/>
                <w:lang w:eastAsia="ru-RU"/>
              </w:rPr>
            </w:pPr>
          </w:p>
        </w:tc>
        <w:tc>
          <w:tcPr>
            <w:tcW w:w="1266" w:type="dxa"/>
            <w:shd w:val="clear" w:color="auto" w:fill="auto"/>
          </w:tcPr>
          <w:p w:rsidR="00F14548" w:rsidRPr="00510399" w:rsidRDefault="00F14548" w:rsidP="00F14548">
            <w:pPr>
              <w:spacing w:before="40" w:after="0" w:line="240" w:lineRule="auto"/>
              <w:jc w:val="center"/>
              <w:rPr>
                <w:rFonts w:ascii="Times New Roman" w:eastAsia="Times New Roman" w:hAnsi="Times New Roman"/>
                <w:sz w:val="24"/>
                <w:szCs w:val="24"/>
                <w:lang w:eastAsia="ru-RU"/>
              </w:rPr>
            </w:pPr>
          </w:p>
        </w:tc>
        <w:tc>
          <w:tcPr>
            <w:tcW w:w="1068" w:type="dxa"/>
            <w:vMerge/>
            <w:shd w:val="clear" w:color="auto" w:fill="auto"/>
          </w:tcPr>
          <w:p w:rsidR="00F14548" w:rsidRPr="00510399" w:rsidRDefault="00F14548" w:rsidP="00F14548">
            <w:pPr>
              <w:spacing w:before="40" w:after="0" w:line="240" w:lineRule="auto"/>
              <w:rPr>
                <w:rFonts w:ascii="Times New Roman" w:eastAsia="Times New Roman" w:hAnsi="Times New Roman"/>
                <w:b/>
                <w:sz w:val="24"/>
                <w:szCs w:val="24"/>
                <w:lang w:eastAsia="ru-RU"/>
              </w:rPr>
            </w:pPr>
          </w:p>
        </w:tc>
      </w:tr>
    </w:tbl>
    <w:p w:rsidR="00F14548" w:rsidRPr="00CB112E" w:rsidRDefault="00F14548" w:rsidP="00F14548">
      <w:pPr>
        <w:jc w:val="center"/>
        <w:rPr>
          <w:rFonts w:ascii="Times New Roman" w:eastAsia="Calibri" w:hAnsi="Times New Roman"/>
          <w:b/>
          <w:sz w:val="24"/>
          <w:szCs w:val="24"/>
        </w:rPr>
      </w:pPr>
      <w:r w:rsidRPr="00CB112E">
        <w:rPr>
          <w:rFonts w:ascii="Times New Roman" w:eastAsia="Calibri" w:hAnsi="Times New Roman"/>
          <w:b/>
          <w:color w:val="000000"/>
          <w:sz w:val="24"/>
          <w:szCs w:val="24"/>
        </w:rPr>
        <w:lastRenderedPageBreak/>
        <w:t>Инструкция по предоставлению сведений заявки на участие в запросе котировок в электронной форме о конкретных показателях используемых участником закупки товаров (материалов) – далее - Инструкция</w:t>
      </w:r>
      <w:r w:rsidRPr="00CB112E">
        <w:rPr>
          <w:rFonts w:ascii="Times New Roman" w:eastAsia="Calibri" w:hAnsi="Times New Roman"/>
          <w:b/>
          <w:sz w:val="24"/>
          <w:szCs w:val="24"/>
        </w:rPr>
        <w:t>:</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Все предлагаемые материалы должны соответствовать нормативным документам: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w:t>
      </w:r>
      <w:r w:rsidRPr="00CB112E">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 xml:space="preserve">ГОСТ </w:t>
      </w:r>
      <w:r w:rsidR="004C4730">
        <w:rPr>
          <w:rFonts w:ascii="Times New Roman" w:eastAsia="Times New Roman" w:hAnsi="Times New Roman"/>
          <w:sz w:val="24"/>
          <w:szCs w:val="24"/>
          <w:lang w:val="en-US" w:eastAsia="ar-SA"/>
        </w:rPr>
        <w:t>IEC</w:t>
      </w:r>
      <w:r w:rsidR="004C4730" w:rsidRPr="00203B24">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60335-2-56-</w:t>
      </w:r>
      <w:r w:rsidR="004C4730">
        <w:rPr>
          <w:rFonts w:ascii="Times New Roman" w:eastAsia="Times New Roman" w:hAnsi="Times New Roman"/>
          <w:sz w:val="24"/>
          <w:szCs w:val="24"/>
          <w:lang w:eastAsia="ar-SA"/>
        </w:rPr>
        <w:t>2011</w:t>
      </w:r>
      <w:r w:rsidR="004C4730" w:rsidRPr="00970117">
        <w:rPr>
          <w:rFonts w:ascii="Times New Roman" w:eastAsia="Times New Roman" w:hAnsi="Times New Roman"/>
          <w:sz w:val="24"/>
          <w:szCs w:val="24"/>
          <w:lang w:eastAsia="ar-SA"/>
        </w:rPr>
        <w:t xml:space="preserve"> «Безопасность бытовых и аналогичных электрических приборов.</w:t>
      </w:r>
      <w:r w:rsidR="004C4730">
        <w:rPr>
          <w:rFonts w:ascii="Times New Roman" w:eastAsia="Times New Roman" w:hAnsi="Times New Roman"/>
          <w:sz w:val="24"/>
          <w:szCs w:val="24"/>
          <w:lang w:eastAsia="ar-SA"/>
        </w:rPr>
        <w:t xml:space="preserve"> Часть 2-56.</w:t>
      </w:r>
      <w:r w:rsidR="004C4730" w:rsidRPr="00970117">
        <w:rPr>
          <w:rFonts w:ascii="Times New Roman" w:eastAsia="Times New Roman" w:hAnsi="Times New Roman"/>
          <w:sz w:val="24"/>
          <w:szCs w:val="24"/>
          <w:lang w:eastAsia="ar-SA"/>
        </w:rPr>
        <w:t xml:space="preserve"> </w:t>
      </w:r>
      <w:r w:rsidR="004C4730">
        <w:rPr>
          <w:rFonts w:ascii="Times New Roman" w:eastAsia="Times New Roman" w:hAnsi="Times New Roman"/>
          <w:sz w:val="24"/>
          <w:szCs w:val="24"/>
          <w:lang w:eastAsia="ar-SA"/>
        </w:rPr>
        <w:t>Частные</w:t>
      </w:r>
      <w:r w:rsidR="004C4730" w:rsidRPr="00970117">
        <w:rPr>
          <w:rFonts w:ascii="Times New Roman" w:eastAsia="Times New Roman" w:hAnsi="Times New Roman"/>
          <w:sz w:val="24"/>
          <w:szCs w:val="24"/>
          <w:lang w:eastAsia="ar-SA"/>
        </w:rPr>
        <w:t xml:space="preserve"> требования к проекторам и аналогичной аппаратуре»</w:t>
      </w:r>
      <w:r w:rsidR="004C4730">
        <w:rPr>
          <w:rFonts w:ascii="Times New Roman" w:eastAsia="Times New Roman" w:hAnsi="Times New Roman"/>
          <w:sz w:val="24"/>
          <w:szCs w:val="24"/>
          <w:lang w:eastAsia="ar-SA"/>
        </w:rPr>
        <w:t xml:space="preserve">, </w:t>
      </w:r>
      <w:r w:rsidRPr="00426E5E">
        <w:rPr>
          <w:rFonts w:ascii="Times New Roman" w:eastAsia="Calibri" w:hAnsi="Times New Roman"/>
          <w:sz w:val="24"/>
          <w:szCs w:val="24"/>
        </w:rPr>
        <w:t>ГОСТ</w:t>
      </w:r>
      <w:r w:rsidRPr="00CB112E">
        <w:rPr>
          <w:rFonts w:ascii="Times New Roman" w:eastAsia="Calibri" w:hAnsi="Times New Roman"/>
          <w:sz w:val="24"/>
          <w:szCs w:val="24"/>
          <w:u w:val="single"/>
        </w:rPr>
        <w:t xml:space="preserve"> </w:t>
      </w:r>
      <w:r w:rsidR="004B44D3" w:rsidRPr="00970117">
        <w:rPr>
          <w:rFonts w:ascii="Times New Roman" w:eastAsia="Times New Roman" w:hAnsi="Times New Roman"/>
          <w:sz w:val="24"/>
          <w:szCs w:val="24"/>
          <w:lang w:eastAsia="ar-SA"/>
        </w:rPr>
        <w:t>30668-2000 «Изделия электронной техники</w:t>
      </w:r>
      <w:r w:rsidR="004B44D3">
        <w:rPr>
          <w:rFonts w:ascii="Times New Roman" w:eastAsia="Times New Roman" w:hAnsi="Times New Roman"/>
          <w:sz w:val="24"/>
          <w:szCs w:val="24"/>
          <w:lang w:eastAsia="ar-SA"/>
        </w:rPr>
        <w:t>. Маркировка</w:t>
      </w:r>
      <w:r w:rsidR="004B44D3" w:rsidRPr="00970117">
        <w:rPr>
          <w:rFonts w:ascii="Times New Roman" w:eastAsia="Times New Roman" w:hAnsi="Times New Roman"/>
          <w:sz w:val="24"/>
          <w:szCs w:val="24"/>
          <w:lang w:eastAsia="ar-SA"/>
        </w:rPr>
        <w:t>», ГОСТ</w:t>
      </w:r>
      <w:r w:rsidR="004B44D3" w:rsidRPr="00970117">
        <w:rPr>
          <w:rFonts w:ascii="Times New Roman" w:eastAsia="Times New Roman" w:hAnsi="Times New Roman"/>
          <w:sz w:val="24"/>
          <w:szCs w:val="24"/>
          <w:lang w:eastAsia="ru-RU"/>
        </w:rPr>
        <w:t xml:space="preserve"> </w:t>
      </w:r>
      <w:r w:rsidR="004B44D3">
        <w:rPr>
          <w:rFonts w:ascii="Times New Roman" w:eastAsia="Times New Roman" w:hAnsi="Times New Roman"/>
          <w:sz w:val="24"/>
          <w:szCs w:val="24"/>
          <w:lang w:eastAsia="ar-SA"/>
        </w:rPr>
        <w:t xml:space="preserve">Р </w:t>
      </w:r>
      <w:r w:rsidR="004B44D3" w:rsidRPr="00970117">
        <w:rPr>
          <w:rFonts w:ascii="Times New Roman" w:eastAsia="Times New Roman" w:hAnsi="Times New Roman"/>
          <w:sz w:val="24"/>
          <w:szCs w:val="24"/>
          <w:lang w:eastAsia="ar-SA"/>
        </w:rPr>
        <w:t xml:space="preserve">53623-2009 </w:t>
      </w:r>
      <w:r w:rsidR="004B44D3">
        <w:rPr>
          <w:rFonts w:ascii="Times New Roman" w:eastAsia="Times New Roman" w:hAnsi="Times New Roman"/>
          <w:sz w:val="24"/>
          <w:szCs w:val="24"/>
          <w:lang w:eastAsia="ar-SA"/>
        </w:rPr>
        <w:t>«Информационные технологии</w:t>
      </w:r>
      <w:r w:rsidR="004B44D3" w:rsidRPr="00970117">
        <w:rPr>
          <w:rFonts w:ascii="Times New Roman" w:eastAsia="Times New Roman" w:hAnsi="Times New Roman"/>
          <w:sz w:val="24"/>
          <w:szCs w:val="24"/>
          <w:lang w:eastAsia="ar-SA"/>
        </w:rPr>
        <w:t>.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sidRPr="00CB112E">
        <w:rPr>
          <w:rFonts w:ascii="Times New Roman" w:eastAsia="Calibri" w:hAnsi="Times New Roman"/>
          <w:sz w:val="24"/>
          <w:szCs w:val="24"/>
        </w:rPr>
        <w:t xml:space="preserve"> (перечисление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 (при необходимости))</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CB112E">
        <w:rPr>
          <w:rFonts w:ascii="Calibri" w:eastAsia="Calibri" w:hAnsi="Calibri"/>
          <w:sz w:val="24"/>
          <w:szCs w:val="24"/>
        </w:rPr>
        <w:t xml:space="preserve"> </w:t>
      </w:r>
      <w:r w:rsidRPr="00CB112E">
        <w:rPr>
          <w:rFonts w:ascii="Times New Roman" w:eastAsia="Calibri"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_______________ (наименование приложения Сведения о товаре).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форме могут быть использованы следующие знаки и обозначения: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 «</w:t>
      </w:r>
      <w:r w:rsidRPr="00CB112E">
        <w:rPr>
          <w:rFonts w:ascii="Times New Roman" w:eastAsia="Calibri" w:hAnsi="Times New Roman"/>
          <w:i/>
          <w:sz w:val="24"/>
          <w:szCs w:val="24"/>
        </w:rPr>
        <w:t>&gt;</w:t>
      </w:r>
      <w:r w:rsidRPr="00CB112E">
        <w:rPr>
          <w:rFonts w:ascii="Times New Roman" w:eastAsia="Calibri" w:hAnsi="Times New Roman"/>
          <w:sz w:val="24"/>
          <w:szCs w:val="24"/>
        </w:rPr>
        <w:t xml:space="preserve">» - означает что, участнику следует предоставить в заявке конкретный показатель, более указанного значения;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lastRenderedPageBreak/>
        <w:t xml:space="preserve">Слова </w:t>
      </w:r>
      <w:r w:rsidRPr="00CB112E">
        <w:rPr>
          <w:rFonts w:ascii="Times New Roman" w:eastAsia="Calibri" w:hAnsi="Times New Roman"/>
          <w:i/>
          <w:sz w:val="24"/>
          <w:szCs w:val="24"/>
        </w:rPr>
        <w:t>«</w:t>
      </w:r>
      <w:r w:rsidRPr="00CB112E">
        <w:rPr>
          <w:rFonts w:ascii="Times New Roman" w:eastAsia="Calibri" w:hAnsi="Times New Roman"/>
          <w:sz w:val="24"/>
          <w:szCs w:val="24"/>
        </w:rPr>
        <w:t>не более</w:t>
      </w:r>
      <w:r w:rsidRPr="00CB112E">
        <w:rPr>
          <w:rFonts w:ascii="Times New Roman" w:eastAsia="Calibri" w:hAnsi="Times New Roman"/>
          <w:i/>
          <w:sz w:val="24"/>
          <w:szCs w:val="24"/>
        </w:rPr>
        <w:t xml:space="preserve">» </w:t>
      </w:r>
      <w:r w:rsidRPr="00CB112E">
        <w:rPr>
          <w:rFonts w:ascii="Times New Roman" w:eastAsia="Calibri"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rsidR="00F14548" w:rsidRPr="00CB112E" w:rsidRDefault="00F14548" w:rsidP="00F14548">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CB112E">
        <w:rPr>
          <w:rFonts w:ascii="Times New Roman" w:eastAsia="Calibri" w:hAnsi="Times New Roman"/>
          <w:i/>
          <w:sz w:val="24"/>
          <w:szCs w:val="24"/>
        </w:rPr>
        <w:t xml:space="preserve">; </w:t>
      </w:r>
    </w:p>
    <w:p w:rsidR="00F14548" w:rsidRPr="00CB112E" w:rsidRDefault="00F14548" w:rsidP="00F14548">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CB112E">
        <w:rPr>
          <w:rFonts w:ascii="Times New Roman" w:eastAsia="Calibri" w:hAnsi="Times New Roman"/>
          <w:i/>
          <w:sz w:val="24"/>
          <w:szCs w:val="24"/>
        </w:rPr>
        <w:t>;</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В случае указания требуемого значения с использованием символа </w:t>
      </w:r>
      <w:proofErr w:type="gramStart"/>
      <w:r w:rsidRPr="00CB112E">
        <w:rPr>
          <w:rFonts w:ascii="Times New Roman" w:eastAsia="Calibri" w:hAnsi="Times New Roman"/>
          <w:sz w:val="24"/>
          <w:szCs w:val="24"/>
        </w:rPr>
        <w:t>«[ ]</w:t>
      </w:r>
      <w:proofErr w:type="gramEnd"/>
      <w:r w:rsidRPr="00CB112E">
        <w:rPr>
          <w:rFonts w:ascii="Times New Roman" w:eastAsia="Calibri"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F14548" w:rsidRPr="00CB112E" w:rsidRDefault="00F14548" w:rsidP="00F14548">
      <w:pPr>
        <w:spacing w:after="0" w:line="240" w:lineRule="auto"/>
        <w:ind w:firstLine="709"/>
        <w:jc w:val="both"/>
        <w:rPr>
          <w:rFonts w:ascii="Times New Roman" w:eastAsia="Calibri" w:hAnsi="Times New Roman"/>
          <w:color w:val="FF0000"/>
          <w:sz w:val="24"/>
          <w:szCs w:val="24"/>
        </w:rPr>
      </w:pPr>
      <w:r w:rsidRPr="00CB112E">
        <w:rPr>
          <w:rFonts w:ascii="Times New Roman" w:eastAsia="Calibri"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CB112E">
        <w:rPr>
          <w:rFonts w:ascii="Times New Roman" w:eastAsia="Calibri" w:hAnsi="Times New Roman"/>
          <w:sz w:val="24"/>
          <w:szCs w:val="24"/>
        </w:rPr>
        <w:t>ые</w:t>
      </w:r>
      <w:proofErr w:type="spellEnd"/>
      <w:r w:rsidRPr="00CB112E">
        <w:rPr>
          <w:rFonts w:ascii="Times New Roman" w:eastAsia="Calibri" w:hAnsi="Times New Roman"/>
          <w:sz w:val="24"/>
          <w:szCs w:val="24"/>
        </w:rPr>
        <w:t>) показатель (-и) из данного диапазона не включая крайние значения.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не допускается указание крайнего значения параметра, не сопровождающегося знаком * (звездочка).</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F14548" w:rsidRPr="00CB112E" w:rsidRDefault="00F14548" w:rsidP="00F14548">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14548" w:rsidRDefault="00F14548" w:rsidP="00F14548">
      <w:pPr>
        <w:spacing w:after="0" w:line="240" w:lineRule="auto"/>
        <w:ind w:firstLine="709"/>
        <w:jc w:val="both"/>
        <w:rPr>
          <w:rFonts w:ascii="Times New Roman" w:eastAsia="Calibri" w:hAnsi="Times New Roman"/>
          <w:bCs/>
          <w:sz w:val="24"/>
          <w:szCs w:val="24"/>
        </w:rPr>
      </w:pPr>
      <w:r w:rsidRPr="00CB112E">
        <w:rPr>
          <w:rFonts w:ascii="Times New Roman" w:eastAsia="Calibri"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CB112E">
        <w:rPr>
          <w:rFonts w:ascii="Times New Roman" w:eastAsia="Calibri" w:hAnsi="Times New Roman"/>
          <w:sz w:val="24"/>
          <w:szCs w:val="24"/>
          <w:u w:val="single"/>
        </w:rPr>
        <w:t>указания в настоящей документации</w:t>
      </w:r>
      <w:r w:rsidRPr="00CB112E">
        <w:rPr>
          <w:rFonts w:ascii="Times New Roman" w:eastAsia="Calibri" w:hAnsi="Times New Roman"/>
          <w:sz w:val="24"/>
          <w:szCs w:val="24"/>
        </w:rPr>
        <w:t xml:space="preserve"> о закупке случаев </w:t>
      </w:r>
      <w:r w:rsidRPr="00CB112E">
        <w:rPr>
          <w:rFonts w:ascii="Times New Roman" w:eastAsia="Calibri" w:hAnsi="Times New Roman"/>
          <w:bCs/>
          <w:sz w:val="24"/>
          <w:szCs w:val="24"/>
        </w:rPr>
        <w:t xml:space="preserve">несовместимости товаров, и необходимости обеспечения взаимодействия </w:t>
      </w:r>
      <w:r w:rsidRPr="00CB112E">
        <w:rPr>
          <w:rFonts w:ascii="Times New Roman" w:eastAsia="Calibri" w:hAnsi="Times New Roman"/>
          <w:bCs/>
          <w:sz w:val="24"/>
          <w:szCs w:val="24"/>
        </w:rPr>
        <w:lastRenderedPageBreak/>
        <w:t>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C4F0C" w:rsidRDefault="00BC4F0C" w:rsidP="00F14548">
      <w:pPr>
        <w:spacing w:after="0" w:line="240" w:lineRule="auto"/>
        <w:ind w:firstLine="709"/>
        <w:jc w:val="both"/>
        <w:rPr>
          <w:rFonts w:ascii="Times New Roman" w:eastAsia="Calibri" w:hAnsi="Times New Roman"/>
          <w:bCs/>
          <w:sz w:val="24"/>
          <w:szCs w:val="24"/>
        </w:rPr>
        <w:sectPr w:rsidR="00BC4F0C" w:rsidSect="00BC4F0C">
          <w:pgSz w:w="16838" w:h="11906" w:orient="landscape"/>
          <w:pgMar w:top="1418" w:right="1134" w:bottom="709" w:left="851" w:header="709" w:footer="709" w:gutter="0"/>
          <w:cols w:space="708"/>
          <w:docGrid w:linePitch="381"/>
        </w:sectPr>
      </w:pPr>
    </w:p>
    <w:p w:rsidR="003B2EE2" w:rsidRPr="003B2EE2" w:rsidRDefault="003B2EE2" w:rsidP="003B2EE2">
      <w:pPr>
        <w:spacing w:after="0" w:line="240" w:lineRule="auto"/>
        <w:jc w:val="right"/>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lastRenderedPageBreak/>
        <w:t xml:space="preserve">                                                                                                        Приложение №</w:t>
      </w:r>
      <w:r w:rsidR="00767732">
        <w:rPr>
          <w:rFonts w:ascii="Times New Roman" w:eastAsia="Times New Roman" w:hAnsi="Times New Roman"/>
          <w:b/>
          <w:bCs/>
          <w:sz w:val="24"/>
          <w:szCs w:val="24"/>
          <w:lang w:eastAsia="ru-RU"/>
        </w:rPr>
        <w:t xml:space="preserve"> </w:t>
      </w:r>
      <w:r w:rsidRPr="003B2EE2">
        <w:rPr>
          <w:rFonts w:ascii="Times New Roman" w:eastAsia="Times New Roman" w:hAnsi="Times New Roman"/>
          <w:b/>
          <w:bCs/>
          <w:sz w:val="24"/>
          <w:szCs w:val="24"/>
          <w:lang w:eastAsia="ru-RU"/>
        </w:rPr>
        <w:t>2</w:t>
      </w:r>
    </w:p>
    <w:p w:rsidR="003B2EE2" w:rsidRPr="003B2EE2" w:rsidRDefault="003B2EE2" w:rsidP="003B2EE2">
      <w:pPr>
        <w:spacing w:after="0" w:line="240" w:lineRule="auto"/>
        <w:jc w:val="right"/>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 xml:space="preserve">                                                                                                        к техническому заданию</w:t>
      </w:r>
    </w:p>
    <w:p w:rsidR="003B2EE2" w:rsidRPr="003B2EE2" w:rsidRDefault="003B2EE2" w:rsidP="003B2EE2">
      <w:pPr>
        <w:spacing w:after="0" w:line="240" w:lineRule="auto"/>
        <w:rPr>
          <w:rFonts w:ascii="Times New Roman" w:eastAsia="Times New Roman" w:hAnsi="Times New Roman"/>
          <w:bCs/>
          <w:sz w:val="24"/>
          <w:szCs w:val="24"/>
          <w:lang w:eastAsia="ru-RU"/>
        </w:rPr>
      </w:pPr>
    </w:p>
    <w:p w:rsidR="003B2EE2" w:rsidRPr="003B2EE2" w:rsidRDefault="003B2EE2" w:rsidP="003B2EE2">
      <w:pPr>
        <w:spacing w:after="0" w:line="240" w:lineRule="auto"/>
        <w:rPr>
          <w:rFonts w:ascii="Times New Roman" w:eastAsia="Times New Roman" w:hAnsi="Times New Roman"/>
          <w:bCs/>
          <w:sz w:val="24"/>
          <w:szCs w:val="24"/>
          <w:lang w:eastAsia="ru-RU"/>
        </w:rPr>
      </w:pPr>
    </w:p>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Спецификация</w:t>
      </w:r>
    </w:p>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на поставку проекционного оборудования для нужд ИПУ РАН</w:t>
      </w:r>
    </w:p>
    <w:p w:rsidR="003B2EE2" w:rsidRPr="003B2EE2" w:rsidRDefault="003B2EE2" w:rsidP="003B2EE2">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03"/>
        <w:gridCol w:w="784"/>
        <w:gridCol w:w="1134"/>
        <w:gridCol w:w="1225"/>
        <w:gridCol w:w="1050"/>
      </w:tblGrid>
      <w:tr w:rsidR="003B2EE2" w:rsidRPr="003B2EE2" w:rsidTr="008E1296">
        <w:trPr>
          <w:trHeight w:val="465"/>
        </w:trPr>
        <w:tc>
          <w:tcPr>
            <w:tcW w:w="675" w:type="dxa"/>
            <w:shd w:val="clear" w:color="auto" w:fill="auto"/>
            <w:noWrap/>
            <w:hideMark/>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w:t>
            </w:r>
          </w:p>
        </w:tc>
        <w:tc>
          <w:tcPr>
            <w:tcW w:w="4603" w:type="dxa"/>
            <w:shd w:val="clear" w:color="auto" w:fill="auto"/>
            <w:noWrap/>
            <w:hideMark/>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Товар</w:t>
            </w:r>
          </w:p>
        </w:tc>
        <w:tc>
          <w:tcPr>
            <w:tcW w:w="784" w:type="dxa"/>
            <w:shd w:val="clear" w:color="auto" w:fill="auto"/>
            <w:noWrap/>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Ед. изм.</w:t>
            </w:r>
          </w:p>
        </w:tc>
        <w:tc>
          <w:tcPr>
            <w:tcW w:w="1134"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Кол-во</w:t>
            </w:r>
          </w:p>
        </w:tc>
        <w:tc>
          <w:tcPr>
            <w:tcW w:w="1225"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Цена за ед. с НДС, руб.</w:t>
            </w:r>
          </w:p>
        </w:tc>
        <w:tc>
          <w:tcPr>
            <w:tcW w:w="1050"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 xml:space="preserve">Сумма с НДС, руб. </w:t>
            </w:r>
          </w:p>
        </w:tc>
      </w:tr>
      <w:tr w:rsidR="003B2EE2" w:rsidRPr="003B2EE2" w:rsidTr="008E1296">
        <w:trPr>
          <w:trHeight w:val="465"/>
        </w:trPr>
        <w:tc>
          <w:tcPr>
            <w:tcW w:w="675" w:type="dxa"/>
            <w:shd w:val="clear" w:color="auto" w:fill="auto"/>
            <w:noWrap/>
          </w:tcPr>
          <w:p w:rsidR="003B2EE2" w:rsidRPr="003B2EE2" w:rsidRDefault="003B2EE2" w:rsidP="003B2EE2">
            <w:pPr>
              <w:spacing w:after="0" w:line="240" w:lineRule="auto"/>
              <w:rPr>
                <w:rFonts w:ascii="Times New Roman" w:eastAsia="Times New Roman" w:hAnsi="Times New Roman"/>
                <w:bCs/>
                <w:sz w:val="24"/>
                <w:szCs w:val="24"/>
                <w:lang w:eastAsia="ru-RU"/>
              </w:rPr>
            </w:pPr>
            <w:r w:rsidRPr="003B2EE2">
              <w:rPr>
                <w:rFonts w:ascii="Times New Roman" w:eastAsia="Times New Roman" w:hAnsi="Times New Roman"/>
                <w:b/>
                <w:bCs/>
                <w:sz w:val="24"/>
                <w:szCs w:val="24"/>
                <w:lang w:eastAsia="ru-RU"/>
              </w:rPr>
              <w:t xml:space="preserve"> </w:t>
            </w:r>
            <w:r w:rsidRPr="003B2EE2">
              <w:rPr>
                <w:rFonts w:ascii="Times New Roman" w:eastAsia="Times New Roman" w:hAnsi="Times New Roman"/>
                <w:bCs/>
                <w:sz w:val="24"/>
                <w:szCs w:val="24"/>
                <w:lang w:eastAsia="ru-RU"/>
              </w:rPr>
              <w:t>1</w:t>
            </w:r>
          </w:p>
        </w:tc>
        <w:tc>
          <w:tcPr>
            <w:tcW w:w="4603" w:type="dxa"/>
            <w:shd w:val="clear" w:color="auto" w:fill="auto"/>
            <w:noWrap/>
          </w:tcPr>
          <w:p w:rsidR="003B2EE2" w:rsidRPr="003B2EE2" w:rsidRDefault="003B2EE2" w:rsidP="003B2EE2">
            <w:pPr>
              <w:spacing w:after="0" w:line="240" w:lineRule="auto"/>
              <w:rPr>
                <w:rFonts w:ascii="Times New Roman" w:eastAsia="Times New Roman" w:hAnsi="Times New Roman"/>
                <w:b/>
                <w:bCs/>
                <w:sz w:val="24"/>
                <w:szCs w:val="24"/>
                <w:lang w:eastAsia="ru-RU"/>
              </w:rPr>
            </w:pPr>
            <w:r w:rsidRPr="003B2EE2">
              <w:rPr>
                <w:rFonts w:ascii="Times New Roman" w:eastAsia="Calibri" w:hAnsi="Times New Roman"/>
                <w:bCs/>
                <w:sz w:val="24"/>
                <w:szCs w:val="22"/>
                <w:shd w:val="clear" w:color="auto" w:fill="FFFFFF"/>
              </w:rPr>
              <w:t>Проектор в комплекте (</w:t>
            </w:r>
            <w:r w:rsidRPr="003B2EE2">
              <w:rPr>
                <w:rFonts w:ascii="Times New Roman" w:eastAsia="Calibri" w:hAnsi="Times New Roman"/>
                <w:sz w:val="24"/>
                <w:szCs w:val="22"/>
              </w:rPr>
              <w:t xml:space="preserve">возможность крепления к стене, кронштейн поставляется вместе с оборудованием и должен быть покрашен в белый цвет; оригинальное разрешение WXGA (1280x800) для работы с интерактивной доской </w:t>
            </w:r>
            <w:r w:rsidRPr="003B2EE2">
              <w:rPr>
                <w:rFonts w:ascii="Times New Roman" w:eastAsia="Calibri" w:hAnsi="Times New Roman"/>
                <w:sz w:val="24"/>
                <w:szCs w:val="22"/>
                <w:lang w:val="en-US"/>
              </w:rPr>
              <w:t>CP</w:t>
            </w:r>
            <w:r w:rsidRPr="003B2EE2">
              <w:rPr>
                <w:rFonts w:ascii="Times New Roman" w:eastAsia="Calibri" w:hAnsi="Times New Roman"/>
                <w:sz w:val="24"/>
                <w:szCs w:val="22"/>
              </w:rPr>
              <w:t>-8088)</w:t>
            </w:r>
          </w:p>
        </w:tc>
        <w:tc>
          <w:tcPr>
            <w:tcW w:w="784" w:type="dxa"/>
            <w:shd w:val="clear" w:color="auto" w:fill="auto"/>
            <w:noWrap/>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шт.</w:t>
            </w:r>
          </w:p>
        </w:tc>
        <w:tc>
          <w:tcPr>
            <w:tcW w:w="1134"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1</w:t>
            </w:r>
          </w:p>
        </w:tc>
        <w:tc>
          <w:tcPr>
            <w:tcW w:w="1225"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p>
        </w:tc>
        <w:tc>
          <w:tcPr>
            <w:tcW w:w="1050" w:type="dxa"/>
          </w:tcPr>
          <w:p w:rsidR="003B2EE2" w:rsidRPr="003B2EE2" w:rsidRDefault="003B2EE2" w:rsidP="003B2EE2">
            <w:pPr>
              <w:spacing w:after="0" w:line="240" w:lineRule="auto"/>
              <w:jc w:val="center"/>
              <w:rPr>
                <w:rFonts w:ascii="Times New Roman" w:eastAsia="Times New Roman" w:hAnsi="Times New Roman"/>
                <w:b/>
                <w:bCs/>
                <w:sz w:val="24"/>
                <w:szCs w:val="24"/>
                <w:lang w:eastAsia="ru-RU"/>
              </w:rPr>
            </w:pPr>
          </w:p>
        </w:tc>
      </w:tr>
      <w:tr w:rsidR="003B2EE2" w:rsidRPr="003B2EE2" w:rsidTr="008E1296">
        <w:trPr>
          <w:trHeight w:val="387"/>
        </w:trPr>
        <w:tc>
          <w:tcPr>
            <w:tcW w:w="8421" w:type="dxa"/>
            <w:gridSpan w:val="5"/>
            <w:shd w:val="clear" w:color="auto" w:fill="auto"/>
            <w:noWrap/>
          </w:tcPr>
          <w:p w:rsidR="003B2EE2" w:rsidRPr="003B2EE2" w:rsidRDefault="003B2EE2" w:rsidP="003B2EE2">
            <w:pPr>
              <w:spacing w:after="0" w:line="240" w:lineRule="auto"/>
              <w:jc w:val="right"/>
              <w:rPr>
                <w:rFonts w:ascii="Times New Roman" w:eastAsia="Times New Roman" w:hAnsi="Times New Roman"/>
                <w:sz w:val="24"/>
                <w:szCs w:val="24"/>
                <w:lang w:eastAsia="ru-RU"/>
              </w:rPr>
            </w:pPr>
            <w:r w:rsidRPr="003B2EE2">
              <w:rPr>
                <w:rFonts w:ascii="Times New Roman" w:eastAsia="Times New Roman" w:hAnsi="Times New Roman"/>
                <w:b/>
                <w:sz w:val="24"/>
                <w:szCs w:val="24"/>
                <w:lang w:eastAsia="ru-RU"/>
              </w:rPr>
              <w:t>Итого к оплате:</w:t>
            </w:r>
          </w:p>
        </w:tc>
        <w:tc>
          <w:tcPr>
            <w:tcW w:w="1050" w:type="dxa"/>
          </w:tcPr>
          <w:p w:rsidR="003B2EE2" w:rsidRPr="003B2EE2" w:rsidRDefault="003B2EE2" w:rsidP="003B2EE2">
            <w:pPr>
              <w:spacing w:after="0" w:line="240" w:lineRule="auto"/>
              <w:rPr>
                <w:rFonts w:ascii="Times New Roman" w:eastAsia="Times New Roman" w:hAnsi="Times New Roman"/>
                <w:sz w:val="24"/>
                <w:szCs w:val="24"/>
                <w:lang w:eastAsia="ru-RU"/>
              </w:rPr>
            </w:pPr>
          </w:p>
        </w:tc>
      </w:tr>
    </w:tbl>
    <w:p w:rsidR="00970117" w:rsidRDefault="00970117" w:rsidP="00373E6B">
      <w:pPr>
        <w:spacing w:after="0" w:line="240" w:lineRule="auto"/>
        <w:jc w:val="center"/>
        <w:rPr>
          <w:rFonts w:ascii="Times New Roman" w:eastAsia="Times New Roman" w:hAnsi="Times New Roman"/>
          <w:b/>
          <w:sz w:val="24"/>
          <w:szCs w:val="24"/>
          <w:lang w:eastAsia="ru-RU"/>
        </w:rPr>
      </w:pPr>
    </w:p>
    <w:p w:rsidR="00970117" w:rsidRDefault="00970117" w:rsidP="00373E6B">
      <w:pPr>
        <w:spacing w:after="0" w:line="240" w:lineRule="auto"/>
        <w:jc w:val="center"/>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06205"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D4BBF" w:rsidRPr="00706205" w:rsidRDefault="003D4BBF" w:rsidP="008E1296">
            <w:pPr>
              <w:spacing w:after="0" w:line="240" w:lineRule="auto"/>
              <w:jc w:val="both"/>
              <w:rPr>
                <w:rFonts w:ascii="Times New Roman" w:eastAsia="Calibri" w:hAnsi="Times New Roman"/>
                <w:sz w:val="24"/>
                <w:szCs w:val="24"/>
              </w:rPr>
            </w:pP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3D4BBF" w:rsidP="008E129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D4BBF" w:rsidRPr="008E7186" w:rsidRDefault="003D4BBF" w:rsidP="003D4BBF">
      <w:pPr>
        <w:spacing w:after="0" w:line="240" w:lineRule="auto"/>
        <w:rPr>
          <w:rFonts w:ascii="Times New Roman" w:eastAsia="Times New Roman" w:hAnsi="Times New Roman"/>
          <w:b/>
          <w:bCs/>
          <w:sz w:val="20"/>
          <w:szCs w:val="20"/>
          <w:lang w:eastAsia="ru-RU"/>
        </w:rPr>
      </w:pPr>
    </w:p>
    <w:p w:rsidR="00970117" w:rsidRDefault="00970117" w:rsidP="00373E6B">
      <w:pPr>
        <w:spacing w:after="0" w:line="240" w:lineRule="auto"/>
        <w:jc w:val="center"/>
        <w:rPr>
          <w:rFonts w:ascii="Times New Roman" w:eastAsia="Times New Roman" w:hAnsi="Times New Roman"/>
          <w:b/>
          <w:sz w:val="24"/>
          <w:szCs w:val="24"/>
          <w:lang w:eastAsia="ru-RU"/>
        </w:rPr>
      </w:pPr>
    </w:p>
    <w:p w:rsidR="00970117" w:rsidRDefault="00970117" w:rsidP="00373E6B">
      <w:pPr>
        <w:spacing w:after="0" w:line="240" w:lineRule="auto"/>
        <w:jc w:val="center"/>
        <w:rPr>
          <w:rFonts w:ascii="Times New Roman" w:eastAsia="Times New Roman" w:hAnsi="Times New Roman"/>
          <w:b/>
          <w:sz w:val="24"/>
          <w:szCs w:val="24"/>
          <w:lang w:eastAsia="ru-RU"/>
        </w:rPr>
      </w:pPr>
    </w:p>
    <w:p w:rsidR="00970117" w:rsidRDefault="00970117"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Pr="003B2EE2" w:rsidRDefault="00767732" w:rsidP="00767732">
      <w:pPr>
        <w:spacing w:after="0" w:line="240" w:lineRule="auto"/>
        <w:jc w:val="right"/>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lastRenderedPageBreak/>
        <w:t xml:space="preserve">                                                                                                        Приложение №</w:t>
      </w:r>
      <w:r>
        <w:rPr>
          <w:rFonts w:ascii="Times New Roman" w:eastAsia="Times New Roman" w:hAnsi="Times New Roman"/>
          <w:b/>
          <w:bCs/>
          <w:sz w:val="24"/>
          <w:szCs w:val="24"/>
          <w:lang w:eastAsia="ru-RU"/>
        </w:rPr>
        <w:t xml:space="preserve"> 3</w:t>
      </w:r>
    </w:p>
    <w:p w:rsidR="00767732" w:rsidRPr="003B2EE2" w:rsidRDefault="00767732" w:rsidP="00767732">
      <w:pPr>
        <w:spacing w:after="0" w:line="240" w:lineRule="auto"/>
        <w:jc w:val="right"/>
        <w:rPr>
          <w:rFonts w:ascii="Times New Roman" w:eastAsia="Times New Roman" w:hAnsi="Times New Roman"/>
          <w:b/>
          <w:bCs/>
          <w:sz w:val="24"/>
          <w:szCs w:val="24"/>
          <w:lang w:eastAsia="ru-RU"/>
        </w:rPr>
      </w:pPr>
      <w:r w:rsidRPr="003B2EE2">
        <w:rPr>
          <w:rFonts w:ascii="Times New Roman" w:eastAsia="Times New Roman" w:hAnsi="Times New Roman"/>
          <w:b/>
          <w:bCs/>
          <w:sz w:val="24"/>
          <w:szCs w:val="24"/>
          <w:lang w:eastAsia="ru-RU"/>
        </w:rPr>
        <w:t xml:space="preserve">                                                                                                        к техническому заданию</w:t>
      </w:r>
    </w:p>
    <w:p w:rsidR="00767732" w:rsidRDefault="00767732" w:rsidP="00373E6B">
      <w:pPr>
        <w:spacing w:after="0" w:line="240" w:lineRule="auto"/>
        <w:jc w:val="center"/>
        <w:rPr>
          <w:rFonts w:ascii="Times New Roman" w:eastAsia="Times New Roman" w:hAnsi="Times New Roman"/>
          <w:b/>
          <w:sz w:val="24"/>
          <w:szCs w:val="24"/>
          <w:lang w:eastAsia="ru-RU"/>
        </w:rPr>
      </w:pPr>
    </w:p>
    <w:p w:rsidR="00767732" w:rsidRDefault="00D85484" w:rsidP="00D85484">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rsidR="00D85484" w:rsidRDefault="00D85484" w:rsidP="00373E6B">
      <w:pPr>
        <w:spacing w:after="0" w:line="240" w:lineRule="auto"/>
        <w:jc w:val="center"/>
        <w:rPr>
          <w:rFonts w:ascii="Times New Roman" w:eastAsia="Times New Roman" w:hAnsi="Times New Roman"/>
          <w:b/>
          <w:sz w:val="24"/>
          <w:szCs w:val="24"/>
          <w:lang w:eastAsia="ru-RU"/>
        </w:rPr>
      </w:pPr>
    </w:p>
    <w:p w:rsidR="00970117" w:rsidRDefault="00D85484" w:rsidP="00373E6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w:t>
      </w:r>
      <w:r w:rsidR="000058CF">
        <w:rPr>
          <w:rFonts w:ascii="Times New Roman" w:eastAsia="Times New Roman" w:hAnsi="Times New Roman"/>
          <w:b/>
          <w:sz w:val="24"/>
          <w:szCs w:val="24"/>
          <w:lang w:eastAsia="ru-RU"/>
        </w:rPr>
        <w:t xml:space="preserve"> товара</w:t>
      </w:r>
    </w:p>
    <w:p w:rsidR="000058CF" w:rsidRDefault="000058CF" w:rsidP="00373E6B">
      <w:pPr>
        <w:spacing w:after="0" w:line="240" w:lineRule="auto"/>
        <w:jc w:val="center"/>
        <w:rPr>
          <w:rFonts w:ascii="Times New Roman" w:eastAsia="Times New Roman" w:hAnsi="Times New Roman"/>
          <w:b/>
          <w:sz w:val="24"/>
          <w:szCs w:val="24"/>
          <w:lang w:eastAsia="ru-RU"/>
        </w:rPr>
      </w:pPr>
    </w:p>
    <w:p w:rsidR="000058CF" w:rsidRDefault="000058CF" w:rsidP="00373E6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 Москва                                                                                                    </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___» _________ 2017 г.</w:t>
      </w:r>
    </w:p>
    <w:p w:rsidR="00970117" w:rsidRDefault="00970117" w:rsidP="00373E6B">
      <w:pPr>
        <w:spacing w:after="0" w:line="240" w:lineRule="auto"/>
        <w:jc w:val="center"/>
        <w:rPr>
          <w:rFonts w:ascii="Times New Roman" w:eastAsia="Times New Roman" w:hAnsi="Times New Roman"/>
          <w:b/>
          <w:sz w:val="24"/>
          <w:szCs w:val="24"/>
          <w:lang w:eastAsia="ru-RU"/>
        </w:rPr>
      </w:pPr>
    </w:p>
    <w:p w:rsidR="00A20BBB" w:rsidRDefault="00A20BBB" w:rsidP="00A20BB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w:t>
      </w:r>
      <w:r w:rsidR="00A62837">
        <w:rPr>
          <w:rFonts w:ascii="Times New Roman" w:eastAsia="Times New Roman" w:hAnsi="Times New Roman"/>
          <w:kern w:val="1"/>
          <w:sz w:val="24"/>
          <w:szCs w:val="24"/>
          <w:lang w:eastAsia="ar-SA"/>
        </w:rPr>
        <w:t xml:space="preserve"> именуемые в дальнейшем «Стороны», составили настоящий </w:t>
      </w:r>
      <w:r w:rsidR="00C02E2D">
        <w:rPr>
          <w:rFonts w:ascii="Times New Roman" w:eastAsia="Times New Roman" w:hAnsi="Times New Roman"/>
          <w:kern w:val="1"/>
          <w:sz w:val="24"/>
          <w:szCs w:val="24"/>
          <w:lang w:eastAsia="ar-SA"/>
        </w:rPr>
        <w:t>Акт приема-передачи товара (далее по тексту - АКТ) по договору на поставку проекционного оборудования</w:t>
      </w:r>
      <w:r w:rsidR="00F55004">
        <w:rPr>
          <w:rFonts w:ascii="Times New Roman" w:eastAsia="Times New Roman" w:hAnsi="Times New Roman"/>
          <w:kern w:val="1"/>
          <w:sz w:val="24"/>
          <w:szCs w:val="24"/>
          <w:lang w:eastAsia="ar-SA"/>
        </w:rPr>
        <w:t xml:space="preserve"> для нужд ИПУ РАН </w:t>
      </w:r>
      <w:r w:rsidR="00B24AAC">
        <w:rPr>
          <w:rFonts w:ascii="Times New Roman" w:eastAsia="Times New Roman" w:hAnsi="Times New Roman"/>
          <w:kern w:val="1"/>
          <w:sz w:val="24"/>
          <w:szCs w:val="24"/>
          <w:lang w:eastAsia="ar-SA"/>
        </w:rPr>
        <w:t xml:space="preserve">№ ____________ от </w:t>
      </w:r>
      <w:r w:rsidR="00F55004">
        <w:rPr>
          <w:rFonts w:ascii="Times New Roman" w:eastAsia="Times New Roman" w:hAnsi="Times New Roman"/>
          <w:kern w:val="1"/>
          <w:sz w:val="24"/>
          <w:szCs w:val="24"/>
          <w:lang w:eastAsia="ar-SA"/>
        </w:rPr>
        <w:t xml:space="preserve">«___» ______ 2017 г. </w:t>
      </w:r>
      <w:r w:rsidR="00B24AAC">
        <w:rPr>
          <w:rFonts w:ascii="Times New Roman" w:eastAsia="Times New Roman" w:hAnsi="Times New Roman"/>
          <w:kern w:val="1"/>
          <w:sz w:val="24"/>
          <w:szCs w:val="24"/>
          <w:lang w:eastAsia="ar-SA"/>
        </w:rPr>
        <w:t>(далее по тексту - Договор) о нижеследующем:</w:t>
      </w:r>
    </w:p>
    <w:p w:rsidR="00B24AAC" w:rsidRDefault="00B24AAC" w:rsidP="00A20BB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 В соответствии с Договором</w:t>
      </w:r>
      <w:r w:rsidR="00921E35">
        <w:rPr>
          <w:rFonts w:ascii="Times New Roman" w:eastAsia="Times New Roman" w:hAnsi="Times New Roman"/>
          <w:kern w:val="1"/>
          <w:sz w:val="24"/>
          <w:szCs w:val="24"/>
          <w:lang w:eastAsia="ar-SA"/>
        </w:rPr>
        <w:t xml:space="preserve"> № ____________ от «___» ______ 2017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0A593A" w:rsidTr="00EF645E">
        <w:tc>
          <w:tcPr>
            <w:tcW w:w="540"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п/п</w:t>
            </w:r>
          </w:p>
        </w:tc>
        <w:tc>
          <w:tcPr>
            <w:tcW w:w="353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Ед. изм.</w:t>
            </w:r>
          </w:p>
        </w:tc>
        <w:tc>
          <w:tcPr>
            <w:tcW w:w="1418"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Цена за ед. руб.</w:t>
            </w:r>
          </w:p>
        </w:tc>
        <w:tc>
          <w:tcPr>
            <w:tcW w:w="141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Количество</w:t>
            </w:r>
          </w:p>
        </w:tc>
        <w:tc>
          <w:tcPr>
            <w:tcW w:w="1949"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Сумма в руб.</w:t>
            </w:r>
          </w:p>
        </w:tc>
      </w:tr>
      <w:tr w:rsidR="000A593A" w:rsidTr="00EF645E">
        <w:tc>
          <w:tcPr>
            <w:tcW w:w="540"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353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A593A" w:rsidTr="00EF645E">
        <w:tc>
          <w:tcPr>
            <w:tcW w:w="540"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0A593A" w:rsidRDefault="000A593A" w:rsidP="00A20BBB">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921E35" w:rsidRPr="0077236B" w:rsidRDefault="00921E35" w:rsidP="00EF645E">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921E35" w:rsidRDefault="00921E35" w:rsidP="00A20BB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2. </w:t>
      </w:r>
      <w:r w:rsidR="00EF645E">
        <w:rPr>
          <w:rFonts w:ascii="Times New Roman" w:eastAsia="Times New Roman" w:hAnsi="Times New Roman"/>
          <w:kern w:val="1"/>
          <w:sz w:val="24"/>
          <w:szCs w:val="24"/>
          <w:lang w:eastAsia="ar-SA"/>
        </w:rPr>
        <w:t>Фактическое качество товара:</w:t>
      </w:r>
    </w:p>
    <w:p w:rsidR="00EF645E" w:rsidRDefault="00EF645E" w:rsidP="00A20BB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2.1. Качество товара соответствует (не соответствует) требованиям условий, предусмотренным Договором № ____________ от «___» ______ 2017 </w:t>
      </w:r>
      <w:proofErr w:type="gramStart"/>
      <w:r>
        <w:rPr>
          <w:rFonts w:ascii="Times New Roman" w:eastAsia="Times New Roman" w:hAnsi="Times New Roman"/>
          <w:kern w:val="1"/>
          <w:sz w:val="24"/>
          <w:szCs w:val="24"/>
          <w:lang w:eastAsia="ar-SA"/>
        </w:rPr>
        <w:t>г.</w:t>
      </w:r>
      <w:r w:rsidR="00230853">
        <w:rPr>
          <w:rFonts w:ascii="Times New Roman" w:eastAsia="Times New Roman" w:hAnsi="Times New Roman"/>
          <w:kern w:val="1"/>
          <w:sz w:val="24"/>
          <w:szCs w:val="24"/>
          <w:lang w:eastAsia="ar-SA"/>
        </w:rPr>
        <w:t>.</w:t>
      </w:r>
      <w:proofErr w:type="gramEnd"/>
    </w:p>
    <w:p w:rsidR="00230853" w:rsidRDefault="00230853" w:rsidP="00A20BB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w:t>
      </w:r>
    </w:p>
    <w:p w:rsidR="00230853" w:rsidRPr="00BE304E" w:rsidRDefault="00230853" w:rsidP="00230853">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__________________________________________________________________________________________________________________________________________________________________</w:t>
      </w:r>
    </w:p>
    <w:p w:rsidR="00970117" w:rsidRPr="00230853" w:rsidRDefault="00230853" w:rsidP="00B65448">
      <w:pPr>
        <w:spacing w:after="0" w:line="240" w:lineRule="auto"/>
        <w:rPr>
          <w:rFonts w:ascii="Times New Roman" w:eastAsia="Times New Roman" w:hAnsi="Times New Roman"/>
          <w:sz w:val="24"/>
          <w:szCs w:val="24"/>
          <w:lang w:eastAsia="ru-RU"/>
        </w:rPr>
      </w:pPr>
      <w:r w:rsidRPr="00230853">
        <w:rPr>
          <w:rFonts w:ascii="Times New Roman" w:eastAsia="Times New Roman" w:hAnsi="Times New Roman"/>
          <w:sz w:val="24"/>
          <w:szCs w:val="24"/>
          <w:lang w:eastAsia="ru-RU"/>
        </w:rPr>
        <w:t xml:space="preserve">         2.3.</w:t>
      </w:r>
      <w:r>
        <w:rPr>
          <w:rFonts w:ascii="Times New Roman" w:eastAsia="Times New Roman" w:hAnsi="Times New Roman"/>
          <w:sz w:val="24"/>
          <w:szCs w:val="24"/>
          <w:lang w:eastAsia="ru-RU"/>
        </w:rPr>
        <w:t xml:space="preserve"> </w:t>
      </w:r>
      <w:r w:rsidR="00B06579">
        <w:rPr>
          <w:rFonts w:ascii="Times New Roman" w:eastAsia="Times New Roman" w:hAnsi="Times New Roman"/>
          <w:sz w:val="24"/>
          <w:szCs w:val="24"/>
          <w:lang w:eastAsia="ru-RU"/>
        </w:rPr>
        <w:t>Переданы следующие документы на товар: __________________________________________________________________________________________________________________________________________________________________</w:t>
      </w:r>
    </w:p>
    <w:p w:rsidR="00B06579" w:rsidRPr="00230853" w:rsidRDefault="00B65448" w:rsidP="00B6544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06579">
        <w:rPr>
          <w:rFonts w:ascii="Times New Roman" w:eastAsia="Times New Roman" w:hAnsi="Times New Roman"/>
          <w:sz w:val="24"/>
          <w:szCs w:val="24"/>
          <w:lang w:eastAsia="ru-RU"/>
        </w:rPr>
        <w:t>2.4. Отсутствуют следующие документы на товар: __________________________________________________________________________________________________________________________________________________________________</w:t>
      </w:r>
    </w:p>
    <w:p w:rsidR="00B24AAC" w:rsidRDefault="00B65448" w:rsidP="007723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77236B">
        <w:rPr>
          <w:rFonts w:ascii="Times New Roman" w:eastAsia="Times New Roman" w:hAnsi="Times New Roman"/>
          <w:sz w:val="24"/>
          <w:szCs w:val="24"/>
          <w:lang w:eastAsia="ru-RU"/>
        </w:rPr>
        <w:t>Вышеуказанная поставка товара согласно Договора фактически выполнена: __________________________________________________________________________________________________________________________________________________________________</w:t>
      </w:r>
    </w:p>
    <w:p w:rsidR="00B65448" w:rsidRDefault="00B65448" w:rsidP="00B065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Настоящий Акт составлен в двух экземплярах</w:t>
      </w:r>
      <w:r w:rsidR="007B7138">
        <w:rPr>
          <w:rFonts w:ascii="Times New Roman" w:eastAsia="Times New Roman" w:hAnsi="Times New Roman"/>
          <w:sz w:val="24"/>
          <w:szCs w:val="24"/>
          <w:lang w:eastAsia="ru-RU"/>
        </w:rPr>
        <w:t>,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24AAC" w:rsidRPr="00706205" w:rsidTr="00630877">
        <w:trPr>
          <w:trHeight w:val="1627"/>
        </w:trPr>
        <w:tc>
          <w:tcPr>
            <w:tcW w:w="4785" w:type="dxa"/>
            <w:gridSpan w:val="2"/>
            <w:shd w:val="clear" w:color="auto" w:fill="auto"/>
          </w:tcPr>
          <w:p w:rsidR="00B24AAC" w:rsidRPr="00234F14" w:rsidRDefault="00B24AAC" w:rsidP="00630877">
            <w:pPr>
              <w:snapToGrid w:val="0"/>
              <w:spacing w:after="0" w:line="240" w:lineRule="auto"/>
              <w:rPr>
                <w:rFonts w:ascii="Times New Roman" w:eastAsia="Calibri" w:hAnsi="Times New Roman"/>
                <w:b/>
                <w:sz w:val="24"/>
                <w:szCs w:val="24"/>
              </w:rPr>
            </w:pPr>
          </w:p>
          <w:p w:rsidR="00B24AAC" w:rsidRPr="00706205" w:rsidRDefault="00B24AAC" w:rsidP="00630877">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B24AAC" w:rsidRPr="00706205" w:rsidRDefault="00B24AAC" w:rsidP="00630877">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B24AAC" w:rsidRPr="00706205" w:rsidRDefault="00B24AAC" w:rsidP="00630877">
            <w:pPr>
              <w:spacing w:after="0" w:line="240" w:lineRule="auto"/>
              <w:jc w:val="both"/>
              <w:rPr>
                <w:rFonts w:ascii="Times New Roman" w:eastAsia="Calibri" w:hAnsi="Times New Roman"/>
                <w:sz w:val="24"/>
                <w:szCs w:val="24"/>
              </w:rPr>
            </w:pPr>
          </w:p>
        </w:tc>
        <w:tc>
          <w:tcPr>
            <w:tcW w:w="284" w:type="dxa"/>
            <w:shd w:val="clear" w:color="auto" w:fill="auto"/>
          </w:tcPr>
          <w:p w:rsidR="00B24AAC" w:rsidRPr="00706205" w:rsidRDefault="00B24AAC" w:rsidP="00630877">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24AAC" w:rsidRDefault="00B24AAC" w:rsidP="00630877">
            <w:pPr>
              <w:spacing w:after="0" w:line="240" w:lineRule="auto"/>
              <w:jc w:val="center"/>
              <w:rPr>
                <w:rFonts w:ascii="Times New Roman" w:eastAsia="Times New Roman" w:hAnsi="Times New Roman"/>
                <w:b/>
                <w:sz w:val="24"/>
                <w:szCs w:val="24"/>
                <w:lang w:eastAsia="ru-RU"/>
              </w:rPr>
            </w:pPr>
          </w:p>
          <w:p w:rsidR="00B24AAC" w:rsidRPr="00706205" w:rsidRDefault="00B24AAC" w:rsidP="0063087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B24AAC" w:rsidRPr="00706205" w:rsidTr="00630877">
        <w:trPr>
          <w:trHeight w:val="80"/>
        </w:trPr>
        <w:tc>
          <w:tcPr>
            <w:tcW w:w="4785" w:type="dxa"/>
            <w:gridSpan w:val="2"/>
            <w:shd w:val="clear" w:color="auto" w:fill="auto"/>
          </w:tcPr>
          <w:p w:rsidR="00B24AAC" w:rsidRPr="00706205" w:rsidRDefault="00B24AAC" w:rsidP="00630877">
            <w:pPr>
              <w:snapToGrid w:val="0"/>
              <w:spacing w:after="0" w:line="240" w:lineRule="auto"/>
              <w:jc w:val="both"/>
              <w:rPr>
                <w:rFonts w:ascii="Times New Roman" w:eastAsia="Calibri" w:hAnsi="Times New Roman"/>
                <w:b/>
                <w:bCs/>
                <w:sz w:val="24"/>
                <w:szCs w:val="24"/>
              </w:rPr>
            </w:pPr>
          </w:p>
          <w:p w:rsidR="00B24AAC" w:rsidRPr="00706205" w:rsidRDefault="00B24AAC" w:rsidP="00630877">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B24AAC" w:rsidRPr="00706205" w:rsidRDefault="00B24AAC" w:rsidP="00630877">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24AAC" w:rsidRPr="00706205" w:rsidRDefault="00B24AAC" w:rsidP="00630877">
            <w:pPr>
              <w:shd w:val="clear" w:color="auto" w:fill="FFFFFF"/>
              <w:snapToGrid w:val="0"/>
              <w:spacing w:after="0" w:line="240" w:lineRule="auto"/>
              <w:jc w:val="both"/>
              <w:rPr>
                <w:rFonts w:ascii="Times New Roman" w:eastAsia="Calibri" w:hAnsi="Times New Roman"/>
                <w:b/>
                <w:sz w:val="24"/>
                <w:szCs w:val="24"/>
              </w:rPr>
            </w:pPr>
          </w:p>
          <w:p w:rsidR="00B24AAC" w:rsidRPr="00706205" w:rsidRDefault="00B24AAC" w:rsidP="00630877">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B24AAC" w:rsidRPr="00706205" w:rsidTr="00630877">
        <w:trPr>
          <w:trHeight w:val="621"/>
        </w:trPr>
        <w:tc>
          <w:tcPr>
            <w:tcW w:w="2659" w:type="dxa"/>
            <w:tcBorders>
              <w:bottom w:val="single" w:sz="4" w:space="0" w:color="auto"/>
            </w:tcBorders>
            <w:shd w:val="clear" w:color="auto" w:fill="auto"/>
          </w:tcPr>
          <w:p w:rsidR="00B24AAC" w:rsidRPr="00706205" w:rsidRDefault="00B24AAC" w:rsidP="00630877">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24AAC" w:rsidRPr="00706205" w:rsidRDefault="00B24AAC" w:rsidP="00630877">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B24AAC" w:rsidRPr="00706205" w:rsidRDefault="00B24AAC" w:rsidP="00630877">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24AAC" w:rsidRPr="00706205" w:rsidRDefault="00B24AAC" w:rsidP="00630877">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24AAC" w:rsidRPr="00706205" w:rsidRDefault="00B24AAC" w:rsidP="00630877">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A7BA7" w:rsidRDefault="000A7BA7" w:rsidP="00373E6B">
      <w:pPr>
        <w:spacing w:after="0" w:line="240" w:lineRule="auto"/>
        <w:jc w:val="center"/>
        <w:rPr>
          <w:rFonts w:ascii="Times New Roman" w:eastAsia="Times New Roman" w:hAnsi="Times New Roman"/>
          <w:b/>
          <w:sz w:val="24"/>
          <w:szCs w:val="24"/>
          <w:lang w:eastAsia="ru-RU"/>
        </w:rPr>
      </w:pPr>
    </w:p>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lastRenderedPageBreak/>
        <w:t>Т</w:t>
      </w:r>
      <w:bookmarkEnd w:id="522"/>
      <w:bookmarkEnd w:id="523"/>
      <w:bookmarkEnd w:id="524"/>
      <w:r>
        <w:rPr>
          <w:rFonts w:ascii="Times New Roman" w:hAnsi="Times New Roman"/>
          <w:sz w:val="24"/>
        </w:rPr>
        <w:t>ЕХНИЧЕСКАЯ ЧАСТЬ</w:t>
      </w:r>
      <w:bookmarkEnd w:id="525"/>
      <w:bookmarkEnd w:id="526"/>
      <w:bookmarkEnd w:id="527"/>
      <w:bookmarkEnd w:id="528"/>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3B2EE2" w:rsidRPr="00970117" w:rsidRDefault="003B2EE2" w:rsidP="003B2EE2">
      <w:pPr>
        <w:spacing w:after="0" w:line="240" w:lineRule="auto"/>
        <w:jc w:val="center"/>
        <w:outlineLvl w:val="0"/>
        <w:rPr>
          <w:rFonts w:ascii="Times New Roman" w:eastAsia="Times New Roman" w:hAnsi="Times New Roman"/>
          <w:b/>
          <w:sz w:val="24"/>
          <w:szCs w:val="24"/>
          <w:lang w:eastAsia="ru-RU"/>
        </w:rPr>
      </w:pPr>
      <w:r w:rsidRPr="00970117">
        <w:rPr>
          <w:rFonts w:ascii="Times New Roman" w:eastAsia="Times New Roman" w:hAnsi="Times New Roman"/>
          <w:b/>
          <w:sz w:val="24"/>
          <w:szCs w:val="24"/>
          <w:lang w:eastAsia="ru-RU"/>
        </w:rPr>
        <w:t>Техническое задание</w:t>
      </w:r>
    </w:p>
    <w:p w:rsidR="003B2EE2" w:rsidRPr="00970117" w:rsidRDefault="003B2EE2" w:rsidP="003B2EE2">
      <w:pPr>
        <w:spacing w:before="40" w:after="0" w:line="240" w:lineRule="auto"/>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на поставку проекционного оборудования для нужд ИПУ РАН</w:t>
      </w:r>
    </w:p>
    <w:p w:rsidR="003B2EE2" w:rsidRPr="00970117" w:rsidRDefault="003B2EE2" w:rsidP="003B2EE2">
      <w:pPr>
        <w:spacing w:before="40" w:after="0" w:line="240" w:lineRule="auto"/>
        <w:jc w:val="both"/>
        <w:rPr>
          <w:rFonts w:ascii="Times New Roman" w:eastAsia="Times New Roman" w:hAnsi="Times New Roman"/>
          <w:b/>
          <w:sz w:val="24"/>
          <w:szCs w:val="24"/>
          <w:lang w:eastAsia="ru-RU"/>
        </w:rPr>
      </w:pPr>
    </w:p>
    <w:p w:rsidR="009931DC" w:rsidRPr="00970117" w:rsidRDefault="009931DC" w:rsidP="009931DC">
      <w:pPr>
        <w:spacing w:before="40" w:after="0" w:line="240" w:lineRule="auto"/>
        <w:jc w:val="both"/>
        <w:rPr>
          <w:rFonts w:ascii="Times New Roman" w:eastAsia="Times New Roman" w:hAnsi="Times New Roman"/>
          <w:b/>
          <w:lang w:eastAsia="ru-RU"/>
        </w:rPr>
      </w:pPr>
      <w:r w:rsidRPr="00970117">
        <w:rPr>
          <w:rFonts w:ascii="Times New Roman" w:eastAsia="Times New Roman" w:hAnsi="Times New Roman"/>
          <w:b/>
          <w:sz w:val="24"/>
          <w:szCs w:val="24"/>
          <w:lang w:eastAsia="ru-RU"/>
        </w:rPr>
        <w:t>1.</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 xml:space="preserve">Объект закупки: </w:t>
      </w:r>
      <w:r w:rsidRPr="00970117">
        <w:rPr>
          <w:rFonts w:ascii="Times New Roman" w:eastAsia="Times New Roman" w:hAnsi="Times New Roman"/>
          <w:sz w:val="24"/>
          <w:szCs w:val="24"/>
          <w:lang w:eastAsia="ru-RU"/>
        </w:rPr>
        <w:t xml:space="preserve">поставка </w:t>
      </w:r>
      <w:r w:rsidRPr="00970117">
        <w:rPr>
          <w:rFonts w:ascii="Times New Roman" w:eastAsia="Times New Roman" w:hAnsi="Times New Roman"/>
          <w:sz w:val="24"/>
          <w:szCs w:val="24"/>
          <w:shd w:val="clear" w:color="auto" w:fill="FFFFFF"/>
          <w:lang w:eastAsia="ru-RU"/>
        </w:rPr>
        <w:t>проекционного оборудования для нужд ИПУ РАН</w:t>
      </w:r>
      <w:r w:rsidRPr="00970117">
        <w:rPr>
          <w:rFonts w:ascii="Times New Roman" w:eastAsia="Times New Roman" w:hAnsi="Times New Roman"/>
          <w:sz w:val="24"/>
          <w:szCs w:val="24"/>
          <w:lang w:eastAsia="ru-RU"/>
        </w:rPr>
        <w:t>.</w:t>
      </w:r>
    </w:p>
    <w:p w:rsidR="009931DC" w:rsidRPr="00970117" w:rsidRDefault="009931DC" w:rsidP="009931DC">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2. Краткие характеристики поставляемых товаров</w:t>
      </w:r>
      <w:r w:rsidRPr="00970117">
        <w:rPr>
          <w:rFonts w:ascii="Times New Roman" w:eastAsia="Times New Roman" w:hAnsi="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9931DC" w:rsidRPr="00970117" w:rsidRDefault="009931DC" w:rsidP="009931DC">
      <w:pPr>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b/>
          <w:sz w:val="24"/>
          <w:szCs w:val="24"/>
          <w:lang w:eastAsia="ru-RU"/>
        </w:rPr>
        <w:t>ОКПД 2 код:</w:t>
      </w:r>
      <w:r w:rsidRPr="00970117">
        <w:rPr>
          <w:rFonts w:ascii="Arial" w:eastAsia="Times New Roman" w:hAnsi="Arial"/>
          <w:b/>
          <w:sz w:val="24"/>
          <w:szCs w:val="24"/>
          <w:lang w:eastAsia="ru-RU"/>
        </w:rPr>
        <w:t xml:space="preserve"> </w:t>
      </w:r>
      <w:r w:rsidRPr="00970117">
        <w:rPr>
          <w:rFonts w:ascii="Times New Roman" w:eastAsia="Times New Roman" w:hAnsi="Times New Roman"/>
          <w:b/>
          <w:sz w:val="24"/>
          <w:szCs w:val="24"/>
          <w:lang w:eastAsia="ru-RU"/>
        </w:rPr>
        <w:t>26.20.17.120 — Проекторы, подключаемые к компьютеру.</w:t>
      </w:r>
    </w:p>
    <w:p w:rsidR="009931DC" w:rsidRPr="00970117" w:rsidRDefault="009931DC" w:rsidP="009931DC">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Поставляемое оборудование предназначено для оснащения и проведения презентаций с использованием интерактивной доски в условиях ограниченного пространства. </w:t>
      </w:r>
    </w:p>
    <w:p w:rsidR="009931DC" w:rsidRPr="00970117" w:rsidRDefault="009931DC" w:rsidP="009931DC">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3</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Количество поставляемого товара:</w:t>
      </w:r>
      <w:r w:rsidRPr="00970117">
        <w:rPr>
          <w:rFonts w:ascii="Times New Roman" w:eastAsia="Times New Roman" w:hAnsi="Times New Roman"/>
          <w:sz w:val="24"/>
          <w:szCs w:val="24"/>
          <w:lang w:eastAsia="ru-RU"/>
        </w:rPr>
        <w:t xml:space="preserve"> 1 (один) шт. в соответствии с Приложением № 2 к Техническому заданию «Спецификация», являющиеся его неотъемлемой его частью.</w:t>
      </w:r>
    </w:p>
    <w:p w:rsidR="009931DC" w:rsidRPr="00970117" w:rsidRDefault="009931DC" w:rsidP="009931DC">
      <w:pPr>
        <w:spacing w:after="0" w:line="240" w:lineRule="auto"/>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ru-RU"/>
        </w:rPr>
        <w:t>4</w:t>
      </w:r>
      <w:r w:rsidRPr="00970117">
        <w:rPr>
          <w:rFonts w:ascii="Times New Roman" w:eastAsia="Times New Roman" w:hAnsi="Times New Roman"/>
          <w:sz w:val="24"/>
          <w:szCs w:val="24"/>
          <w:lang w:eastAsia="ru-RU"/>
        </w:rPr>
        <w:t xml:space="preserve">. </w:t>
      </w:r>
      <w:r w:rsidRPr="00970117">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970117">
        <w:rPr>
          <w:rFonts w:ascii="Times New Roman" w:eastAsia="Times New Roman" w:hAnsi="Times New Roman"/>
          <w:sz w:val="24"/>
          <w:szCs w:val="24"/>
          <w:lang w:eastAsia="ru-RU"/>
        </w:rPr>
        <w:t xml:space="preserve"> не установлено.</w:t>
      </w:r>
    </w:p>
    <w:p w:rsidR="009931DC" w:rsidRPr="00970117" w:rsidRDefault="009931DC" w:rsidP="009931DC">
      <w:pPr>
        <w:spacing w:after="0" w:line="240" w:lineRule="auto"/>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Предлагаемый к поставке Товар должен быть изготовлен не ранее 201</w:t>
      </w:r>
      <w:r>
        <w:rPr>
          <w:rFonts w:ascii="Times New Roman" w:eastAsia="Times New Roman" w:hAnsi="Times New Roman"/>
          <w:sz w:val="24"/>
          <w:szCs w:val="24"/>
          <w:lang w:eastAsia="ar-SA"/>
        </w:rPr>
        <w:t>7</w:t>
      </w:r>
      <w:r w:rsidRPr="00970117">
        <w:rPr>
          <w:rFonts w:ascii="Times New Roman" w:eastAsia="Times New Roman" w:hAnsi="Times New Roman"/>
          <w:sz w:val="24"/>
          <w:szCs w:val="24"/>
          <w:lang w:eastAsia="ar-SA"/>
        </w:rPr>
        <w:t xml:space="preserve"> года выпуска в соответствии со стандартами качества.</w:t>
      </w:r>
      <w:r w:rsidRPr="00970117">
        <w:rPr>
          <w:rFonts w:ascii="Arial" w:eastAsia="Times New Roman" w:hAnsi="Arial"/>
          <w:b/>
          <w:sz w:val="24"/>
          <w:szCs w:val="24"/>
          <w:lang w:eastAsia="ru-RU"/>
        </w:rPr>
        <w:t xml:space="preserve"> </w:t>
      </w:r>
      <w:r w:rsidRPr="00970117">
        <w:rPr>
          <w:rFonts w:ascii="Times New Roman" w:eastAsia="Times New Roman" w:hAnsi="Times New Roman"/>
          <w:sz w:val="24"/>
          <w:szCs w:val="24"/>
          <w:lang w:eastAsia="ar-SA"/>
        </w:rPr>
        <w:t>Все оборудование должно быть работоспособно и иметь комплектацию, указанную в Спецификации (Приложение № 2 к Техническому заданию), включая опции, дополнительные блоки и аксессуары.</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Pr>
          <w:rFonts w:ascii="Times New Roman" w:eastAsia="Times New Roman" w:hAnsi="Times New Roman"/>
          <w:sz w:val="24"/>
          <w:szCs w:val="24"/>
          <w:lang w:eastAsia="ar-SA"/>
        </w:rPr>
        <w:t xml:space="preserve">й Федерации. Корпус и элементы </w:t>
      </w:r>
      <w:r w:rsidRPr="00970117">
        <w:rPr>
          <w:rFonts w:ascii="Times New Roman" w:eastAsia="Times New Roman" w:hAnsi="Times New Roman"/>
          <w:sz w:val="24"/>
          <w:szCs w:val="24"/>
          <w:lang w:eastAsia="ar-SA"/>
        </w:rPr>
        <w:t>Товара не должны иметь дефектов, потертостей, царапин, сколов, вмятин, дефектов окраски и следов вскрытия.</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Товар должен соответствовать классу </w:t>
      </w:r>
      <w:proofErr w:type="spellStart"/>
      <w:r w:rsidRPr="00970117">
        <w:rPr>
          <w:rFonts w:ascii="Times New Roman" w:eastAsia="Times New Roman" w:hAnsi="Times New Roman"/>
          <w:sz w:val="24"/>
          <w:szCs w:val="24"/>
          <w:lang w:eastAsia="ar-SA"/>
        </w:rPr>
        <w:t>энергоэффективности</w:t>
      </w:r>
      <w:proofErr w:type="spellEnd"/>
      <w:r w:rsidRPr="00970117">
        <w:rPr>
          <w:rFonts w:ascii="Times New Roman" w:eastAsia="Times New Roman" w:hAnsi="Times New Roman"/>
          <w:sz w:val="24"/>
          <w:szCs w:val="24"/>
          <w:lang w:eastAsia="ar-SA"/>
        </w:rPr>
        <w:t xml:space="preserve">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Поставщик обязуется заменить некачественный Товар, признанный таковым в установленном порядке и осуществить поставку недостающего Товара, не позднее </w:t>
      </w:r>
      <w:r>
        <w:rPr>
          <w:rFonts w:ascii="Times New Roman" w:eastAsia="Times New Roman" w:hAnsi="Times New Roman"/>
          <w:sz w:val="24"/>
          <w:szCs w:val="24"/>
          <w:lang w:eastAsia="ar-SA"/>
        </w:rPr>
        <w:t>2</w:t>
      </w:r>
      <w:r w:rsidRPr="0097011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двух</w:t>
      </w:r>
      <w:r w:rsidRPr="0097011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календарных</w:t>
      </w:r>
      <w:r w:rsidRPr="00970117">
        <w:rPr>
          <w:rFonts w:ascii="Times New Roman" w:eastAsia="Times New Roman" w:hAnsi="Times New Roman"/>
          <w:sz w:val="24"/>
          <w:szCs w:val="24"/>
          <w:lang w:eastAsia="ar-SA"/>
        </w:rPr>
        <w:t xml:space="preserve"> дней со дня уведомления, полученного от Заказчика.</w:t>
      </w:r>
    </w:p>
    <w:p w:rsidR="009931DC" w:rsidRPr="00970117" w:rsidRDefault="009931DC" w:rsidP="009931DC">
      <w:pPr>
        <w:spacing w:before="40" w:after="0" w:line="240" w:lineRule="auto"/>
        <w:jc w:val="both"/>
        <w:rPr>
          <w:rFonts w:ascii="Arial" w:eastAsia="Times New Roman" w:hAnsi="Arial"/>
          <w:b/>
          <w:sz w:val="24"/>
          <w:szCs w:val="24"/>
          <w:lang w:eastAsia="ar-SA"/>
        </w:rPr>
      </w:pPr>
      <w:r w:rsidRPr="00970117">
        <w:rPr>
          <w:rFonts w:ascii="Times New Roman" w:eastAsia="Times New Roman" w:hAnsi="Times New Roman"/>
          <w:sz w:val="24"/>
          <w:szCs w:val="24"/>
          <w:lang w:eastAsia="ar-SA"/>
        </w:rPr>
        <w:tab/>
        <w:t>Товар должен иметь необходимые маркировки, наклейки,</w:t>
      </w:r>
      <w:r w:rsidRPr="00970117">
        <w:rPr>
          <w:rFonts w:ascii="Arial" w:eastAsia="Times New Roman" w:hAnsi="Arial"/>
          <w:b/>
          <w:sz w:val="24"/>
          <w:szCs w:val="24"/>
          <w:lang w:eastAsia="ru-RU"/>
        </w:rPr>
        <w:t xml:space="preserve"> </w:t>
      </w:r>
      <w:r w:rsidRPr="00970117">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Товар должен быть свободен от прав третьих лиц.</w:t>
      </w:r>
    </w:p>
    <w:p w:rsidR="009931DC" w:rsidRPr="00970117" w:rsidRDefault="009931DC" w:rsidP="009931DC">
      <w:pPr>
        <w:spacing w:after="0" w:line="240" w:lineRule="auto"/>
        <w:jc w:val="both"/>
        <w:rPr>
          <w:rFonts w:ascii="Times New Roman" w:eastAsia="Calibri" w:hAnsi="Times New Roman"/>
          <w:b/>
          <w:sz w:val="24"/>
          <w:szCs w:val="24"/>
          <w:lang w:eastAsia="ar-SA"/>
        </w:rPr>
      </w:pPr>
      <w:r w:rsidRPr="00970117">
        <w:rPr>
          <w:rFonts w:ascii="Times New Roman" w:eastAsia="Calibri" w:hAnsi="Times New Roman"/>
          <w:b/>
          <w:sz w:val="24"/>
          <w:szCs w:val="24"/>
          <w:lang w:eastAsia="ar-SA"/>
        </w:rPr>
        <w:t>Требования к упаковке товара:</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lastRenderedPageBreak/>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9931DC" w:rsidRPr="00970117" w:rsidRDefault="009931DC" w:rsidP="009931DC">
      <w:pPr>
        <w:spacing w:after="0" w:line="240" w:lineRule="auto"/>
        <w:jc w:val="both"/>
        <w:rPr>
          <w:rFonts w:ascii="Times New Roman" w:eastAsia="Calibri" w:hAnsi="Times New Roman"/>
          <w:b/>
          <w:sz w:val="24"/>
          <w:szCs w:val="24"/>
          <w:lang w:eastAsia="ar-SA"/>
        </w:rPr>
      </w:pPr>
      <w:r w:rsidRPr="00970117">
        <w:rPr>
          <w:rFonts w:ascii="Times New Roman" w:eastAsia="Calibri" w:hAnsi="Times New Roman"/>
          <w:b/>
          <w:sz w:val="24"/>
          <w:szCs w:val="24"/>
          <w:lang w:eastAsia="ar-SA"/>
        </w:rPr>
        <w:tab/>
        <w:t>Другие требования:</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приемки-передачи Товара;</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970117">
        <w:rPr>
          <w:rFonts w:ascii="Times New Roman" w:eastAsia="Times New Roman" w:hAnsi="Times New Roman"/>
          <w:b/>
          <w:sz w:val="24"/>
          <w:szCs w:val="24"/>
          <w:lang w:eastAsia="ar-SA"/>
        </w:rPr>
        <w:t xml:space="preserve">не </w:t>
      </w:r>
      <w:proofErr w:type="gramStart"/>
      <w:r w:rsidRPr="00970117">
        <w:rPr>
          <w:rFonts w:ascii="Times New Roman" w:eastAsia="Times New Roman" w:hAnsi="Times New Roman"/>
          <w:b/>
          <w:sz w:val="24"/>
          <w:szCs w:val="24"/>
          <w:lang w:eastAsia="ar-SA"/>
        </w:rPr>
        <w:t xml:space="preserve">менее </w:t>
      </w:r>
      <w:r>
        <w:rPr>
          <w:rFonts w:ascii="Times New Roman" w:eastAsia="Times New Roman" w:hAnsi="Times New Roman"/>
          <w:b/>
          <w:sz w:val="24"/>
          <w:szCs w:val="24"/>
          <w:lang w:eastAsia="ar-SA"/>
        </w:rPr>
        <w:t xml:space="preserve"> </w:t>
      </w:r>
      <w:r w:rsidRPr="00970117">
        <w:rPr>
          <w:rFonts w:ascii="Times New Roman" w:eastAsia="Times New Roman" w:hAnsi="Times New Roman"/>
          <w:b/>
          <w:sz w:val="24"/>
          <w:szCs w:val="24"/>
          <w:lang w:eastAsia="ar-SA"/>
        </w:rPr>
        <w:t>24</w:t>
      </w:r>
      <w:proofErr w:type="gramEnd"/>
      <w:r w:rsidRPr="00970117">
        <w:rPr>
          <w:rFonts w:ascii="Times New Roman" w:eastAsia="Times New Roman" w:hAnsi="Times New Roman"/>
          <w:b/>
          <w:sz w:val="24"/>
          <w:szCs w:val="24"/>
          <w:lang w:eastAsia="ar-SA"/>
        </w:rPr>
        <w:t xml:space="preserve"> (двадцати четырёх)</w:t>
      </w:r>
      <w:r w:rsidRPr="00970117">
        <w:rPr>
          <w:rFonts w:ascii="Times New Roman" w:eastAsia="Times New Roman" w:hAnsi="Times New Roman"/>
          <w:sz w:val="24"/>
          <w:szCs w:val="24"/>
          <w:lang w:eastAsia="ar-SA"/>
        </w:rPr>
        <w:t xml:space="preserve"> </w:t>
      </w:r>
      <w:r w:rsidRPr="00970117">
        <w:rPr>
          <w:rFonts w:ascii="Times New Roman" w:eastAsia="Times New Roman" w:hAnsi="Times New Roman"/>
          <w:b/>
          <w:sz w:val="24"/>
          <w:szCs w:val="24"/>
          <w:lang w:eastAsia="ar-SA"/>
        </w:rPr>
        <w:t xml:space="preserve">месяцев </w:t>
      </w:r>
      <w:r w:rsidRPr="00970117">
        <w:rPr>
          <w:rFonts w:ascii="Times New Roman" w:eastAsia="Times New Roman" w:hAnsi="Times New Roman"/>
          <w:sz w:val="24"/>
          <w:szCs w:val="24"/>
          <w:lang w:eastAsia="ar-SA"/>
        </w:rPr>
        <w:t>с даты подписания Заказчиком Акта прием</w:t>
      </w:r>
      <w:r>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Поставщик обязан за свой счет в течение </w:t>
      </w:r>
      <w:r>
        <w:rPr>
          <w:rFonts w:ascii="Times New Roman" w:eastAsia="Times New Roman" w:hAnsi="Times New Roman"/>
          <w:sz w:val="24"/>
          <w:szCs w:val="24"/>
          <w:lang w:eastAsia="ar-SA"/>
        </w:rPr>
        <w:t>2</w:t>
      </w:r>
      <w:r w:rsidRPr="00970117">
        <w:rPr>
          <w:rFonts w:ascii="Times New Roman" w:eastAsia="Times New Roman" w:hAnsi="Times New Roman"/>
          <w:sz w:val="24"/>
          <w:szCs w:val="24"/>
          <w:lang w:eastAsia="ar-SA"/>
        </w:rPr>
        <w:t xml:space="preserve"> (</w:t>
      </w:r>
      <w:r w:rsidR="004C4730">
        <w:rPr>
          <w:rFonts w:ascii="Times New Roman" w:eastAsia="Times New Roman" w:hAnsi="Times New Roman"/>
          <w:sz w:val="24"/>
          <w:szCs w:val="24"/>
          <w:lang w:eastAsia="ar-SA"/>
        </w:rPr>
        <w:t>двух</w:t>
      </w:r>
      <w:r w:rsidRPr="00970117">
        <w:rPr>
          <w:rFonts w:ascii="Times New Roman" w:eastAsia="Times New Roman" w:hAnsi="Times New Roman"/>
          <w:sz w:val="24"/>
          <w:szCs w:val="24"/>
          <w:lang w:eastAsia="ar-SA"/>
        </w:rPr>
        <w:t>)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9931DC" w:rsidRPr="00970117" w:rsidRDefault="009931DC" w:rsidP="009931DC">
      <w:pPr>
        <w:spacing w:after="0" w:line="240" w:lineRule="auto"/>
        <w:jc w:val="both"/>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ab/>
        <w:t>В гарантийный период должны быть обеспечены:</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xml:space="preserve">- Гарантийное обслуживание Товара осуществляется Поставщиком с выездом на место установки Товара в пределах города Москвы в течение 2 (двух) </w:t>
      </w:r>
      <w:r>
        <w:rPr>
          <w:rFonts w:ascii="Times New Roman" w:eastAsia="Times New Roman" w:hAnsi="Times New Roman"/>
          <w:sz w:val="24"/>
          <w:szCs w:val="24"/>
          <w:lang w:eastAsia="ar-SA"/>
        </w:rPr>
        <w:t>календарных</w:t>
      </w:r>
      <w:r w:rsidRPr="00970117">
        <w:rPr>
          <w:rFonts w:ascii="Times New Roman" w:eastAsia="Times New Roman" w:hAnsi="Times New Roman"/>
          <w:sz w:val="24"/>
          <w:szCs w:val="24"/>
          <w:lang w:eastAsia="ar-SA"/>
        </w:rPr>
        <w:t xml:space="preserve"> дней с момента поступления заявки от Заказчика;</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9931DC" w:rsidRPr="00970117" w:rsidRDefault="009931DC" w:rsidP="009931DC">
      <w:pPr>
        <w:spacing w:after="0" w:line="240" w:lineRule="auto"/>
        <w:jc w:val="both"/>
        <w:rPr>
          <w:rFonts w:ascii="Times New Roman" w:eastAsia="Calibri" w:hAnsi="Times New Roman"/>
          <w:b/>
          <w:sz w:val="24"/>
          <w:szCs w:val="24"/>
        </w:rPr>
      </w:pPr>
      <w:r w:rsidRPr="00970117">
        <w:rPr>
          <w:rFonts w:ascii="Times New Roman" w:eastAsia="Calibri" w:hAnsi="Times New Roman"/>
          <w:b/>
          <w:sz w:val="24"/>
          <w:szCs w:val="24"/>
        </w:rPr>
        <w:tab/>
        <w:t>Особые условия:</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9931DC" w:rsidRPr="00970117" w:rsidRDefault="009931DC" w:rsidP="009931DC">
      <w:pPr>
        <w:spacing w:after="0" w:line="240" w:lineRule="auto"/>
        <w:jc w:val="both"/>
        <w:rPr>
          <w:rFonts w:ascii="Times New Roman" w:eastAsia="Calibri" w:hAnsi="Times New Roman"/>
          <w:sz w:val="24"/>
          <w:szCs w:val="24"/>
          <w:lang w:eastAsia="ar-SA"/>
        </w:rPr>
      </w:pPr>
      <w:r w:rsidRPr="00970117">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9931DC" w:rsidRPr="00970117" w:rsidRDefault="009931DC" w:rsidP="009931DC">
      <w:pPr>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9931DC" w:rsidRPr="00970117" w:rsidRDefault="009931DC" w:rsidP="009931DC">
      <w:pPr>
        <w:suppressAutoHyphens/>
        <w:spacing w:after="0" w:line="240" w:lineRule="auto"/>
        <w:ind w:right="10"/>
        <w:jc w:val="both"/>
        <w:rPr>
          <w:rFonts w:ascii="Times New Roman" w:eastAsia="Times New Roman" w:hAnsi="Times New Roman"/>
          <w:b/>
          <w:sz w:val="24"/>
          <w:szCs w:val="24"/>
          <w:lang w:eastAsia="ar-SA"/>
        </w:rPr>
      </w:pPr>
      <w:r w:rsidRPr="00970117">
        <w:rPr>
          <w:rFonts w:ascii="Times New Roman" w:eastAsia="Times New Roman" w:hAnsi="Times New Roman"/>
          <w:sz w:val="24"/>
          <w:szCs w:val="24"/>
          <w:lang w:eastAsia="ar-SA"/>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6.2. Поставляемые Товары должны соответствовать требованиям, установленным ГОСТ СанПиН, другим нормам и правилам для данных видов.</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6.3. Поставляемые Товары должны быть экологически чистыми, безопасными для здоровья человека.</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6.5. Поставляемый Товар должен быть новым, не бывшим в эксплуатации.</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6.6.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6.7. Поставщик должен предоставить техническую поддержку на поставляемое оборудование в течение всего гарантийного срока, при условии соблюдения требований эксплуатации, предъявляемых производителем оборудования.</w:t>
      </w:r>
    </w:p>
    <w:p w:rsidR="009931DC" w:rsidRPr="00970117" w:rsidRDefault="009931DC" w:rsidP="009931D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6.8. Все программное обеспечение, необходимое для обеспечения функционирования оборудования, должно передаваться Заказчику вместе с дистрибутивами на носителях CDR, </w:t>
      </w:r>
      <w:r w:rsidRPr="00970117">
        <w:rPr>
          <w:rFonts w:ascii="Times New Roman" w:eastAsia="Times New Roman" w:hAnsi="Times New Roman"/>
          <w:sz w:val="24"/>
          <w:szCs w:val="24"/>
          <w:lang w:eastAsia="ar-SA"/>
        </w:rPr>
        <w:lastRenderedPageBreak/>
        <w:t>DVDR или других. Одновременно с передачей дистрибутивов Поставщик передает Заказчику неисключительное право использования программного обеспечения. Все поставляемое программное обеспечение должно быть активировано, соответствующие ключи переданы Заказчику.</w:t>
      </w:r>
    </w:p>
    <w:p w:rsidR="009931DC" w:rsidRPr="00970117" w:rsidRDefault="009931DC" w:rsidP="009931DC">
      <w:pPr>
        <w:keepNext/>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b/>
          <w:sz w:val="24"/>
          <w:szCs w:val="24"/>
          <w:lang w:eastAsia="ar-SA"/>
        </w:rPr>
        <w:t>7. Требования соответствия нормативным документам</w:t>
      </w:r>
    </w:p>
    <w:p w:rsidR="009931DC" w:rsidRPr="00970117" w:rsidRDefault="009931DC" w:rsidP="009931DC">
      <w:pPr>
        <w:suppressAutoHyphens/>
        <w:spacing w:after="0" w:line="240" w:lineRule="auto"/>
        <w:ind w:firstLine="708"/>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Поставляемые Товары должны соответствовать государственным стандартам ГОСТ 30668-2000 «Изделия электронной техники</w:t>
      </w:r>
      <w:r>
        <w:rPr>
          <w:rFonts w:ascii="Times New Roman" w:eastAsia="Times New Roman" w:hAnsi="Times New Roman"/>
          <w:sz w:val="24"/>
          <w:szCs w:val="24"/>
          <w:lang w:eastAsia="ar-SA"/>
        </w:rPr>
        <w:t>. Маркировка</w:t>
      </w:r>
      <w:r w:rsidRPr="00970117">
        <w:rPr>
          <w:rFonts w:ascii="Times New Roman" w:eastAsia="Times New Roman" w:hAnsi="Times New Roman"/>
          <w:sz w:val="24"/>
          <w:szCs w:val="24"/>
          <w:lang w:eastAsia="ar-SA"/>
        </w:rPr>
        <w:t>», ГОСТ</w:t>
      </w:r>
      <w:r w:rsidRPr="009701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ar-SA"/>
        </w:rPr>
        <w:t xml:space="preserve">Р </w:t>
      </w:r>
      <w:r w:rsidRPr="00970117">
        <w:rPr>
          <w:rFonts w:ascii="Times New Roman" w:eastAsia="Times New Roman" w:hAnsi="Times New Roman"/>
          <w:sz w:val="24"/>
          <w:szCs w:val="24"/>
          <w:lang w:eastAsia="ar-SA"/>
        </w:rPr>
        <w:t xml:space="preserve">53623-2009 </w:t>
      </w:r>
      <w:r>
        <w:rPr>
          <w:rFonts w:ascii="Times New Roman" w:eastAsia="Times New Roman" w:hAnsi="Times New Roman"/>
          <w:sz w:val="24"/>
          <w:szCs w:val="24"/>
          <w:lang w:eastAsia="ar-SA"/>
        </w:rPr>
        <w:t>«Информационные технологии</w:t>
      </w:r>
      <w:r w:rsidRPr="00970117">
        <w:rPr>
          <w:rFonts w:ascii="Times New Roman" w:eastAsia="Times New Roman" w:hAnsi="Times New Roman"/>
          <w:sz w:val="24"/>
          <w:szCs w:val="24"/>
          <w:lang w:eastAsia="ar-SA"/>
        </w:rPr>
        <w:t xml:space="preserve">.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 ГОСТ </w:t>
      </w:r>
      <w:r>
        <w:rPr>
          <w:rFonts w:ascii="Times New Roman" w:eastAsia="Times New Roman" w:hAnsi="Times New Roman"/>
          <w:sz w:val="24"/>
          <w:szCs w:val="24"/>
          <w:lang w:val="en-US" w:eastAsia="ar-SA"/>
        </w:rPr>
        <w:t>IEC</w:t>
      </w:r>
      <w:r w:rsidRPr="00203B24">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60335-2-56-</w:t>
      </w:r>
      <w:r>
        <w:rPr>
          <w:rFonts w:ascii="Times New Roman" w:eastAsia="Times New Roman" w:hAnsi="Times New Roman"/>
          <w:sz w:val="24"/>
          <w:szCs w:val="24"/>
          <w:lang w:eastAsia="ar-SA"/>
        </w:rPr>
        <w:t>2011</w:t>
      </w:r>
      <w:r w:rsidRPr="00970117">
        <w:rPr>
          <w:rFonts w:ascii="Times New Roman" w:eastAsia="Times New Roman" w:hAnsi="Times New Roman"/>
          <w:sz w:val="24"/>
          <w:szCs w:val="24"/>
          <w:lang w:eastAsia="ar-SA"/>
        </w:rPr>
        <w:t xml:space="preserve"> «Безопасность бытовых и аналогичных электрических приборов.</w:t>
      </w:r>
      <w:r>
        <w:rPr>
          <w:rFonts w:ascii="Times New Roman" w:eastAsia="Times New Roman" w:hAnsi="Times New Roman"/>
          <w:sz w:val="24"/>
          <w:szCs w:val="24"/>
          <w:lang w:eastAsia="ar-SA"/>
        </w:rPr>
        <w:t xml:space="preserve"> Часть 2-56.</w:t>
      </w:r>
      <w:r w:rsidRPr="0097011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Частные</w:t>
      </w:r>
      <w:r w:rsidRPr="00970117">
        <w:rPr>
          <w:rFonts w:ascii="Times New Roman" w:eastAsia="Times New Roman" w:hAnsi="Times New Roman"/>
          <w:sz w:val="24"/>
          <w:szCs w:val="24"/>
          <w:lang w:eastAsia="ar-SA"/>
        </w:rPr>
        <w:t xml:space="preserve"> требования к проекторам и аналогичной аппаратуре», иметь сертификаты, в случае </w:t>
      </w:r>
      <w:r>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 xml:space="preserve">их обязательной сертификации в соответствии с законодательством Российской Федерации </w:t>
      </w:r>
      <w:r>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и другие документы, удостоверяющие их качество.</w:t>
      </w:r>
    </w:p>
    <w:p w:rsidR="009931DC" w:rsidRPr="00970117" w:rsidRDefault="009931DC" w:rsidP="009931DC">
      <w:pPr>
        <w:suppressAutoHyphens/>
        <w:spacing w:after="0" w:line="240" w:lineRule="auto"/>
        <w:ind w:firstLine="708"/>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w:t>
      </w:r>
      <w:r>
        <w:rPr>
          <w:rFonts w:ascii="Times New Roman" w:eastAsia="Times New Roman" w:hAnsi="Times New Roman"/>
          <w:sz w:val="24"/>
          <w:szCs w:val="24"/>
          <w:lang w:eastAsia="ar-SA"/>
        </w:rPr>
        <w:t xml:space="preserve">                       </w:t>
      </w:r>
      <w:r w:rsidRPr="00970117">
        <w:rPr>
          <w:rFonts w:ascii="Times New Roman" w:eastAsia="Times New Roman" w:hAnsi="Times New Roman"/>
          <w:sz w:val="24"/>
          <w:szCs w:val="24"/>
          <w:lang w:eastAsia="ar-SA"/>
        </w:rPr>
        <w:t xml:space="preserve">с </w:t>
      </w:r>
      <w:r w:rsidR="002B2BAD">
        <w:rPr>
          <w:rFonts w:ascii="Times New Roman" w:eastAsia="Times New Roman" w:hAnsi="Times New Roman"/>
          <w:sz w:val="24"/>
          <w:szCs w:val="24"/>
          <w:lang w:eastAsia="ar-SA"/>
        </w:rPr>
        <w:t>п</w:t>
      </w:r>
      <w:r w:rsidRPr="00970117">
        <w:rPr>
          <w:rFonts w:ascii="Times New Roman" w:eastAsia="Times New Roman" w:hAnsi="Times New Roman"/>
          <w:sz w:val="24"/>
          <w:szCs w:val="24"/>
          <w:lang w:eastAsia="ar-SA"/>
        </w:rPr>
        <w:t xml:space="preserve">остановлением Правительства Российской Федерации от 16 сентября 2016 г. </w:t>
      </w:r>
      <w:r>
        <w:rPr>
          <w:rFonts w:ascii="Times New Roman" w:eastAsia="Times New Roman" w:hAnsi="Times New Roman"/>
          <w:sz w:val="24"/>
          <w:szCs w:val="24"/>
          <w:lang w:eastAsia="ar-SA"/>
        </w:rPr>
        <w:t>№</w:t>
      </w:r>
      <w:r w:rsidRPr="00970117">
        <w:rPr>
          <w:rFonts w:ascii="Times New Roman" w:eastAsia="Times New Roman" w:hAnsi="Times New Roman"/>
          <w:sz w:val="24"/>
          <w:szCs w:val="24"/>
          <w:lang w:eastAsia="ar-SA"/>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9931DC" w:rsidRPr="00970117" w:rsidRDefault="009931DC" w:rsidP="009931DC">
      <w:pPr>
        <w:spacing w:after="0" w:line="240" w:lineRule="auto"/>
        <w:jc w:val="both"/>
        <w:rPr>
          <w:rFonts w:ascii="Times New Roman" w:eastAsia="Times New Roman" w:hAnsi="Times New Roman"/>
          <w:b/>
          <w:sz w:val="24"/>
          <w:szCs w:val="24"/>
          <w:lang w:eastAsia="ru-RU"/>
        </w:rPr>
      </w:pPr>
      <w:r w:rsidRPr="00970117">
        <w:rPr>
          <w:rFonts w:ascii="Times New Roman" w:eastAsia="Calibri" w:hAnsi="Times New Roman"/>
          <w:b/>
          <w:sz w:val="24"/>
          <w:szCs w:val="24"/>
        </w:rPr>
        <w:t xml:space="preserve">8. 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eastAsia="Calibri" w:hAnsi="Times New Roman"/>
          <w:b/>
          <w:sz w:val="24"/>
          <w:szCs w:val="24"/>
        </w:rPr>
        <w:t>договора</w:t>
      </w:r>
      <w:r w:rsidRPr="00970117">
        <w:rPr>
          <w:rFonts w:ascii="Times New Roman" w:eastAsia="Times New Roman" w:hAnsi="Times New Roman"/>
          <w:b/>
          <w:sz w:val="24"/>
          <w:szCs w:val="24"/>
          <w:lang w:eastAsia="ru-RU"/>
        </w:rPr>
        <w:t>:</w:t>
      </w:r>
    </w:p>
    <w:p w:rsidR="009931DC" w:rsidRPr="00970117" w:rsidRDefault="009931DC" w:rsidP="009931DC">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970117">
        <w:rPr>
          <w:rFonts w:ascii="Times New Roman" w:eastAsia="Times New Roman" w:hAnsi="Times New Roman"/>
          <w:sz w:val="24"/>
          <w:szCs w:val="24"/>
          <w:lang w:eastAsia="ru-RU"/>
        </w:rPr>
        <w:t>Срок поставки товара</w:t>
      </w:r>
      <w:r w:rsidRPr="00D00DC3">
        <w:t xml:space="preserve"> </w:t>
      </w:r>
      <w:r w:rsidRPr="00D00DC3">
        <w:rPr>
          <w:rFonts w:ascii="Times New Roman" w:eastAsia="Times New Roman" w:hAnsi="Times New Roman"/>
          <w:sz w:val="24"/>
          <w:szCs w:val="24"/>
          <w:lang w:eastAsia="ru-RU"/>
        </w:rPr>
        <w:t xml:space="preserve">в течение 20 календарных дней с даты </w:t>
      </w:r>
      <w:r>
        <w:rPr>
          <w:rFonts w:ascii="Times New Roman" w:eastAsia="Times New Roman" w:hAnsi="Times New Roman"/>
          <w:sz w:val="24"/>
          <w:szCs w:val="24"/>
          <w:lang w:eastAsia="ru-RU"/>
        </w:rPr>
        <w:t>заключения</w:t>
      </w:r>
      <w:r w:rsidRPr="00D00DC3">
        <w:rPr>
          <w:rFonts w:ascii="Times New Roman" w:eastAsia="Times New Roman" w:hAnsi="Times New Roman"/>
          <w:sz w:val="24"/>
          <w:szCs w:val="24"/>
          <w:lang w:eastAsia="ru-RU"/>
        </w:rPr>
        <w:t xml:space="preserve"> Договора.</w:t>
      </w:r>
    </w:p>
    <w:p w:rsidR="009931DC" w:rsidRPr="00970117" w:rsidRDefault="009931DC" w:rsidP="009931DC">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9931DC" w:rsidRPr="00970117" w:rsidRDefault="009931DC" w:rsidP="009931DC">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Поставка Товара осуществляется по адресу: </w:t>
      </w:r>
      <w:r w:rsidRPr="00970117">
        <w:rPr>
          <w:rFonts w:ascii="Times New Roman" w:eastAsia="Times New Roman" w:hAnsi="Times New Roman"/>
          <w:b/>
          <w:sz w:val="24"/>
          <w:szCs w:val="24"/>
          <w:lang w:eastAsia="ru-RU"/>
        </w:rPr>
        <w:t>117997, г</w:t>
      </w:r>
      <w:r>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Москва, ул</w:t>
      </w:r>
      <w:r>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Профсоюзная, д</w:t>
      </w:r>
      <w:r>
        <w:rPr>
          <w:rFonts w:ascii="Times New Roman" w:eastAsia="Times New Roman" w:hAnsi="Times New Roman"/>
          <w:b/>
          <w:sz w:val="24"/>
          <w:szCs w:val="24"/>
          <w:lang w:eastAsia="ru-RU"/>
        </w:rPr>
        <w:t>.</w:t>
      </w:r>
      <w:r w:rsidRPr="00970117">
        <w:rPr>
          <w:rFonts w:ascii="Times New Roman" w:eastAsia="Times New Roman" w:hAnsi="Times New Roman"/>
          <w:b/>
          <w:sz w:val="24"/>
          <w:szCs w:val="24"/>
          <w:lang w:eastAsia="ru-RU"/>
        </w:rPr>
        <w:t xml:space="preserve"> 65</w:t>
      </w:r>
      <w:r>
        <w:rPr>
          <w:rFonts w:ascii="Times New Roman" w:eastAsia="Times New Roman" w:hAnsi="Times New Roman"/>
          <w:b/>
          <w:sz w:val="24"/>
          <w:szCs w:val="24"/>
          <w:lang w:eastAsia="ru-RU"/>
        </w:rPr>
        <w:t>,</w:t>
      </w:r>
      <w:r w:rsidRPr="007264B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970117">
        <w:rPr>
          <w:rFonts w:ascii="Times New Roman" w:eastAsia="Times New Roman" w:hAnsi="Times New Roman"/>
          <w:b/>
          <w:sz w:val="24"/>
          <w:szCs w:val="24"/>
          <w:lang w:eastAsia="ru-RU"/>
        </w:rPr>
        <w:t>ИПУ РАН</w:t>
      </w:r>
      <w:r>
        <w:rPr>
          <w:rFonts w:ascii="Times New Roman" w:eastAsia="Times New Roman" w:hAnsi="Times New Roman"/>
          <w:b/>
          <w:sz w:val="24"/>
          <w:szCs w:val="24"/>
          <w:lang w:eastAsia="ru-RU"/>
        </w:rPr>
        <w:t>.</w:t>
      </w:r>
    </w:p>
    <w:p w:rsidR="009931DC" w:rsidRPr="00970117" w:rsidRDefault="009931DC" w:rsidP="009931DC">
      <w:pPr>
        <w:autoSpaceDE w:val="0"/>
        <w:autoSpaceDN w:val="0"/>
        <w:adjustRightInd w:val="0"/>
        <w:spacing w:after="0" w:line="240" w:lineRule="auto"/>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Поставка Товара осуществляется Поставщиком в рабочие дни с 9.</w:t>
      </w:r>
      <w:r>
        <w:rPr>
          <w:rFonts w:ascii="Times New Roman" w:eastAsia="Times New Roman" w:hAnsi="Times New Roman"/>
          <w:sz w:val="24"/>
          <w:szCs w:val="24"/>
          <w:lang w:eastAsia="ru-RU"/>
        </w:rPr>
        <w:t>30</w:t>
      </w:r>
      <w:r w:rsidRPr="00970117">
        <w:rPr>
          <w:rFonts w:ascii="Times New Roman" w:eastAsia="Times New Roman" w:hAnsi="Times New Roman"/>
          <w:sz w:val="24"/>
          <w:szCs w:val="24"/>
          <w:lang w:eastAsia="ru-RU"/>
        </w:rPr>
        <w:t xml:space="preserve"> до 17.00 по предварительному уведомлению Заказчика не позднее, чем за 1 (один) рабочий день до осуществления поставки.</w:t>
      </w:r>
    </w:p>
    <w:p w:rsidR="009931DC" w:rsidRPr="00970117" w:rsidRDefault="009931DC" w:rsidP="009931DC">
      <w:pPr>
        <w:autoSpaceDE w:val="0"/>
        <w:autoSpaceDN w:val="0"/>
        <w:adjustRightInd w:val="0"/>
        <w:spacing w:after="0" w:line="240" w:lineRule="auto"/>
        <w:jc w:val="both"/>
        <w:rPr>
          <w:rFonts w:ascii="Times New Roman" w:eastAsia="Calibri" w:hAnsi="Times New Roman"/>
          <w:iCs/>
          <w:sz w:val="24"/>
          <w:szCs w:val="24"/>
        </w:rPr>
      </w:pPr>
      <w:r w:rsidRPr="00970117">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9931DC" w:rsidRPr="00970117" w:rsidRDefault="009931DC" w:rsidP="009931D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Calibri" w:hAnsi="Times New Roman"/>
          <w:b/>
          <w:sz w:val="24"/>
          <w:szCs w:val="24"/>
        </w:rPr>
        <w:t xml:space="preserve">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Pr>
          <w:rFonts w:ascii="Times New Roman" w:eastAsia="Calibri" w:hAnsi="Times New Roman"/>
          <w:b/>
          <w:sz w:val="24"/>
          <w:szCs w:val="24"/>
        </w:rPr>
        <w:t>договора</w:t>
      </w:r>
      <w:r w:rsidRPr="00970117">
        <w:rPr>
          <w:rFonts w:ascii="Times New Roman" w:eastAsia="Times New Roman" w:hAnsi="Times New Roman"/>
          <w:b/>
          <w:sz w:val="24"/>
          <w:szCs w:val="24"/>
          <w:lang w:eastAsia="ru-RU"/>
        </w:rPr>
        <w:t>:</w:t>
      </w:r>
    </w:p>
    <w:p w:rsidR="009931DC" w:rsidRPr="00970117" w:rsidRDefault="009931DC" w:rsidP="009931D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9931DC" w:rsidRPr="00970117" w:rsidRDefault="009931DC" w:rsidP="009931D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9931DC" w:rsidRPr="00970117" w:rsidRDefault="009931DC" w:rsidP="009931DC">
      <w:pPr>
        <w:tabs>
          <w:tab w:val="left" w:pos="851"/>
        </w:tabs>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9.3. Время поставки Товара должно быть согласовано с Заказчик</w:t>
      </w:r>
      <w:r>
        <w:rPr>
          <w:rFonts w:ascii="Times New Roman" w:eastAsia="Times New Roman" w:hAnsi="Times New Roman"/>
          <w:sz w:val="24"/>
          <w:szCs w:val="24"/>
          <w:lang w:eastAsia="ar-SA"/>
        </w:rPr>
        <w:t>ом</w:t>
      </w:r>
      <w:r w:rsidRPr="00970117">
        <w:rPr>
          <w:rFonts w:ascii="Times New Roman" w:eastAsia="Times New Roman" w:hAnsi="Times New Roman"/>
          <w:sz w:val="24"/>
          <w:szCs w:val="24"/>
          <w:lang w:eastAsia="ar-SA"/>
        </w:rPr>
        <w:t>.</w:t>
      </w:r>
    </w:p>
    <w:p w:rsidR="009931DC" w:rsidRPr="00970117" w:rsidRDefault="009931DC" w:rsidP="009931DC">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 xml:space="preserve">9.4. После разгрузки Поставщик обязан очистить помещения от транспортировочной упаковки и мусора. Уборка и вывоз упаковки производятся силами Поставщика </w:t>
      </w:r>
      <w:r>
        <w:rPr>
          <w:rFonts w:ascii="Times New Roman" w:eastAsia="Times New Roman" w:hAnsi="Times New Roman"/>
          <w:sz w:val="24"/>
          <w:szCs w:val="24"/>
          <w:lang w:eastAsia="ar-SA"/>
        </w:rPr>
        <w:t>в день</w:t>
      </w:r>
      <w:r w:rsidRPr="00970117">
        <w:rPr>
          <w:rFonts w:ascii="Times New Roman" w:eastAsia="Times New Roman" w:hAnsi="Times New Roman"/>
          <w:sz w:val="24"/>
          <w:szCs w:val="24"/>
          <w:lang w:eastAsia="ar-SA"/>
        </w:rPr>
        <w:t xml:space="preserve"> поставки Товар</w:t>
      </w:r>
      <w:r>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 xml:space="preserve"> и за его счет.</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счета, счета-фактуры, Акт прием</w:t>
      </w:r>
      <w:r>
        <w:rPr>
          <w:rFonts w:ascii="Times New Roman" w:eastAsia="Times New Roman" w:hAnsi="Times New Roman"/>
          <w:sz w:val="24"/>
          <w:szCs w:val="24"/>
          <w:lang w:eastAsia="ar-SA"/>
        </w:rPr>
        <w:t>а</w:t>
      </w:r>
      <w:r w:rsidRPr="00970117">
        <w:rPr>
          <w:rFonts w:ascii="Times New Roman" w:eastAsia="Times New Roman" w:hAnsi="Times New Roman"/>
          <w:sz w:val="24"/>
          <w:szCs w:val="24"/>
          <w:lang w:eastAsia="ar-SA"/>
        </w:rPr>
        <w:t>-передачи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9931DC" w:rsidRPr="00970117" w:rsidRDefault="009931DC" w:rsidP="009931DC">
      <w:pPr>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lastRenderedPageBreak/>
        <w:t xml:space="preserve">9.7. В случае если Поставщик не доукомплектовал Товар, Заказчик вправе потребовать в виде письменной претензии доукомплектования Товара в течение </w:t>
      </w:r>
      <w:r>
        <w:rPr>
          <w:rFonts w:ascii="Times New Roman" w:eastAsia="Times New Roman" w:hAnsi="Times New Roman"/>
          <w:sz w:val="24"/>
          <w:szCs w:val="24"/>
          <w:lang w:eastAsia="ru-RU"/>
        </w:rPr>
        <w:t>2</w:t>
      </w:r>
      <w:r w:rsidRPr="009701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двух</w:t>
      </w:r>
      <w:r w:rsidRPr="009701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970117">
        <w:rPr>
          <w:rFonts w:ascii="Times New Roman" w:eastAsia="Times New Roman" w:hAnsi="Times New Roman"/>
          <w:sz w:val="24"/>
          <w:szCs w:val="24"/>
          <w:lang w:eastAsia="ru-RU"/>
        </w:rPr>
        <w:t xml:space="preserve">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9931DC" w:rsidRPr="00970117" w:rsidRDefault="009931DC" w:rsidP="009931DC">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ru-RU"/>
        </w:rPr>
        <w:t>9.8. Для цел</w:t>
      </w:r>
      <w:r>
        <w:rPr>
          <w:rFonts w:ascii="Times New Roman" w:eastAsia="Times New Roman" w:hAnsi="Times New Roman"/>
          <w:sz w:val="24"/>
          <w:szCs w:val="24"/>
          <w:lang w:eastAsia="ru-RU"/>
        </w:rPr>
        <w:t>ей настоящей закупки Акт приема</w:t>
      </w:r>
      <w:r w:rsidRPr="00970117">
        <w:rPr>
          <w:rFonts w:ascii="Times New Roman" w:eastAsia="Times New Roman" w:hAnsi="Times New Roman"/>
          <w:sz w:val="24"/>
          <w:szCs w:val="24"/>
          <w:lang w:eastAsia="ru-RU"/>
        </w:rPr>
        <w:t>-передачи товара подписывается по итогам поставки всего товара.</w:t>
      </w:r>
      <w:r w:rsidRPr="00970117">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 «Зависание» устройства, его нестабильная, работа и т.п. считаются неиспра</w:t>
      </w:r>
      <w:r>
        <w:rPr>
          <w:rFonts w:ascii="Times New Roman" w:eastAsia="Times New Roman" w:hAnsi="Times New Roman"/>
          <w:bCs/>
          <w:sz w:val="24"/>
          <w:szCs w:val="24"/>
          <w:lang w:eastAsia="ru-RU"/>
        </w:rPr>
        <w:t>вностью и должны быть устранены Поставщиком незамедлительно.</w:t>
      </w:r>
    </w:p>
    <w:p w:rsidR="009931DC" w:rsidRPr="00970117" w:rsidRDefault="009931DC" w:rsidP="009931DC">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sz w:val="24"/>
          <w:szCs w:val="24"/>
          <w:lang w:eastAsia="ar-SA"/>
        </w:rPr>
        <w:t>9.9. Оплата поставленного Товара осуществляется в соответствии с условиями Договора в рублях Российской Федерации.</w:t>
      </w:r>
      <w:r w:rsidRPr="00970117">
        <w:rPr>
          <w:rFonts w:ascii="Times New Roman" w:eastAsia="Times New Roman" w:hAnsi="Times New Roman"/>
          <w:color w:val="000000"/>
          <w:sz w:val="24"/>
          <w:szCs w:val="24"/>
          <w:lang w:eastAsia="ru-RU"/>
        </w:rPr>
        <w:t xml:space="preserve"> </w:t>
      </w:r>
      <w:r w:rsidRPr="00970117">
        <w:rPr>
          <w:rFonts w:ascii="Times New Roman" w:eastAsia="Times New Roman" w:hAnsi="Times New Roman"/>
          <w:sz w:val="24"/>
          <w:szCs w:val="24"/>
          <w:lang w:eastAsia="ar-SA"/>
        </w:rPr>
        <w:t>Финансирование поставки осуществляется за счет средств гранта РНФ.</w:t>
      </w:r>
    </w:p>
    <w:p w:rsidR="009931DC" w:rsidRPr="00970117" w:rsidRDefault="009931DC" w:rsidP="009931DC">
      <w:pPr>
        <w:suppressAutoHyphens/>
        <w:spacing w:after="0" w:line="240" w:lineRule="auto"/>
        <w:jc w:val="both"/>
        <w:rPr>
          <w:rFonts w:ascii="Times New Roman" w:eastAsia="Times New Roman" w:hAnsi="Times New Roman"/>
          <w:b/>
          <w:sz w:val="24"/>
          <w:szCs w:val="24"/>
          <w:lang w:eastAsia="ar-SA"/>
        </w:rPr>
      </w:pPr>
      <w:r w:rsidRPr="00970117">
        <w:rPr>
          <w:rFonts w:ascii="Times New Roman" w:eastAsia="Times New Roman" w:hAnsi="Times New Roman"/>
          <w:b/>
          <w:sz w:val="24"/>
          <w:szCs w:val="24"/>
          <w:lang w:eastAsia="ar-SA"/>
        </w:rPr>
        <w:t>Авансирование не предусмотрено.</w:t>
      </w:r>
    </w:p>
    <w:p w:rsidR="009931DC" w:rsidRPr="00970117" w:rsidRDefault="009931DC" w:rsidP="009931DC">
      <w:pPr>
        <w:suppressAutoHyphens/>
        <w:spacing w:after="0" w:line="240" w:lineRule="auto"/>
        <w:jc w:val="both"/>
        <w:rPr>
          <w:rFonts w:ascii="Times New Roman" w:eastAsia="Times New Roman" w:hAnsi="Times New Roman"/>
          <w:sz w:val="24"/>
          <w:szCs w:val="24"/>
          <w:lang w:eastAsia="ar-SA"/>
        </w:rPr>
      </w:pPr>
      <w:r w:rsidRPr="00970117">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9931DC" w:rsidRPr="00970117" w:rsidRDefault="009931DC" w:rsidP="009931D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9931DC" w:rsidRPr="00970117" w:rsidRDefault="009931DC" w:rsidP="009931D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w:t>
      </w:r>
      <w:r>
        <w:rPr>
          <w:rFonts w:ascii="Times New Roman" w:eastAsia="Times New Roman" w:hAnsi="Times New Roman"/>
          <w:sz w:val="24"/>
          <w:szCs w:val="24"/>
          <w:lang w:eastAsia="ru-RU"/>
        </w:rPr>
        <w:t>, и</w:t>
      </w:r>
      <w:r w:rsidRPr="00970117">
        <w:rPr>
          <w:rFonts w:ascii="Times New Roman" w:eastAsia="Times New Roman" w:hAnsi="Times New Roman"/>
          <w:sz w:val="24"/>
          <w:szCs w:val="24"/>
          <w:lang w:eastAsia="ru-RU"/>
        </w:rPr>
        <w:t xml:space="preserve"> Спецификацией, Приложение № 2 к Техническому заданию.</w:t>
      </w: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Pr="00622665" w:rsidRDefault="00622665" w:rsidP="009B6602">
      <w:pPr>
        <w:spacing w:after="0" w:line="240" w:lineRule="auto"/>
        <w:rPr>
          <w:rFonts w:ascii="Times New Roman" w:eastAsia="Times New Roman" w:hAnsi="Times New Roman"/>
          <w:sz w:val="24"/>
          <w:szCs w:val="24"/>
          <w:lang w:eastAsia="ru-RU"/>
        </w:rPr>
      </w:pPr>
      <w:r w:rsidRPr="00622665">
        <w:rPr>
          <w:rFonts w:ascii="Times New Roman" w:eastAsia="Calibri" w:hAnsi="Times New Roman"/>
          <w:sz w:val="24"/>
          <w:szCs w:val="24"/>
        </w:rPr>
        <w:t>Заместитель директора</w:t>
      </w:r>
      <w:r>
        <w:rPr>
          <w:rFonts w:ascii="Times New Roman" w:eastAsia="Calibri" w:hAnsi="Times New Roman"/>
          <w:sz w:val="24"/>
          <w:szCs w:val="24"/>
        </w:rPr>
        <w:t xml:space="preserve"> </w:t>
      </w:r>
      <w:r w:rsidRPr="00622665">
        <w:rPr>
          <w:rFonts w:ascii="Times New Roman" w:eastAsia="Calibri" w:hAnsi="Times New Roman"/>
          <w:sz w:val="24"/>
          <w:szCs w:val="24"/>
        </w:rPr>
        <w:t>по развитию и информатизации</w:t>
      </w:r>
      <w:r w:rsidRPr="00622665">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622665">
        <w:rPr>
          <w:rFonts w:ascii="Times New Roman" w:eastAsia="Calibri" w:hAnsi="Times New Roman"/>
          <w:sz w:val="24"/>
          <w:szCs w:val="24"/>
        </w:rPr>
        <w:t>С.В. Корниенко</w:t>
      </w:r>
    </w:p>
    <w:p w:rsidR="00422AB7" w:rsidRDefault="00422AB7" w:rsidP="009B6602">
      <w:pPr>
        <w:spacing w:after="0" w:line="240" w:lineRule="auto"/>
        <w:rPr>
          <w:rFonts w:ascii="Times New Roman" w:eastAsia="Calibri" w:hAnsi="Times New Roman"/>
          <w:sz w:val="24"/>
          <w:szCs w:val="24"/>
        </w:rPr>
      </w:pPr>
    </w:p>
    <w:p w:rsidR="009A0EB9" w:rsidRPr="00176E57" w:rsidRDefault="009A0EB9" w:rsidP="009B6602">
      <w:pPr>
        <w:spacing w:after="0" w:line="240" w:lineRule="auto"/>
        <w:rPr>
          <w:rFonts w:ascii="Times New Roman" w:eastAsia="Calibri" w:hAnsi="Times New Roman"/>
          <w:sz w:val="24"/>
          <w:szCs w:val="24"/>
        </w:rPr>
      </w:pPr>
      <w:r w:rsidRPr="00176E57">
        <w:rPr>
          <w:rFonts w:ascii="Times New Roman" w:eastAsia="Calibri" w:hAnsi="Times New Roman"/>
          <w:sz w:val="24"/>
          <w:szCs w:val="24"/>
        </w:rPr>
        <w:t>Руководитель контрактного отдела</w:t>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sidRPr="00176E57">
        <w:rPr>
          <w:rFonts w:ascii="Times New Roman" w:eastAsia="Calibri" w:hAnsi="Times New Roman"/>
          <w:sz w:val="24"/>
          <w:szCs w:val="24"/>
        </w:rPr>
        <w:t xml:space="preserve"> Д.А. Тимохин                                                     </w:t>
      </w:r>
      <w:r w:rsidR="00622665">
        <w:rPr>
          <w:rFonts w:ascii="Times New Roman" w:eastAsia="Calibri" w:hAnsi="Times New Roman"/>
          <w:sz w:val="24"/>
          <w:szCs w:val="24"/>
        </w:rPr>
        <w:t xml:space="preserve">                               </w:t>
      </w:r>
    </w:p>
    <w:p w:rsidR="00422AB7" w:rsidRDefault="00422AB7" w:rsidP="009B6602">
      <w:pPr>
        <w:suppressAutoHyphens/>
        <w:spacing w:after="0" w:line="240" w:lineRule="auto"/>
        <w:jc w:val="both"/>
        <w:rPr>
          <w:rFonts w:ascii="Times New Roman" w:eastAsia="Calibri" w:hAnsi="Times New Roman"/>
          <w:sz w:val="24"/>
          <w:szCs w:val="24"/>
        </w:rPr>
      </w:pPr>
    </w:p>
    <w:p w:rsidR="009A0EB9" w:rsidRPr="00176E57" w:rsidRDefault="00622665" w:rsidP="009B6602">
      <w:pPr>
        <w:suppressAutoHyphens/>
        <w:spacing w:after="0" w:line="240" w:lineRule="auto"/>
        <w:jc w:val="both"/>
        <w:rPr>
          <w:rFonts w:ascii="Times New Roman" w:hAnsi="Times New Roman"/>
          <w:sz w:val="24"/>
          <w:szCs w:val="24"/>
          <w:lang w:eastAsia="ar-SA"/>
        </w:rPr>
      </w:pPr>
      <w:r>
        <w:rPr>
          <w:rFonts w:ascii="Times New Roman" w:eastAsia="Calibri" w:hAnsi="Times New Roman"/>
          <w:sz w:val="24"/>
          <w:szCs w:val="24"/>
        </w:rPr>
        <w:t>Заведующий отделом информати</w:t>
      </w:r>
      <w:r w:rsidR="00422AB7">
        <w:rPr>
          <w:rFonts w:ascii="Times New Roman" w:eastAsia="Calibri" w:hAnsi="Times New Roman"/>
          <w:sz w:val="24"/>
          <w:szCs w:val="24"/>
        </w:rPr>
        <w:t xml:space="preserve">зации   </w:t>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sidR="009A0EB9" w:rsidRPr="00176E57">
        <w:rPr>
          <w:rFonts w:ascii="Times New Roman" w:eastAsia="Calibri" w:hAnsi="Times New Roman"/>
          <w:sz w:val="24"/>
          <w:szCs w:val="24"/>
        </w:rPr>
        <w:t>А.И. Шапиро</w:t>
      </w:r>
    </w:p>
    <w:p w:rsidR="00BC4F0C" w:rsidRP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sectPr w:rsidR="00BC4F0C" w:rsidSect="00B90BB8">
          <w:pgSz w:w="11906" w:h="16838"/>
          <w:pgMar w:top="1134" w:right="709" w:bottom="851" w:left="1418" w:header="708" w:footer="708" w:gutter="0"/>
          <w:cols w:space="708"/>
          <w:docGrid w:linePitch="381"/>
        </w:sectPr>
      </w:pPr>
    </w:p>
    <w:p w:rsidR="00BC4F0C" w:rsidRPr="00BC4F0C" w:rsidRDefault="00BC4F0C" w:rsidP="00BC4F0C">
      <w:pPr>
        <w:tabs>
          <w:tab w:val="left" w:pos="0"/>
          <w:tab w:val="num" w:pos="643"/>
        </w:tabs>
        <w:spacing w:before="60" w:after="60" w:line="240" w:lineRule="auto"/>
        <w:contextualSpacing/>
        <w:jc w:val="right"/>
        <w:rPr>
          <w:rFonts w:ascii="Times New Roman" w:eastAsia="Times New Roman" w:hAnsi="Times New Roman"/>
          <w:sz w:val="24"/>
          <w:szCs w:val="24"/>
          <w:lang w:eastAsia="ru-RU"/>
        </w:rPr>
      </w:pPr>
      <w:r w:rsidRPr="00BC4F0C">
        <w:rPr>
          <w:rFonts w:ascii="Times New Roman" w:eastAsia="Times New Roman" w:hAnsi="Times New Roman"/>
          <w:sz w:val="24"/>
          <w:szCs w:val="24"/>
          <w:lang w:eastAsia="ru-RU"/>
        </w:rPr>
        <w:lastRenderedPageBreak/>
        <w:t>Приложение №1 к Техническому заданию</w:t>
      </w:r>
    </w:p>
    <w:p w:rsidR="00BC4F0C" w:rsidRPr="00BC4F0C" w:rsidRDefault="00BC4F0C" w:rsidP="00BC4F0C">
      <w:pPr>
        <w:tabs>
          <w:tab w:val="left" w:pos="0"/>
          <w:tab w:val="num" w:pos="643"/>
        </w:tabs>
        <w:spacing w:before="60" w:after="60" w:line="240" w:lineRule="auto"/>
        <w:contextualSpacing/>
        <w:jc w:val="right"/>
        <w:rPr>
          <w:rFonts w:ascii="Times New Roman" w:eastAsia="Times New Roman" w:hAnsi="Times New Roman"/>
          <w:sz w:val="24"/>
          <w:szCs w:val="24"/>
          <w:lang w:eastAsia="ru-RU"/>
        </w:rPr>
      </w:pPr>
      <w:r w:rsidRPr="00BC4F0C">
        <w:rPr>
          <w:rFonts w:ascii="Times New Roman" w:eastAsia="Times New Roman" w:hAnsi="Times New Roman"/>
          <w:sz w:val="24"/>
          <w:szCs w:val="24"/>
          <w:lang w:eastAsia="ru-RU"/>
        </w:rPr>
        <w:t>на поставку проекционного оборудования для нужд ИПУ РАН</w:t>
      </w:r>
    </w:p>
    <w:p w:rsidR="00BC4F0C" w:rsidRPr="00BC4F0C" w:rsidRDefault="00BC4F0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Pr="00BC4F0C" w:rsidRDefault="00BC4F0C" w:rsidP="00BC4F0C">
      <w:pPr>
        <w:tabs>
          <w:tab w:val="left" w:pos="0"/>
          <w:tab w:val="num" w:pos="643"/>
        </w:tabs>
        <w:spacing w:before="60" w:after="60" w:line="240" w:lineRule="auto"/>
        <w:contextualSpacing/>
        <w:jc w:val="center"/>
        <w:rPr>
          <w:rFonts w:ascii="Times New Roman" w:eastAsia="Times New Roman" w:hAnsi="Times New Roman"/>
          <w:b/>
          <w:sz w:val="24"/>
          <w:szCs w:val="24"/>
          <w:lang w:eastAsia="ru-RU"/>
        </w:rPr>
      </w:pPr>
      <w:r w:rsidRPr="00BC4F0C">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3B2EE2" w:rsidRDefault="003B2EE2" w:rsidP="003B2EE2">
      <w:pPr>
        <w:spacing w:after="0" w:line="240" w:lineRule="auto"/>
        <w:jc w:val="center"/>
        <w:rPr>
          <w:rFonts w:ascii="Times New Roman" w:eastAsia="Times New Roman" w:hAnsi="Times New Roman"/>
          <w:b/>
          <w:sz w:val="24"/>
          <w:szCs w:val="24"/>
          <w:lang w:eastAsia="ru-RU"/>
        </w:rPr>
      </w:pPr>
    </w:p>
    <w:p w:rsidR="00BC4F0C" w:rsidRDefault="00BC4F0C" w:rsidP="003B2EE2">
      <w:pPr>
        <w:spacing w:after="0" w:line="240" w:lineRule="auto"/>
        <w:jc w:val="center"/>
        <w:rPr>
          <w:rFonts w:ascii="Times New Roman" w:eastAsia="Times New Roman" w:hAnsi="Times New Roman"/>
          <w:b/>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398"/>
        <w:gridCol w:w="2025"/>
        <w:gridCol w:w="2500"/>
        <w:gridCol w:w="2691"/>
        <w:gridCol w:w="1923"/>
        <w:gridCol w:w="1309"/>
        <w:gridCol w:w="1325"/>
      </w:tblGrid>
      <w:tr w:rsidR="003B2EE2" w:rsidRPr="00510399" w:rsidTr="00BC4F0C">
        <w:trPr>
          <w:trHeight w:val="247"/>
        </w:trPr>
        <w:tc>
          <w:tcPr>
            <w:tcW w:w="769" w:type="dxa"/>
            <w:vMerge w:val="restart"/>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 п/п</w:t>
            </w:r>
          </w:p>
        </w:tc>
        <w:tc>
          <w:tcPr>
            <w:tcW w:w="2398" w:type="dxa"/>
            <w:vMerge w:val="restart"/>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Наименование товара</w:t>
            </w:r>
          </w:p>
        </w:tc>
        <w:tc>
          <w:tcPr>
            <w:tcW w:w="2025" w:type="dxa"/>
            <w:vMerge w:val="restart"/>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Указание на товарный знак</w:t>
            </w:r>
            <w:r w:rsidR="00755F96">
              <w:rPr>
                <w:rFonts w:ascii="Times New Roman" w:eastAsia="Times New Roman" w:hAnsi="Times New Roman"/>
                <w:b/>
                <w:bCs/>
                <w:sz w:val="24"/>
                <w:szCs w:val="24"/>
                <w:lang w:eastAsia="ru-RU"/>
              </w:rPr>
              <w:t xml:space="preserve"> (модель, производитель)</w:t>
            </w:r>
          </w:p>
        </w:tc>
        <w:tc>
          <w:tcPr>
            <w:tcW w:w="7114" w:type="dxa"/>
            <w:gridSpan w:val="3"/>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Технические характеристики</w:t>
            </w:r>
          </w:p>
        </w:tc>
        <w:tc>
          <w:tcPr>
            <w:tcW w:w="1309" w:type="dxa"/>
            <w:vMerge w:val="restart"/>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Ед. изм.</w:t>
            </w:r>
          </w:p>
        </w:tc>
        <w:tc>
          <w:tcPr>
            <w:tcW w:w="1325" w:type="dxa"/>
            <w:vMerge w:val="restart"/>
            <w:shd w:val="clear" w:color="auto" w:fill="auto"/>
            <w:textDirection w:val="btLr"/>
            <w:hideMark/>
          </w:tcPr>
          <w:p w:rsidR="003B2EE2" w:rsidRPr="00510399" w:rsidRDefault="00755F96" w:rsidP="008E1296">
            <w:pPr>
              <w:spacing w:before="40"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Сведения о сертификации</w:t>
            </w:r>
          </w:p>
        </w:tc>
      </w:tr>
      <w:tr w:rsidR="003B2EE2" w:rsidRPr="00510399" w:rsidTr="00BC4F0C">
        <w:trPr>
          <w:trHeight w:val="1714"/>
        </w:trPr>
        <w:tc>
          <w:tcPr>
            <w:tcW w:w="769" w:type="dxa"/>
            <w:vMerge/>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p>
        </w:tc>
        <w:tc>
          <w:tcPr>
            <w:tcW w:w="2500" w:type="dxa"/>
            <w:shd w:val="clear" w:color="auto" w:fill="auto"/>
            <w:vAlign w:val="center"/>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Требуемый параметр</w:t>
            </w:r>
          </w:p>
        </w:tc>
        <w:tc>
          <w:tcPr>
            <w:tcW w:w="2691" w:type="dxa"/>
            <w:shd w:val="clear" w:color="auto" w:fill="auto"/>
            <w:vAlign w:val="center"/>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Требуемое значение</w:t>
            </w:r>
          </w:p>
        </w:tc>
        <w:tc>
          <w:tcPr>
            <w:tcW w:w="1923" w:type="dxa"/>
            <w:shd w:val="clear" w:color="auto" w:fill="auto"/>
            <w:vAlign w:val="center"/>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Зна</w:t>
            </w:r>
            <w:r w:rsidR="00755F96">
              <w:rPr>
                <w:rFonts w:ascii="Times New Roman" w:eastAsia="Times New Roman" w:hAnsi="Times New Roman"/>
                <w:b/>
                <w:bCs/>
                <w:sz w:val="24"/>
                <w:szCs w:val="24"/>
                <w:lang w:eastAsia="ru-RU"/>
              </w:rPr>
              <w:t>чение, предлагаемое участником</w:t>
            </w:r>
          </w:p>
        </w:tc>
        <w:tc>
          <w:tcPr>
            <w:tcW w:w="1309" w:type="dxa"/>
            <w:vMerge/>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p>
        </w:tc>
        <w:tc>
          <w:tcPr>
            <w:tcW w:w="1325" w:type="dxa"/>
            <w:vMerge/>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p>
        </w:tc>
      </w:tr>
      <w:tr w:rsidR="003B2EE2" w:rsidRPr="00510399" w:rsidTr="00BC4F0C">
        <w:trPr>
          <w:trHeight w:val="110"/>
        </w:trPr>
        <w:tc>
          <w:tcPr>
            <w:tcW w:w="769"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1</w:t>
            </w:r>
          </w:p>
        </w:tc>
        <w:tc>
          <w:tcPr>
            <w:tcW w:w="2398"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2</w:t>
            </w:r>
          </w:p>
        </w:tc>
        <w:tc>
          <w:tcPr>
            <w:tcW w:w="2025"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3</w:t>
            </w:r>
          </w:p>
        </w:tc>
        <w:tc>
          <w:tcPr>
            <w:tcW w:w="2500"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4</w:t>
            </w:r>
          </w:p>
        </w:tc>
        <w:tc>
          <w:tcPr>
            <w:tcW w:w="2691"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5</w:t>
            </w:r>
          </w:p>
        </w:tc>
        <w:tc>
          <w:tcPr>
            <w:tcW w:w="1923"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6</w:t>
            </w:r>
          </w:p>
        </w:tc>
        <w:tc>
          <w:tcPr>
            <w:tcW w:w="1309" w:type="dxa"/>
            <w:tcBorders>
              <w:bottom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7</w:t>
            </w:r>
          </w:p>
        </w:tc>
        <w:tc>
          <w:tcPr>
            <w:tcW w:w="1325" w:type="dxa"/>
            <w:shd w:val="clear" w:color="auto" w:fill="auto"/>
            <w:hideMark/>
          </w:tcPr>
          <w:p w:rsidR="003B2EE2" w:rsidRPr="00510399" w:rsidRDefault="003B2EE2" w:rsidP="008E1296">
            <w:pPr>
              <w:spacing w:before="40" w:after="0" w:line="240" w:lineRule="auto"/>
              <w:jc w:val="center"/>
              <w:rPr>
                <w:rFonts w:ascii="Times New Roman" w:eastAsia="Times New Roman" w:hAnsi="Times New Roman"/>
                <w:b/>
                <w:bCs/>
                <w:sz w:val="24"/>
                <w:szCs w:val="24"/>
                <w:lang w:eastAsia="ru-RU"/>
              </w:rPr>
            </w:pPr>
            <w:r w:rsidRPr="00510399">
              <w:rPr>
                <w:rFonts w:ascii="Times New Roman" w:eastAsia="Times New Roman" w:hAnsi="Times New Roman"/>
                <w:b/>
                <w:bCs/>
                <w:sz w:val="24"/>
                <w:szCs w:val="24"/>
                <w:lang w:eastAsia="ru-RU"/>
              </w:rPr>
              <w:t>9</w:t>
            </w:r>
          </w:p>
        </w:tc>
      </w:tr>
      <w:tr w:rsidR="003B2EE2" w:rsidRPr="00510399" w:rsidTr="00BC4F0C">
        <w:trPr>
          <w:trHeight w:val="131"/>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Проектор в комплекте</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оригинальное разрешение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WXGA (1280x800)</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25" w:type="dxa"/>
            <w:vMerge w:val="restart"/>
            <w:tcBorders>
              <w:lef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r w:rsidRPr="00510399">
              <w:rPr>
                <w:rFonts w:ascii="Times New Roman" w:eastAsia="Times New Roman" w:hAnsi="Times New Roman"/>
                <w:b/>
                <w:sz w:val="24"/>
                <w:szCs w:val="24"/>
                <w:lang w:eastAsia="ru-RU"/>
              </w:rPr>
              <w:t> </w:t>
            </w:r>
          </w:p>
        </w:tc>
      </w:tr>
      <w:tr w:rsidR="003B2EE2" w:rsidRPr="00510399" w:rsidTr="00BC4F0C">
        <w:trPr>
          <w:trHeight w:val="131"/>
        </w:trPr>
        <w:tc>
          <w:tcPr>
            <w:tcW w:w="769"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разрешения</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SVGA (800x600),</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SXGA+(1400x1050),</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SXGA1 (1152x864),</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SXGA2 (1280x960),</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SXGA</w:t>
            </w:r>
            <w:r w:rsidRPr="00510399">
              <w:rPr>
                <w:rFonts w:ascii="Times New Roman" w:eastAsia="Times New Roman" w:hAnsi="Times New Roman"/>
                <w:sz w:val="24"/>
                <w:szCs w:val="24"/>
                <w:lang w:eastAsia="ru-RU"/>
              </w:rPr>
              <w:t>3 (1280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1024),</w:t>
            </w:r>
          </w:p>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val="en-US" w:eastAsia="ru-RU"/>
              </w:rPr>
              <w:t>UXGA</w:t>
            </w:r>
            <w:r w:rsidRPr="00510399">
              <w:rPr>
                <w:rFonts w:ascii="Times New Roman" w:eastAsia="Times New Roman" w:hAnsi="Times New Roman"/>
                <w:sz w:val="24"/>
                <w:szCs w:val="24"/>
                <w:lang w:eastAsia="ru-RU"/>
              </w:rPr>
              <w:t xml:space="preserve"> (1600</w:t>
            </w:r>
            <w:r w:rsidRPr="00510399">
              <w:rPr>
                <w:rFonts w:ascii="Times New Roman" w:eastAsia="Times New Roman" w:hAnsi="Times New Roman"/>
                <w:sz w:val="24"/>
                <w:szCs w:val="24"/>
                <w:lang w:val="en-US" w:eastAsia="ru-RU"/>
              </w:rPr>
              <w:t>x</w:t>
            </w:r>
            <w:r w:rsidRPr="00510399">
              <w:rPr>
                <w:rFonts w:ascii="Times New Roman" w:eastAsia="Times New Roman" w:hAnsi="Times New Roman"/>
                <w:sz w:val="24"/>
                <w:szCs w:val="24"/>
                <w:lang w:eastAsia="ru-RU"/>
              </w:rPr>
              <w:t>1200),</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VGA (640x480),</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WSXGA+ (1680x1050),</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(1280x800),</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 (1440x900),</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WXGA-1 (1280x768),</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WXGA-2 (1360x768),</w:t>
            </w:r>
          </w:p>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XGA (1024x768)</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325" w:type="dxa"/>
            <w:vMerge/>
            <w:tcBorders>
              <w:lef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r>
      <w:tr w:rsidR="003B2EE2" w:rsidRPr="00510399" w:rsidTr="00BC4F0C">
        <w:trPr>
          <w:trHeight w:val="131"/>
        </w:trPr>
        <w:tc>
          <w:tcPr>
            <w:tcW w:w="769"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основной формат разрешения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[16:10]</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25" w:type="dxa"/>
            <w:vMerge/>
            <w:tcBorders>
              <w:left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tcBorders>
              <w:top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tcBorders>
              <w:top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tcBorders>
              <w:top w:val="single" w:sz="4" w:space="0" w:color="auto"/>
            </w:tcBorders>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tcBorders>
              <w:top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поддержка форматов </w:t>
            </w:r>
          </w:p>
        </w:tc>
        <w:tc>
          <w:tcPr>
            <w:tcW w:w="2691" w:type="dxa"/>
            <w:tcBorders>
              <w:top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[4:3] и [16:9]</w:t>
            </w:r>
          </w:p>
        </w:tc>
        <w:tc>
          <w:tcPr>
            <w:tcW w:w="1923" w:type="dxa"/>
            <w:tcBorders>
              <w:top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tcBorders>
              <w:top w:val="single" w:sz="4" w:space="0" w:color="auto"/>
            </w:tcBorders>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тип фокусировки</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ручная</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кратность изменения фокусного расстояния (цифровая)</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1*-1,35*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фокусное расстояние</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[6,4]</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мм</w:t>
            </w: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минимальном расстоянии до экрана</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[0,99]</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609"/>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размер изображения по диагонали при максимальном расстоянии до экрана</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[2,95]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стандартный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5 000</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ресурс лампы экономичный  </w:t>
            </w:r>
          </w:p>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10 000 </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час.</w:t>
            </w: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при обычном режиме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яркость в экономичном режиме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1 900 </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цветовая яркость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3 400 </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лм</w:t>
            </w:r>
          </w:p>
        </w:tc>
        <w:tc>
          <w:tcPr>
            <w:tcW w:w="1325" w:type="dxa"/>
            <w:vMerge/>
            <w:shd w:val="clear" w:color="auto" w:fill="auto"/>
            <w:hideMark/>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контрастность</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16 000</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равномерность яркости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85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цветовоспроизведени</w:t>
            </w:r>
            <w:r w:rsidRPr="00510399">
              <w:rPr>
                <w:rFonts w:ascii="Times New Roman" w:eastAsia="Times New Roman" w:hAnsi="Times New Roman"/>
                <w:sz w:val="24"/>
                <w:szCs w:val="24"/>
                <w:lang w:eastAsia="ru-RU"/>
              </w:rPr>
              <w:lastRenderedPageBreak/>
              <w:t>я, миллионов цветов</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 xml:space="preserve">не менее 1,07 </w:t>
            </w:r>
            <w:r w:rsidRPr="00510399">
              <w:rPr>
                <w:rFonts w:ascii="Times New Roman" w:eastAsia="Times New Roman" w:hAnsi="Times New Roman"/>
                <w:sz w:val="24"/>
                <w:szCs w:val="24"/>
                <w:lang w:eastAsia="ru-RU"/>
              </w:rPr>
              <w:lastRenderedPageBreak/>
              <w:t>миллиардов</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коррекция трапецеидального искажения по вертикали и горизонтали</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не менее ±15 </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градус</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строк в диапазоне: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92</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кадров в диапазоне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минимум</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50</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максимум</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более 85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кГц</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S</w:t>
            </w:r>
            <w:r w:rsidRPr="00510399">
              <w:rPr>
                <w:rFonts w:ascii="Times New Roman" w:eastAsia="Times New Roman" w:hAnsi="Times New Roman"/>
                <w:sz w:val="24"/>
                <w:szCs w:val="24"/>
                <w:lang w:eastAsia="ru-RU"/>
              </w:rPr>
              <w:t>-</w:t>
            </w:r>
            <w:r w:rsidRPr="00510399">
              <w:rPr>
                <w:rFonts w:ascii="Times New Roman" w:eastAsia="Times New Roman" w:hAnsi="Times New Roman"/>
                <w:sz w:val="24"/>
                <w:szCs w:val="24"/>
                <w:lang w:val="en-US" w:eastAsia="ru-RU"/>
              </w:rPr>
              <w:t>Video</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наличие входов </w:t>
            </w:r>
            <w:r w:rsidRPr="00510399">
              <w:rPr>
                <w:rFonts w:ascii="Times New Roman" w:eastAsia="Times New Roman" w:hAnsi="Times New Roman"/>
                <w:sz w:val="24"/>
                <w:szCs w:val="24"/>
                <w:lang w:val="en-US" w:eastAsia="ru-RU"/>
              </w:rPr>
              <w:t>HDMI</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входов</w:t>
            </w:r>
            <w:r w:rsidRPr="00510399">
              <w:rPr>
                <w:rFonts w:ascii="Times New Roman" w:eastAsia="Times New Roman" w:hAnsi="Times New Roman"/>
                <w:sz w:val="24"/>
                <w:szCs w:val="24"/>
                <w:lang w:val="en-US" w:eastAsia="ru-RU"/>
              </w:rPr>
              <w:t xml:space="preserve"> VGA</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композитный вход </w:t>
            </w:r>
            <w:r w:rsidRPr="00510399">
              <w:rPr>
                <w:rFonts w:ascii="Times New Roman" w:eastAsia="Times New Roman" w:hAnsi="Times New Roman"/>
                <w:sz w:val="24"/>
                <w:szCs w:val="24"/>
                <w:lang w:val="en-US" w:eastAsia="ru-RU"/>
              </w:rPr>
              <w:t>RCA</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r w:rsidRPr="00510399">
              <w:rPr>
                <w:rFonts w:ascii="Times New Roman" w:eastAsia="Times New Roman" w:hAnsi="Times New Roman"/>
                <w:sz w:val="24"/>
                <w:szCs w:val="24"/>
                <w:lang w:val="en-US" w:eastAsia="ru-RU"/>
              </w:rPr>
              <w:t>mini</w:t>
            </w:r>
            <w:r w:rsidRPr="00510399">
              <w:rPr>
                <w:rFonts w:ascii="Times New Roman" w:eastAsia="Times New Roman" w:hAnsi="Times New Roman"/>
                <w:sz w:val="24"/>
                <w:szCs w:val="24"/>
                <w:lang w:eastAsia="ru-RU"/>
              </w:rPr>
              <w:t xml:space="preserve"> </w:t>
            </w:r>
            <w:r w:rsidRPr="00510399">
              <w:rPr>
                <w:rFonts w:ascii="Times New Roman" w:eastAsia="Times New Roman" w:hAnsi="Times New Roman"/>
                <w:sz w:val="24"/>
                <w:szCs w:val="24"/>
                <w:lang w:val="en-US" w:eastAsia="ru-RU"/>
              </w:rPr>
              <w:t>jack</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2</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Sync In (mini jack)</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r w:rsidRPr="00510399">
              <w:rPr>
                <w:rFonts w:ascii="Times New Roman" w:eastAsia="Times New Roman" w:hAnsi="Times New Roman"/>
                <w:sz w:val="24"/>
                <w:szCs w:val="24"/>
                <w:lang w:val="en-US" w:eastAsia="ru-RU"/>
              </w:rPr>
              <w:t xml:space="preserve"> VGA</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аудиовход </w:t>
            </w:r>
            <w:proofErr w:type="spellStart"/>
            <w:r w:rsidRPr="00510399">
              <w:rPr>
                <w:rFonts w:ascii="Times New Roman" w:eastAsia="Times New Roman" w:hAnsi="Times New Roman"/>
                <w:sz w:val="24"/>
                <w:szCs w:val="24"/>
                <w:lang w:eastAsia="ru-RU"/>
              </w:rPr>
              <w:t>mini</w:t>
            </w:r>
            <w:proofErr w:type="spellEnd"/>
            <w:r w:rsidRPr="00510399">
              <w:rPr>
                <w:rFonts w:ascii="Times New Roman" w:eastAsia="Times New Roman" w:hAnsi="Times New Roman"/>
                <w:sz w:val="24"/>
                <w:szCs w:val="24"/>
                <w:lang w:eastAsia="ru-RU"/>
              </w:rPr>
              <w:t xml:space="preserve"> </w:t>
            </w:r>
            <w:proofErr w:type="spellStart"/>
            <w:r w:rsidRPr="00510399">
              <w:rPr>
                <w:rFonts w:ascii="Times New Roman" w:eastAsia="Times New Roman" w:hAnsi="Times New Roman"/>
                <w:sz w:val="24"/>
                <w:szCs w:val="24"/>
                <w:lang w:eastAsia="ru-RU"/>
              </w:rPr>
              <w:t>jack</w:t>
            </w:r>
            <w:proofErr w:type="spellEnd"/>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eastAsia="ru-RU"/>
              </w:rPr>
              <w:t>порт</w:t>
            </w:r>
            <w:r w:rsidRPr="00510399">
              <w:rPr>
                <w:rFonts w:ascii="Times New Roman" w:eastAsia="Times New Roman" w:hAnsi="Times New Roman"/>
                <w:sz w:val="24"/>
                <w:szCs w:val="24"/>
                <w:lang w:val="en-US" w:eastAsia="ru-RU"/>
              </w:rPr>
              <w:t xml:space="preserve">   Interactive Sync Out (mini jack)</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 1</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 выходов</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Не менее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ед.</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А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Интерфейс </w:t>
            </w:r>
            <w:r w:rsidRPr="00510399">
              <w:rPr>
                <w:rFonts w:ascii="Times New Roman" w:eastAsia="Times New Roman" w:hAnsi="Times New Roman"/>
                <w:sz w:val="24"/>
                <w:szCs w:val="24"/>
                <w:lang w:val="en-US" w:eastAsia="ru-RU"/>
              </w:rPr>
              <w:t>USB</w:t>
            </w:r>
            <w:r w:rsidRPr="00510399">
              <w:rPr>
                <w:rFonts w:ascii="Times New Roman" w:eastAsia="Times New Roman" w:hAnsi="Times New Roman"/>
                <w:sz w:val="24"/>
                <w:szCs w:val="24"/>
                <w:lang w:eastAsia="ru-RU"/>
              </w:rPr>
              <w:t xml:space="preserve"> тип В</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последовательный порт RS-232</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порт </w:t>
            </w:r>
            <w:proofErr w:type="spellStart"/>
            <w:r w:rsidRPr="00510399">
              <w:rPr>
                <w:rFonts w:ascii="Times New Roman" w:eastAsia="Times New Roman" w:hAnsi="Times New Roman"/>
                <w:sz w:val="24"/>
                <w:szCs w:val="24"/>
                <w:lang w:eastAsia="ru-RU"/>
              </w:rPr>
              <w:t>Ethernet</w:t>
            </w:r>
            <w:proofErr w:type="spellEnd"/>
            <w:r w:rsidRPr="00510399">
              <w:rPr>
                <w:rFonts w:ascii="Times New Roman" w:eastAsia="Times New Roman" w:hAnsi="Times New Roman"/>
                <w:sz w:val="24"/>
                <w:szCs w:val="24"/>
                <w:lang w:eastAsia="ru-RU"/>
              </w:rPr>
              <w:t xml:space="preserve"> (RJ-45)</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диапазон рабочих температур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от +5* до +35*</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рабочее напряжение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110/240 ±10%</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В</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частота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[50/60]</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Гц</w:t>
            </w: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Оснащение динамиком (моно)</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0A0DEC"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поддерживаемые видеостандарты</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r w:rsidRPr="00510399">
              <w:rPr>
                <w:rFonts w:ascii="Times New Roman" w:eastAsia="Times New Roman" w:hAnsi="Times New Roman"/>
                <w:sz w:val="24"/>
                <w:szCs w:val="24"/>
                <w:lang w:val="en-US" w:eastAsia="ru-RU"/>
              </w:rPr>
              <w:t>NTSC, NTSC4.43, PAL, PAL 60, M-PAL, N-PAL, SECAM</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val="en-US"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Комплектация:</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val="en-US" w:eastAsia="ru-RU"/>
              </w:rPr>
            </w:pPr>
          </w:p>
        </w:tc>
        <w:tc>
          <w:tcPr>
            <w:tcW w:w="13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val="en-US"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val="en-US"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возможность крепления к стене (фронтальная установка) с помощью специального кронштейна для возможности проецирования изображения на многопользовательскую сенсорную интерактивную 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кронштейн поставляется вместе с </w:t>
            </w:r>
            <w:r w:rsidRPr="00510399">
              <w:rPr>
                <w:rFonts w:ascii="Times New Roman" w:eastAsia="Times New Roman" w:hAnsi="Times New Roman"/>
                <w:sz w:val="24"/>
                <w:szCs w:val="24"/>
                <w:lang w:eastAsia="ru-RU"/>
              </w:rPr>
              <w:lastRenderedPageBreak/>
              <w:t xml:space="preserve">оборудованием </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lastRenderedPageBreak/>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val="restart"/>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Цвет кронштейна</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белый</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руководство по эксплуатации на русском языке</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наличие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Проектор должен обеспечивать передачу изображения на экран (на многопользовательскую сенсорную интерактивную доску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 xml:space="preserve">-8088) с рабочего расстояния 1,0-1,5м при креплении с помощью горизонтального кронштейна к стене над экраном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соответствие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r w:rsidR="003B2EE2" w:rsidRPr="00510399" w:rsidTr="00BC4F0C">
        <w:trPr>
          <w:trHeight w:val="131"/>
        </w:trPr>
        <w:tc>
          <w:tcPr>
            <w:tcW w:w="769"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c>
          <w:tcPr>
            <w:tcW w:w="2398"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025" w:type="dxa"/>
            <w:vMerge/>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2500"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 xml:space="preserve">Совместимость с многопользовательской сенсорной интерактивной доской </w:t>
            </w:r>
            <w:r w:rsidRPr="00510399">
              <w:rPr>
                <w:rFonts w:ascii="Times New Roman" w:eastAsia="Times New Roman" w:hAnsi="Times New Roman"/>
                <w:sz w:val="24"/>
                <w:szCs w:val="24"/>
                <w:lang w:val="en-US" w:eastAsia="ru-RU"/>
              </w:rPr>
              <w:t>CP</w:t>
            </w:r>
            <w:r w:rsidRPr="00510399">
              <w:rPr>
                <w:rFonts w:ascii="Times New Roman" w:eastAsia="Times New Roman" w:hAnsi="Times New Roman"/>
                <w:sz w:val="24"/>
                <w:szCs w:val="24"/>
                <w:lang w:eastAsia="ru-RU"/>
              </w:rPr>
              <w:t>-8088</w:t>
            </w:r>
          </w:p>
        </w:tc>
        <w:tc>
          <w:tcPr>
            <w:tcW w:w="2691"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r w:rsidRPr="00510399">
              <w:rPr>
                <w:rFonts w:ascii="Times New Roman" w:eastAsia="Times New Roman" w:hAnsi="Times New Roman"/>
                <w:sz w:val="24"/>
                <w:szCs w:val="24"/>
                <w:lang w:eastAsia="ru-RU"/>
              </w:rPr>
              <w:t>соответствие</w:t>
            </w:r>
          </w:p>
        </w:tc>
        <w:tc>
          <w:tcPr>
            <w:tcW w:w="1923" w:type="dxa"/>
            <w:shd w:val="clear" w:color="auto" w:fill="auto"/>
          </w:tcPr>
          <w:p w:rsidR="003B2EE2" w:rsidRPr="00510399" w:rsidRDefault="003B2EE2" w:rsidP="008E1296">
            <w:pPr>
              <w:spacing w:before="40" w:after="0" w:line="240" w:lineRule="auto"/>
              <w:rPr>
                <w:rFonts w:ascii="Times New Roman" w:eastAsia="Times New Roman" w:hAnsi="Times New Roman"/>
                <w:sz w:val="24"/>
                <w:szCs w:val="24"/>
                <w:lang w:eastAsia="ru-RU"/>
              </w:rPr>
            </w:pPr>
          </w:p>
        </w:tc>
        <w:tc>
          <w:tcPr>
            <w:tcW w:w="1309" w:type="dxa"/>
            <w:shd w:val="clear" w:color="auto" w:fill="auto"/>
          </w:tcPr>
          <w:p w:rsidR="003B2EE2" w:rsidRPr="00510399" w:rsidRDefault="003B2EE2" w:rsidP="008E1296">
            <w:pPr>
              <w:spacing w:before="40" w:after="0" w:line="240" w:lineRule="auto"/>
              <w:jc w:val="center"/>
              <w:rPr>
                <w:rFonts w:ascii="Times New Roman" w:eastAsia="Times New Roman" w:hAnsi="Times New Roman"/>
                <w:sz w:val="24"/>
                <w:szCs w:val="24"/>
                <w:lang w:eastAsia="ru-RU"/>
              </w:rPr>
            </w:pPr>
          </w:p>
        </w:tc>
        <w:tc>
          <w:tcPr>
            <w:tcW w:w="1325" w:type="dxa"/>
            <w:vMerge/>
            <w:shd w:val="clear" w:color="auto" w:fill="auto"/>
          </w:tcPr>
          <w:p w:rsidR="003B2EE2" w:rsidRPr="00510399" w:rsidRDefault="003B2EE2" w:rsidP="008E1296">
            <w:pPr>
              <w:spacing w:before="40" w:after="0" w:line="240" w:lineRule="auto"/>
              <w:rPr>
                <w:rFonts w:ascii="Times New Roman" w:eastAsia="Times New Roman" w:hAnsi="Times New Roman"/>
                <w:b/>
                <w:sz w:val="24"/>
                <w:szCs w:val="24"/>
                <w:lang w:eastAsia="ru-RU"/>
              </w:rPr>
            </w:pPr>
          </w:p>
        </w:tc>
      </w:tr>
    </w:tbl>
    <w:p w:rsidR="003B2EE2" w:rsidRDefault="003B2EE2" w:rsidP="003B2EE2">
      <w:pPr>
        <w:spacing w:after="0" w:line="240" w:lineRule="auto"/>
        <w:jc w:val="center"/>
        <w:rPr>
          <w:rFonts w:ascii="Times New Roman" w:eastAsia="Times New Roman" w:hAnsi="Times New Roman"/>
          <w:b/>
          <w:sz w:val="24"/>
          <w:szCs w:val="24"/>
          <w:lang w:eastAsia="ru-RU"/>
        </w:rPr>
      </w:pPr>
    </w:p>
    <w:p w:rsidR="003B2EE2" w:rsidRDefault="003B2EE2" w:rsidP="003B2EE2">
      <w:pPr>
        <w:spacing w:after="0" w:line="240" w:lineRule="auto"/>
        <w:jc w:val="center"/>
        <w:rPr>
          <w:rFonts w:ascii="Times New Roman" w:eastAsia="Times New Roman" w:hAnsi="Times New Roman"/>
          <w:b/>
          <w:sz w:val="24"/>
          <w:szCs w:val="24"/>
          <w:lang w:eastAsia="ru-RU"/>
        </w:rPr>
      </w:pPr>
    </w:p>
    <w:p w:rsidR="00BC4F0C" w:rsidRDefault="00BC4F0C" w:rsidP="003B2EE2">
      <w:pPr>
        <w:jc w:val="center"/>
        <w:rPr>
          <w:rFonts w:ascii="Times New Roman" w:eastAsia="Calibri" w:hAnsi="Times New Roman"/>
          <w:b/>
          <w:color w:val="000000"/>
          <w:sz w:val="24"/>
          <w:szCs w:val="24"/>
        </w:rPr>
      </w:pPr>
    </w:p>
    <w:p w:rsidR="000D4B82" w:rsidRDefault="000D4B82" w:rsidP="003B2EE2">
      <w:pPr>
        <w:jc w:val="center"/>
        <w:rPr>
          <w:rFonts w:ascii="Times New Roman" w:eastAsia="Calibri" w:hAnsi="Times New Roman"/>
          <w:b/>
          <w:color w:val="000000"/>
          <w:sz w:val="24"/>
          <w:szCs w:val="24"/>
        </w:rPr>
      </w:pPr>
    </w:p>
    <w:p w:rsidR="000D4B82" w:rsidRDefault="000D4B82" w:rsidP="003B2EE2">
      <w:pPr>
        <w:jc w:val="center"/>
        <w:rPr>
          <w:rFonts w:ascii="Times New Roman" w:eastAsia="Calibri" w:hAnsi="Times New Roman"/>
          <w:b/>
          <w:color w:val="000000"/>
          <w:sz w:val="24"/>
          <w:szCs w:val="24"/>
        </w:rPr>
      </w:pPr>
    </w:p>
    <w:p w:rsidR="003B2EE2" w:rsidRPr="00CB112E" w:rsidRDefault="003B2EE2" w:rsidP="003B2EE2">
      <w:pPr>
        <w:jc w:val="center"/>
        <w:rPr>
          <w:rFonts w:ascii="Times New Roman" w:eastAsia="Calibri" w:hAnsi="Times New Roman"/>
          <w:b/>
          <w:sz w:val="24"/>
          <w:szCs w:val="24"/>
        </w:rPr>
      </w:pPr>
      <w:r w:rsidRPr="00CB112E">
        <w:rPr>
          <w:rFonts w:ascii="Times New Roman" w:eastAsia="Calibri" w:hAnsi="Times New Roman"/>
          <w:b/>
          <w:color w:val="000000"/>
          <w:sz w:val="24"/>
          <w:szCs w:val="24"/>
        </w:rPr>
        <w:t>Инструкция по предоставлению сведений заявки на участие в запросе котировок в электронной форме о конкретных показателях используемых участником закупки товаров (материалов) – далее - Инструкция</w:t>
      </w:r>
      <w:r w:rsidRPr="00CB112E">
        <w:rPr>
          <w:rFonts w:ascii="Times New Roman" w:eastAsia="Calibri" w:hAnsi="Times New Roman"/>
          <w:b/>
          <w:sz w:val="24"/>
          <w:szCs w:val="24"/>
        </w:rPr>
        <w:t>:</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Все предлагаемые материалы должны соответствовать нормативным документам: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w:t>
      </w:r>
      <w:r w:rsidRPr="00CB112E">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 xml:space="preserve">ГОСТ </w:t>
      </w:r>
      <w:r w:rsidR="004C4730">
        <w:rPr>
          <w:rFonts w:ascii="Times New Roman" w:eastAsia="Times New Roman" w:hAnsi="Times New Roman"/>
          <w:sz w:val="24"/>
          <w:szCs w:val="24"/>
          <w:lang w:val="en-US" w:eastAsia="ar-SA"/>
        </w:rPr>
        <w:t>IEC</w:t>
      </w:r>
      <w:r w:rsidR="004C4730" w:rsidRPr="00203B24">
        <w:rPr>
          <w:rFonts w:ascii="Times New Roman" w:eastAsia="Times New Roman" w:hAnsi="Times New Roman"/>
          <w:sz w:val="24"/>
          <w:szCs w:val="24"/>
          <w:lang w:eastAsia="ar-SA"/>
        </w:rPr>
        <w:t xml:space="preserve"> </w:t>
      </w:r>
      <w:r w:rsidR="004C4730" w:rsidRPr="00970117">
        <w:rPr>
          <w:rFonts w:ascii="Times New Roman" w:eastAsia="Times New Roman" w:hAnsi="Times New Roman"/>
          <w:sz w:val="24"/>
          <w:szCs w:val="24"/>
          <w:lang w:eastAsia="ar-SA"/>
        </w:rPr>
        <w:t>60335-2-56-</w:t>
      </w:r>
      <w:r w:rsidR="004C4730">
        <w:rPr>
          <w:rFonts w:ascii="Times New Roman" w:eastAsia="Times New Roman" w:hAnsi="Times New Roman"/>
          <w:sz w:val="24"/>
          <w:szCs w:val="24"/>
          <w:lang w:eastAsia="ar-SA"/>
        </w:rPr>
        <w:t>2011</w:t>
      </w:r>
      <w:r w:rsidR="004C4730" w:rsidRPr="00970117">
        <w:rPr>
          <w:rFonts w:ascii="Times New Roman" w:eastAsia="Times New Roman" w:hAnsi="Times New Roman"/>
          <w:sz w:val="24"/>
          <w:szCs w:val="24"/>
          <w:lang w:eastAsia="ar-SA"/>
        </w:rPr>
        <w:t xml:space="preserve"> «Безопасность бытовых и аналогичных электрических приборов.</w:t>
      </w:r>
      <w:r w:rsidR="004C4730">
        <w:rPr>
          <w:rFonts w:ascii="Times New Roman" w:eastAsia="Times New Roman" w:hAnsi="Times New Roman"/>
          <w:sz w:val="24"/>
          <w:szCs w:val="24"/>
          <w:lang w:eastAsia="ar-SA"/>
        </w:rPr>
        <w:t xml:space="preserve"> Часть 2-56.</w:t>
      </w:r>
      <w:r w:rsidR="004C4730" w:rsidRPr="00970117">
        <w:rPr>
          <w:rFonts w:ascii="Times New Roman" w:eastAsia="Times New Roman" w:hAnsi="Times New Roman"/>
          <w:sz w:val="24"/>
          <w:szCs w:val="24"/>
          <w:lang w:eastAsia="ar-SA"/>
        </w:rPr>
        <w:t xml:space="preserve"> </w:t>
      </w:r>
      <w:r w:rsidR="004C4730">
        <w:rPr>
          <w:rFonts w:ascii="Times New Roman" w:eastAsia="Times New Roman" w:hAnsi="Times New Roman"/>
          <w:sz w:val="24"/>
          <w:szCs w:val="24"/>
          <w:lang w:eastAsia="ar-SA"/>
        </w:rPr>
        <w:t>Частные</w:t>
      </w:r>
      <w:r w:rsidR="004C4730" w:rsidRPr="00970117">
        <w:rPr>
          <w:rFonts w:ascii="Times New Roman" w:eastAsia="Times New Roman" w:hAnsi="Times New Roman"/>
          <w:sz w:val="24"/>
          <w:szCs w:val="24"/>
          <w:lang w:eastAsia="ar-SA"/>
        </w:rPr>
        <w:t xml:space="preserve"> требования к проекторам и аналогичной аппаратуре»</w:t>
      </w:r>
      <w:r w:rsidR="004C4730">
        <w:rPr>
          <w:rFonts w:ascii="Times New Roman" w:eastAsia="Times New Roman" w:hAnsi="Times New Roman"/>
          <w:sz w:val="24"/>
          <w:szCs w:val="24"/>
          <w:lang w:eastAsia="ar-SA"/>
        </w:rPr>
        <w:t xml:space="preserve">, </w:t>
      </w:r>
      <w:r w:rsidRPr="00426E5E">
        <w:rPr>
          <w:rFonts w:ascii="Times New Roman" w:eastAsia="Calibri" w:hAnsi="Times New Roman"/>
          <w:sz w:val="24"/>
          <w:szCs w:val="24"/>
        </w:rPr>
        <w:t>ГОСТ</w:t>
      </w:r>
      <w:r w:rsidRPr="00CB112E">
        <w:rPr>
          <w:rFonts w:ascii="Times New Roman" w:eastAsia="Calibri" w:hAnsi="Times New Roman"/>
          <w:sz w:val="24"/>
          <w:szCs w:val="24"/>
          <w:u w:val="single"/>
        </w:rPr>
        <w:t xml:space="preserve"> </w:t>
      </w:r>
      <w:r w:rsidRPr="00970117">
        <w:rPr>
          <w:rFonts w:ascii="Times New Roman" w:eastAsia="Times New Roman" w:hAnsi="Times New Roman"/>
          <w:sz w:val="24"/>
          <w:szCs w:val="24"/>
          <w:lang w:eastAsia="ar-SA"/>
        </w:rPr>
        <w:t>30668-2000 «Изделия электронной техники</w:t>
      </w:r>
      <w:r>
        <w:rPr>
          <w:rFonts w:ascii="Times New Roman" w:eastAsia="Times New Roman" w:hAnsi="Times New Roman"/>
          <w:sz w:val="24"/>
          <w:szCs w:val="24"/>
          <w:lang w:eastAsia="ar-SA"/>
        </w:rPr>
        <w:t>. Маркировка</w:t>
      </w:r>
      <w:r w:rsidRPr="00970117">
        <w:rPr>
          <w:rFonts w:ascii="Times New Roman" w:eastAsia="Times New Roman" w:hAnsi="Times New Roman"/>
          <w:sz w:val="24"/>
          <w:szCs w:val="24"/>
          <w:lang w:eastAsia="ar-SA"/>
        </w:rPr>
        <w:t>», ГОСТ</w:t>
      </w:r>
      <w:r w:rsidRPr="009701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ar-SA"/>
        </w:rPr>
        <w:t xml:space="preserve">Р </w:t>
      </w:r>
      <w:r w:rsidRPr="00970117">
        <w:rPr>
          <w:rFonts w:ascii="Times New Roman" w:eastAsia="Times New Roman" w:hAnsi="Times New Roman"/>
          <w:sz w:val="24"/>
          <w:szCs w:val="24"/>
          <w:lang w:eastAsia="ar-SA"/>
        </w:rPr>
        <w:t xml:space="preserve">53623-2009 </w:t>
      </w:r>
      <w:r>
        <w:rPr>
          <w:rFonts w:ascii="Times New Roman" w:eastAsia="Times New Roman" w:hAnsi="Times New Roman"/>
          <w:sz w:val="24"/>
          <w:szCs w:val="24"/>
          <w:lang w:eastAsia="ar-SA"/>
        </w:rPr>
        <w:t>«Информационные технологии</w:t>
      </w:r>
      <w:r w:rsidRPr="00970117">
        <w:rPr>
          <w:rFonts w:ascii="Times New Roman" w:eastAsia="Times New Roman" w:hAnsi="Times New Roman"/>
          <w:sz w:val="24"/>
          <w:szCs w:val="24"/>
          <w:lang w:eastAsia="ar-SA"/>
        </w:rPr>
        <w:t>.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sidRPr="00CB112E">
        <w:rPr>
          <w:rFonts w:ascii="Times New Roman" w:eastAsia="Calibri" w:hAnsi="Times New Roman"/>
          <w:sz w:val="24"/>
          <w:szCs w:val="24"/>
        </w:rPr>
        <w:t xml:space="preserve"> (перечисление ГОСТ, ТУ, </w:t>
      </w:r>
      <w:proofErr w:type="spellStart"/>
      <w:r w:rsidRPr="00CB112E">
        <w:rPr>
          <w:rFonts w:ascii="Times New Roman" w:eastAsia="Calibri" w:hAnsi="Times New Roman"/>
          <w:sz w:val="24"/>
          <w:szCs w:val="24"/>
        </w:rPr>
        <w:t>СанПин</w:t>
      </w:r>
      <w:proofErr w:type="spellEnd"/>
      <w:r w:rsidRPr="00CB112E">
        <w:rPr>
          <w:rFonts w:ascii="Times New Roman" w:eastAsia="Calibri" w:hAnsi="Times New Roman"/>
          <w:sz w:val="24"/>
          <w:szCs w:val="24"/>
        </w:rPr>
        <w:t>, СНиП и т.д. (при необходимости))</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CB112E">
        <w:rPr>
          <w:rFonts w:ascii="Calibri" w:eastAsia="Calibri" w:hAnsi="Calibri"/>
          <w:sz w:val="24"/>
          <w:szCs w:val="24"/>
        </w:rPr>
        <w:t xml:space="preserve"> </w:t>
      </w:r>
      <w:r w:rsidRPr="00CB112E">
        <w:rPr>
          <w:rFonts w:ascii="Times New Roman" w:eastAsia="Calibri"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_______________ (наименование приложения Сведения о товаре).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форме могут быть использованы следующие знаки и обозначения: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lastRenderedPageBreak/>
        <w:t>Символ «</w:t>
      </w:r>
      <w:r w:rsidRPr="00CB112E">
        <w:rPr>
          <w:rFonts w:ascii="Times New Roman" w:eastAsia="Calibri" w:hAnsi="Times New Roman"/>
          <w:i/>
          <w:sz w:val="24"/>
          <w:szCs w:val="24"/>
        </w:rPr>
        <w:t>&gt;</w:t>
      </w:r>
      <w:r w:rsidRPr="00CB112E">
        <w:rPr>
          <w:rFonts w:ascii="Times New Roman" w:eastAsia="Calibri" w:hAnsi="Times New Roman"/>
          <w:sz w:val="24"/>
          <w:szCs w:val="24"/>
        </w:rPr>
        <w:t xml:space="preserve">» - означает что, участнику следует предоставить в заявке конкретный показатель, более указанного значения;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w:t>
      </w:r>
      <w:r w:rsidRPr="00CB112E">
        <w:rPr>
          <w:rFonts w:ascii="Times New Roman" w:eastAsia="Calibri" w:hAnsi="Times New Roman"/>
          <w:i/>
          <w:sz w:val="24"/>
          <w:szCs w:val="24"/>
        </w:rPr>
        <w:t>«</w:t>
      </w:r>
      <w:r w:rsidRPr="00CB112E">
        <w:rPr>
          <w:rFonts w:ascii="Times New Roman" w:eastAsia="Calibri" w:hAnsi="Times New Roman"/>
          <w:sz w:val="24"/>
          <w:szCs w:val="24"/>
        </w:rPr>
        <w:t>не более</w:t>
      </w:r>
      <w:r w:rsidRPr="00CB112E">
        <w:rPr>
          <w:rFonts w:ascii="Times New Roman" w:eastAsia="Calibri" w:hAnsi="Times New Roman"/>
          <w:i/>
          <w:sz w:val="24"/>
          <w:szCs w:val="24"/>
        </w:rPr>
        <w:t xml:space="preserve">» </w:t>
      </w:r>
      <w:r w:rsidRPr="00CB112E">
        <w:rPr>
          <w:rFonts w:ascii="Times New Roman" w:eastAsia="Calibri"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rsidR="000D4B82" w:rsidRPr="00CB112E" w:rsidRDefault="000D4B82" w:rsidP="000D4B82">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CB112E">
        <w:rPr>
          <w:rFonts w:ascii="Times New Roman" w:eastAsia="Calibri" w:hAnsi="Times New Roman"/>
          <w:i/>
          <w:sz w:val="24"/>
          <w:szCs w:val="24"/>
        </w:rPr>
        <w:t xml:space="preserve">; </w:t>
      </w:r>
    </w:p>
    <w:p w:rsidR="000D4B82" w:rsidRPr="00CB112E" w:rsidRDefault="000D4B82" w:rsidP="000D4B82">
      <w:pPr>
        <w:spacing w:after="0" w:line="240" w:lineRule="auto"/>
        <w:ind w:firstLine="709"/>
        <w:jc w:val="both"/>
        <w:rPr>
          <w:rFonts w:ascii="Times New Roman" w:eastAsia="Calibri" w:hAnsi="Times New Roman"/>
          <w:i/>
          <w:sz w:val="24"/>
          <w:szCs w:val="24"/>
        </w:rPr>
      </w:pPr>
      <w:r w:rsidRPr="00CB112E">
        <w:rPr>
          <w:rFonts w:ascii="Times New Roman" w:eastAsia="Calibri" w:hAnsi="Times New Roman"/>
          <w:i/>
          <w:sz w:val="24"/>
          <w:szCs w:val="24"/>
        </w:rPr>
        <w:t xml:space="preserve">Символ «≤» - </w:t>
      </w:r>
      <w:r w:rsidRPr="00CB112E">
        <w:rPr>
          <w:rFonts w:ascii="Times New Roman" w:eastAsia="Calibri"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CB112E">
        <w:rPr>
          <w:rFonts w:ascii="Times New Roman" w:eastAsia="Calibri" w:hAnsi="Times New Roman"/>
          <w:i/>
          <w:sz w:val="24"/>
          <w:szCs w:val="24"/>
        </w:rPr>
        <w:t>;</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D4B82" w:rsidRPr="00CB112E" w:rsidRDefault="000D4B82" w:rsidP="000D4B82">
      <w:pPr>
        <w:spacing w:after="0" w:line="240" w:lineRule="auto"/>
        <w:ind w:firstLine="709"/>
        <w:jc w:val="both"/>
        <w:rPr>
          <w:rFonts w:ascii="Times New Roman" w:eastAsia="Calibri" w:hAnsi="Times New Roman"/>
          <w:color w:val="FF0000"/>
          <w:sz w:val="24"/>
          <w:szCs w:val="24"/>
        </w:rPr>
      </w:pPr>
      <w:r w:rsidRPr="00CB112E">
        <w:rPr>
          <w:rFonts w:ascii="Times New Roman" w:eastAsia="Calibri"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CB112E">
        <w:rPr>
          <w:rFonts w:ascii="Times New Roman" w:eastAsia="Calibri" w:hAnsi="Times New Roman"/>
          <w:sz w:val="24"/>
          <w:szCs w:val="24"/>
        </w:rPr>
        <w:t>ые</w:t>
      </w:r>
      <w:proofErr w:type="spellEnd"/>
      <w:r w:rsidRPr="00CB112E">
        <w:rPr>
          <w:rFonts w:ascii="Times New Roman" w:eastAsia="Calibri" w:hAnsi="Times New Roman"/>
          <w:sz w:val="24"/>
          <w:szCs w:val="24"/>
        </w:rPr>
        <w:t>) показатель (-и) из данного диапазона не включая крайние значения.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При этом, не допускается указание крайнего значения параметра, не сопровождающегося знаком * (звездочка).</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D4B82" w:rsidRPr="00CB112E" w:rsidRDefault="000D4B82" w:rsidP="000D4B82">
      <w:pPr>
        <w:spacing w:after="0" w:line="240" w:lineRule="auto"/>
        <w:ind w:firstLine="709"/>
        <w:jc w:val="both"/>
        <w:rPr>
          <w:rFonts w:ascii="Times New Roman" w:eastAsia="Calibri" w:hAnsi="Times New Roman"/>
          <w:sz w:val="24"/>
          <w:szCs w:val="24"/>
        </w:rPr>
      </w:pPr>
      <w:r w:rsidRPr="00CB112E">
        <w:rPr>
          <w:rFonts w:ascii="Times New Roman" w:eastAsia="Calibri"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00622B" w:rsidRDefault="000D4B82" w:rsidP="000D4B82">
      <w:pPr>
        <w:spacing w:after="0" w:line="240" w:lineRule="auto"/>
        <w:ind w:firstLine="709"/>
        <w:jc w:val="both"/>
        <w:rPr>
          <w:rFonts w:ascii="Times New Roman" w:hAnsi="Times New Roman"/>
          <w:sz w:val="24"/>
          <w:szCs w:val="24"/>
        </w:rPr>
      </w:pPr>
      <w:r w:rsidRPr="00CB112E">
        <w:rPr>
          <w:rFonts w:ascii="Times New Roman" w:eastAsia="Calibri" w:hAnsi="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CB112E">
        <w:rPr>
          <w:rFonts w:ascii="Times New Roman" w:eastAsia="Calibri" w:hAnsi="Times New Roman"/>
          <w:sz w:val="24"/>
          <w:szCs w:val="24"/>
          <w:u w:val="single"/>
        </w:rPr>
        <w:t>указания в настоящей документации</w:t>
      </w:r>
      <w:r w:rsidRPr="00CB112E">
        <w:rPr>
          <w:rFonts w:ascii="Times New Roman" w:eastAsia="Calibri" w:hAnsi="Times New Roman"/>
          <w:sz w:val="24"/>
          <w:szCs w:val="24"/>
        </w:rPr>
        <w:t xml:space="preserve"> о закупке случаев </w:t>
      </w:r>
      <w:r w:rsidRPr="00CB112E">
        <w:rPr>
          <w:rFonts w:ascii="Times New Roman" w:eastAsia="Calibri"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96DCA" w:rsidRDefault="00E96DCA" w:rsidP="001D441F">
      <w:pPr>
        <w:rPr>
          <w:rFonts w:ascii="Times New Roman" w:eastAsia="Times New Roman" w:hAnsi="Times New Roman"/>
          <w:sz w:val="24"/>
          <w:szCs w:val="24"/>
          <w:lang w:eastAsia="ar-SA"/>
        </w:rPr>
      </w:pPr>
    </w:p>
    <w:p w:rsidR="009B6602" w:rsidRPr="00622665" w:rsidRDefault="009B6602" w:rsidP="009B6602">
      <w:pPr>
        <w:spacing w:after="0" w:line="240" w:lineRule="auto"/>
        <w:rPr>
          <w:rFonts w:ascii="Times New Roman" w:eastAsia="Times New Roman" w:hAnsi="Times New Roman"/>
          <w:sz w:val="24"/>
          <w:szCs w:val="24"/>
          <w:lang w:eastAsia="ru-RU"/>
        </w:rPr>
      </w:pPr>
      <w:r w:rsidRPr="00622665">
        <w:rPr>
          <w:rFonts w:ascii="Times New Roman" w:eastAsia="Calibri" w:hAnsi="Times New Roman"/>
          <w:sz w:val="24"/>
          <w:szCs w:val="24"/>
        </w:rPr>
        <w:t>Заместитель директора</w:t>
      </w:r>
      <w:r>
        <w:rPr>
          <w:rFonts w:ascii="Times New Roman" w:eastAsia="Calibri" w:hAnsi="Times New Roman"/>
          <w:sz w:val="24"/>
          <w:szCs w:val="24"/>
        </w:rPr>
        <w:t xml:space="preserve"> </w:t>
      </w:r>
      <w:r w:rsidRPr="00622665">
        <w:rPr>
          <w:rFonts w:ascii="Times New Roman" w:eastAsia="Calibri" w:hAnsi="Times New Roman"/>
          <w:sz w:val="24"/>
          <w:szCs w:val="24"/>
        </w:rPr>
        <w:t>по развитию и информатизации</w:t>
      </w:r>
      <w:r w:rsidRPr="00622665">
        <w:rPr>
          <w:rFonts w:ascii="Times New Roman" w:eastAsia="Calibri" w:hAnsi="Times New Roman"/>
          <w:sz w:val="24"/>
          <w:szCs w:val="24"/>
        </w:rPr>
        <w:tab/>
        <w:t xml:space="preserve">                     </w:t>
      </w:r>
      <w:r w:rsidR="00810E0E">
        <w:rPr>
          <w:rFonts w:ascii="Times New Roman" w:eastAsia="Calibri" w:hAnsi="Times New Roman"/>
          <w:sz w:val="24"/>
          <w:szCs w:val="24"/>
        </w:rPr>
        <w:t xml:space="preserve">                     </w:t>
      </w:r>
      <w:r w:rsidRPr="00622665">
        <w:rPr>
          <w:rFonts w:ascii="Times New Roman" w:eastAsia="Calibri" w:hAnsi="Times New Roman"/>
          <w:sz w:val="24"/>
          <w:szCs w:val="24"/>
        </w:rPr>
        <w:t xml:space="preserve">     </w:t>
      </w:r>
      <w:r>
        <w:rPr>
          <w:rFonts w:ascii="Times New Roman" w:eastAsia="Calibri" w:hAnsi="Times New Roman"/>
          <w:sz w:val="24"/>
          <w:szCs w:val="24"/>
        </w:rPr>
        <w:t xml:space="preserve">   </w:t>
      </w:r>
      <w:r w:rsidRPr="00622665">
        <w:rPr>
          <w:rFonts w:ascii="Times New Roman" w:eastAsia="Calibri" w:hAnsi="Times New Roman"/>
          <w:sz w:val="24"/>
          <w:szCs w:val="24"/>
        </w:rPr>
        <w:t>С.В. Корниенко</w:t>
      </w:r>
    </w:p>
    <w:p w:rsidR="009B6602" w:rsidRDefault="009B6602" w:rsidP="009B6602">
      <w:pPr>
        <w:spacing w:after="0" w:line="240" w:lineRule="auto"/>
        <w:rPr>
          <w:rFonts w:ascii="Times New Roman" w:eastAsia="Calibri" w:hAnsi="Times New Roman"/>
          <w:sz w:val="24"/>
          <w:szCs w:val="24"/>
        </w:rPr>
      </w:pPr>
    </w:p>
    <w:p w:rsidR="009B6602" w:rsidRPr="00176E57" w:rsidRDefault="009B6602" w:rsidP="009B6602">
      <w:pPr>
        <w:spacing w:after="0" w:line="240" w:lineRule="auto"/>
        <w:rPr>
          <w:rFonts w:ascii="Times New Roman" w:eastAsia="Calibri" w:hAnsi="Times New Roman"/>
          <w:sz w:val="24"/>
          <w:szCs w:val="24"/>
        </w:rPr>
      </w:pPr>
      <w:r w:rsidRPr="00176E57">
        <w:rPr>
          <w:rFonts w:ascii="Times New Roman" w:eastAsia="Calibri" w:hAnsi="Times New Roman"/>
          <w:sz w:val="24"/>
          <w:szCs w:val="24"/>
        </w:rPr>
        <w:t>Руководитель контрактного отдела</w:t>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t xml:space="preserve">            </w:t>
      </w:r>
      <w:r>
        <w:rPr>
          <w:rFonts w:ascii="Times New Roman" w:eastAsia="Calibri" w:hAnsi="Times New Roman"/>
          <w:sz w:val="24"/>
          <w:szCs w:val="24"/>
        </w:rPr>
        <w:t xml:space="preserve"> </w:t>
      </w:r>
      <w:r w:rsidR="00810E0E">
        <w:rPr>
          <w:rFonts w:ascii="Times New Roman" w:eastAsia="Calibri" w:hAnsi="Times New Roman"/>
          <w:sz w:val="24"/>
          <w:szCs w:val="24"/>
        </w:rPr>
        <w:t xml:space="preserve">                     </w:t>
      </w:r>
      <w:r>
        <w:rPr>
          <w:rFonts w:ascii="Times New Roman" w:eastAsia="Calibri" w:hAnsi="Times New Roman"/>
          <w:sz w:val="24"/>
          <w:szCs w:val="24"/>
        </w:rPr>
        <w:t xml:space="preserve">   </w:t>
      </w:r>
      <w:r w:rsidRPr="00176E57">
        <w:rPr>
          <w:rFonts w:ascii="Times New Roman" w:eastAsia="Calibri" w:hAnsi="Times New Roman"/>
          <w:sz w:val="24"/>
          <w:szCs w:val="24"/>
        </w:rPr>
        <w:t xml:space="preserve"> Д.А. Тимохин                                                     </w:t>
      </w:r>
      <w:r>
        <w:rPr>
          <w:rFonts w:ascii="Times New Roman" w:eastAsia="Calibri" w:hAnsi="Times New Roman"/>
          <w:sz w:val="24"/>
          <w:szCs w:val="24"/>
        </w:rPr>
        <w:t xml:space="preserve">                               </w:t>
      </w:r>
    </w:p>
    <w:p w:rsidR="009B6602" w:rsidRDefault="009B6602" w:rsidP="009B6602">
      <w:pPr>
        <w:suppressAutoHyphens/>
        <w:spacing w:after="0" w:line="240" w:lineRule="auto"/>
        <w:jc w:val="both"/>
        <w:rPr>
          <w:rFonts w:ascii="Times New Roman" w:eastAsia="Calibri" w:hAnsi="Times New Roman"/>
          <w:sz w:val="24"/>
          <w:szCs w:val="24"/>
        </w:rPr>
      </w:pPr>
    </w:p>
    <w:p w:rsidR="009B6602" w:rsidRPr="00176E57" w:rsidRDefault="009B6602" w:rsidP="009B6602">
      <w:pPr>
        <w:suppressAutoHyphens/>
        <w:spacing w:after="0" w:line="240" w:lineRule="auto"/>
        <w:jc w:val="both"/>
        <w:rPr>
          <w:rFonts w:ascii="Times New Roman" w:hAnsi="Times New Roman"/>
          <w:sz w:val="24"/>
          <w:szCs w:val="24"/>
          <w:lang w:eastAsia="ar-SA"/>
        </w:rPr>
      </w:pPr>
      <w:r>
        <w:rPr>
          <w:rFonts w:ascii="Times New Roman" w:eastAsia="Calibri" w:hAnsi="Times New Roman"/>
          <w:sz w:val="24"/>
          <w:szCs w:val="24"/>
        </w:rPr>
        <w:t xml:space="preserve">Заведующий отделом информатизации   </w:t>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t xml:space="preserve">             </w:t>
      </w:r>
      <w:r>
        <w:rPr>
          <w:rFonts w:ascii="Times New Roman" w:eastAsia="Calibri" w:hAnsi="Times New Roman"/>
          <w:sz w:val="24"/>
          <w:szCs w:val="24"/>
        </w:rPr>
        <w:t xml:space="preserve">             </w:t>
      </w:r>
      <w:r w:rsidR="00810E0E">
        <w:rPr>
          <w:rFonts w:ascii="Times New Roman" w:eastAsia="Calibri" w:hAnsi="Times New Roman"/>
          <w:sz w:val="24"/>
          <w:szCs w:val="24"/>
        </w:rPr>
        <w:t xml:space="preserve">                    </w:t>
      </w:r>
      <w:r>
        <w:rPr>
          <w:rFonts w:ascii="Times New Roman" w:eastAsia="Calibri" w:hAnsi="Times New Roman"/>
          <w:sz w:val="24"/>
          <w:szCs w:val="24"/>
        </w:rPr>
        <w:t xml:space="preserve">   </w:t>
      </w:r>
      <w:r w:rsidRPr="00176E57">
        <w:rPr>
          <w:rFonts w:ascii="Times New Roman" w:eastAsia="Calibri" w:hAnsi="Times New Roman"/>
          <w:sz w:val="24"/>
          <w:szCs w:val="24"/>
        </w:rPr>
        <w:t>А.И. Шапиро</w:t>
      </w:r>
    </w:p>
    <w:p w:rsidR="009B6602" w:rsidRDefault="009B6602" w:rsidP="001D441F">
      <w:pPr>
        <w:rPr>
          <w:rFonts w:ascii="Times New Roman" w:eastAsia="Times New Roman" w:hAnsi="Times New Roman"/>
          <w:sz w:val="24"/>
          <w:szCs w:val="24"/>
          <w:lang w:eastAsia="ar-SA"/>
        </w:rPr>
        <w:sectPr w:rsidR="009B6602" w:rsidSect="00BC4F0C">
          <w:pgSz w:w="16838" w:h="11906" w:orient="landscape"/>
          <w:pgMar w:top="1418" w:right="1134" w:bottom="709" w:left="851" w:header="709" w:footer="709" w:gutter="0"/>
          <w:cols w:space="708"/>
          <w:docGrid w:linePitch="381"/>
        </w:sect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E73657" w:rsidRDefault="00E73657" w:rsidP="00E73657">
      <w:pPr>
        <w:pStyle w:val="2"/>
        <w:numPr>
          <w:ilvl w:val="0"/>
          <w:numId w:val="0"/>
        </w:numPr>
        <w:ind w:left="1134"/>
        <w:jc w:val="left"/>
        <w:rPr>
          <w:rFonts w:ascii="Times New Roman" w:hAnsi="Times New Roman"/>
          <w:sz w:val="24"/>
        </w:rPr>
      </w:pPr>
    </w:p>
    <w:tbl>
      <w:tblPr>
        <w:tblW w:w="9140" w:type="dxa"/>
        <w:tblInd w:w="817" w:type="dxa"/>
        <w:tblLook w:val="04A0" w:firstRow="1" w:lastRow="0" w:firstColumn="1" w:lastColumn="0" w:noHBand="0" w:noVBand="1"/>
      </w:tblPr>
      <w:tblGrid>
        <w:gridCol w:w="460"/>
        <w:gridCol w:w="2080"/>
        <w:gridCol w:w="1180"/>
        <w:gridCol w:w="1220"/>
        <w:gridCol w:w="1160"/>
        <w:gridCol w:w="960"/>
        <w:gridCol w:w="2080"/>
      </w:tblGrid>
      <w:tr w:rsidR="00E73657" w:rsidRPr="00E73657" w:rsidTr="00E73657">
        <w:trPr>
          <w:trHeight w:val="840"/>
        </w:trPr>
        <w:tc>
          <w:tcPr>
            <w:tcW w:w="9140" w:type="dxa"/>
            <w:gridSpan w:val="7"/>
            <w:tcBorders>
              <w:top w:val="nil"/>
              <w:left w:val="nil"/>
              <w:bottom w:val="nil"/>
              <w:right w:val="nil"/>
            </w:tcBorders>
            <w:shd w:val="clear" w:color="auto" w:fill="auto"/>
            <w:hideMark/>
          </w:tcPr>
          <w:p w:rsidR="00E73657" w:rsidRPr="00E73657" w:rsidRDefault="00E73657" w:rsidP="00E73657">
            <w:pPr>
              <w:spacing w:after="0" w:line="240" w:lineRule="auto"/>
              <w:jc w:val="center"/>
              <w:rPr>
                <w:rFonts w:ascii="Times New Roman" w:eastAsia="Times New Roman" w:hAnsi="Times New Roman"/>
                <w:b/>
                <w:bCs/>
                <w:sz w:val="24"/>
                <w:szCs w:val="24"/>
                <w:lang w:eastAsia="ru-RU"/>
              </w:rPr>
            </w:pPr>
            <w:r w:rsidRPr="00E73657">
              <w:rPr>
                <w:rFonts w:ascii="Times New Roman" w:eastAsia="Times New Roman" w:hAnsi="Times New Roman"/>
                <w:b/>
                <w:bCs/>
                <w:sz w:val="24"/>
                <w:szCs w:val="24"/>
                <w:lang w:eastAsia="ru-RU"/>
              </w:rPr>
              <w:t xml:space="preserve">    Обоснование начальной (максимальной) цены договора на поставку проекционного оборудования для нужд ИПУ РАН</w:t>
            </w:r>
          </w:p>
        </w:tc>
      </w:tr>
      <w:tr w:rsidR="00E73657" w:rsidRPr="00E73657" w:rsidTr="00E73657">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E73657" w:rsidRPr="00E73657" w:rsidRDefault="00E73657" w:rsidP="00E73657">
            <w:pPr>
              <w:spacing w:after="0" w:line="240" w:lineRule="auto"/>
              <w:jc w:val="center"/>
              <w:rPr>
                <w:rFonts w:ascii="Times New Roman" w:eastAsia="Times New Roman" w:hAnsi="Times New Roman"/>
                <w:b/>
                <w:bCs/>
                <w:sz w:val="20"/>
                <w:szCs w:val="20"/>
                <w:lang w:eastAsia="ru-RU"/>
              </w:rPr>
            </w:pPr>
            <w:r w:rsidRPr="00E73657">
              <w:rPr>
                <w:rFonts w:ascii="Times New Roman" w:eastAsia="Times New Roman" w:hAnsi="Times New Roman"/>
                <w:b/>
                <w:bCs/>
                <w:sz w:val="20"/>
                <w:szCs w:val="20"/>
                <w:lang w:eastAsia="ru-RU"/>
              </w:rPr>
              <w:t>Используемый метод определения НМЦД:</w:t>
            </w:r>
          </w:p>
        </w:tc>
        <w:tc>
          <w:tcPr>
            <w:tcW w:w="5420" w:type="dxa"/>
            <w:gridSpan w:val="4"/>
            <w:tcBorders>
              <w:top w:val="single" w:sz="4" w:space="0" w:color="auto"/>
              <w:left w:val="nil"/>
              <w:bottom w:val="single" w:sz="4" w:space="0" w:color="auto"/>
              <w:right w:val="single" w:sz="4" w:space="0" w:color="auto"/>
            </w:tcBorders>
            <w:shd w:val="clear" w:color="auto" w:fill="auto"/>
            <w:hideMark/>
          </w:tcPr>
          <w:p w:rsidR="00E73657" w:rsidRPr="00E73657" w:rsidRDefault="00E73657" w:rsidP="00E73657">
            <w:pPr>
              <w:spacing w:after="0" w:line="240" w:lineRule="auto"/>
              <w:jc w:val="center"/>
              <w:rPr>
                <w:rFonts w:ascii="Times New Roman" w:eastAsia="Times New Roman" w:hAnsi="Times New Roman"/>
                <w:b/>
                <w:bCs/>
                <w:sz w:val="20"/>
                <w:szCs w:val="20"/>
                <w:lang w:eastAsia="ru-RU"/>
              </w:rPr>
            </w:pPr>
            <w:r w:rsidRPr="00E73657">
              <w:rPr>
                <w:rFonts w:ascii="Times New Roman" w:eastAsia="Times New Roman" w:hAnsi="Times New Roman"/>
                <w:b/>
                <w:bCs/>
                <w:sz w:val="20"/>
                <w:szCs w:val="20"/>
                <w:lang w:eastAsia="ru-RU"/>
              </w:rPr>
              <w:t>Метод сопоставимых рыночных цен (анализ рынка)</w:t>
            </w:r>
          </w:p>
        </w:tc>
      </w:tr>
      <w:tr w:rsidR="00E73657" w:rsidRPr="00E73657" w:rsidTr="00E73657">
        <w:trPr>
          <w:trHeight w:val="1575"/>
        </w:trPr>
        <w:tc>
          <w:tcPr>
            <w:tcW w:w="9140" w:type="dxa"/>
            <w:gridSpan w:val="7"/>
            <w:tcBorders>
              <w:top w:val="nil"/>
              <w:left w:val="nil"/>
              <w:bottom w:val="nil"/>
              <w:right w:val="nil"/>
            </w:tcBorders>
            <w:shd w:val="clear" w:color="auto" w:fill="auto"/>
            <w:hideMark/>
          </w:tcPr>
          <w:p w:rsidR="00E73657" w:rsidRPr="00AE2CED" w:rsidRDefault="00E73657" w:rsidP="00BC4F0C">
            <w:pPr>
              <w:spacing w:after="0" w:line="240" w:lineRule="auto"/>
              <w:jc w:val="center"/>
              <w:rPr>
                <w:rFonts w:ascii="Times New Roman" w:eastAsia="Times New Roman" w:hAnsi="Times New Roman"/>
                <w:b/>
                <w:bCs/>
                <w:sz w:val="18"/>
                <w:szCs w:val="20"/>
                <w:lang w:eastAsia="ru-RU"/>
              </w:rPr>
            </w:pPr>
            <w:r w:rsidRPr="00AE2CED">
              <w:rPr>
                <w:rFonts w:ascii="Times New Roman" w:eastAsia="Times New Roman" w:hAnsi="Times New Roman"/>
                <w:b/>
                <w:bCs/>
                <w:sz w:val="18"/>
                <w:szCs w:val="20"/>
                <w:lang w:eastAsia="ru-RU"/>
              </w:rPr>
              <w:t xml:space="preserve">Метод сопоставимых рыночных цен (анализ рынка) заключается в установлении цены </w:t>
            </w:r>
            <w:r w:rsidR="00BC4F0C" w:rsidRPr="00AE2CED">
              <w:rPr>
                <w:rFonts w:ascii="Times New Roman" w:eastAsia="Times New Roman" w:hAnsi="Times New Roman"/>
                <w:b/>
                <w:bCs/>
                <w:sz w:val="18"/>
                <w:szCs w:val="20"/>
                <w:lang w:eastAsia="ru-RU"/>
              </w:rPr>
              <w:t>договора</w:t>
            </w:r>
            <w:r w:rsidRPr="00AE2CED">
              <w:rPr>
                <w:rFonts w:ascii="Times New Roman" w:eastAsia="Times New Roman" w:hAnsi="Times New Roman"/>
                <w:b/>
                <w:bCs/>
                <w:sz w:val="18"/>
                <w:szCs w:val="20"/>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E73657" w:rsidRPr="00E73657" w:rsidTr="00AE2CED">
        <w:trPr>
          <w:trHeight w:val="908"/>
        </w:trPr>
        <w:tc>
          <w:tcPr>
            <w:tcW w:w="9140" w:type="dxa"/>
            <w:gridSpan w:val="7"/>
            <w:tcBorders>
              <w:top w:val="nil"/>
              <w:left w:val="nil"/>
              <w:bottom w:val="nil"/>
              <w:right w:val="nil"/>
            </w:tcBorders>
            <w:shd w:val="clear" w:color="auto" w:fill="auto"/>
            <w:hideMark/>
          </w:tcPr>
          <w:p w:rsidR="00E73657" w:rsidRPr="00AE2CED" w:rsidRDefault="00E73657" w:rsidP="00E73657">
            <w:pPr>
              <w:spacing w:after="0" w:line="240" w:lineRule="auto"/>
              <w:jc w:val="center"/>
              <w:rPr>
                <w:rFonts w:ascii="Times New Roman" w:eastAsia="Times New Roman" w:hAnsi="Times New Roman"/>
                <w:b/>
                <w:bCs/>
                <w:sz w:val="18"/>
                <w:szCs w:val="20"/>
                <w:lang w:eastAsia="ru-RU"/>
              </w:rPr>
            </w:pPr>
            <w:r w:rsidRPr="00AE2CED">
              <w:rPr>
                <w:rFonts w:ascii="Times New Roman" w:eastAsia="Times New Roman" w:hAnsi="Times New Roman"/>
                <w:b/>
                <w:bCs/>
                <w:sz w:val="18"/>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E73657" w:rsidRPr="00E73657" w:rsidTr="00E73657">
        <w:trPr>
          <w:trHeight w:val="255"/>
        </w:trPr>
        <w:tc>
          <w:tcPr>
            <w:tcW w:w="9140" w:type="dxa"/>
            <w:gridSpan w:val="7"/>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b/>
                <w:bCs/>
                <w:sz w:val="18"/>
                <w:szCs w:val="18"/>
                <w:lang w:eastAsia="ru-RU"/>
              </w:rPr>
            </w:pPr>
            <w:r w:rsidRPr="00E73657">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E73657" w:rsidRPr="00E73657" w:rsidTr="00E73657">
        <w:trPr>
          <w:trHeight w:val="855"/>
        </w:trPr>
        <w:tc>
          <w:tcPr>
            <w:tcW w:w="4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 п/п</w:t>
            </w:r>
          </w:p>
        </w:tc>
        <w:tc>
          <w:tcPr>
            <w:tcW w:w="2080" w:type="dxa"/>
            <w:tcBorders>
              <w:top w:val="single" w:sz="8" w:space="0" w:color="auto"/>
              <w:left w:val="nil"/>
              <w:bottom w:val="single" w:sz="8"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Категории</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 xml:space="preserve">Поставщик 1 </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Поставщик 2</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 xml:space="preserve">Поставщик 3 </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 xml:space="preserve">Средняя цена, руб.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Начальная (максимальная) цена, руб.</w:t>
            </w:r>
          </w:p>
        </w:tc>
      </w:tr>
      <w:tr w:rsidR="00E73657" w:rsidRPr="00E73657" w:rsidTr="00E73657">
        <w:trPr>
          <w:trHeight w:val="49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nil"/>
              <w:left w:val="nil"/>
              <w:bottom w:val="single" w:sz="4" w:space="0" w:color="auto"/>
              <w:right w:val="single" w:sz="4" w:space="0" w:color="auto"/>
            </w:tcBorders>
            <w:shd w:val="clear" w:color="000000" w:fill="D9D9D9"/>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 xml:space="preserve">Проектор </w:t>
            </w:r>
          </w:p>
        </w:tc>
        <w:tc>
          <w:tcPr>
            <w:tcW w:w="2080" w:type="dxa"/>
            <w:tcBorders>
              <w:top w:val="nil"/>
              <w:left w:val="nil"/>
              <w:bottom w:val="single" w:sz="4" w:space="0" w:color="auto"/>
              <w:right w:val="single" w:sz="8"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X</w:t>
            </w:r>
          </w:p>
        </w:tc>
      </w:tr>
      <w:tr w:rsidR="00E73657" w:rsidRPr="00E73657" w:rsidTr="00E73657">
        <w:trPr>
          <w:trHeight w:val="270"/>
        </w:trPr>
        <w:tc>
          <w:tcPr>
            <w:tcW w:w="460" w:type="dxa"/>
            <w:vMerge/>
            <w:tcBorders>
              <w:top w:val="nil"/>
              <w:left w:val="single" w:sz="8" w:space="0" w:color="auto"/>
              <w:bottom w:val="single" w:sz="4" w:space="0" w:color="auto"/>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Кол-во ед. товара,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1</w:t>
            </w:r>
          </w:p>
        </w:tc>
        <w:tc>
          <w:tcPr>
            <w:tcW w:w="2080" w:type="dxa"/>
            <w:tcBorders>
              <w:top w:val="nil"/>
              <w:left w:val="nil"/>
              <w:bottom w:val="single" w:sz="4" w:space="0" w:color="auto"/>
              <w:right w:val="single" w:sz="8"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Х</w:t>
            </w:r>
          </w:p>
        </w:tc>
      </w:tr>
      <w:tr w:rsidR="00E73657" w:rsidRPr="00E73657" w:rsidTr="00E73657">
        <w:trPr>
          <w:trHeight w:val="585"/>
        </w:trPr>
        <w:tc>
          <w:tcPr>
            <w:tcW w:w="460" w:type="dxa"/>
            <w:vMerge/>
            <w:tcBorders>
              <w:top w:val="nil"/>
              <w:left w:val="single" w:sz="8" w:space="0" w:color="auto"/>
              <w:bottom w:val="single" w:sz="4" w:space="0" w:color="auto"/>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81 862,00</w:t>
            </w:r>
          </w:p>
        </w:tc>
        <w:tc>
          <w:tcPr>
            <w:tcW w:w="122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80 096,04</w:t>
            </w:r>
          </w:p>
        </w:tc>
        <w:tc>
          <w:tcPr>
            <w:tcW w:w="116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88 100,00</w:t>
            </w:r>
          </w:p>
        </w:tc>
        <w:tc>
          <w:tcPr>
            <w:tcW w:w="960" w:type="dxa"/>
            <w:tcBorders>
              <w:top w:val="nil"/>
              <w:left w:val="nil"/>
              <w:bottom w:val="single" w:sz="4"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83 352,68</w:t>
            </w:r>
          </w:p>
        </w:tc>
        <w:tc>
          <w:tcPr>
            <w:tcW w:w="2080" w:type="dxa"/>
            <w:tcBorders>
              <w:top w:val="nil"/>
              <w:left w:val="nil"/>
              <w:bottom w:val="single" w:sz="4" w:space="0" w:color="auto"/>
              <w:right w:val="single" w:sz="8"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X</w:t>
            </w:r>
          </w:p>
        </w:tc>
      </w:tr>
      <w:tr w:rsidR="00E73657" w:rsidRPr="00E73657" w:rsidTr="00E73657">
        <w:trPr>
          <w:trHeight w:val="300"/>
        </w:trPr>
        <w:tc>
          <w:tcPr>
            <w:tcW w:w="460" w:type="dxa"/>
            <w:vMerge/>
            <w:tcBorders>
              <w:top w:val="nil"/>
              <w:left w:val="single" w:sz="8" w:space="0" w:color="auto"/>
              <w:bottom w:val="single" w:sz="4" w:space="0" w:color="auto"/>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81 862,00</w:t>
            </w:r>
          </w:p>
        </w:tc>
        <w:tc>
          <w:tcPr>
            <w:tcW w:w="1220" w:type="dxa"/>
            <w:tcBorders>
              <w:top w:val="nil"/>
              <w:left w:val="nil"/>
              <w:bottom w:val="single" w:sz="4"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80 096,04</w:t>
            </w:r>
          </w:p>
        </w:tc>
        <w:tc>
          <w:tcPr>
            <w:tcW w:w="1160" w:type="dxa"/>
            <w:tcBorders>
              <w:top w:val="nil"/>
              <w:left w:val="nil"/>
              <w:bottom w:val="single" w:sz="4"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88 100,00</w:t>
            </w:r>
          </w:p>
        </w:tc>
        <w:tc>
          <w:tcPr>
            <w:tcW w:w="960" w:type="dxa"/>
            <w:tcBorders>
              <w:top w:val="nil"/>
              <w:left w:val="nil"/>
              <w:bottom w:val="single" w:sz="4"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Х</w:t>
            </w:r>
          </w:p>
        </w:tc>
        <w:tc>
          <w:tcPr>
            <w:tcW w:w="2080" w:type="dxa"/>
            <w:tcBorders>
              <w:top w:val="nil"/>
              <w:left w:val="nil"/>
              <w:bottom w:val="single" w:sz="4" w:space="0" w:color="auto"/>
              <w:right w:val="single" w:sz="8"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83 352,68</w:t>
            </w:r>
          </w:p>
        </w:tc>
      </w:tr>
      <w:tr w:rsidR="00E73657" w:rsidRPr="00E73657" w:rsidTr="00E73657">
        <w:trPr>
          <w:trHeight w:val="495"/>
        </w:trPr>
        <w:tc>
          <w:tcPr>
            <w:tcW w:w="4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Кронштейн для крепления</w:t>
            </w:r>
          </w:p>
        </w:tc>
        <w:tc>
          <w:tcPr>
            <w:tcW w:w="2080" w:type="dxa"/>
            <w:tcBorders>
              <w:top w:val="nil"/>
              <w:left w:val="nil"/>
              <w:bottom w:val="single" w:sz="4" w:space="0" w:color="auto"/>
              <w:right w:val="single" w:sz="8"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X</w:t>
            </w:r>
          </w:p>
        </w:tc>
      </w:tr>
      <w:tr w:rsidR="00E73657" w:rsidRPr="00E73657" w:rsidTr="00E73657">
        <w:trPr>
          <w:trHeight w:val="240"/>
        </w:trPr>
        <w:tc>
          <w:tcPr>
            <w:tcW w:w="460" w:type="dxa"/>
            <w:vMerge/>
            <w:tcBorders>
              <w:top w:val="nil"/>
              <w:left w:val="single" w:sz="8" w:space="0" w:color="auto"/>
              <w:bottom w:val="single" w:sz="8" w:space="0" w:color="000000"/>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Кол-во ед. товара,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1</w:t>
            </w:r>
          </w:p>
        </w:tc>
        <w:tc>
          <w:tcPr>
            <w:tcW w:w="2080" w:type="dxa"/>
            <w:tcBorders>
              <w:top w:val="nil"/>
              <w:left w:val="nil"/>
              <w:bottom w:val="single" w:sz="4" w:space="0" w:color="auto"/>
              <w:right w:val="single" w:sz="8"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Х</w:t>
            </w:r>
          </w:p>
        </w:tc>
      </w:tr>
      <w:tr w:rsidR="00E73657" w:rsidRPr="00E73657" w:rsidTr="00E73657">
        <w:trPr>
          <w:trHeight w:val="480"/>
        </w:trPr>
        <w:tc>
          <w:tcPr>
            <w:tcW w:w="460" w:type="dxa"/>
            <w:vMerge/>
            <w:tcBorders>
              <w:top w:val="nil"/>
              <w:left w:val="single" w:sz="8" w:space="0" w:color="auto"/>
              <w:bottom w:val="single" w:sz="8" w:space="0" w:color="000000"/>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1 570,00</w:t>
            </w:r>
          </w:p>
        </w:tc>
        <w:tc>
          <w:tcPr>
            <w:tcW w:w="122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2 370,03</w:t>
            </w:r>
          </w:p>
        </w:tc>
        <w:tc>
          <w:tcPr>
            <w:tcW w:w="1160" w:type="dxa"/>
            <w:tcBorders>
              <w:top w:val="nil"/>
              <w:left w:val="nil"/>
              <w:bottom w:val="single" w:sz="4" w:space="0" w:color="auto"/>
              <w:right w:val="single" w:sz="4"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2 286,00</w:t>
            </w:r>
          </w:p>
        </w:tc>
        <w:tc>
          <w:tcPr>
            <w:tcW w:w="960" w:type="dxa"/>
            <w:tcBorders>
              <w:top w:val="nil"/>
              <w:left w:val="nil"/>
              <w:bottom w:val="single" w:sz="4" w:space="0" w:color="auto"/>
              <w:right w:val="single" w:sz="4" w:space="0" w:color="auto"/>
            </w:tcBorders>
            <w:shd w:val="clear" w:color="auto" w:fill="auto"/>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2 075,34</w:t>
            </w:r>
          </w:p>
        </w:tc>
        <w:tc>
          <w:tcPr>
            <w:tcW w:w="2080" w:type="dxa"/>
            <w:tcBorders>
              <w:top w:val="nil"/>
              <w:left w:val="nil"/>
              <w:bottom w:val="single" w:sz="4" w:space="0" w:color="auto"/>
              <w:right w:val="single" w:sz="8" w:space="0" w:color="auto"/>
            </w:tcBorders>
            <w:shd w:val="clear" w:color="000000" w:fill="FFFFFF"/>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X</w:t>
            </w:r>
          </w:p>
        </w:tc>
      </w:tr>
      <w:tr w:rsidR="00E73657" w:rsidRPr="00E73657" w:rsidTr="00E73657">
        <w:trPr>
          <w:trHeight w:val="255"/>
        </w:trPr>
        <w:tc>
          <w:tcPr>
            <w:tcW w:w="460" w:type="dxa"/>
            <w:vMerge/>
            <w:tcBorders>
              <w:top w:val="nil"/>
              <w:left w:val="single" w:sz="8" w:space="0" w:color="auto"/>
              <w:bottom w:val="single" w:sz="8" w:space="0" w:color="000000"/>
              <w:right w:val="single" w:sz="4" w:space="0" w:color="auto"/>
            </w:tcBorders>
            <w:vAlign w:val="center"/>
            <w:hideMark/>
          </w:tcPr>
          <w:p w:rsidR="00E73657" w:rsidRPr="00E73657" w:rsidRDefault="00E73657" w:rsidP="00E7365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sz w:val="18"/>
                <w:szCs w:val="18"/>
                <w:lang w:eastAsia="ru-RU"/>
              </w:rPr>
            </w:pPr>
            <w:r w:rsidRPr="00E73657">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1 570,00</w:t>
            </w:r>
          </w:p>
        </w:tc>
        <w:tc>
          <w:tcPr>
            <w:tcW w:w="1220" w:type="dxa"/>
            <w:tcBorders>
              <w:top w:val="nil"/>
              <w:left w:val="nil"/>
              <w:bottom w:val="single" w:sz="8"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2 370,03</w:t>
            </w:r>
          </w:p>
        </w:tc>
        <w:tc>
          <w:tcPr>
            <w:tcW w:w="1160" w:type="dxa"/>
            <w:tcBorders>
              <w:top w:val="nil"/>
              <w:left w:val="nil"/>
              <w:bottom w:val="single" w:sz="8"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2 286,00</w:t>
            </w:r>
          </w:p>
        </w:tc>
        <w:tc>
          <w:tcPr>
            <w:tcW w:w="960" w:type="dxa"/>
            <w:tcBorders>
              <w:top w:val="nil"/>
              <w:left w:val="nil"/>
              <w:bottom w:val="single" w:sz="8" w:space="0" w:color="auto"/>
              <w:right w:val="single" w:sz="4"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Х</w:t>
            </w:r>
          </w:p>
        </w:tc>
        <w:tc>
          <w:tcPr>
            <w:tcW w:w="2080" w:type="dxa"/>
            <w:tcBorders>
              <w:top w:val="nil"/>
              <w:left w:val="nil"/>
              <w:bottom w:val="single" w:sz="8" w:space="0" w:color="auto"/>
              <w:right w:val="single" w:sz="8" w:space="0" w:color="auto"/>
            </w:tcBorders>
            <w:shd w:val="clear" w:color="000000" w:fill="FFFFFF"/>
            <w:noWrap/>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2 075,34</w:t>
            </w:r>
          </w:p>
        </w:tc>
      </w:tr>
      <w:tr w:rsidR="00E73657" w:rsidRPr="00E73657" w:rsidTr="00E73657">
        <w:trPr>
          <w:trHeight w:val="255"/>
        </w:trPr>
        <w:tc>
          <w:tcPr>
            <w:tcW w:w="706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3657" w:rsidRPr="00E73657" w:rsidRDefault="00E73657" w:rsidP="00E73657">
            <w:pPr>
              <w:spacing w:after="0" w:line="240" w:lineRule="auto"/>
              <w:jc w:val="right"/>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Всего:</w:t>
            </w:r>
          </w:p>
        </w:tc>
        <w:tc>
          <w:tcPr>
            <w:tcW w:w="2080" w:type="dxa"/>
            <w:tcBorders>
              <w:top w:val="nil"/>
              <w:left w:val="nil"/>
              <w:bottom w:val="single" w:sz="8" w:space="0" w:color="auto"/>
              <w:right w:val="single" w:sz="8"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85 428,02</w:t>
            </w:r>
          </w:p>
        </w:tc>
      </w:tr>
      <w:tr w:rsidR="00E73657" w:rsidRPr="00E73657" w:rsidTr="00E73657">
        <w:trPr>
          <w:trHeight w:val="255"/>
        </w:trPr>
        <w:tc>
          <w:tcPr>
            <w:tcW w:w="7060" w:type="dxa"/>
            <w:gridSpan w:val="6"/>
            <w:tcBorders>
              <w:top w:val="nil"/>
              <w:left w:val="single" w:sz="8" w:space="0" w:color="auto"/>
              <w:bottom w:val="single" w:sz="8" w:space="0" w:color="auto"/>
              <w:right w:val="single" w:sz="4" w:space="0" w:color="auto"/>
            </w:tcBorders>
            <w:shd w:val="clear" w:color="auto" w:fill="auto"/>
            <w:noWrap/>
            <w:vAlign w:val="center"/>
            <w:hideMark/>
          </w:tcPr>
          <w:p w:rsidR="00E73657" w:rsidRPr="00E73657" w:rsidRDefault="00E73657" w:rsidP="00E73657">
            <w:pPr>
              <w:spacing w:after="0" w:line="240" w:lineRule="auto"/>
              <w:jc w:val="right"/>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в том числе НДС:</w:t>
            </w:r>
          </w:p>
        </w:tc>
        <w:tc>
          <w:tcPr>
            <w:tcW w:w="2080" w:type="dxa"/>
            <w:tcBorders>
              <w:top w:val="nil"/>
              <w:left w:val="nil"/>
              <w:bottom w:val="single" w:sz="8" w:space="0" w:color="auto"/>
              <w:right w:val="single" w:sz="8" w:space="0" w:color="auto"/>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r w:rsidRPr="00E73657">
              <w:rPr>
                <w:rFonts w:ascii="Times New Roman" w:eastAsia="Times New Roman" w:hAnsi="Times New Roman"/>
                <w:b/>
                <w:bCs/>
                <w:color w:val="000000"/>
                <w:sz w:val="18"/>
                <w:szCs w:val="18"/>
                <w:lang w:eastAsia="ru-RU"/>
              </w:rPr>
              <w:t>13 031,39</w:t>
            </w:r>
          </w:p>
        </w:tc>
      </w:tr>
      <w:tr w:rsidR="00E73657" w:rsidRPr="00E73657" w:rsidTr="00AE2CED">
        <w:trPr>
          <w:trHeight w:val="50"/>
        </w:trPr>
        <w:tc>
          <w:tcPr>
            <w:tcW w:w="460" w:type="dxa"/>
            <w:tcBorders>
              <w:top w:val="nil"/>
              <w:left w:val="nil"/>
              <w:bottom w:val="nil"/>
              <w:right w:val="nil"/>
            </w:tcBorders>
            <w:shd w:val="clear" w:color="auto" w:fill="auto"/>
            <w:noWrap/>
            <w:vAlign w:val="center"/>
            <w:hideMark/>
          </w:tcPr>
          <w:p w:rsidR="00E73657" w:rsidRPr="00E73657" w:rsidRDefault="00E73657" w:rsidP="00E73657">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color w:val="000000"/>
                <w:sz w:val="18"/>
                <w:szCs w:val="18"/>
                <w:lang w:eastAsia="ru-RU"/>
              </w:rPr>
            </w:pPr>
            <w:r w:rsidRPr="00E73657">
              <w:rPr>
                <w:rFonts w:ascii="Times New Roman" w:eastAsia="Times New Roman" w:hAnsi="Times New Roman"/>
                <w:color w:val="000000"/>
                <w:sz w:val="18"/>
                <w:szCs w:val="18"/>
                <w:lang w:eastAsia="ru-RU"/>
              </w:rPr>
              <w:t xml:space="preserve">                   </w:t>
            </w:r>
          </w:p>
        </w:tc>
        <w:tc>
          <w:tcPr>
            <w:tcW w:w="2080" w:type="dxa"/>
            <w:tcBorders>
              <w:top w:val="nil"/>
              <w:left w:val="nil"/>
              <w:bottom w:val="nil"/>
              <w:right w:val="nil"/>
            </w:tcBorders>
            <w:shd w:val="clear" w:color="auto" w:fill="auto"/>
            <w:noWrap/>
            <w:vAlign w:val="bottom"/>
            <w:hideMark/>
          </w:tcPr>
          <w:p w:rsidR="00E73657" w:rsidRPr="00E73657" w:rsidRDefault="00E73657" w:rsidP="00E73657">
            <w:pPr>
              <w:spacing w:after="0" w:line="240" w:lineRule="auto"/>
              <w:rPr>
                <w:rFonts w:ascii="Times New Roman" w:eastAsia="Times New Roman" w:hAnsi="Times New Roman"/>
                <w:color w:val="000000"/>
                <w:sz w:val="18"/>
                <w:szCs w:val="18"/>
                <w:lang w:eastAsia="ru-RU"/>
              </w:rPr>
            </w:pPr>
          </w:p>
        </w:tc>
      </w:tr>
      <w:tr w:rsidR="00E73657" w:rsidRPr="00E73657" w:rsidTr="00AE2CED">
        <w:trPr>
          <w:trHeight w:val="499"/>
        </w:trPr>
        <w:tc>
          <w:tcPr>
            <w:tcW w:w="9140" w:type="dxa"/>
            <w:gridSpan w:val="7"/>
            <w:tcBorders>
              <w:top w:val="nil"/>
              <w:left w:val="nil"/>
              <w:bottom w:val="nil"/>
              <w:right w:val="nil"/>
            </w:tcBorders>
            <w:shd w:val="clear" w:color="auto" w:fill="auto"/>
            <w:hideMark/>
          </w:tcPr>
          <w:p w:rsidR="00E73657" w:rsidRPr="00AE2CED" w:rsidRDefault="00E73657" w:rsidP="00E73657">
            <w:pPr>
              <w:spacing w:after="0" w:line="240" w:lineRule="auto"/>
              <w:rPr>
                <w:rFonts w:ascii="Times New Roman" w:eastAsia="Times New Roman" w:hAnsi="Times New Roman"/>
                <w:b/>
                <w:bCs/>
                <w:color w:val="000000"/>
                <w:sz w:val="18"/>
                <w:szCs w:val="18"/>
                <w:lang w:eastAsia="ru-RU"/>
              </w:rPr>
            </w:pPr>
            <w:r w:rsidRPr="00AE2CED">
              <w:rPr>
                <w:rFonts w:ascii="Times New Roman" w:eastAsia="Times New Roman" w:hAnsi="Times New Roman"/>
                <w:b/>
                <w:bCs/>
                <w:color w:val="000000"/>
                <w:sz w:val="18"/>
                <w:szCs w:val="18"/>
                <w:lang w:eastAsia="ru-RU"/>
              </w:rPr>
              <w:t>Начальная (максимальная) цена договора, включая НДС 18% – 85 428 (Восемьдесят пять тысяч четыреста двадцать восемь) рублей 02 копейки</w:t>
            </w:r>
          </w:p>
        </w:tc>
      </w:tr>
      <w:tr w:rsidR="00E73657" w:rsidRPr="00E73657" w:rsidTr="00AE2CED">
        <w:trPr>
          <w:trHeight w:val="888"/>
        </w:trPr>
        <w:tc>
          <w:tcPr>
            <w:tcW w:w="9140" w:type="dxa"/>
            <w:gridSpan w:val="7"/>
            <w:tcBorders>
              <w:top w:val="nil"/>
              <w:left w:val="nil"/>
              <w:bottom w:val="nil"/>
              <w:right w:val="nil"/>
            </w:tcBorders>
            <w:shd w:val="clear" w:color="auto" w:fill="auto"/>
            <w:hideMark/>
          </w:tcPr>
          <w:p w:rsidR="00E73657" w:rsidRPr="00AE2CED" w:rsidRDefault="00E73657" w:rsidP="00E73657">
            <w:pPr>
              <w:spacing w:after="0" w:line="240" w:lineRule="auto"/>
              <w:rPr>
                <w:rFonts w:ascii="Times New Roman" w:eastAsia="Times New Roman" w:hAnsi="Times New Roman"/>
                <w:b/>
                <w:bCs/>
                <w:sz w:val="18"/>
                <w:szCs w:val="18"/>
                <w:lang w:eastAsia="ru-RU"/>
              </w:rPr>
            </w:pPr>
            <w:r w:rsidRPr="00AE2CED">
              <w:rPr>
                <w:rFonts w:ascii="Times New Roman" w:eastAsia="Times New Roman" w:hAnsi="Times New Roman"/>
                <w:b/>
                <w:bCs/>
                <w:sz w:val="18"/>
                <w:szCs w:val="18"/>
                <w:lang w:eastAsia="ru-RU"/>
              </w:rPr>
              <w:t>Начальная (максимальная) цена договора включает в себя расходы с доставкой и транспортировкой товара до места поставки,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8820D9" w:rsidRDefault="001D441F" w:rsidP="00DD1DDA">
      <w:pPr>
        <w:suppressAutoHyphens/>
        <w:spacing w:after="0" w:line="240" w:lineRule="auto"/>
        <w:ind w:left="709"/>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sidR="00E73657">
        <w:rPr>
          <w:rFonts w:ascii="Times New Roman" w:hAnsi="Times New Roman"/>
          <w:bCs/>
          <w:sz w:val="24"/>
          <w:szCs w:val="24"/>
        </w:rPr>
        <w:t>развитию и информатизации</w:t>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E73657">
        <w:rPr>
          <w:rFonts w:ascii="Times New Roman" w:eastAsia="Times New Roman" w:hAnsi="Times New Roman"/>
          <w:sz w:val="24"/>
          <w:szCs w:val="24"/>
          <w:lang w:eastAsia="ar-SA"/>
        </w:rPr>
        <w:t xml:space="preserve">                             С.В. Корниенко</w:t>
      </w:r>
    </w:p>
    <w:p w:rsidR="00DD1DDA" w:rsidRDefault="00DD1DDA" w:rsidP="00DD1DDA">
      <w:pPr>
        <w:suppressAutoHyphens/>
        <w:spacing w:after="0" w:line="240" w:lineRule="auto"/>
        <w:ind w:left="709"/>
        <w:rPr>
          <w:rFonts w:ascii="Times New Roman" w:eastAsia="Times New Roman" w:hAnsi="Times New Roman"/>
          <w:sz w:val="24"/>
          <w:szCs w:val="24"/>
          <w:lang w:eastAsia="ar-SA"/>
        </w:rPr>
      </w:pPr>
    </w:p>
    <w:p w:rsidR="008A7E77" w:rsidRDefault="008A7E77" w:rsidP="00DD1DDA">
      <w:pPr>
        <w:suppressAutoHyphens/>
        <w:spacing w:after="0" w:line="240" w:lineRule="auto"/>
        <w:ind w:left="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Зав. ОТП              </w:t>
      </w:r>
      <w:r w:rsidR="008218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Н.И. Архипова</w:t>
      </w:r>
    </w:p>
    <w:p w:rsidR="008A7E77" w:rsidRDefault="008A7E77" w:rsidP="00DD1DDA">
      <w:pPr>
        <w:suppressAutoHyphens/>
        <w:spacing w:after="0" w:line="240" w:lineRule="auto"/>
        <w:ind w:left="709"/>
        <w:rPr>
          <w:rFonts w:ascii="Times New Roman" w:eastAsia="Times New Roman" w:hAnsi="Times New Roman"/>
          <w:color w:val="000000"/>
          <w:sz w:val="24"/>
          <w:szCs w:val="24"/>
          <w:lang w:eastAsia="ru-RU"/>
        </w:rPr>
      </w:pPr>
    </w:p>
    <w:p w:rsidR="008A7E77" w:rsidRDefault="008A7E77" w:rsidP="00DD1DDA">
      <w:pPr>
        <w:suppressAutoHyphens/>
        <w:spacing w:after="0" w:line="240" w:lineRule="auto"/>
        <w:ind w:left="709"/>
        <w:rPr>
          <w:rFonts w:ascii="Times New Roman" w:eastAsia="Times New Roman" w:hAnsi="Times New Roman"/>
          <w:sz w:val="24"/>
          <w:szCs w:val="24"/>
          <w:lang w:eastAsia="ar-SA"/>
        </w:rPr>
      </w:pPr>
      <w:r w:rsidRPr="00DD1DDA">
        <w:rPr>
          <w:rFonts w:ascii="Times New Roman" w:eastAsia="Times New Roman" w:hAnsi="Times New Roman"/>
          <w:color w:val="000000"/>
          <w:sz w:val="24"/>
          <w:szCs w:val="24"/>
          <w:lang w:eastAsia="ru-RU"/>
        </w:rPr>
        <w:t>Руководитель контрактного отдела</w:t>
      </w:r>
      <w:r>
        <w:rPr>
          <w:rFonts w:ascii="Times New Roman" w:eastAsia="Times New Roman" w:hAnsi="Times New Roman"/>
          <w:color w:val="000000"/>
          <w:sz w:val="24"/>
          <w:szCs w:val="24"/>
          <w:lang w:eastAsia="ru-RU"/>
        </w:rPr>
        <w:t xml:space="preserve"> </w:t>
      </w:r>
      <w:r w:rsidR="008218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DD1DDA">
        <w:rPr>
          <w:rFonts w:ascii="Times New Roman" w:eastAsia="Times New Roman" w:hAnsi="Times New Roman"/>
          <w:color w:val="000000"/>
          <w:sz w:val="24"/>
          <w:szCs w:val="24"/>
          <w:lang w:eastAsia="ru-RU"/>
        </w:rPr>
        <w:t>Д.А. Тимохин</w:t>
      </w:r>
    </w:p>
    <w:p w:rsidR="00DD1DDA" w:rsidRDefault="00DD1DDA" w:rsidP="00DD1DDA">
      <w:pPr>
        <w:suppressAutoHyphens/>
        <w:spacing w:after="0" w:line="240" w:lineRule="auto"/>
        <w:ind w:left="709"/>
        <w:rPr>
          <w:rFonts w:ascii="Times New Roman" w:eastAsia="Times New Roman" w:hAnsi="Times New Roman"/>
          <w:sz w:val="24"/>
          <w:szCs w:val="24"/>
          <w:lang w:eastAsia="ar-SA"/>
        </w:rPr>
      </w:pPr>
    </w:p>
    <w:p w:rsidR="008A7E77" w:rsidRDefault="008A7E77" w:rsidP="00DD1DDA">
      <w:pPr>
        <w:suppressAutoHyphens/>
        <w:spacing w:after="0" w:line="240" w:lineRule="auto"/>
        <w:ind w:left="709"/>
        <w:rPr>
          <w:rFonts w:ascii="Times New Roman" w:eastAsia="Times New Roman" w:hAnsi="Times New Roman"/>
          <w:sz w:val="24"/>
          <w:szCs w:val="24"/>
          <w:lang w:eastAsia="ar-SA"/>
        </w:rPr>
      </w:pPr>
      <w:r w:rsidRPr="00DD1DDA">
        <w:rPr>
          <w:rFonts w:ascii="Times New Roman" w:eastAsia="Times New Roman" w:hAnsi="Times New Roman"/>
          <w:color w:val="000000"/>
          <w:sz w:val="24"/>
          <w:szCs w:val="24"/>
          <w:lang w:eastAsia="ru-RU"/>
        </w:rPr>
        <w:t>Зав. ОИ</w:t>
      </w:r>
      <w:r>
        <w:rPr>
          <w:rFonts w:ascii="Times New Roman" w:eastAsia="Times New Roman" w:hAnsi="Times New Roman"/>
          <w:color w:val="000000"/>
          <w:sz w:val="24"/>
          <w:szCs w:val="24"/>
          <w:lang w:eastAsia="ru-RU"/>
        </w:rPr>
        <w:t xml:space="preserve">  </w:t>
      </w:r>
      <w:r w:rsidR="00821816">
        <w:rPr>
          <w:rFonts w:ascii="Times New Roman" w:eastAsia="Times New Roman" w:hAnsi="Times New Roman"/>
          <w:color w:val="000000"/>
          <w:sz w:val="24"/>
          <w:szCs w:val="24"/>
          <w:lang w:eastAsia="ru-RU"/>
        </w:rPr>
        <w:t xml:space="preserve">                                                                                                            </w:t>
      </w:r>
      <w:r w:rsidRPr="00DD1DDA">
        <w:rPr>
          <w:rFonts w:ascii="Times New Roman" w:eastAsia="Times New Roman" w:hAnsi="Times New Roman"/>
          <w:color w:val="000000"/>
          <w:sz w:val="24"/>
          <w:szCs w:val="24"/>
          <w:lang w:eastAsia="ru-RU"/>
        </w:rPr>
        <w:t>А.И. Шапиро</w:t>
      </w:r>
    </w:p>
    <w:tbl>
      <w:tblPr>
        <w:tblW w:w="9140" w:type="dxa"/>
        <w:tblInd w:w="108" w:type="dxa"/>
        <w:tblLook w:val="04A0" w:firstRow="1" w:lastRow="0" w:firstColumn="1" w:lastColumn="0" w:noHBand="0" w:noVBand="1"/>
      </w:tblPr>
      <w:tblGrid>
        <w:gridCol w:w="1240"/>
        <w:gridCol w:w="1240"/>
        <w:gridCol w:w="1240"/>
        <w:gridCol w:w="1220"/>
        <w:gridCol w:w="1160"/>
        <w:gridCol w:w="960"/>
        <w:gridCol w:w="2080"/>
      </w:tblGrid>
      <w:tr w:rsidR="00DD1DDA" w:rsidRPr="00DD1DDA" w:rsidTr="008A7E77">
        <w:trPr>
          <w:trHeight w:val="315"/>
        </w:trPr>
        <w:tc>
          <w:tcPr>
            <w:tcW w:w="1240" w:type="dxa"/>
            <w:tcBorders>
              <w:top w:val="nil"/>
              <w:left w:val="nil"/>
              <w:bottom w:val="nil"/>
              <w:right w:val="nil"/>
            </w:tcBorders>
            <w:shd w:val="clear" w:color="auto" w:fill="auto"/>
            <w:noWrap/>
            <w:vAlign w:val="bottom"/>
            <w:hideMark/>
          </w:tcPr>
          <w:p w:rsidR="00DD1DDA" w:rsidRPr="00DD1DDA" w:rsidRDefault="00DD1DDA" w:rsidP="00DD1DDA">
            <w:pPr>
              <w:spacing w:after="0" w:line="240" w:lineRule="auto"/>
              <w:ind w:left="709"/>
              <w:rPr>
                <w:rFonts w:ascii="Times New Roman" w:eastAsia="Times New Roman" w:hAnsi="Times New Roman"/>
                <w:color w:val="000000"/>
                <w:sz w:val="24"/>
                <w:szCs w:val="24"/>
                <w:lang w:eastAsia="ru-RU"/>
              </w:rPr>
            </w:pPr>
          </w:p>
        </w:tc>
        <w:tc>
          <w:tcPr>
            <w:tcW w:w="1240" w:type="dxa"/>
            <w:tcBorders>
              <w:top w:val="nil"/>
              <w:left w:val="nil"/>
              <w:bottom w:val="nil"/>
              <w:right w:val="nil"/>
            </w:tcBorders>
            <w:shd w:val="clear" w:color="auto" w:fill="auto"/>
            <w:noWrap/>
            <w:vAlign w:val="center"/>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r>
    </w:tbl>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E73657">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EC" w:rsidRDefault="000A0DEC" w:rsidP="00BE4551">
      <w:pPr>
        <w:spacing w:after="0" w:line="240" w:lineRule="auto"/>
      </w:pPr>
      <w:r>
        <w:separator/>
      </w:r>
    </w:p>
  </w:endnote>
  <w:endnote w:type="continuationSeparator" w:id="0">
    <w:p w:rsidR="000A0DEC" w:rsidRDefault="000A0DEC" w:rsidP="00BE4551">
      <w:pPr>
        <w:spacing w:after="0" w:line="240" w:lineRule="auto"/>
      </w:pPr>
      <w:r>
        <w:continuationSeparator/>
      </w:r>
    </w:p>
  </w:endnote>
  <w:endnote w:type="continuationNotice" w:id="1">
    <w:p w:rsidR="000A0DEC" w:rsidRDefault="000A0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0A0DEC" w:rsidRPr="00A1776F" w:rsidRDefault="000A0DE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4363F">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0A0DEC" w:rsidRPr="0032691D" w:rsidRDefault="000A0DEC"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4363F">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C" w:rsidRPr="00744924" w:rsidRDefault="000A0DEC" w:rsidP="00744924">
    <w:pPr>
      <w:pStyle w:val="aff5"/>
      <w:jc w:val="right"/>
    </w:pPr>
    <w:r w:rsidRPr="00756D44">
      <w:rPr>
        <w:bCs/>
      </w:rPr>
      <w:fldChar w:fldCharType="begin"/>
    </w:r>
    <w:r w:rsidRPr="00756D44">
      <w:rPr>
        <w:bCs/>
      </w:rPr>
      <w:instrText>PAGE</w:instrText>
    </w:r>
    <w:r w:rsidRPr="00756D44">
      <w:rPr>
        <w:bCs/>
      </w:rPr>
      <w:fldChar w:fldCharType="separate"/>
    </w:r>
    <w:r w:rsidR="0094363F">
      <w:rPr>
        <w:bCs/>
        <w:noProof/>
      </w:rPr>
      <w:t>88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EC" w:rsidRDefault="000A0DEC" w:rsidP="00BE4551">
      <w:pPr>
        <w:spacing w:after="0" w:line="240" w:lineRule="auto"/>
      </w:pPr>
      <w:r>
        <w:separator/>
      </w:r>
    </w:p>
  </w:footnote>
  <w:footnote w:type="continuationSeparator" w:id="0">
    <w:p w:rsidR="000A0DEC" w:rsidRDefault="000A0DEC" w:rsidP="00BE4551">
      <w:pPr>
        <w:spacing w:after="0" w:line="240" w:lineRule="auto"/>
      </w:pPr>
      <w:r>
        <w:continuationSeparator/>
      </w:r>
    </w:p>
  </w:footnote>
  <w:footnote w:type="continuationNotice" w:id="1">
    <w:p w:rsidR="000A0DEC" w:rsidRDefault="000A0DEC">
      <w:pPr>
        <w:spacing w:after="0" w:line="240" w:lineRule="auto"/>
      </w:pPr>
    </w:p>
  </w:footnote>
  <w:footnote w:id="2">
    <w:p w:rsidR="000A0DEC" w:rsidRPr="005C4269" w:rsidRDefault="000A0DEC"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A0DEC" w:rsidRPr="007C18BC" w:rsidRDefault="000A0DEC"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A0DEC" w:rsidRPr="00834114" w:rsidRDefault="000A0DEC"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4C4730">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A0DEC" w:rsidRPr="007C18BC" w:rsidRDefault="000A0DEC">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A0DEC" w:rsidRPr="007C18BC" w:rsidRDefault="000A0DEC"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A0DEC" w:rsidRPr="007C18BC" w:rsidRDefault="000A0DEC"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A0DEC" w:rsidRPr="00BC157D" w:rsidRDefault="000A0DEC">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A0DEC" w:rsidRPr="00012F73" w:rsidRDefault="000A0DEC"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A0DEC" w:rsidRPr="00012F73" w:rsidRDefault="000A0DEC"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A0DEC" w:rsidRDefault="000A0DEC"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A0DEC" w:rsidRPr="00BC157D" w:rsidRDefault="000A0DEC"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A0DEC" w:rsidRPr="007C18BC" w:rsidRDefault="000A0DEC"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0A0DEC" w:rsidRPr="009F607E" w:rsidRDefault="000A0DEC" w:rsidP="0037315C">
      <w:pPr>
        <w:pStyle w:val="afffe"/>
      </w:pPr>
      <w:r>
        <w:rPr>
          <w:rStyle w:val="affb"/>
        </w:rPr>
        <w:footnoteRef/>
      </w:r>
      <w:r>
        <w:t xml:space="preserve"> </w:t>
      </w:r>
      <w:r w:rsidRPr="009F607E">
        <w:t xml:space="preserve">Раздел </w:t>
      </w:r>
      <w:r>
        <w:t>6</w:t>
      </w:r>
      <w:r w:rsidRPr="009F607E">
        <w:t xml:space="preserve"> Договора заполняется и имеет юридическую силу для его Сторон в случае, если </w:t>
      </w:r>
      <w:r w:rsidRPr="009F607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Договора в ином случае обеспечение исполнения Договора считается не установленным.</w:t>
      </w:r>
    </w:p>
    <w:p w:rsidR="000A0DEC" w:rsidRDefault="000A0DEC" w:rsidP="0037315C">
      <w:pPr>
        <w:pStyle w:val="a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C" w:rsidRPr="00EB5C02" w:rsidRDefault="000A0DEC"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C" w:rsidRPr="00EB5C02" w:rsidRDefault="000A0DEC">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0D921F4"/>
    <w:multiLevelType w:val="multilevel"/>
    <w:tmpl w:val="F27048DC"/>
    <w:numStyleLink w:val="a1"/>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9"/>
  </w:num>
  <w:num w:numId="3">
    <w:abstractNumId w:val="15"/>
  </w:num>
  <w:num w:numId="4">
    <w:abstractNumId w:val="28"/>
  </w:num>
  <w:num w:numId="5">
    <w:abstractNumId w:val="19"/>
  </w:num>
  <w:num w:numId="6">
    <w:abstractNumId w:val="26"/>
  </w:num>
  <w:num w:numId="7">
    <w:abstractNumId w:val="30"/>
  </w:num>
  <w:num w:numId="8">
    <w:abstractNumId w:val="8"/>
  </w:num>
  <w:num w:numId="9">
    <w:abstractNumId w:val="20"/>
  </w:num>
  <w:num w:numId="10">
    <w:abstractNumId w:val="2"/>
  </w:num>
  <w:num w:numId="11">
    <w:abstractNumId w:val="6"/>
  </w:num>
  <w:num w:numId="12">
    <w:abstractNumId w:val="22"/>
  </w:num>
  <w:num w:numId="13">
    <w:abstractNumId w:val="3"/>
  </w:num>
  <w:num w:numId="14">
    <w:abstractNumId w:val="25"/>
  </w:num>
  <w:num w:numId="15">
    <w:abstractNumId w:val="21"/>
  </w:num>
  <w:num w:numId="16">
    <w:abstractNumId w:val="1"/>
  </w:num>
  <w:num w:numId="17">
    <w:abstractNumId w:val="3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num>
  <w:num w:numId="21">
    <w:abstractNumId w:val="23"/>
  </w:num>
  <w:num w:numId="22">
    <w:abstractNumId w:val="18"/>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8CF"/>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0F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0DEC"/>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593A"/>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04E"/>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C98"/>
    <w:rsid w:val="000D0388"/>
    <w:rsid w:val="000D03A1"/>
    <w:rsid w:val="000D1A96"/>
    <w:rsid w:val="000D2ED5"/>
    <w:rsid w:val="000D3C01"/>
    <w:rsid w:val="000D3D99"/>
    <w:rsid w:val="000D41CE"/>
    <w:rsid w:val="000D42C0"/>
    <w:rsid w:val="000D4592"/>
    <w:rsid w:val="000D4B17"/>
    <w:rsid w:val="000D4B82"/>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2B6"/>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6E7"/>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6FE9"/>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E57"/>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0D5"/>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6ACB"/>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3B24"/>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4B7"/>
    <w:rsid w:val="00212B3E"/>
    <w:rsid w:val="00212D77"/>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85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3958"/>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6F41"/>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BAD"/>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7F0"/>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0DAF"/>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15C"/>
    <w:rsid w:val="0037339A"/>
    <w:rsid w:val="00373A34"/>
    <w:rsid w:val="00373E6B"/>
    <w:rsid w:val="00374595"/>
    <w:rsid w:val="003752BB"/>
    <w:rsid w:val="00375473"/>
    <w:rsid w:val="0037595F"/>
    <w:rsid w:val="003759A5"/>
    <w:rsid w:val="0037648B"/>
    <w:rsid w:val="003764A7"/>
    <w:rsid w:val="003764C7"/>
    <w:rsid w:val="0037711A"/>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6BB"/>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AB7"/>
    <w:rsid w:val="00422C15"/>
    <w:rsid w:val="004232ED"/>
    <w:rsid w:val="0042363F"/>
    <w:rsid w:val="00423AAD"/>
    <w:rsid w:val="004247DD"/>
    <w:rsid w:val="00424B84"/>
    <w:rsid w:val="00424CF4"/>
    <w:rsid w:val="004251D0"/>
    <w:rsid w:val="004256A7"/>
    <w:rsid w:val="00426351"/>
    <w:rsid w:val="00426A8D"/>
    <w:rsid w:val="00426ADB"/>
    <w:rsid w:val="00426E5E"/>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22F"/>
    <w:rsid w:val="00483410"/>
    <w:rsid w:val="00483D4E"/>
    <w:rsid w:val="00484068"/>
    <w:rsid w:val="00484A2C"/>
    <w:rsid w:val="00484D7C"/>
    <w:rsid w:val="004852B9"/>
    <w:rsid w:val="004853BB"/>
    <w:rsid w:val="004857C0"/>
    <w:rsid w:val="00485D51"/>
    <w:rsid w:val="0048633E"/>
    <w:rsid w:val="0048633F"/>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321"/>
    <w:rsid w:val="004A7860"/>
    <w:rsid w:val="004A78D7"/>
    <w:rsid w:val="004B018A"/>
    <w:rsid w:val="004B0530"/>
    <w:rsid w:val="004B0618"/>
    <w:rsid w:val="004B0A2A"/>
    <w:rsid w:val="004B1DB3"/>
    <w:rsid w:val="004B24A0"/>
    <w:rsid w:val="004B2619"/>
    <w:rsid w:val="004B3269"/>
    <w:rsid w:val="004B3BEB"/>
    <w:rsid w:val="004B3CEC"/>
    <w:rsid w:val="004B3D69"/>
    <w:rsid w:val="004B44D3"/>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30"/>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77F"/>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4F"/>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877"/>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0A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B85"/>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6FC7"/>
    <w:rsid w:val="00687118"/>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7F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0DF4"/>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4B0"/>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5BB3"/>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5F96"/>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732"/>
    <w:rsid w:val="00767D72"/>
    <w:rsid w:val="00767EF2"/>
    <w:rsid w:val="00767F29"/>
    <w:rsid w:val="00767F41"/>
    <w:rsid w:val="00770099"/>
    <w:rsid w:val="00770D8E"/>
    <w:rsid w:val="00770FC9"/>
    <w:rsid w:val="007714C3"/>
    <w:rsid w:val="00771839"/>
    <w:rsid w:val="0077196C"/>
    <w:rsid w:val="00771EF5"/>
    <w:rsid w:val="0077236B"/>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5FBA"/>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06"/>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138"/>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54"/>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599"/>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8E4"/>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1E35"/>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63F"/>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1B6"/>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1DC"/>
    <w:rsid w:val="00993369"/>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B08A3"/>
    <w:rsid w:val="009B0F82"/>
    <w:rsid w:val="009B1561"/>
    <w:rsid w:val="009B1638"/>
    <w:rsid w:val="009B1ABE"/>
    <w:rsid w:val="009B1C9E"/>
    <w:rsid w:val="009B1C9F"/>
    <w:rsid w:val="009B2030"/>
    <w:rsid w:val="009B2116"/>
    <w:rsid w:val="009B2434"/>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0DAF"/>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BBB"/>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83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80E"/>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8E3"/>
    <w:rsid w:val="00A959BF"/>
    <w:rsid w:val="00A96141"/>
    <w:rsid w:val="00A96291"/>
    <w:rsid w:val="00A96E1E"/>
    <w:rsid w:val="00A97029"/>
    <w:rsid w:val="00A970C0"/>
    <w:rsid w:val="00A979E2"/>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2F48"/>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579"/>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AAC"/>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514"/>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448"/>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57"/>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2E2D"/>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9A5"/>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AEF"/>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1C60"/>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300"/>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484"/>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6D4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0E96"/>
    <w:rsid w:val="00E41303"/>
    <w:rsid w:val="00E413C1"/>
    <w:rsid w:val="00E417EB"/>
    <w:rsid w:val="00E41BEC"/>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34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1FCA"/>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5E"/>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3EE"/>
    <w:rsid w:val="00F374B7"/>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AF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004"/>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1E7"/>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BCB"/>
    <w:rsid w:val="00FA4F47"/>
    <w:rsid w:val="00FA53C0"/>
    <w:rsid w:val="00FA54EB"/>
    <w:rsid w:val="00FA556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4EF9"/>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854235CB-743B-4C6F-BECF-2F0A97C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24"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83F2-33CE-4035-B55C-0B7C133D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101</Pages>
  <Words>35105</Words>
  <Characters>200105</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214</cp:revision>
  <cp:lastPrinted>2017-09-22T13:53:00Z</cp:lastPrinted>
  <dcterms:created xsi:type="dcterms:W3CDTF">2017-03-11T20:57:00Z</dcterms:created>
  <dcterms:modified xsi:type="dcterms:W3CDTF">2017-09-22T14:03:00Z</dcterms:modified>
</cp:coreProperties>
</file>