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 xml:space="preserve">Зам. директора по </w:t>
      </w:r>
      <w:r w:rsidR="00A27BCF">
        <w:rPr>
          <w:rFonts w:ascii="Times New Roman" w:eastAsia="Times New Roman" w:hAnsi="Times New Roman"/>
          <w:bCs/>
          <w:sz w:val="24"/>
          <w:szCs w:val="24"/>
          <w:lang w:eastAsia="ru-RU"/>
        </w:rPr>
        <w:t>научной работе</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w:t>
      </w:r>
      <w:r w:rsidR="00A27BCF">
        <w:rPr>
          <w:rFonts w:ascii="Times New Roman" w:eastAsia="Times New Roman" w:hAnsi="Times New Roman"/>
          <w:b/>
          <w:bCs/>
          <w:sz w:val="24"/>
          <w:szCs w:val="24"/>
          <w:lang w:eastAsia="ru-RU"/>
        </w:rPr>
        <w:t>Н</w:t>
      </w:r>
      <w:r w:rsidRPr="00B9286A">
        <w:rPr>
          <w:rFonts w:ascii="Times New Roman" w:eastAsia="Times New Roman" w:hAnsi="Times New Roman"/>
          <w:b/>
          <w:bCs/>
          <w:sz w:val="24"/>
          <w:szCs w:val="24"/>
          <w:lang w:eastAsia="ru-RU"/>
        </w:rPr>
        <w:t xml:space="preserve">. </w:t>
      </w:r>
      <w:r w:rsidR="00A27BCF">
        <w:rPr>
          <w:rFonts w:ascii="Times New Roman" w:eastAsia="Times New Roman" w:hAnsi="Times New Roman"/>
          <w:b/>
          <w:bCs/>
          <w:sz w:val="24"/>
          <w:szCs w:val="24"/>
          <w:lang w:eastAsia="ru-RU"/>
        </w:rPr>
        <w:t>Барабанов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A27BCF">
        <w:rPr>
          <w:rFonts w:ascii="Times New Roman" w:eastAsia="Times New Roman" w:hAnsi="Times New Roman"/>
          <w:sz w:val="24"/>
          <w:szCs w:val="24"/>
          <w:lang w:eastAsia="ru-RU"/>
        </w:rPr>
        <w:t>02» мая</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DB27D4"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2B681B">
        <w:rPr>
          <w:rFonts w:ascii="Times New Roman" w:hAnsi="Times New Roman"/>
          <w:bCs/>
          <w:spacing w:val="-1"/>
        </w:rPr>
        <w:t>9</w:t>
      </w:r>
    </w:p>
    <w:p w:rsidR="001A7B1D" w:rsidRPr="006D21CD" w:rsidRDefault="00DB27D4" w:rsidP="00860BBA">
      <w:pPr>
        <w:spacing w:before="120" w:after="120" w:line="240" w:lineRule="auto"/>
        <w:jc w:val="center"/>
        <w:rPr>
          <w:rFonts w:ascii="Times New Roman" w:hAnsi="Times New Roman"/>
        </w:rPr>
      </w:pPr>
      <w:r>
        <w:rPr>
          <w:rFonts w:ascii="Times New Roman" w:hAnsi="Times New Roman"/>
          <w:bCs/>
          <w:spacing w:val="-1"/>
        </w:rPr>
        <w:t xml:space="preserve">Оказание услуг по </w:t>
      </w:r>
      <w:r w:rsidR="00ED2BF2">
        <w:rPr>
          <w:rFonts w:ascii="Times New Roman" w:hAnsi="Times New Roman"/>
          <w:bCs/>
          <w:spacing w:val="-1"/>
        </w:rPr>
        <w:t>техническому обслуживанию лифтов</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4176A7"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071768" w:history="1">
        <w:r w:rsidR="004176A7" w:rsidRPr="00705108">
          <w:rPr>
            <w:rStyle w:val="affa"/>
            <w:rFonts w:ascii="Times New Roman" w:hAnsi="Times New Roman"/>
          </w:rPr>
          <w:t>1.</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СОКРАЩЕНИЯ</w:t>
        </w:r>
        <w:r w:rsidR="004176A7">
          <w:rPr>
            <w:webHidden/>
          </w:rPr>
          <w:tab/>
        </w:r>
        <w:r w:rsidR="004176A7">
          <w:rPr>
            <w:webHidden/>
          </w:rPr>
          <w:fldChar w:fldCharType="begin"/>
        </w:r>
        <w:r w:rsidR="004176A7">
          <w:rPr>
            <w:webHidden/>
          </w:rPr>
          <w:instrText xml:space="preserve"> PAGEREF _Toc481071768 \h </w:instrText>
        </w:r>
        <w:r w:rsidR="004176A7">
          <w:rPr>
            <w:webHidden/>
          </w:rPr>
        </w:r>
        <w:r w:rsidR="004176A7">
          <w:rPr>
            <w:webHidden/>
          </w:rPr>
          <w:fldChar w:fldCharType="separate"/>
        </w:r>
        <w:r w:rsidR="00A27BCF">
          <w:rPr>
            <w:webHidden/>
          </w:rPr>
          <w:t>4</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769" w:history="1">
        <w:r w:rsidR="004176A7" w:rsidRPr="00705108">
          <w:rPr>
            <w:rStyle w:val="affa"/>
            <w:rFonts w:ascii="Times New Roman" w:hAnsi="Times New Roman"/>
          </w:rPr>
          <w:t>2.</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ТЕРМИНЫ И ОПРЕДЕЛЕНИЯ</w:t>
        </w:r>
        <w:r w:rsidR="004176A7">
          <w:rPr>
            <w:webHidden/>
          </w:rPr>
          <w:tab/>
        </w:r>
        <w:r w:rsidR="004176A7">
          <w:rPr>
            <w:webHidden/>
          </w:rPr>
          <w:fldChar w:fldCharType="begin"/>
        </w:r>
        <w:r w:rsidR="004176A7">
          <w:rPr>
            <w:webHidden/>
          </w:rPr>
          <w:instrText xml:space="preserve"> PAGEREF _Toc481071769 \h </w:instrText>
        </w:r>
        <w:r w:rsidR="004176A7">
          <w:rPr>
            <w:webHidden/>
          </w:rPr>
        </w:r>
        <w:r w:rsidR="004176A7">
          <w:rPr>
            <w:webHidden/>
          </w:rPr>
          <w:fldChar w:fldCharType="separate"/>
        </w:r>
        <w:r>
          <w:rPr>
            <w:webHidden/>
          </w:rPr>
          <w:t>5</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770" w:history="1">
        <w:r w:rsidR="004176A7" w:rsidRPr="00705108">
          <w:rPr>
            <w:rStyle w:val="affa"/>
            <w:rFonts w:ascii="Times New Roman" w:hAnsi="Times New Roman"/>
          </w:rPr>
          <w:t>3.</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ОБЩИЕ ПОЛОЖЕНИЯ</w:t>
        </w:r>
        <w:r w:rsidR="004176A7">
          <w:rPr>
            <w:webHidden/>
          </w:rPr>
          <w:tab/>
        </w:r>
        <w:r w:rsidR="004176A7">
          <w:rPr>
            <w:webHidden/>
          </w:rPr>
          <w:fldChar w:fldCharType="begin"/>
        </w:r>
        <w:r w:rsidR="004176A7">
          <w:rPr>
            <w:webHidden/>
          </w:rPr>
          <w:instrText xml:space="preserve"> PAGEREF _Toc481071770 \h </w:instrText>
        </w:r>
        <w:r w:rsidR="004176A7">
          <w:rPr>
            <w:webHidden/>
          </w:rPr>
        </w:r>
        <w:r w:rsidR="004176A7">
          <w:rPr>
            <w:webHidden/>
          </w:rPr>
          <w:fldChar w:fldCharType="separate"/>
        </w:r>
        <w:r>
          <w:rPr>
            <w:webHidden/>
          </w:rPr>
          <w:t>8</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1" w:history="1">
        <w:r w:rsidR="004176A7" w:rsidRPr="00705108">
          <w:rPr>
            <w:rStyle w:val="affa"/>
            <w:rFonts w:ascii="Times New Roman" w:hAnsi="Times New Roman"/>
          </w:rPr>
          <w:t>3.1</w:t>
        </w:r>
        <w:r w:rsidR="004176A7">
          <w:rPr>
            <w:rFonts w:asciiTheme="minorHAnsi" w:hAnsiTheme="minorHAnsi" w:cstheme="minorBidi"/>
            <w:sz w:val="22"/>
            <w:szCs w:val="22"/>
          </w:rPr>
          <w:tab/>
        </w:r>
        <w:r w:rsidR="004176A7" w:rsidRPr="00705108">
          <w:rPr>
            <w:rStyle w:val="affa"/>
            <w:rFonts w:ascii="Times New Roman" w:hAnsi="Times New Roman"/>
          </w:rPr>
          <w:t>Общие сведения о процедуре закупки</w:t>
        </w:r>
        <w:r w:rsidR="004176A7">
          <w:rPr>
            <w:webHidden/>
          </w:rPr>
          <w:tab/>
        </w:r>
        <w:r w:rsidR="004176A7">
          <w:rPr>
            <w:webHidden/>
          </w:rPr>
          <w:fldChar w:fldCharType="begin"/>
        </w:r>
        <w:r w:rsidR="004176A7">
          <w:rPr>
            <w:webHidden/>
          </w:rPr>
          <w:instrText xml:space="preserve"> PAGEREF _Toc481071771 \h </w:instrText>
        </w:r>
        <w:r w:rsidR="004176A7">
          <w:rPr>
            <w:webHidden/>
          </w:rPr>
        </w:r>
        <w:r w:rsidR="004176A7">
          <w:rPr>
            <w:webHidden/>
          </w:rPr>
          <w:fldChar w:fldCharType="separate"/>
        </w:r>
        <w:r>
          <w:rPr>
            <w:webHidden/>
          </w:rPr>
          <w:t>8</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2" w:history="1">
        <w:r w:rsidR="004176A7" w:rsidRPr="00705108">
          <w:rPr>
            <w:rStyle w:val="affa"/>
            <w:rFonts w:ascii="Times New Roman" w:hAnsi="Times New Roman"/>
          </w:rPr>
          <w:t>3.2</w:t>
        </w:r>
        <w:r w:rsidR="004176A7">
          <w:rPr>
            <w:rFonts w:asciiTheme="minorHAnsi" w:hAnsiTheme="minorHAnsi" w:cstheme="minorBidi"/>
            <w:sz w:val="22"/>
            <w:szCs w:val="22"/>
          </w:rPr>
          <w:tab/>
        </w:r>
        <w:r w:rsidR="004176A7" w:rsidRPr="00705108">
          <w:rPr>
            <w:rStyle w:val="affa"/>
            <w:rFonts w:ascii="Times New Roman" w:hAnsi="Times New Roman"/>
          </w:rPr>
          <w:t>Правовой статус процедуры и документов</w:t>
        </w:r>
        <w:r w:rsidR="004176A7">
          <w:rPr>
            <w:webHidden/>
          </w:rPr>
          <w:tab/>
        </w:r>
        <w:r w:rsidR="004176A7">
          <w:rPr>
            <w:webHidden/>
          </w:rPr>
          <w:fldChar w:fldCharType="begin"/>
        </w:r>
        <w:r w:rsidR="004176A7">
          <w:rPr>
            <w:webHidden/>
          </w:rPr>
          <w:instrText xml:space="preserve"> PAGEREF _Toc481071772 \h </w:instrText>
        </w:r>
        <w:r w:rsidR="004176A7">
          <w:rPr>
            <w:webHidden/>
          </w:rPr>
        </w:r>
        <w:r w:rsidR="004176A7">
          <w:rPr>
            <w:webHidden/>
          </w:rPr>
          <w:fldChar w:fldCharType="separate"/>
        </w:r>
        <w:r>
          <w:rPr>
            <w:webHidden/>
          </w:rPr>
          <w:t>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3" w:history="1">
        <w:r w:rsidR="004176A7" w:rsidRPr="00705108">
          <w:rPr>
            <w:rStyle w:val="affa"/>
            <w:rFonts w:ascii="Times New Roman" w:hAnsi="Times New Roman"/>
          </w:rPr>
          <w:t>3.3</w:t>
        </w:r>
        <w:r w:rsidR="004176A7">
          <w:rPr>
            <w:rFonts w:asciiTheme="minorHAnsi" w:hAnsiTheme="minorHAnsi" w:cstheme="minorBidi"/>
            <w:sz w:val="22"/>
            <w:szCs w:val="22"/>
          </w:rPr>
          <w:tab/>
        </w:r>
        <w:r w:rsidR="004176A7" w:rsidRPr="00705108">
          <w:rPr>
            <w:rStyle w:val="affa"/>
            <w:rFonts w:ascii="Times New Roman" w:hAnsi="Times New Roman"/>
          </w:rPr>
          <w:t>Особые положения в связи с проведением закупки в открытой форме.</w:t>
        </w:r>
        <w:r w:rsidR="004176A7">
          <w:rPr>
            <w:webHidden/>
          </w:rPr>
          <w:tab/>
        </w:r>
        <w:r w:rsidR="004176A7">
          <w:rPr>
            <w:webHidden/>
          </w:rPr>
          <w:fldChar w:fldCharType="begin"/>
        </w:r>
        <w:r w:rsidR="004176A7">
          <w:rPr>
            <w:webHidden/>
          </w:rPr>
          <w:instrText xml:space="preserve"> PAGEREF _Toc481071773 \h </w:instrText>
        </w:r>
        <w:r w:rsidR="004176A7">
          <w:rPr>
            <w:webHidden/>
          </w:rPr>
        </w:r>
        <w:r w:rsidR="004176A7">
          <w:rPr>
            <w:webHidden/>
          </w:rPr>
          <w:fldChar w:fldCharType="separate"/>
        </w:r>
        <w:r>
          <w:rPr>
            <w:webHidden/>
          </w:rPr>
          <w:t>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4" w:history="1">
        <w:r w:rsidR="004176A7" w:rsidRPr="00705108">
          <w:rPr>
            <w:rStyle w:val="affa"/>
            <w:rFonts w:ascii="Times New Roman" w:hAnsi="Times New Roman"/>
          </w:rPr>
          <w:t>3.4</w:t>
        </w:r>
        <w:r w:rsidR="004176A7">
          <w:rPr>
            <w:rFonts w:asciiTheme="minorHAnsi" w:hAnsiTheme="minorHAnsi" w:cstheme="minorBidi"/>
            <w:sz w:val="22"/>
            <w:szCs w:val="22"/>
          </w:rPr>
          <w:tab/>
        </w:r>
        <w:r w:rsidR="004176A7" w:rsidRPr="00705108">
          <w:rPr>
            <w:rStyle w:val="affa"/>
            <w:rFonts w:ascii="Times New Roman" w:hAnsi="Times New Roman"/>
          </w:rPr>
          <w:t>Особые положения в связи с проведением закупки в электронной форме</w:t>
        </w:r>
        <w:r w:rsidR="004176A7">
          <w:rPr>
            <w:webHidden/>
          </w:rPr>
          <w:tab/>
        </w:r>
        <w:r w:rsidR="004176A7">
          <w:rPr>
            <w:webHidden/>
          </w:rPr>
          <w:fldChar w:fldCharType="begin"/>
        </w:r>
        <w:r w:rsidR="004176A7">
          <w:rPr>
            <w:webHidden/>
          </w:rPr>
          <w:instrText xml:space="preserve"> PAGEREF _Toc481071774 \h </w:instrText>
        </w:r>
        <w:r w:rsidR="004176A7">
          <w:rPr>
            <w:webHidden/>
          </w:rPr>
        </w:r>
        <w:r w:rsidR="004176A7">
          <w:rPr>
            <w:webHidden/>
          </w:rPr>
          <w:fldChar w:fldCharType="separate"/>
        </w:r>
        <w:r>
          <w:rPr>
            <w:webHidden/>
          </w:rPr>
          <w:t>10</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5" w:history="1">
        <w:r w:rsidR="004176A7" w:rsidRPr="00705108">
          <w:rPr>
            <w:rStyle w:val="affa"/>
            <w:rFonts w:ascii="Times New Roman" w:hAnsi="Times New Roman"/>
          </w:rPr>
          <w:t>3.5</w:t>
        </w:r>
        <w:r w:rsidR="004176A7">
          <w:rPr>
            <w:rFonts w:asciiTheme="minorHAnsi" w:hAnsiTheme="minorHAnsi" w:cstheme="minorBidi"/>
            <w:sz w:val="22"/>
            <w:szCs w:val="22"/>
          </w:rPr>
          <w:tab/>
        </w:r>
        <w:r w:rsidR="004176A7" w:rsidRPr="00705108">
          <w:rPr>
            <w:rStyle w:val="affa"/>
            <w:rFonts w:ascii="Times New Roman" w:hAnsi="Times New Roman"/>
          </w:rPr>
          <w:t>Обжалование</w:t>
        </w:r>
        <w:r w:rsidR="004176A7">
          <w:rPr>
            <w:webHidden/>
          </w:rPr>
          <w:tab/>
        </w:r>
        <w:r w:rsidR="004176A7">
          <w:rPr>
            <w:webHidden/>
          </w:rPr>
          <w:fldChar w:fldCharType="begin"/>
        </w:r>
        <w:r w:rsidR="004176A7">
          <w:rPr>
            <w:webHidden/>
          </w:rPr>
          <w:instrText xml:space="preserve"> PAGEREF _Toc481071775 \h </w:instrText>
        </w:r>
        <w:r w:rsidR="004176A7">
          <w:rPr>
            <w:webHidden/>
          </w:rPr>
        </w:r>
        <w:r w:rsidR="004176A7">
          <w:rPr>
            <w:webHidden/>
          </w:rPr>
          <w:fldChar w:fldCharType="separate"/>
        </w:r>
        <w:r>
          <w:rPr>
            <w:webHidden/>
          </w:rPr>
          <w:t>11</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776" w:history="1">
        <w:r w:rsidR="004176A7" w:rsidRPr="00705108">
          <w:rPr>
            <w:rStyle w:val="affa"/>
            <w:rFonts w:ascii="Times New Roman" w:hAnsi="Times New Roman"/>
          </w:rPr>
          <w:t>4.</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ПОРЯДОК ПРОВЕДЕНИЯ ЗАКУПКИ</w:t>
        </w:r>
        <w:r w:rsidR="004176A7">
          <w:rPr>
            <w:webHidden/>
          </w:rPr>
          <w:tab/>
        </w:r>
        <w:r w:rsidR="004176A7">
          <w:rPr>
            <w:webHidden/>
          </w:rPr>
          <w:fldChar w:fldCharType="begin"/>
        </w:r>
        <w:r w:rsidR="004176A7">
          <w:rPr>
            <w:webHidden/>
          </w:rPr>
          <w:instrText xml:space="preserve"> PAGEREF _Toc481071776 \h </w:instrText>
        </w:r>
        <w:r w:rsidR="004176A7">
          <w:rPr>
            <w:webHidden/>
          </w:rPr>
        </w:r>
        <w:r w:rsidR="004176A7">
          <w:rPr>
            <w:webHidden/>
          </w:rPr>
          <w:fldChar w:fldCharType="separate"/>
        </w:r>
        <w:r>
          <w:rPr>
            <w:webHidden/>
          </w:rPr>
          <w:t>12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7" w:history="1">
        <w:r w:rsidR="004176A7" w:rsidRPr="00705108">
          <w:rPr>
            <w:rStyle w:val="affa"/>
            <w:rFonts w:ascii="Times New Roman" w:eastAsiaTheme="majorEastAsia" w:hAnsi="Times New Roman"/>
          </w:rPr>
          <w:t>4.1</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Общий порядок проведения закупки</w:t>
        </w:r>
        <w:r w:rsidR="004176A7">
          <w:rPr>
            <w:webHidden/>
          </w:rPr>
          <w:tab/>
        </w:r>
        <w:r w:rsidR="004176A7">
          <w:rPr>
            <w:webHidden/>
          </w:rPr>
          <w:fldChar w:fldCharType="begin"/>
        </w:r>
        <w:r w:rsidR="004176A7">
          <w:rPr>
            <w:webHidden/>
          </w:rPr>
          <w:instrText xml:space="preserve"> PAGEREF _Toc481071777 \h </w:instrText>
        </w:r>
        <w:r w:rsidR="004176A7">
          <w:rPr>
            <w:webHidden/>
          </w:rPr>
        </w:r>
        <w:r w:rsidR="004176A7">
          <w:rPr>
            <w:webHidden/>
          </w:rPr>
          <w:fldChar w:fldCharType="separate"/>
        </w:r>
        <w:r>
          <w:rPr>
            <w:webHidden/>
          </w:rPr>
          <w:t>12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8" w:history="1">
        <w:r w:rsidR="004176A7" w:rsidRPr="00705108">
          <w:rPr>
            <w:rStyle w:val="affa"/>
            <w:rFonts w:ascii="Times New Roman" w:eastAsiaTheme="majorEastAsia" w:hAnsi="Times New Roman"/>
          </w:rPr>
          <w:t>4.2</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Официальное размещение извещения и документации о закупке</w:t>
        </w:r>
        <w:r w:rsidR="004176A7">
          <w:rPr>
            <w:webHidden/>
          </w:rPr>
          <w:tab/>
        </w:r>
        <w:r w:rsidR="004176A7">
          <w:rPr>
            <w:webHidden/>
          </w:rPr>
          <w:fldChar w:fldCharType="begin"/>
        </w:r>
        <w:r w:rsidR="004176A7">
          <w:rPr>
            <w:webHidden/>
          </w:rPr>
          <w:instrText xml:space="preserve"> PAGEREF _Toc481071778 \h </w:instrText>
        </w:r>
        <w:r w:rsidR="004176A7">
          <w:rPr>
            <w:webHidden/>
          </w:rPr>
        </w:r>
        <w:r w:rsidR="004176A7">
          <w:rPr>
            <w:webHidden/>
          </w:rPr>
          <w:fldChar w:fldCharType="separate"/>
        </w:r>
        <w:r>
          <w:rPr>
            <w:webHidden/>
          </w:rPr>
          <w:t>12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79" w:history="1">
        <w:r w:rsidR="004176A7" w:rsidRPr="00705108">
          <w:rPr>
            <w:rStyle w:val="affa"/>
            <w:rFonts w:ascii="Times New Roman" w:eastAsiaTheme="majorEastAsia" w:hAnsi="Times New Roman"/>
          </w:rPr>
          <w:t>4.3</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Разъяснение документации о закупке</w:t>
        </w:r>
        <w:r w:rsidR="004176A7">
          <w:rPr>
            <w:webHidden/>
          </w:rPr>
          <w:tab/>
        </w:r>
        <w:r w:rsidR="004176A7">
          <w:rPr>
            <w:webHidden/>
          </w:rPr>
          <w:fldChar w:fldCharType="begin"/>
        </w:r>
        <w:r w:rsidR="004176A7">
          <w:rPr>
            <w:webHidden/>
          </w:rPr>
          <w:instrText xml:space="preserve"> PAGEREF _Toc481071779 \h </w:instrText>
        </w:r>
        <w:r w:rsidR="004176A7">
          <w:rPr>
            <w:webHidden/>
          </w:rPr>
        </w:r>
        <w:r w:rsidR="004176A7">
          <w:rPr>
            <w:webHidden/>
          </w:rPr>
          <w:fldChar w:fldCharType="separate"/>
        </w:r>
        <w:r>
          <w:rPr>
            <w:webHidden/>
          </w:rPr>
          <w:t>12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0" w:history="1">
        <w:r w:rsidR="004176A7" w:rsidRPr="00705108">
          <w:rPr>
            <w:rStyle w:val="affa"/>
            <w:rFonts w:ascii="Times New Roman" w:eastAsiaTheme="majorEastAsia" w:hAnsi="Times New Roman"/>
          </w:rPr>
          <w:t>4.4</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Внесение изменений в извещение и/или документацию о закупке</w:t>
        </w:r>
        <w:r w:rsidR="004176A7">
          <w:rPr>
            <w:webHidden/>
          </w:rPr>
          <w:tab/>
        </w:r>
        <w:r w:rsidR="004176A7">
          <w:rPr>
            <w:webHidden/>
          </w:rPr>
          <w:fldChar w:fldCharType="begin"/>
        </w:r>
        <w:r w:rsidR="004176A7">
          <w:rPr>
            <w:webHidden/>
          </w:rPr>
          <w:instrText xml:space="preserve"> PAGEREF _Toc481071780 \h </w:instrText>
        </w:r>
        <w:r w:rsidR="004176A7">
          <w:rPr>
            <w:webHidden/>
          </w:rPr>
        </w:r>
        <w:r w:rsidR="004176A7">
          <w:rPr>
            <w:webHidden/>
          </w:rPr>
          <w:fldChar w:fldCharType="separate"/>
        </w:r>
        <w:r>
          <w:rPr>
            <w:webHidden/>
          </w:rPr>
          <w:t>13</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1" w:history="1">
        <w:r w:rsidR="004176A7" w:rsidRPr="00705108">
          <w:rPr>
            <w:rStyle w:val="affa"/>
            <w:rFonts w:ascii="Times New Roman" w:eastAsiaTheme="majorEastAsia" w:hAnsi="Times New Roman"/>
          </w:rPr>
          <w:t>4.5</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Общие требования к заявке</w:t>
        </w:r>
        <w:r w:rsidR="004176A7">
          <w:rPr>
            <w:webHidden/>
          </w:rPr>
          <w:tab/>
        </w:r>
        <w:r w:rsidR="004176A7">
          <w:rPr>
            <w:webHidden/>
          </w:rPr>
          <w:fldChar w:fldCharType="begin"/>
        </w:r>
        <w:r w:rsidR="004176A7">
          <w:rPr>
            <w:webHidden/>
          </w:rPr>
          <w:instrText xml:space="preserve"> PAGEREF _Toc481071781 \h </w:instrText>
        </w:r>
        <w:r w:rsidR="004176A7">
          <w:rPr>
            <w:webHidden/>
          </w:rPr>
        </w:r>
        <w:r w:rsidR="004176A7">
          <w:rPr>
            <w:webHidden/>
          </w:rPr>
          <w:fldChar w:fldCharType="separate"/>
        </w:r>
        <w:r>
          <w:rPr>
            <w:webHidden/>
          </w:rPr>
          <w:t>13</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2" w:history="1">
        <w:r w:rsidR="004176A7" w:rsidRPr="00705108">
          <w:rPr>
            <w:rStyle w:val="affa"/>
            <w:rFonts w:ascii="Times New Roman" w:eastAsiaTheme="majorEastAsia" w:hAnsi="Times New Roman"/>
          </w:rPr>
          <w:t>4.6</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Требования к описанию продукции.</w:t>
        </w:r>
        <w:r w:rsidR="004176A7">
          <w:rPr>
            <w:webHidden/>
          </w:rPr>
          <w:tab/>
        </w:r>
        <w:r w:rsidR="004176A7">
          <w:rPr>
            <w:webHidden/>
          </w:rPr>
          <w:fldChar w:fldCharType="begin"/>
        </w:r>
        <w:r w:rsidR="004176A7">
          <w:rPr>
            <w:webHidden/>
          </w:rPr>
          <w:instrText xml:space="preserve"> PAGEREF _Toc481071782 \h </w:instrText>
        </w:r>
        <w:r w:rsidR="004176A7">
          <w:rPr>
            <w:webHidden/>
          </w:rPr>
        </w:r>
        <w:r w:rsidR="004176A7">
          <w:rPr>
            <w:webHidden/>
          </w:rPr>
          <w:fldChar w:fldCharType="separate"/>
        </w:r>
        <w:r>
          <w:rPr>
            <w:webHidden/>
          </w:rPr>
          <w:t>14</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3" w:history="1">
        <w:r w:rsidR="004176A7" w:rsidRPr="00705108">
          <w:rPr>
            <w:rStyle w:val="affa"/>
            <w:rFonts w:ascii="Times New Roman" w:eastAsiaTheme="majorEastAsia" w:hAnsi="Times New Roman"/>
          </w:rPr>
          <w:t>4.7</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Начальная (максимальная) цена договора</w:t>
        </w:r>
        <w:r w:rsidR="004176A7">
          <w:rPr>
            <w:webHidden/>
          </w:rPr>
          <w:tab/>
        </w:r>
        <w:r w:rsidR="004176A7">
          <w:rPr>
            <w:webHidden/>
          </w:rPr>
          <w:fldChar w:fldCharType="begin"/>
        </w:r>
        <w:r w:rsidR="004176A7">
          <w:rPr>
            <w:webHidden/>
          </w:rPr>
          <w:instrText xml:space="preserve"> PAGEREF _Toc481071783 \h </w:instrText>
        </w:r>
        <w:r w:rsidR="004176A7">
          <w:rPr>
            <w:webHidden/>
          </w:rPr>
        </w:r>
        <w:r w:rsidR="004176A7">
          <w:rPr>
            <w:webHidden/>
          </w:rPr>
          <w:fldChar w:fldCharType="separate"/>
        </w:r>
        <w:r>
          <w:rPr>
            <w:webHidden/>
          </w:rPr>
          <w:t>15</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4" w:history="1">
        <w:r w:rsidR="004176A7" w:rsidRPr="00705108">
          <w:rPr>
            <w:rStyle w:val="affa"/>
            <w:rFonts w:ascii="Times New Roman" w:hAnsi="Times New Roman"/>
          </w:rPr>
          <w:t>4.8</w:t>
        </w:r>
        <w:r w:rsidR="004176A7">
          <w:rPr>
            <w:rFonts w:asciiTheme="minorHAnsi" w:hAnsiTheme="minorHAnsi" w:cstheme="minorBidi"/>
            <w:sz w:val="22"/>
            <w:szCs w:val="22"/>
          </w:rPr>
          <w:tab/>
        </w:r>
        <w:r w:rsidR="004176A7" w:rsidRPr="00705108">
          <w:rPr>
            <w:rStyle w:val="affa"/>
            <w:rFonts w:ascii="Times New Roman" w:hAnsi="Times New Roman"/>
          </w:rPr>
          <w:t>Обеспечение заявки</w:t>
        </w:r>
        <w:r w:rsidR="004176A7">
          <w:rPr>
            <w:webHidden/>
          </w:rPr>
          <w:tab/>
        </w:r>
        <w:r w:rsidR="004176A7">
          <w:rPr>
            <w:webHidden/>
          </w:rPr>
          <w:fldChar w:fldCharType="begin"/>
        </w:r>
        <w:r w:rsidR="004176A7">
          <w:rPr>
            <w:webHidden/>
          </w:rPr>
          <w:instrText xml:space="preserve"> PAGEREF _Toc481071784 \h </w:instrText>
        </w:r>
        <w:r w:rsidR="004176A7">
          <w:rPr>
            <w:webHidden/>
          </w:rPr>
        </w:r>
        <w:r w:rsidR="004176A7">
          <w:rPr>
            <w:webHidden/>
          </w:rPr>
          <w:fldChar w:fldCharType="separate"/>
        </w:r>
        <w:r>
          <w:rPr>
            <w:webHidden/>
          </w:rPr>
          <w:t>15</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5" w:history="1">
        <w:r w:rsidR="004176A7" w:rsidRPr="00705108">
          <w:rPr>
            <w:rStyle w:val="affa"/>
            <w:rFonts w:ascii="Times New Roman" w:eastAsiaTheme="majorEastAsia" w:hAnsi="Times New Roman"/>
          </w:rPr>
          <w:t>4.9</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Подача заявок</w:t>
        </w:r>
        <w:r w:rsidR="004176A7">
          <w:rPr>
            <w:webHidden/>
          </w:rPr>
          <w:tab/>
        </w:r>
        <w:r w:rsidR="004176A7">
          <w:rPr>
            <w:webHidden/>
          </w:rPr>
          <w:fldChar w:fldCharType="begin"/>
        </w:r>
        <w:r w:rsidR="004176A7">
          <w:rPr>
            <w:webHidden/>
          </w:rPr>
          <w:instrText xml:space="preserve"> PAGEREF _Toc481071785 \h </w:instrText>
        </w:r>
        <w:r w:rsidR="004176A7">
          <w:rPr>
            <w:webHidden/>
          </w:rPr>
        </w:r>
        <w:r w:rsidR="004176A7">
          <w:rPr>
            <w:webHidden/>
          </w:rPr>
          <w:fldChar w:fldCharType="separate"/>
        </w:r>
        <w:r>
          <w:rPr>
            <w:webHidden/>
          </w:rPr>
          <w:t>16</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6" w:history="1">
        <w:r w:rsidR="004176A7" w:rsidRPr="00705108">
          <w:rPr>
            <w:rStyle w:val="affa"/>
            <w:rFonts w:ascii="Times New Roman" w:hAnsi="Times New Roman"/>
          </w:rPr>
          <w:t>4.10</w:t>
        </w:r>
        <w:r w:rsidR="004176A7">
          <w:rPr>
            <w:rFonts w:asciiTheme="minorHAnsi" w:hAnsiTheme="minorHAnsi" w:cstheme="minorBidi"/>
            <w:sz w:val="22"/>
            <w:szCs w:val="22"/>
          </w:rPr>
          <w:tab/>
        </w:r>
        <w:r w:rsidR="004176A7" w:rsidRPr="00705108">
          <w:rPr>
            <w:rStyle w:val="affa"/>
            <w:rFonts w:ascii="Times New Roman" w:hAnsi="Times New Roman"/>
          </w:rPr>
          <w:t>Изменение или отзыв заявки</w:t>
        </w:r>
        <w:r w:rsidR="004176A7">
          <w:rPr>
            <w:webHidden/>
          </w:rPr>
          <w:tab/>
        </w:r>
        <w:r w:rsidR="004176A7">
          <w:rPr>
            <w:webHidden/>
          </w:rPr>
          <w:fldChar w:fldCharType="begin"/>
        </w:r>
        <w:r w:rsidR="004176A7">
          <w:rPr>
            <w:webHidden/>
          </w:rPr>
          <w:instrText xml:space="preserve"> PAGEREF _Toc481071786 \h </w:instrText>
        </w:r>
        <w:r w:rsidR="004176A7">
          <w:rPr>
            <w:webHidden/>
          </w:rPr>
        </w:r>
        <w:r w:rsidR="004176A7">
          <w:rPr>
            <w:webHidden/>
          </w:rPr>
          <w:fldChar w:fldCharType="separate"/>
        </w:r>
        <w:r>
          <w:rPr>
            <w:webHidden/>
          </w:rPr>
          <w:t>17</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7" w:history="1">
        <w:r w:rsidR="004176A7" w:rsidRPr="00705108">
          <w:rPr>
            <w:rStyle w:val="affa"/>
            <w:rFonts w:ascii="Times New Roman" w:eastAsiaTheme="majorEastAsia" w:hAnsi="Times New Roman"/>
          </w:rPr>
          <w:t>4.11</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Открытие доступа к заявкам.</w:t>
        </w:r>
        <w:r w:rsidR="004176A7">
          <w:rPr>
            <w:webHidden/>
          </w:rPr>
          <w:tab/>
        </w:r>
        <w:r w:rsidR="004176A7">
          <w:rPr>
            <w:webHidden/>
          </w:rPr>
          <w:fldChar w:fldCharType="begin"/>
        </w:r>
        <w:r w:rsidR="004176A7">
          <w:rPr>
            <w:webHidden/>
          </w:rPr>
          <w:instrText xml:space="preserve"> PAGEREF _Toc481071787 \h </w:instrText>
        </w:r>
        <w:r w:rsidR="004176A7">
          <w:rPr>
            <w:webHidden/>
          </w:rPr>
        </w:r>
        <w:r w:rsidR="004176A7">
          <w:rPr>
            <w:webHidden/>
          </w:rPr>
          <w:fldChar w:fldCharType="separate"/>
        </w:r>
        <w:r>
          <w:rPr>
            <w:webHidden/>
          </w:rPr>
          <w:t>17</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8" w:history="1">
        <w:r w:rsidR="004176A7" w:rsidRPr="00705108">
          <w:rPr>
            <w:rStyle w:val="affa"/>
            <w:rFonts w:ascii="Times New Roman" w:eastAsiaTheme="majorEastAsia" w:hAnsi="Times New Roman"/>
          </w:rPr>
          <w:t>4.12</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Рассмотрение заявок.</w:t>
        </w:r>
        <w:r w:rsidR="004176A7">
          <w:rPr>
            <w:webHidden/>
          </w:rPr>
          <w:tab/>
        </w:r>
        <w:r w:rsidR="004176A7">
          <w:rPr>
            <w:webHidden/>
          </w:rPr>
          <w:fldChar w:fldCharType="begin"/>
        </w:r>
        <w:r w:rsidR="004176A7">
          <w:rPr>
            <w:webHidden/>
          </w:rPr>
          <w:instrText xml:space="preserve"> PAGEREF _Toc481071788 \h </w:instrText>
        </w:r>
        <w:r w:rsidR="004176A7">
          <w:rPr>
            <w:webHidden/>
          </w:rPr>
        </w:r>
        <w:r w:rsidR="004176A7">
          <w:rPr>
            <w:webHidden/>
          </w:rPr>
          <w:fldChar w:fldCharType="separate"/>
        </w:r>
        <w:r>
          <w:rPr>
            <w:webHidden/>
          </w:rPr>
          <w:t>17</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89" w:history="1">
        <w:r w:rsidR="004176A7" w:rsidRPr="00705108">
          <w:rPr>
            <w:rStyle w:val="affa"/>
            <w:rFonts w:ascii="Times New Roman" w:eastAsiaTheme="majorEastAsia" w:hAnsi="Times New Roman"/>
          </w:rPr>
          <w:t>4.13</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Оценка и сопоставление заявок. Выбор победителя и подведение итогов закупки.</w:t>
        </w:r>
        <w:r w:rsidR="004176A7">
          <w:rPr>
            <w:webHidden/>
          </w:rPr>
          <w:tab/>
        </w:r>
        <w:r w:rsidR="004176A7">
          <w:rPr>
            <w:webHidden/>
          </w:rPr>
          <w:fldChar w:fldCharType="begin"/>
        </w:r>
        <w:r w:rsidR="004176A7">
          <w:rPr>
            <w:webHidden/>
          </w:rPr>
          <w:instrText xml:space="preserve"> PAGEREF _Toc481071789 \h </w:instrText>
        </w:r>
        <w:r w:rsidR="004176A7">
          <w:rPr>
            <w:webHidden/>
          </w:rPr>
        </w:r>
        <w:r w:rsidR="004176A7">
          <w:rPr>
            <w:webHidden/>
          </w:rPr>
          <w:fldChar w:fldCharType="separate"/>
        </w:r>
        <w:r>
          <w:rPr>
            <w:webHidden/>
          </w:rPr>
          <w:t>19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0" w:history="1">
        <w:r w:rsidR="004176A7" w:rsidRPr="00705108">
          <w:rPr>
            <w:rStyle w:val="affa"/>
            <w:rFonts w:ascii="Times New Roman" w:eastAsiaTheme="majorEastAsia" w:hAnsi="Times New Roman"/>
          </w:rPr>
          <w:t>4.14</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Признание запроса котировок несостоявшимся.</w:t>
        </w:r>
        <w:r w:rsidR="004176A7">
          <w:rPr>
            <w:webHidden/>
          </w:rPr>
          <w:tab/>
        </w:r>
        <w:r w:rsidR="004176A7">
          <w:rPr>
            <w:webHidden/>
          </w:rPr>
          <w:fldChar w:fldCharType="begin"/>
        </w:r>
        <w:r w:rsidR="004176A7">
          <w:rPr>
            <w:webHidden/>
          </w:rPr>
          <w:instrText xml:space="preserve"> PAGEREF _Toc481071790 \h </w:instrText>
        </w:r>
        <w:r w:rsidR="004176A7">
          <w:rPr>
            <w:webHidden/>
          </w:rPr>
        </w:r>
        <w:r w:rsidR="004176A7">
          <w:rPr>
            <w:webHidden/>
          </w:rPr>
          <w:fldChar w:fldCharType="separate"/>
        </w:r>
        <w:r>
          <w:rPr>
            <w:webHidden/>
          </w:rPr>
          <w:t>21</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1" w:history="1">
        <w:r w:rsidR="004176A7" w:rsidRPr="00705108">
          <w:rPr>
            <w:rStyle w:val="affa"/>
            <w:rFonts w:ascii="Times New Roman" w:eastAsiaTheme="majorEastAsia" w:hAnsi="Times New Roman"/>
          </w:rPr>
          <w:t>4.15</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Отказ от проведения закупки</w:t>
        </w:r>
        <w:r w:rsidR="004176A7">
          <w:rPr>
            <w:webHidden/>
          </w:rPr>
          <w:tab/>
        </w:r>
        <w:r w:rsidR="004176A7">
          <w:rPr>
            <w:webHidden/>
          </w:rPr>
          <w:fldChar w:fldCharType="begin"/>
        </w:r>
        <w:r w:rsidR="004176A7">
          <w:rPr>
            <w:webHidden/>
          </w:rPr>
          <w:instrText xml:space="preserve"> PAGEREF _Toc481071791 \h </w:instrText>
        </w:r>
        <w:r w:rsidR="004176A7">
          <w:rPr>
            <w:webHidden/>
          </w:rPr>
        </w:r>
        <w:r w:rsidR="004176A7">
          <w:rPr>
            <w:webHidden/>
          </w:rPr>
          <w:fldChar w:fldCharType="separate"/>
        </w:r>
        <w:r>
          <w:rPr>
            <w:webHidden/>
          </w:rPr>
          <w:t>21</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2" w:history="1">
        <w:r w:rsidR="004176A7" w:rsidRPr="00705108">
          <w:rPr>
            <w:rStyle w:val="affa"/>
            <w:rFonts w:ascii="Times New Roman" w:eastAsiaTheme="majorEastAsia" w:hAnsi="Times New Roman"/>
          </w:rPr>
          <w:t>4.16</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Отстранение участника закупки</w:t>
        </w:r>
        <w:r w:rsidR="004176A7">
          <w:rPr>
            <w:webHidden/>
          </w:rPr>
          <w:tab/>
        </w:r>
        <w:r w:rsidR="004176A7">
          <w:rPr>
            <w:webHidden/>
          </w:rPr>
          <w:fldChar w:fldCharType="begin"/>
        </w:r>
        <w:r w:rsidR="004176A7">
          <w:rPr>
            <w:webHidden/>
          </w:rPr>
          <w:instrText xml:space="preserve"> PAGEREF _Toc481071792 \h </w:instrText>
        </w:r>
        <w:r w:rsidR="004176A7">
          <w:rPr>
            <w:webHidden/>
          </w:rPr>
        </w:r>
        <w:r w:rsidR="004176A7">
          <w:rPr>
            <w:webHidden/>
          </w:rPr>
          <w:fldChar w:fldCharType="separate"/>
        </w:r>
        <w:r>
          <w:rPr>
            <w:webHidden/>
          </w:rPr>
          <w:t>21</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3" w:history="1">
        <w:r w:rsidR="004176A7" w:rsidRPr="00705108">
          <w:rPr>
            <w:rStyle w:val="affa"/>
            <w:rFonts w:ascii="Times New Roman" w:eastAsiaTheme="majorEastAsia" w:hAnsi="Times New Roman"/>
          </w:rPr>
          <w:t>4.17</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Заключение договора.</w:t>
        </w:r>
        <w:r w:rsidR="004176A7">
          <w:rPr>
            <w:webHidden/>
          </w:rPr>
          <w:tab/>
        </w:r>
        <w:r w:rsidR="004176A7">
          <w:rPr>
            <w:webHidden/>
          </w:rPr>
          <w:fldChar w:fldCharType="begin"/>
        </w:r>
        <w:r w:rsidR="004176A7">
          <w:rPr>
            <w:webHidden/>
          </w:rPr>
          <w:instrText xml:space="preserve"> PAGEREF _Toc481071793 \h </w:instrText>
        </w:r>
        <w:r w:rsidR="004176A7">
          <w:rPr>
            <w:webHidden/>
          </w:rPr>
        </w:r>
        <w:r w:rsidR="004176A7">
          <w:rPr>
            <w:webHidden/>
          </w:rPr>
          <w:fldChar w:fldCharType="separate"/>
        </w:r>
        <w:r>
          <w:rPr>
            <w:webHidden/>
          </w:rPr>
          <w:t>22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6" w:history="1">
        <w:r w:rsidR="004176A7" w:rsidRPr="00705108">
          <w:rPr>
            <w:rStyle w:val="affa"/>
            <w:rFonts w:ascii="Times New Roman" w:eastAsiaTheme="majorEastAsia" w:hAnsi="Times New Roman"/>
          </w:rPr>
          <w:t>4.18</w:t>
        </w:r>
        <w:r w:rsidR="004176A7">
          <w:rPr>
            <w:rFonts w:asciiTheme="minorHAnsi" w:hAnsiTheme="minorHAnsi" w:cstheme="minorBidi"/>
            <w:sz w:val="22"/>
            <w:szCs w:val="22"/>
          </w:rPr>
          <w:tab/>
        </w:r>
        <w:r w:rsidR="004176A7" w:rsidRPr="00705108">
          <w:rPr>
            <w:rStyle w:val="affa"/>
            <w:rFonts w:ascii="Times New Roman" w:eastAsiaTheme="majorEastAsia" w:hAnsi="Times New Roman"/>
          </w:rPr>
          <w:t>Обеспечение исполнения договора</w:t>
        </w:r>
        <w:r w:rsidR="004176A7">
          <w:rPr>
            <w:webHidden/>
          </w:rPr>
          <w:tab/>
        </w:r>
        <w:r w:rsidR="004176A7">
          <w:rPr>
            <w:webHidden/>
          </w:rPr>
          <w:fldChar w:fldCharType="begin"/>
        </w:r>
        <w:r w:rsidR="004176A7">
          <w:rPr>
            <w:webHidden/>
          </w:rPr>
          <w:instrText xml:space="preserve"> PAGEREF _Toc481071796 \h </w:instrText>
        </w:r>
        <w:r w:rsidR="004176A7">
          <w:rPr>
            <w:webHidden/>
          </w:rPr>
        </w:r>
        <w:r w:rsidR="004176A7">
          <w:rPr>
            <w:webHidden/>
          </w:rPr>
          <w:fldChar w:fldCharType="separate"/>
        </w:r>
        <w:r>
          <w:rPr>
            <w:webHidden/>
          </w:rPr>
          <w:t>26</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797" w:history="1">
        <w:r w:rsidR="004176A7" w:rsidRPr="00705108">
          <w:rPr>
            <w:rStyle w:val="affa"/>
            <w:rFonts w:ascii="Times New Roman" w:hAnsi="Times New Roman"/>
          </w:rPr>
          <w:t>5.</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ТРЕБОВАНИЯ К УЧАСТНИКАМ ЗАКУПКИ</w:t>
        </w:r>
        <w:r w:rsidR="004176A7">
          <w:rPr>
            <w:webHidden/>
          </w:rPr>
          <w:tab/>
        </w:r>
        <w:r w:rsidR="004176A7">
          <w:rPr>
            <w:webHidden/>
          </w:rPr>
          <w:fldChar w:fldCharType="begin"/>
        </w:r>
        <w:r w:rsidR="004176A7">
          <w:rPr>
            <w:webHidden/>
          </w:rPr>
          <w:instrText xml:space="preserve"> PAGEREF _Toc481071797 \h </w:instrText>
        </w:r>
        <w:r w:rsidR="004176A7">
          <w:rPr>
            <w:webHidden/>
          </w:rPr>
        </w:r>
        <w:r w:rsidR="004176A7">
          <w:rPr>
            <w:webHidden/>
          </w:rPr>
          <w:fldChar w:fldCharType="separate"/>
        </w:r>
        <w:r>
          <w:rPr>
            <w:webHidden/>
          </w:rPr>
          <w:t>29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8" w:history="1">
        <w:r w:rsidR="004176A7" w:rsidRPr="00705108">
          <w:rPr>
            <w:rStyle w:val="affa"/>
            <w:rFonts w:ascii="Times New Roman" w:hAnsi="Times New Roman"/>
          </w:rPr>
          <w:t>5.1</w:t>
        </w:r>
        <w:r w:rsidR="004176A7">
          <w:rPr>
            <w:rFonts w:asciiTheme="minorHAnsi" w:hAnsiTheme="minorHAnsi" w:cstheme="minorBidi"/>
            <w:sz w:val="22"/>
            <w:szCs w:val="22"/>
          </w:rPr>
          <w:tab/>
        </w:r>
        <w:r w:rsidR="004176A7" w:rsidRPr="00705108">
          <w:rPr>
            <w:rStyle w:val="affa"/>
            <w:rFonts w:ascii="Times New Roman" w:hAnsi="Times New Roman"/>
          </w:rPr>
          <w:t>Общие требования к участникам закупки</w:t>
        </w:r>
        <w:r w:rsidR="004176A7">
          <w:rPr>
            <w:webHidden/>
          </w:rPr>
          <w:tab/>
        </w:r>
        <w:r w:rsidR="004176A7">
          <w:rPr>
            <w:webHidden/>
          </w:rPr>
          <w:fldChar w:fldCharType="begin"/>
        </w:r>
        <w:r w:rsidR="004176A7">
          <w:rPr>
            <w:webHidden/>
          </w:rPr>
          <w:instrText xml:space="preserve"> PAGEREF _Toc481071798 \h </w:instrText>
        </w:r>
        <w:r w:rsidR="004176A7">
          <w:rPr>
            <w:webHidden/>
          </w:rPr>
        </w:r>
        <w:r w:rsidR="004176A7">
          <w:rPr>
            <w:webHidden/>
          </w:rPr>
          <w:fldChar w:fldCharType="separate"/>
        </w:r>
        <w:r>
          <w:rPr>
            <w:webHidden/>
          </w:rPr>
          <w:t>29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799" w:history="1">
        <w:r w:rsidR="004176A7" w:rsidRPr="00705108">
          <w:rPr>
            <w:rStyle w:val="affa"/>
            <w:rFonts w:ascii="Times New Roman" w:hAnsi="Times New Roman"/>
          </w:rPr>
          <w:t>5.2</w:t>
        </w:r>
        <w:r w:rsidR="004176A7">
          <w:rPr>
            <w:rFonts w:asciiTheme="minorHAnsi" w:hAnsiTheme="minorHAnsi" w:cstheme="minorBidi"/>
            <w:sz w:val="22"/>
            <w:szCs w:val="22"/>
          </w:rPr>
          <w:tab/>
        </w:r>
        <w:r w:rsidR="004176A7" w:rsidRPr="00705108">
          <w:rPr>
            <w:rStyle w:val="affa"/>
            <w:rFonts w:ascii="Times New Roman" w:hAnsi="Times New Roman"/>
          </w:rPr>
          <w:t>Условия участия коллективных участников</w:t>
        </w:r>
        <w:r w:rsidR="004176A7">
          <w:rPr>
            <w:webHidden/>
          </w:rPr>
          <w:tab/>
        </w:r>
        <w:r w:rsidR="004176A7">
          <w:rPr>
            <w:webHidden/>
          </w:rPr>
          <w:fldChar w:fldCharType="begin"/>
        </w:r>
        <w:r w:rsidR="004176A7">
          <w:rPr>
            <w:webHidden/>
          </w:rPr>
          <w:instrText xml:space="preserve"> PAGEREF _Toc481071799 \h </w:instrText>
        </w:r>
        <w:r w:rsidR="004176A7">
          <w:rPr>
            <w:webHidden/>
          </w:rPr>
        </w:r>
        <w:r w:rsidR="004176A7">
          <w:rPr>
            <w:webHidden/>
          </w:rPr>
          <w:fldChar w:fldCharType="separate"/>
        </w:r>
        <w:r>
          <w:rPr>
            <w:webHidden/>
          </w:rPr>
          <w:t>29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00" w:history="1">
        <w:r w:rsidR="004176A7" w:rsidRPr="00705108">
          <w:rPr>
            <w:rStyle w:val="affa"/>
            <w:rFonts w:ascii="Times New Roman" w:hAnsi="Times New Roman"/>
          </w:rPr>
          <w:t>5.3</w:t>
        </w:r>
        <w:r w:rsidR="004176A7">
          <w:rPr>
            <w:rFonts w:asciiTheme="minorHAnsi" w:hAnsiTheme="minorHAnsi" w:cstheme="minorBidi"/>
            <w:sz w:val="22"/>
            <w:szCs w:val="22"/>
          </w:rPr>
          <w:tab/>
        </w:r>
        <w:r w:rsidR="004176A7" w:rsidRPr="00705108">
          <w:rPr>
            <w:rStyle w:val="affa"/>
            <w:rFonts w:ascii="Times New Roman" w:hAnsi="Times New Roman"/>
          </w:rPr>
          <w:t>Условия участия субъектов малого и среднего предпринимательства</w:t>
        </w:r>
        <w:r w:rsidR="004176A7">
          <w:rPr>
            <w:webHidden/>
          </w:rPr>
          <w:tab/>
        </w:r>
        <w:r w:rsidR="004176A7">
          <w:rPr>
            <w:webHidden/>
          </w:rPr>
          <w:fldChar w:fldCharType="begin"/>
        </w:r>
        <w:r w:rsidR="004176A7">
          <w:rPr>
            <w:webHidden/>
          </w:rPr>
          <w:instrText xml:space="preserve"> PAGEREF _Toc481071800 \h </w:instrText>
        </w:r>
        <w:r w:rsidR="004176A7">
          <w:rPr>
            <w:webHidden/>
          </w:rPr>
        </w:r>
        <w:r w:rsidR="004176A7">
          <w:rPr>
            <w:webHidden/>
          </w:rPr>
          <w:fldChar w:fldCharType="separate"/>
        </w:r>
        <w:r>
          <w:rPr>
            <w:webHidden/>
          </w:rPr>
          <w:t>32</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801" w:history="1">
        <w:r w:rsidR="004176A7" w:rsidRPr="00705108">
          <w:rPr>
            <w:rStyle w:val="affa"/>
            <w:rFonts w:ascii="Times New Roman" w:eastAsiaTheme="majorEastAsia" w:hAnsi="Times New Roman"/>
          </w:rPr>
          <w:t>6.</w:t>
        </w:r>
        <w:r w:rsidR="004176A7">
          <w:rPr>
            <w:rFonts w:asciiTheme="minorHAnsi" w:eastAsiaTheme="minorEastAsia" w:hAnsiTheme="minorHAnsi" w:cstheme="minorBidi"/>
            <w:sz w:val="22"/>
            <w:szCs w:val="22"/>
          </w:rPr>
          <w:tab/>
        </w:r>
        <w:r w:rsidR="004176A7" w:rsidRPr="00705108">
          <w:rPr>
            <w:rStyle w:val="affa"/>
            <w:rFonts w:ascii="Times New Roman" w:eastAsiaTheme="majorEastAsia" w:hAnsi="Times New Roman"/>
          </w:rPr>
          <w:t>ИНФОРМАЦИОННАЯ КАРТА</w:t>
        </w:r>
        <w:r w:rsidR="004176A7">
          <w:rPr>
            <w:webHidden/>
          </w:rPr>
          <w:tab/>
        </w:r>
        <w:r w:rsidR="004176A7">
          <w:rPr>
            <w:webHidden/>
          </w:rPr>
          <w:fldChar w:fldCharType="begin"/>
        </w:r>
        <w:r w:rsidR="004176A7">
          <w:rPr>
            <w:webHidden/>
          </w:rPr>
          <w:instrText xml:space="preserve"> PAGEREF _Toc481071801 \h </w:instrText>
        </w:r>
        <w:r w:rsidR="004176A7">
          <w:rPr>
            <w:webHidden/>
          </w:rPr>
        </w:r>
        <w:r w:rsidR="004176A7">
          <w:rPr>
            <w:webHidden/>
          </w:rPr>
          <w:fldChar w:fldCharType="separate"/>
        </w:r>
        <w:r>
          <w:rPr>
            <w:webHidden/>
          </w:rPr>
          <w:t>33</w:t>
        </w:r>
        <w:r w:rsidR="004176A7">
          <w:rPr>
            <w:webHidden/>
          </w:rPr>
          <w:fldChar w:fldCharType="end"/>
        </w:r>
      </w:hyperlink>
    </w:p>
    <w:p w:rsidR="004176A7" w:rsidRDefault="00A27BCF">
      <w:pPr>
        <w:pStyle w:val="2a"/>
        <w:tabs>
          <w:tab w:val="right" w:leader="dot" w:pos="9769"/>
        </w:tabs>
        <w:rPr>
          <w:rFonts w:asciiTheme="minorHAnsi" w:eastAsiaTheme="minorEastAsia" w:hAnsiTheme="minorHAnsi" w:cstheme="minorBidi"/>
          <w:sz w:val="22"/>
          <w:szCs w:val="22"/>
        </w:rPr>
      </w:pPr>
      <w:hyperlink w:anchor="_Toc481071802" w:history="1">
        <w:r w:rsidR="004176A7" w:rsidRPr="00705108">
          <w:rPr>
            <w:rStyle w:val="affa"/>
            <w:rFonts w:ascii="Times New Roman" w:eastAsiaTheme="majorEastAsia" w:hAnsi="Times New Roman"/>
            <w:bCs/>
          </w:rPr>
          <w:t>Приложение №1 к информационной карте</w:t>
        </w:r>
        <w:r w:rsidR="004176A7">
          <w:rPr>
            <w:webHidden/>
          </w:rPr>
          <w:tab/>
        </w:r>
        <w:r w:rsidR="004176A7">
          <w:rPr>
            <w:webHidden/>
          </w:rPr>
          <w:fldChar w:fldCharType="begin"/>
        </w:r>
        <w:r w:rsidR="004176A7">
          <w:rPr>
            <w:webHidden/>
          </w:rPr>
          <w:instrText xml:space="preserve"> PAGEREF _Toc481071802 \h </w:instrText>
        </w:r>
        <w:r w:rsidR="004176A7">
          <w:rPr>
            <w:webHidden/>
          </w:rPr>
        </w:r>
        <w:r w:rsidR="004176A7">
          <w:rPr>
            <w:webHidden/>
          </w:rPr>
          <w:fldChar w:fldCharType="separate"/>
        </w:r>
        <w:r>
          <w:rPr>
            <w:webHidden/>
          </w:rPr>
          <w:t>38</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03" w:history="1">
        <w:r w:rsidR="004176A7" w:rsidRPr="00705108">
          <w:rPr>
            <w:rStyle w:val="affa"/>
            <w:rFonts w:ascii="Times New Roman" w:eastAsia="Times New Roman" w:hAnsi="Times New Roman"/>
            <w:b/>
          </w:rPr>
          <w:t>ТРЕБОВАНИЯ К УЧАСТНИКАМ ЗАКУПКИ</w:t>
        </w:r>
        <w:r w:rsidR="004176A7">
          <w:rPr>
            <w:webHidden/>
          </w:rPr>
          <w:tab/>
        </w:r>
        <w:r w:rsidR="004176A7">
          <w:rPr>
            <w:webHidden/>
          </w:rPr>
          <w:fldChar w:fldCharType="begin"/>
        </w:r>
        <w:r w:rsidR="004176A7">
          <w:rPr>
            <w:webHidden/>
          </w:rPr>
          <w:instrText xml:space="preserve"> PAGEREF _Toc481071803 \h </w:instrText>
        </w:r>
        <w:r w:rsidR="004176A7">
          <w:rPr>
            <w:webHidden/>
          </w:rPr>
        </w:r>
        <w:r w:rsidR="004176A7">
          <w:rPr>
            <w:webHidden/>
          </w:rPr>
          <w:fldChar w:fldCharType="separate"/>
        </w:r>
        <w:r>
          <w:rPr>
            <w:webHidden/>
          </w:rPr>
          <w:t>38</w:t>
        </w:r>
        <w:r w:rsidR="004176A7">
          <w:rPr>
            <w:webHidden/>
          </w:rPr>
          <w:fldChar w:fldCharType="end"/>
        </w:r>
      </w:hyperlink>
    </w:p>
    <w:p w:rsidR="004176A7" w:rsidRDefault="00A27BCF">
      <w:pPr>
        <w:pStyle w:val="2a"/>
        <w:tabs>
          <w:tab w:val="right" w:leader="dot" w:pos="9769"/>
        </w:tabs>
        <w:rPr>
          <w:rFonts w:asciiTheme="minorHAnsi" w:eastAsiaTheme="minorEastAsia" w:hAnsiTheme="minorHAnsi" w:cstheme="minorBidi"/>
          <w:sz w:val="22"/>
          <w:szCs w:val="22"/>
        </w:rPr>
      </w:pPr>
      <w:hyperlink w:anchor="_Toc481071804" w:history="1">
        <w:r w:rsidR="004176A7" w:rsidRPr="00705108">
          <w:rPr>
            <w:rStyle w:val="affa"/>
            <w:rFonts w:ascii="Times New Roman" w:eastAsiaTheme="majorEastAsia" w:hAnsi="Times New Roman"/>
            <w:bCs/>
          </w:rPr>
          <w:t>Приложение №2 к информационной карте</w:t>
        </w:r>
        <w:r w:rsidR="004176A7">
          <w:rPr>
            <w:webHidden/>
          </w:rPr>
          <w:tab/>
        </w:r>
        <w:r w:rsidR="004176A7">
          <w:rPr>
            <w:webHidden/>
          </w:rPr>
          <w:fldChar w:fldCharType="begin"/>
        </w:r>
        <w:r w:rsidR="004176A7">
          <w:rPr>
            <w:webHidden/>
          </w:rPr>
          <w:instrText xml:space="preserve"> PAGEREF _Toc481071804 \h </w:instrText>
        </w:r>
        <w:r w:rsidR="004176A7">
          <w:rPr>
            <w:webHidden/>
          </w:rPr>
        </w:r>
        <w:r w:rsidR="004176A7">
          <w:rPr>
            <w:webHidden/>
          </w:rPr>
          <w:fldChar w:fldCharType="separate"/>
        </w:r>
        <w:r>
          <w:rPr>
            <w:webHidden/>
          </w:rPr>
          <w:t>41</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05" w:history="1">
        <w:r w:rsidR="004176A7" w:rsidRPr="00705108">
          <w:rPr>
            <w:rStyle w:val="affa"/>
            <w:rFonts w:ascii="Times New Roman" w:eastAsia="Times New Roman" w:hAnsi="Times New Roman"/>
            <w:b/>
          </w:rPr>
          <w:t>ПОРЯДОК ОЦЕНКИ И СОПОСТАВЛЕНИЯ ЗАЯВОК</w:t>
        </w:r>
        <w:r w:rsidR="004176A7">
          <w:rPr>
            <w:webHidden/>
          </w:rPr>
          <w:tab/>
        </w:r>
        <w:r w:rsidR="004176A7">
          <w:rPr>
            <w:webHidden/>
          </w:rPr>
          <w:fldChar w:fldCharType="begin"/>
        </w:r>
        <w:r w:rsidR="004176A7">
          <w:rPr>
            <w:webHidden/>
          </w:rPr>
          <w:instrText xml:space="preserve"> PAGEREF _Toc481071805 \h </w:instrText>
        </w:r>
        <w:r w:rsidR="004176A7">
          <w:rPr>
            <w:webHidden/>
          </w:rPr>
        </w:r>
        <w:r w:rsidR="004176A7">
          <w:rPr>
            <w:webHidden/>
          </w:rPr>
          <w:fldChar w:fldCharType="separate"/>
        </w:r>
        <w:r>
          <w:rPr>
            <w:webHidden/>
          </w:rPr>
          <w:t>41</w:t>
        </w:r>
        <w:r w:rsidR="004176A7">
          <w:rPr>
            <w:webHidden/>
          </w:rPr>
          <w:fldChar w:fldCharType="end"/>
        </w:r>
      </w:hyperlink>
    </w:p>
    <w:p w:rsidR="004176A7" w:rsidRDefault="00A27BCF">
      <w:pPr>
        <w:pStyle w:val="2a"/>
        <w:tabs>
          <w:tab w:val="right" w:leader="dot" w:pos="9769"/>
        </w:tabs>
        <w:rPr>
          <w:rFonts w:asciiTheme="minorHAnsi" w:eastAsiaTheme="minorEastAsia" w:hAnsiTheme="minorHAnsi" w:cstheme="minorBidi"/>
          <w:sz w:val="22"/>
          <w:szCs w:val="22"/>
        </w:rPr>
      </w:pPr>
      <w:hyperlink w:anchor="_Toc481071806" w:history="1">
        <w:r w:rsidR="004176A7" w:rsidRPr="00705108">
          <w:rPr>
            <w:rStyle w:val="affa"/>
            <w:rFonts w:ascii="Times New Roman" w:eastAsiaTheme="majorEastAsia" w:hAnsi="Times New Roman"/>
            <w:bCs/>
          </w:rPr>
          <w:t>Приложение №3 к информационной карте</w:t>
        </w:r>
        <w:r w:rsidR="004176A7">
          <w:rPr>
            <w:webHidden/>
          </w:rPr>
          <w:tab/>
        </w:r>
        <w:r w:rsidR="004176A7">
          <w:rPr>
            <w:webHidden/>
          </w:rPr>
          <w:fldChar w:fldCharType="begin"/>
        </w:r>
        <w:r w:rsidR="004176A7">
          <w:rPr>
            <w:webHidden/>
          </w:rPr>
          <w:instrText xml:space="preserve"> PAGEREF _Toc481071806 \h </w:instrText>
        </w:r>
        <w:r w:rsidR="004176A7">
          <w:rPr>
            <w:webHidden/>
          </w:rPr>
        </w:r>
        <w:r w:rsidR="004176A7">
          <w:rPr>
            <w:webHidden/>
          </w:rPr>
          <w:fldChar w:fldCharType="separate"/>
        </w:r>
        <w:r>
          <w:rPr>
            <w:webHidden/>
          </w:rPr>
          <w:t>43</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07" w:history="1">
        <w:r w:rsidR="004176A7" w:rsidRPr="00705108">
          <w:rPr>
            <w:rStyle w:val="affa"/>
            <w:rFonts w:ascii="Times New Roman" w:eastAsia="Times New Roman" w:hAnsi="Times New Roman"/>
            <w:b/>
          </w:rPr>
          <w:t>ТРЕБОВАНИЯ К СОСТАВУ ЗАЯВКИ</w:t>
        </w:r>
        <w:r w:rsidR="004176A7">
          <w:rPr>
            <w:webHidden/>
          </w:rPr>
          <w:tab/>
        </w:r>
        <w:r w:rsidR="004176A7">
          <w:rPr>
            <w:webHidden/>
          </w:rPr>
          <w:fldChar w:fldCharType="begin"/>
        </w:r>
        <w:r w:rsidR="004176A7">
          <w:rPr>
            <w:webHidden/>
          </w:rPr>
          <w:instrText xml:space="preserve"> PAGEREF _Toc481071807 \h </w:instrText>
        </w:r>
        <w:r w:rsidR="004176A7">
          <w:rPr>
            <w:webHidden/>
          </w:rPr>
        </w:r>
        <w:r w:rsidR="004176A7">
          <w:rPr>
            <w:webHidden/>
          </w:rPr>
          <w:fldChar w:fldCharType="separate"/>
        </w:r>
        <w:r>
          <w:rPr>
            <w:webHidden/>
          </w:rPr>
          <w:t>43</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808" w:history="1">
        <w:r w:rsidR="004176A7" w:rsidRPr="00705108">
          <w:rPr>
            <w:rStyle w:val="affa"/>
            <w:rFonts w:ascii="Times New Roman" w:eastAsiaTheme="majorEastAsia" w:hAnsi="Times New Roman"/>
          </w:rPr>
          <w:t>7.</w:t>
        </w:r>
        <w:r w:rsidR="004176A7">
          <w:rPr>
            <w:rFonts w:asciiTheme="minorHAnsi" w:eastAsiaTheme="minorEastAsia" w:hAnsiTheme="minorHAnsi" w:cstheme="minorBidi"/>
            <w:sz w:val="22"/>
            <w:szCs w:val="22"/>
          </w:rPr>
          <w:tab/>
        </w:r>
        <w:r w:rsidR="004176A7" w:rsidRPr="00705108">
          <w:rPr>
            <w:rStyle w:val="affa"/>
            <w:rFonts w:ascii="Times New Roman" w:eastAsiaTheme="majorEastAsia" w:hAnsi="Times New Roman"/>
          </w:rPr>
          <w:t>ОБРАЗЦЫ ФОРМ ДОКУМЕНТОВ, ВКЛЮЧАЕМЫХ В ЗАЯВКУ</w:t>
        </w:r>
        <w:r w:rsidR="004176A7">
          <w:rPr>
            <w:webHidden/>
          </w:rPr>
          <w:tab/>
        </w:r>
        <w:r w:rsidR="004176A7">
          <w:rPr>
            <w:webHidden/>
          </w:rPr>
          <w:fldChar w:fldCharType="begin"/>
        </w:r>
        <w:r w:rsidR="004176A7">
          <w:rPr>
            <w:webHidden/>
          </w:rPr>
          <w:instrText xml:space="preserve"> PAGEREF _Toc481071808 \h </w:instrText>
        </w:r>
        <w:r w:rsidR="004176A7">
          <w:rPr>
            <w:webHidden/>
          </w:rPr>
        </w:r>
        <w:r w:rsidR="004176A7">
          <w:rPr>
            <w:webHidden/>
          </w:rPr>
          <w:fldChar w:fldCharType="separate"/>
        </w:r>
        <w:r>
          <w:rPr>
            <w:webHidden/>
          </w:rPr>
          <w:t>45</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09" w:history="1">
        <w:r w:rsidR="004176A7" w:rsidRPr="00705108">
          <w:rPr>
            <w:rStyle w:val="affa"/>
            <w:rFonts w:ascii="Times New Roman" w:hAnsi="Times New Roman"/>
          </w:rPr>
          <w:t>7.1</w:t>
        </w:r>
        <w:r w:rsidR="004176A7">
          <w:rPr>
            <w:rFonts w:asciiTheme="minorHAnsi" w:hAnsiTheme="minorHAnsi" w:cstheme="minorBidi"/>
            <w:sz w:val="22"/>
            <w:szCs w:val="22"/>
          </w:rPr>
          <w:tab/>
        </w:r>
        <w:r w:rsidR="004176A7" w:rsidRPr="00705108">
          <w:rPr>
            <w:rStyle w:val="affa"/>
            <w:rFonts w:ascii="Times New Roman" w:hAnsi="Times New Roman"/>
          </w:rPr>
          <w:t>Заявка (форма № 1)</w:t>
        </w:r>
        <w:r w:rsidR="004176A7">
          <w:rPr>
            <w:webHidden/>
          </w:rPr>
          <w:tab/>
        </w:r>
        <w:r w:rsidR="004176A7">
          <w:rPr>
            <w:webHidden/>
          </w:rPr>
          <w:fldChar w:fldCharType="begin"/>
        </w:r>
        <w:r w:rsidR="004176A7">
          <w:rPr>
            <w:webHidden/>
          </w:rPr>
          <w:instrText xml:space="preserve"> PAGEREF _Toc481071809 \h </w:instrText>
        </w:r>
        <w:r w:rsidR="004176A7">
          <w:rPr>
            <w:webHidden/>
          </w:rPr>
        </w:r>
        <w:r w:rsidR="004176A7">
          <w:rPr>
            <w:webHidden/>
          </w:rPr>
          <w:fldChar w:fldCharType="separate"/>
        </w:r>
        <w:r>
          <w:rPr>
            <w:webHidden/>
          </w:rPr>
          <w:t>45</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10" w:history="1">
        <w:r w:rsidR="004176A7" w:rsidRPr="00705108">
          <w:rPr>
            <w:rStyle w:val="affa"/>
            <w:rFonts w:ascii="Times New Roman" w:hAnsi="Times New Roman"/>
          </w:rPr>
          <w:t>7.2</w:t>
        </w:r>
        <w:r w:rsidR="004176A7">
          <w:rPr>
            <w:rFonts w:asciiTheme="minorHAnsi" w:hAnsiTheme="minorHAnsi" w:cstheme="minorBidi"/>
            <w:sz w:val="22"/>
            <w:szCs w:val="22"/>
          </w:rPr>
          <w:tab/>
        </w:r>
        <w:r w:rsidR="004176A7" w:rsidRPr="00705108">
          <w:rPr>
            <w:rStyle w:val="affa"/>
            <w:rFonts w:ascii="Times New Roman" w:hAnsi="Times New Roman"/>
          </w:rPr>
          <w:t>Техническое предложение (форма 2)</w:t>
        </w:r>
        <w:r w:rsidR="004176A7">
          <w:rPr>
            <w:webHidden/>
          </w:rPr>
          <w:tab/>
        </w:r>
        <w:r w:rsidR="004176A7">
          <w:rPr>
            <w:webHidden/>
          </w:rPr>
          <w:fldChar w:fldCharType="begin"/>
        </w:r>
        <w:r w:rsidR="004176A7">
          <w:rPr>
            <w:webHidden/>
          </w:rPr>
          <w:instrText xml:space="preserve"> PAGEREF _Toc481071810 \h </w:instrText>
        </w:r>
        <w:r w:rsidR="004176A7">
          <w:rPr>
            <w:webHidden/>
          </w:rPr>
        </w:r>
        <w:r w:rsidR="004176A7">
          <w:rPr>
            <w:webHidden/>
          </w:rPr>
          <w:fldChar w:fldCharType="separate"/>
        </w:r>
        <w:r>
          <w:rPr>
            <w:webHidden/>
          </w:rPr>
          <w:t>49</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11" w:history="1">
        <w:r w:rsidR="004176A7" w:rsidRPr="00705108">
          <w:rPr>
            <w:rStyle w:val="affa"/>
            <w:rFonts w:ascii="Times New Roman" w:hAnsi="Times New Roman"/>
          </w:rPr>
          <w:t>7.3</w:t>
        </w:r>
        <w:r w:rsidR="004176A7">
          <w:rPr>
            <w:rFonts w:asciiTheme="minorHAnsi" w:hAnsiTheme="minorHAnsi" w:cstheme="minorBidi"/>
            <w:sz w:val="22"/>
            <w:szCs w:val="22"/>
          </w:rPr>
          <w:tab/>
        </w:r>
        <w:r w:rsidR="004176A7" w:rsidRPr="00705108">
          <w:rPr>
            <w:rStyle w:val="affa"/>
            <w:rFonts w:ascii="Times New Roman" w:hAnsi="Times New Roman"/>
          </w:rPr>
          <w:t>План распределения объемов поставки продукции внутри коллективного участника (форма 3)</w:t>
        </w:r>
        <w:r w:rsidR="004176A7">
          <w:rPr>
            <w:webHidden/>
          </w:rPr>
          <w:tab/>
        </w:r>
        <w:r w:rsidR="004176A7">
          <w:rPr>
            <w:webHidden/>
          </w:rPr>
          <w:fldChar w:fldCharType="begin"/>
        </w:r>
        <w:r w:rsidR="004176A7">
          <w:rPr>
            <w:webHidden/>
          </w:rPr>
          <w:instrText xml:space="preserve"> PAGEREF _Toc481071811 \h </w:instrText>
        </w:r>
        <w:r w:rsidR="004176A7">
          <w:rPr>
            <w:webHidden/>
          </w:rPr>
        </w:r>
        <w:r w:rsidR="004176A7">
          <w:rPr>
            <w:webHidden/>
          </w:rPr>
          <w:fldChar w:fldCharType="separate"/>
        </w:r>
        <w:r>
          <w:rPr>
            <w:webHidden/>
          </w:rPr>
          <w:t>50</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12" w:history="1">
        <w:r w:rsidR="004176A7" w:rsidRPr="00705108">
          <w:rPr>
            <w:rStyle w:val="affa"/>
            <w:rFonts w:ascii="Times New Roman" w:hAnsi="Times New Roman"/>
          </w:rPr>
          <w:t>Форма Плана распределения объемов поставки продукции внутри коллективного участника</w:t>
        </w:r>
        <w:r w:rsidR="004176A7">
          <w:rPr>
            <w:webHidden/>
          </w:rPr>
          <w:tab/>
        </w:r>
        <w:r w:rsidR="004176A7">
          <w:rPr>
            <w:webHidden/>
          </w:rPr>
          <w:fldChar w:fldCharType="begin"/>
        </w:r>
        <w:r w:rsidR="004176A7">
          <w:rPr>
            <w:webHidden/>
          </w:rPr>
          <w:instrText xml:space="preserve"> PAGEREF _Toc481071812 \h </w:instrText>
        </w:r>
        <w:r w:rsidR="004176A7">
          <w:rPr>
            <w:webHidden/>
          </w:rPr>
        </w:r>
        <w:r w:rsidR="004176A7">
          <w:rPr>
            <w:webHidden/>
          </w:rPr>
          <w:fldChar w:fldCharType="separate"/>
        </w:r>
        <w:r>
          <w:rPr>
            <w:webHidden/>
          </w:rPr>
          <w:t>50</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13" w:history="1">
        <w:r w:rsidR="004176A7" w:rsidRPr="00705108">
          <w:rPr>
            <w:rStyle w:val="affa"/>
            <w:rFonts w:ascii="Times New Roman" w:hAnsi="Times New Roman"/>
          </w:rPr>
          <w:t>7.4</w:t>
        </w:r>
        <w:r w:rsidR="004176A7">
          <w:rPr>
            <w:rFonts w:asciiTheme="minorHAnsi" w:hAnsiTheme="minorHAnsi" w:cstheme="minorBidi"/>
            <w:sz w:val="22"/>
            <w:szCs w:val="22"/>
          </w:rPr>
          <w:tab/>
        </w:r>
        <w:r w:rsidR="004176A7" w:rsidRPr="0070510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4176A7">
          <w:rPr>
            <w:webHidden/>
          </w:rPr>
          <w:tab/>
        </w:r>
        <w:r w:rsidR="004176A7">
          <w:rPr>
            <w:webHidden/>
          </w:rPr>
          <w:fldChar w:fldCharType="begin"/>
        </w:r>
        <w:r w:rsidR="004176A7">
          <w:rPr>
            <w:webHidden/>
          </w:rPr>
          <w:instrText xml:space="preserve"> PAGEREF _Toc481071813 \h </w:instrText>
        </w:r>
        <w:r w:rsidR="004176A7">
          <w:rPr>
            <w:webHidden/>
          </w:rPr>
        </w:r>
        <w:r w:rsidR="004176A7">
          <w:rPr>
            <w:webHidden/>
          </w:rPr>
          <w:fldChar w:fldCharType="separate"/>
        </w:r>
        <w:r>
          <w:rPr>
            <w:webHidden/>
          </w:rPr>
          <w:t>52</w:t>
        </w:r>
        <w:r w:rsidR="004176A7">
          <w:rPr>
            <w:webHidden/>
          </w:rPr>
          <w:fldChar w:fldCharType="end"/>
        </w:r>
      </w:hyperlink>
    </w:p>
    <w:p w:rsidR="004176A7" w:rsidRDefault="00A27BCF">
      <w:pPr>
        <w:pStyle w:val="35"/>
        <w:rPr>
          <w:rFonts w:asciiTheme="minorHAnsi" w:hAnsiTheme="minorHAnsi" w:cstheme="minorBidi"/>
          <w:sz w:val="22"/>
          <w:szCs w:val="22"/>
        </w:rPr>
      </w:pPr>
      <w:hyperlink w:anchor="_Toc481071814" w:history="1">
        <w:r w:rsidR="004176A7" w:rsidRPr="00705108">
          <w:rPr>
            <w:rStyle w:val="affa"/>
            <w:rFonts w:ascii="Times New Roman" w:hAnsi="Times New Roman"/>
          </w:rPr>
          <w:t>7.5</w:t>
        </w:r>
        <w:r w:rsidR="004176A7">
          <w:rPr>
            <w:rFonts w:asciiTheme="minorHAnsi" w:hAnsiTheme="minorHAnsi" w:cstheme="minorBidi"/>
            <w:sz w:val="22"/>
            <w:szCs w:val="22"/>
          </w:rPr>
          <w:tab/>
        </w:r>
        <w:r w:rsidR="004176A7" w:rsidRPr="00705108">
          <w:rPr>
            <w:rStyle w:val="affa"/>
            <w:rFonts w:ascii="Times New Roman" w:hAnsi="Times New Roman"/>
          </w:rPr>
          <w:t>Декларация соответствия члена коллективного участника (форма 5)</w:t>
        </w:r>
        <w:r w:rsidR="004176A7">
          <w:rPr>
            <w:webHidden/>
          </w:rPr>
          <w:tab/>
        </w:r>
        <w:r w:rsidR="004176A7">
          <w:rPr>
            <w:webHidden/>
          </w:rPr>
          <w:fldChar w:fldCharType="begin"/>
        </w:r>
        <w:r w:rsidR="004176A7">
          <w:rPr>
            <w:webHidden/>
          </w:rPr>
          <w:instrText xml:space="preserve"> PAGEREF _Toc481071814 \h </w:instrText>
        </w:r>
        <w:r w:rsidR="004176A7">
          <w:rPr>
            <w:webHidden/>
          </w:rPr>
        </w:r>
        <w:r w:rsidR="004176A7">
          <w:rPr>
            <w:webHidden/>
          </w:rPr>
          <w:fldChar w:fldCharType="separate"/>
        </w:r>
        <w:r>
          <w:rPr>
            <w:webHidden/>
          </w:rPr>
          <w:t>56</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815" w:history="1">
        <w:r w:rsidR="004176A7" w:rsidRPr="00705108">
          <w:rPr>
            <w:rStyle w:val="affa"/>
            <w:rFonts w:ascii="Times New Roman" w:hAnsi="Times New Roman"/>
          </w:rPr>
          <w:t>8.</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ПРОЕКТ ДОГОВОРА</w:t>
        </w:r>
        <w:r w:rsidR="004176A7">
          <w:rPr>
            <w:webHidden/>
          </w:rPr>
          <w:tab/>
        </w:r>
        <w:r w:rsidR="004176A7">
          <w:rPr>
            <w:webHidden/>
          </w:rPr>
          <w:fldChar w:fldCharType="begin"/>
        </w:r>
        <w:r w:rsidR="004176A7">
          <w:rPr>
            <w:webHidden/>
          </w:rPr>
          <w:instrText xml:space="preserve"> PAGEREF _Toc481071815 \h </w:instrText>
        </w:r>
        <w:r w:rsidR="004176A7">
          <w:rPr>
            <w:webHidden/>
          </w:rPr>
        </w:r>
        <w:r w:rsidR="004176A7">
          <w:rPr>
            <w:webHidden/>
          </w:rPr>
          <w:fldChar w:fldCharType="separate"/>
        </w:r>
        <w:r>
          <w:rPr>
            <w:webHidden/>
          </w:rPr>
          <w:t>57</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816" w:history="1">
        <w:r w:rsidR="004176A7" w:rsidRPr="00705108">
          <w:rPr>
            <w:rStyle w:val="affa"/>
            <w:rFonts w:ascii="Times New Roman" w:hAnsi="Times New Roman"/>
          </w:rPr>
          <w:t>9.</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ТЕХНИЧЕСКАЯ ЧАСТЬ</w:t>
        </w:r>
        <w:r w:rsidR="004176A7">
          <w:rPr>
            <w:webHidden/>
          </w:rPr>
          <w:tab/>
        </w:r>
        <w:r w:rsidR="004176A7">
          <w:rPr>
            <w:webHidden/>
          </w:rPr>
          <w:fldChar w:fldCharType="begin"/>
        </w:r>
        <w:r w:rsidR="004176A7">
          <w:rPr>
            <w:webHidden/>
          </w:rPr>
          <w:instrText xml:space="preserve"> PAGEREF _Toc481071816 \h </w:instrText>
        </w:r>
        <w:r w:rsidR="004176A7">
          <w:rPr>
            <w:webHidden/>
          </w:rPr>
        </w:r>
        <w:r w:rsidR="004176A7">
          <w:rPr>
            <w:webHidden/>
          </w:rPr>
          <w:fldChar w:fldCharType="separate"/>
        </w:r>
        <w:r>
          <w:rPr>
            <w:webHidden/>
          </w:rPr>
          <w:t>73</w:t>
        </w:r>
        <w:r w:rsidR="004176A7">
          <w:rPr>
            <w:webHidden/>
          </w:rPr>
          <w:fldChar w:fldCharType="end"/>
        </w:r>
      </w:hyperlink>
    </w:p>
    <w:p w:rsidR="004176A7" w:rsidRDefault="00A27BCF">
      <w:pPr>
        <w:pStyle w:val="2a"/>
        <w:tabs>
          <w:tab w:val="left" w:pos="1134"/>
          <w:tab w:val="right" w:leader="dot" w:pos="9769"/>
        </w:tabs>
        <w:rPr>
          <w:rFonts w:asciiTheme="minorHAnsi" w:eastAsiaTheme="minorEastAsia" w:hAnsiTheme="minorHAnsi" w:cstheme="minorBidi"/>
          <w:sz w:val="22"/>
          <w:szCs w:val="22"/>
        </w:rPr>
      </w:pPr>
      <w:hyperlink w:anchor="_Toc481071817" w:history="1">
        <w:r w:rsidR="004176A7" w:rsidRPr="00705108">
          <w:rPr>
            <w:rStyle w:val="affa"/>
            <w:rFonts w:ascii="Times New Roman" w:hAnsi="Times New Roman"/>
          </w:rPr>
          <w:t>10.</w:t>
        </w:r>
        <w:r w:rsidR="004176A7">
          <w:rPr>
            <w:rFonts w:asciiTheme="minorHAnsi" w:eastAsiaTheme="minorEastAsia" w:hAnsiTheme="minorHAnsi" w:cstheme="minorBidi"/>
            <w:sz w:val="22"/>
            <w:szCs w:val="22"/>
          </w:rPr>
          <w:tab/>
        </w:r>
        <w:r w:rsidR="004176A7" w:rsidRPr="00705108">
          <w:rPr>
            <w:rStyle w:val="affa"/>
            <w:rFonts w:ascii="Times New Roman" w:hAnsi="Times New Roman"/>
          </w:rPr>
          <w:t>ОБОСНОВАНИЕ НАЧАЛЬНОЙ (МАКСИМАЛЬНОЙ) ЦЕНЫ ДОГОВОРА</w:t>
        </w:r>
        <w:r w:rsidR="004176A7">
          <w:rPr>
            <w:webHidden/>
          </w:rPr>
          <w:tab/>
        </w:r>
        <w:r w:rsidR="004176A7">
          <w:rPr>
            <w:webHidden/>
          </w:rPr>
          <w:fldChar w:fldCharType="begin"/>
        </w:r>
        <w:r w:rsidR="004176A7">
          <w:rPr>
            <w:webHidden/>
          </w:rPr>
          <w:instrText xml:space="preserve"> PAGEREF _Toc481071817 \h </w:instrText>
        </w:r>
        <w:r w:rsidR="004176A7">
          <w:rPr>
            <w:webHidden/>
          </w:rPr>
        </w:r>
        <w:r w:rsidR="004176A7">
          <w:rPr>
            <w:webHidden/>
          </w:rPr>
          <w:fldChar w:fldCharType="separate"/>
        </w:r>
        <w:r>
          <w:rPr>
            <w:webHidden/>
          </w:rPr>
          <w:t>81</w:t>
        </w:r>
        <w:r w:rsidR="004176A7">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071768"/>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07176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07177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07177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A27BCF">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A27BCF">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A27BCF">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A27BCF">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A27BCF">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A27BCF">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A27BCF">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A27BCF">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A27BCF">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07177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071773"/>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A27BCF">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A27BCF">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071774"/>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A27BCF">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071775"/>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071776"/>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071777"/>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A27BCF" w:rsidRPr="00A27BCF">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A27BCF" w:rsidRPr="00A27BCF">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A27BCF" w:rsidRPr="00A27BCF">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A27BCF" w:rsidRPr="00A27BCF">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A27BCF" w:rsidRPr="00A27BCF">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A27BCF" w:rsidRPr="00A27BCF">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A27BCF" w:rsidRPr="00A27BCF">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A27BCF" w:rsidRPr="00A27BCF">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071778"/>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A27BCF">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A27BCF">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A27BCF">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071779"/>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A27BCF" w:rsidRPr="00A27BCF">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A27BCF" w:rsidRPr="00A27BCF">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071780"/>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071781"/>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A27BCF">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A27BCF" w:rsidRPr="00A27BCF">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A27BCF" w:rsidRPr="00A27BCF">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071782"/>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A27BCF" w:rsidRPr="00A27BCF">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A27BCF" w:rsidRPr="00A27BCF">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071783"/>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071784"/>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A27BCF" w:rsidRPr="00A27BCF">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A27BCF" w:rsidRPr="00A27BCF">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1014EA"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A27BCF" w:rsidRPr="00A27BCF">
        <w:rPr>
          <w:rFonts w:ascii="Times New Roman" w:hAnsi="Times New Roman"/>
          <w:sz w:val="24"/>
        </w:rPr>
        <w:t>4.8.4</w:t>
      </w:r>
      <w:r w:rsidR="00872548">
        <w:fldChar w:fldCharType="end"/>
      </w:r>
      <w:r w:rsidR="002C178C" w:rsidRPr="00CE3189">
        <w:rPr>
          <w:rFonts w:ascii="Times New Roman" w:hAnsi="Times New Roman"/>
          <w:sz w:val="24"/>
        </w:rPr>
        <w:t xml:space="preserve">, </w:t>
      </w:r>
      <w:r w:rsidR="001014EA"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1014EA"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071785"/>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A27BCF" w:rsidRPr="00A27BCF">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A27BCF" w:rsidRPr="00A27BCF">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071786"/>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A27BCF" w:rsidRPr="00A27BCF">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071787"/>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071788"/>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A27BCF" w:rsidRPr="00A27BCF">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A27BCF" w:rsidRPr="00A27BCF">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A27BCF" w:rsidRPr="00A27BCF">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A27BCF" w:rsidRPr="00A27BCF">
        <w:rPr>
          <w:rFonts w:ascii="Times New Roman" w:hAnsi="Times New Roman"/>
          <w:sz w:val="24"/>
          <w:szCs w:val="24"/>
        </w:rPr>
        <w:t>4.16</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A27BCF" w:rsidRPr="00A27BCF">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A27BCF">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A27BCF" w:rsidRPr="00A27BCF">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A27BCF" w:rsidRPr="00A27BCF">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A27BCF">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A27BCF" w:rsidRPr="00A27BCF">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A27BCF" w:rsidRPr="00A27BCF">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A27BCF" w:rsidRPr="00A27BCF">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A27BCF">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A27BCF" w:rsidRPr="00A27BCF">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A27BCF" w:rsidRPr="00A27BCF">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A27BCF" w:rsidRPr="00A27BCF">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r w:rsidR="000D6E25" w:rsidRPr="00765F95">
        <w:rPr>
          <w:rFonts w:ascii="Times New Roman" w:hAnsi="Times New Roman"/>
          <w:sz w:val="24"/>
          <w:szCs w:val="24"/>
        </w:rPr>
        <w:t>котировок в</w:t>
      </w:r>
      <w:r w:rsidRPr="00765F95">
        <w:rPr>
          <w:rFonts w:ascii="Times New Roman" w:hAnsi="Times New Roman"/>
          <w:sz w:val="24"/>
          <w:szCs w:val="24"/>
        </w:rPr>
        <w:t xml:space="preserve"> разделе </w:t>
      </w:r>
      <w:r w:rsidR="00872548">
        <w:fldChar w:fldCharType="begin"/>
      </w:r>
      <w:r w:rsidR="00872548">
        <w:instrText xml:space="preserve"> REF _Ref314254860 \r \h  \* MERGEFORMAT </w:instrText>
      </w:r>
      <w:r w:rsidR="00872548">
        <w:fldChar w:fldCharType="separate"/>
      </w:r>
      <w:r w:rsidR="00A27BCF">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A27BCF" w:rsidRPr="00A27BCF">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A27BCF" w:rsidRPr="00A27BCF">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A27BCF">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A27BCF" w:rsidRPr="00A27BCF">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A27BCF" w:rsidRPr="00A27BCF">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A27BCF" w:rsidRPr="00A27BCF">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A27BCF">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071789"/>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A27BCF" w:rsidRPr="00A27BCF">
        <w:rPr>
          <w:rFonts w:ascii="Times New Roman" w:hAnsi="Times New Roman"/>
          <w:sz w:val="24"/>
        </w:rPr>
        <w:t>4.16</w:t>
      </w:r>
      <w:r w:rsidR="00872548">
        <w:fldChar w:fldCharType="end"/>
      </w:r>
      <w:r w:rsidRPr="009B3697">
        <w:rPr>
          <w:rFonts w:ascii="Times New Roman" w:hAnsi="Times New Roman"/>
          <w:sz w:val="24"/>
        </w:rPr>
        <w:t>).</w:t>
      </w:r>
    </w:p>
    <w:p w:rsidR="002343C2" w:rsidRPr="004176A7" w:rsidRDefault="002343C2" w:rsidP="00265148">
      <w:pPr>
        <w:pStyle w:val="4"/>
        <w:keepNext/>
        <w:ind w:left="1134"/>
        <w:rPr>
          <w:rFonts w:ascii="Times New Roman" w:hAnsi="Times New Roman"/>
          <w:sz w:val="24"/>
        </w:rPr>
      </w:pPr>
      <w:r w:rsidRPr="004176A7">
        <w:rPr>
          <w:rFonts w:ascii="Times New Roman" w:eastAsia="Arial Unicode MS" w:hAnsi="Times New Roman"/>
          <w:bCs/>
          <w:sz w:val="24"/>
        </w:rPr>
        <w:t>По результатам</w:t>
      </w:r>
      <w:r w:rsidRPr="004176A7">
        <w:rPr>
          <w:rFonts w:ascii="Times New Roman" w:hAnsi="Times New Roman"/>
          <w:sz w:val="24"/>
        </w:rPr>
        <w:t xml:space="preserve"> формирования заключения о результатах оценки и сопоставления заявок </w:t>
      </w:r>
      <w:r w:rsidR="006B4C28" w:rsidRPr="004176A7">
        <w:rPr>
          <w:rFonts w:ascii="Times New Roman" w:hAnsi="Times New Roman"/>
          <w:sz w:val="24"/>
        </w:rPr>
        <w:t>ЗК</w:t>
      </w:r>
      <w:r w:rsidRPr="004176A7">
        <w:rPr>
          <w:rFonts w:ascii="Times New Roman" w:hAnsi="Times New Roman"/>
          <w:sz w:val="24"/>
        </w:rPr>
        <w:t xml:space="preserve"> принимает </w:t>
      </w:r>
      <w:r w:rsidR="004176A7" w:rsidRPr="004176A7">
        <w:rPr>
          <w:rFonts w:ascii="Times New Roman" w:hAnsi="Times New Roman"/>
          <w:sz w:val="24"/>
        </w:rPr>
        <w:t xml:space="preserve">решение </w:t>
      </w:r>
      <w:r w:rsidRPr="004176A7">
        <w:rPr>
          <w:rFonts w:ascii="Times New Roman" w:hAnsi="Times New Roman"/>
          <w:sz w:val="24"/>
        </w:rPr>
        <w:t>о выборе победителя.</w:t>
      </w:r>
    </w:p>
    <w:p w:rsidR="00AB33DD" w:rsidRPr="009B3697" w:rsidRDefault="004176A7"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A27BCF" w:rsidRPr="00A27BCF">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071790"/>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071791"/>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60EAE" w:rsidRPr="004176A7" w:rsidRDefault="00EF6C92" w:rsidP="004176A7">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071792"/>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071793"/>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A27BCF" w:rsidRPr="00A27BCF">
        <w:rPr>
          <w:rFonts w:ascii="Times New Roman" w:hAnsi="Times New Roman"/>
          <w:sz w:val="24"/>
        </w:rPr>
        <w:t>4.17.10</w:t>
      </w:r>
      <w:r w:rsidR="00872548">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27BCF" w:rsidRPr="00A27BCF">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A27BCF" w:rsidRPr="00A27BCF">
        <w:rPr>
          <w:rFonts w:ascii="Times New Roman" w:hAnsi="Times New Roman"/>
          <w:sz w:val="24"/>
        </w:rPr>
        <w:t>4.18</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A27BCF" w:rsidRPr="00A27BCF">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A27BCF" w:rsidRPr="00A27BCF">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A27BCF">
        <w:rPr>
          <w:rFonts w:ascii="Times New Roman" w:eastAsia="Arial Unicode MS" w:hAnsi="Times New Roman"/>
          <w:sz w:val="24"/>
        </w:rPr>
        <w:t>4.16</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03807" w:rsidRPr="001028EC" w:rsidRDefault="00203807" w:rsidP="00816EEA">
      <w:pPr>
        <w:pStyle w:val="4"/>
        <w:ind w:left="1134"/>
        <w:rPr>
          <w:rFonts w:ascii="Times New Roman" w:hAnsi="Times New Roman"/>
          <w:sz w:val="24"/>
        </w:rPr>
      </w:pPr>
      <w:bookmarkStart w:id="298" w:name="_Ref412218308"/>
      <w:bookmarkStart w:id="299" w:name="_Ref410848773"/>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8"/>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4.17.11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lastRenderedPageBreak/>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A27BCF" w:rsidRPr="00A27BCF">
        <w:rPr>
          <w:rFonts w:ascii="Times New Roman" w:hAnsi="Times New Roman"/>
          <w:sz w:val="24"/>
        </w:rPr>
        <w:t>4.17.11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4.17.10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299"/>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A27BCF" w:rsidRPr="00A27BCF">
        <w:rPr>
          <w:rFonts w:ascii="Times New Roman" w:hAnsi="Times New Roman"/>
          <w:sz w:val="24"/>
        </w:rPr>
        <w:t>4.17.14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lastRenderedPageBreak/>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A27BCF" w:rsidRPr="00A27BCF">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7880"/>
      <w:bookmarkStart w:id="311" w:name="_Toc478032697"/>
      <w:bookmarkStart w:id="312" w:name="_Toc481071794"/>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3" w:name="_Toc477967881"/>
      <w:bookmarkStart w:id="314" w:name="_Toc478032698"/>
      <w:bookmarkStart w:id="315" w:name="_Toc481071795"/>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3"/>
      <w:bookmarkEnd w:id="314"/>
      <w:bookmarkEnd w:id="315"/>
    </w:p>
    <w:p w:rsidR="009D57BC" w:rsidRPr="000B57B2" w:rsidRDefault="009D57BC" w:rsidP="00DE694A">
      <w:pPr>
        <w:pStyle w:val="4"/>
        <w:keepNext/>
        <w:ind w:left="1134"/>
        <w:rPr>
          <w:rFonts w:ascii="Times New Roman" w:hAnsi="Times New Roman"/>
          <w:sz w:val="24"/>
        </w:rPr>
      </w:pPr>
      <w:bookmarkStart w:id="316"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1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16"/>
      <w:bookmarkEnd w:id="31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18" w:name="_Ref414043912"/>
      <w:bookmarkStart w:id="319" w:name="_Toc415874683"/>
      <w:bookmarkStart w:id="320" w:name="_Toc481071796"/>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18"/>
      <w:bookmarkEnd w:id="319"/>
      <w:bookmarkEnd w:id="320"/>
    </w:p>
    <w:p w:rsidR="000C5C5B" w:rsidRPr="00093160" w:rsidRDefault="000C5C5B" w:rsidP="005A70E2">
      <w:pPr>
        <w:pStyle w:val="4"/>
        <w:ind w:left="1134"/>
        <w:rPr>
          <w:rFonts w:ascii="Times New Roman" w:hAnsi="Times New Roman"/>
          <w:sz w:val="24"/>
        </w:rPr>
      </w:pPr>
      <w:bookmarkStart w:id="32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27BCF" w:rsidRPr="00A27BCF">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27BCF" w:rsidRPr="00A27BCF">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A27BCF" w:rsidRPr="00A27BCF">
        <w:rPr>
          <w:rFonts w:ascii="Times New Roman" w:hAnsi="Times New Roman"/>
          <w:sz w:val="24"/>
        </w:rPr>
        <w:t>4.17.10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A27BCF" w:rsidRPr="00A27BCF">
        <w:rPr>
          <w:rFonts w:ascii="Times New Roman" w:hAnsi="Times New Roman"/>
          <w:sz w:val="24"/>
        </w:rPr>
        <w:t>4.18.6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 xml:space="preserve"> 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A27BCF" w:rsidRPr="00A27BCF">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3" w:name="_Ref314254860"/>
      <w:bookmarkStart w:id="324" w:name="_Ref414296622"/>
      <w:bookmarkStart w:id="325" w:name="_Toc415874684"/>
      <w:bookmarkStart w:id="326" w:name="_Toc481071797"/>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3"/>
      <w:bookmarkEnd w:id="324"/>
      <w:bookmarkEnd w:id="325"/>
      <w:bookmarkEnd w:id="326"/>
    </w:p>
    <w:p w:rsidR="001B03C8" w:rsidRPr="00E82CAD" w:rsidRDefault="001B03C8" w:rsidP="003F6A25">
      <w:pPr>
        <w:pStyle w:val="3"/>
        <w:rPr>
          <w:rFonts w:ascii="Times New Roman" w:hAnsi="Times New Roman"/>
          <w:sz w:val="24"/>
        </w:rPr>
      </w:pPr>
      <w:bookmarkStart w:id="327" w:name="_Ref414298028"/>
      <w:bookmarkStart w:id="328" w:name="_Toc415874685"/>
      <w:bookmarkStart w:id="329" w:name="_Toc481071798"/>
      <w:r w:rsidRPr="00E82CAD">
        <w:rPr>
          <w:rFonts w:ascii="Times New Roman" w:hAnsi="Times New Roman"/>
          <w:sz w:val="24"/>
        </w:rPr>
        <w:t xml:space="preserve">Общие требования к участникам </w:t>
      </w:r>
      <w:bookmarkEnd w:id="327"/>
      <w:r w:rsidR="00781706" w:rsidRPr="00E82CAD">
        <w:rPr>
          <w:rFonts w:ascii="Times New Roman" w:hAnsi="Times New Roman"/>
          <w:sz w:val="24"/>
        </w:rPr>
        <w:t>закупки</w:t>
      </w:r>
      <w:bookmarkEnd w:id="328"/>
      <w:bookmarkEnd w:id="32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1" w:name="_Ref357679270"/>
      <w:bookmarkStart w:id="33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1"/>
      <w:bookmarkEnd w:id="33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3" w:name="_Hlt311053359"/>
      <w:bookmarkEnd w:id="330"/>
      <w:bookmarkEnd w:id="333"/>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A27BCF" w:rsidRPr="00A27BCF">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34"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A27BCF" w:rsidRPr="00A27BCF">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3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35"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A27BCF" w:rsidRPr="00A27BCF">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3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36" w:name="_Toc415874686"/>
      <w:bookmarkStart w:id="337" w:name="_Toc415874687"/>
      <w:bookmarkStart w:id="338" w:name="_Toc415874688"/>
      <w:bookmarkStart w:id="339" w:name="_Toc415874689"/>
      <w:bookmarkStart w:id="340" w:name="_Toc415874690"/>
      <w:bookmarkStart w:id="341" w:name="_Toc415874691"/>
      <w:bookmarkStart w:id="342" w:name="_Toc419417292"/>
      <w:bookmarkStart w:id="343" w:name="_Toc415874694"/>
      <w:bookmarkStart w:id="344" w:name="_Ref476837027"/>
      <w:bookmarkStart w:id="345" w:name="_Toc481071799"/>
      <w:bookmarkStart w:id="346" w:name="_Ref415773147"/>
      <w:bookmarkStart w:id="347" w:name="_Toc415874695"/>
      <w:bookmarkStart w:id="348" w:name="_Toc127262883"/>
      <w:bookmarkStart w:id="349" w:name="_Toc255985672"/>
      <w:bookmarkStart w:id="350" w:name="_Ref313918774"/>
      <w:bookmarkStart w:id="351" w:name="_Ref414297980"/>
      <w:bookmarkEnd w:id="336"/>
      <w:bookmarkEnd w:id="337"/>
      <w:bookmarkEnd w:id="338"/>
      <w:bookmarkEnd w:id="339"/>
      <w:bookmarkEnd w:id="340"/>
      <w:bookmarkEnd w:id="341"/>
      <w:bookmarkEnd w:id="342"/>
      <w:bookmarkEnd w:id="34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44"/>
      <w:bookmarkEnd w:id="345"/>
      <w:r w:rsidR="00E11F56" w:rsidRPr="00546FBA">
        <w:rPr>
          <w:rFonts w:ascii="Times New Roman" w:hAnsi="Times New Roman"/>
          <w:sz w:val="24"/>
        </w:rPr>
        <w:t xml:space="preserve"> </w:t>
      </w:r>
      <w:bookmarkEnd w:id="346"/>
      <w:bookmarkEnd w:id="34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A27BCF" w:rsidRPr="00A27BCF">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A27BCF" w:rsidRPr="00A27BCF">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A27BCF" w:rsidRPr="00A27BCF">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A27BCF" w:rsidRPr="00A27BCF">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A27BCF" w:rsidRPr="00A27BCF">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A27BCF" w:rsidRPr="00A27BCF">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A27BCF" w:rsidRPr="00A27BCF">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A27BCF">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3" w:name="_Toc481071800"/>
      <w:r w:rsidRPr="00E11F56">
        <w:rPr>
          <w:rFonts w:ascii="Times New Roman" w:hAnsi="Times New Roman"/>
          <w:sz w:val="24"/>
        </w:rPr>
        <w:t>Условия участия субъектов малого и среднего предпринимательства</w:t>
      </w:r>
      <w:bookmarkEnd w:id="353"/>
    </w:p>
    <w:p w:rsidR="001F143C" w:rsidRPr="00D22C12" w:rsidRDefault="001F143C" w:rsidP="006434AA">
      <w:pPr>
        <w:pStyle w:val="4"/>
        <w:keepNext/>
        <w:ind w:left="1134"/>
        <w:rPr>
          <w:rFonts w:ascii="Times New Roman" w:hAnsi="Times New Roman"/>
          <w:sz w:val="24"/>
        </w:rPr>
      </w:pPr>
      <w:bookmarkStart w:id="354" w:name="_Ref412481261"/>
      <w:bookmarkStart w:id="35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A27BCF" w:rsidRPr="00A27BCF">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56" w:name="_Ref458622325"/>
      <w:bookmarkStart w:id="357" w:name="_Ref415501086"/>
      <w:bookmarkEnd w:id="354"/>
      <w:bookmarkEnd w:id="35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5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A27BCF" w:rsidRPr="00A27BCF">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5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A27BCF" w:rsidRPr="00A27BCF">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A27BCF" w:rsidRPr="00A27BCF">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58" w:name="_Ref312030749"/>
      <w:bookmarkEnd w:id="348"/>
      <w:bookmarkEnd w:id="349"/>
      <w:bookmarkEnd w:id="350"/>
      <w:bookmarkEnd w:id="35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59" w:name="_Ref414291981"/>
      <w:bookmarkStart w:id="360" w:name="_Toc415874696"/>
      <w:bookmarkStart w:id="361" w:name="_Ref314161291"/>
      <w:bookmarkStart w:id="362" w:name="_Toc481071801"/>
      <w:r w:rsidRPr="007C18BC">
        <w:rPr>
          <w:rFonts w:ascii="Times New Roman" w:eastAsiaTheme="majorEastAsia" w:hAnsi="Times New Roman"/>
          <w:sz w:val="24"/>
        </w:rPr>
        <w:lastRenderedPageBreak/>
        <w:t>ИНФОРМАЦИОННАЯ КАРТА</w:t>
      </w:r>
      <w:bookmarkEnd w:id="358"/>
      <w:bookmarkEnd w:id="359"/>
      <w:bookmarkEnd w:id="360"/>
      <w:bookmarkEnd w:id="361"/>
      <w:bookmarkEnd w:id="36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A27BCF">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A27BCF">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3" w:name="_Ref414291914"/>
          </w:p>
        </w:tc>
        <w:bookmarkEnd w:id="363"/>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E91E2D"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 xml:space="preserve">Оказание услуг по </w:t>
            </w:r>
            <w:r w:rsidR="004E4A98">
              <w:rPr>
                <w:rFonts w:ascii="Times New Roman" w:eastAsia="Times New Roman" w:hAnsi="Times New Roman"/>
                <w:sz w:val="24"/>
                <w:szCs w:val="24"/>
                <w:lang w:eastAsia="ru-RU"/>
              </w:rPr>
              <w:t>техническому обслуживанию лифтов</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r w:rsidRPr="00C56161">
              <w:rPr>
                <w:rFonts w:ascii="Times New Roman" w:hAnsi="Times New Roman"/>
                <w:bCs/>
                <w:sz w:val="24"/>
                <w:vertAlign w:val="subscript"/>
              </w:rPr>
              <w:t>2</w:t>
            </w:r>
            <w:r w:rsidR="006B215A">
              <w:rPr>
                <w:rFonts w:ascii="Times New Roman" w:hAnsi="Times New Roman"/>
                <w:bCs/>
                <w:sz w:val="24"/>
              </w:rPr>
              <w:t xml:space="preserve"> : </w:t>
            </w:r>
            <w:r w:rsidR="00826C2B">
              <w:rPr>
                <w:rFonts w:ascii="Times New Roman" w:hAnsi="Times New Roman"/>
                <w:bCs/>
                <w:sz w:val="24"/>
              </w:rPr>
              <w:t>43.29.19.110</w:t>
            </w:r>
          </w:p>
          <w:p w:rsidR="00F16DA6" w:rsidRPr="007C18BC" w:rsidRDefault="00F16DA6" w:rsidP="00A979F1">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sidR="006B215A">
              <w:rPr>
                <w:rFonts w:ascii="Times New Roman" w:hAnsi="Times New Roman"/>
                <w:bCs/>
                <w:sz w:val="24"/>
              </w:rPr>
              <w:t xml:space="preserve"> </w:t>
            </w:r>
            <w:r w:rsidR="00826C2B">
              <w:rPr>
                <w:rFonts w:ascii="Times New Roman" w:hAnsi="Times New Roman"/>
                <w:bCs/>
                <w:sz w:val="24"/>
              </w:rPr>
              <w:t>43.29</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DA76D0">
            <w:pPr>
              <w:pStyle w:val="a"/>
              <w:numPr>
                <w:ilvl w:val="0"/>
                <w:numId w:val="0"/>
              </w:numPr>
              <w:rPr>
                <w:rFonts w:ascii="Times New Roman" w:hAnsi="Times New Roman"/>
                <w:bCs/>
                <w:sz w:val="24"/>
              </w:rPr>
            </w:pPr>
            <w:r>
              <w:rPr>
                <w:rFonts w:ascii="Times New Roman" w:hAnsi="Times New Roman"/>
                <w:bCs/>
                <w:sz w:val="24"/>
              </w:rPr>
              <w:t xml:space="preserve">ИПУ 2017 / </w:t>
            </w:r>
            <w:r w:rsidR="00826C2B">
              <w:rPr>
                <w:rFonts w:ascii="Times New Roman" w:hAnsi="Times New Roman"/>
                <w:bCs/>
                <w:sz w:val="24"/>
              </w:rPr>
              <w:t>ЗКЭФ-0</w:t>
            </w:r>
            <w:r w:rsidR="002B681B">
              <w:rPr>
                <w:rFonts w:ascii="Times New Roman" w:hAnsi="Times New Roman"/>
                <w:bCs/>
                <w:sz w:val="24"/>
              </w:rPr>
              <w:t>9</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4" w:name="_Ref314160930"/>
          </w:p>
        </w:tc>
        <w:bookmarkEnd w:id="364"/>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ipu</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ru</w:t>
              </w:r>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E4A98">
              <w:rPr>
                <w:rFonts w:ascii="Times New Roman" w:hAnsi="Times New Roman"/>
                <w:sz w:val="24"/>
              </w:rPr>
              <w:t xml:space="preserve">Тимохин </w:t>
            </w:r>
            <w:r w:rsidR="00980E2C">
              <w:rPr>
                <w:rFonts w:ascii="Times New Roman" w:hAnsi="Times New Roman"/>
                <w:sz w:val="24"/>
              </w:rPr>
              <w:t>Дмитрий</w:t>
            </w:r>
            <w:r w:rsidR="004E4A98">
              <w:rPr>
                <w:rFonts w:ascii="Times New Roman" w:hAnsi="Times New Roman"/>
                <w:sz w:val="24"/>
              </w:rPr>
              <w:t xml:space="preserve"> Александрович</w:t>
            </w:r>
            <w:r>
              <w:rPr>
                <w:rFonts w:ascii="Times New Roman" w:hAnsi="Times New Roman"/>
                <w:sz w:val="24"/>
              </w:rPr>
              <w:t xml:space="preserve"> – </w:t>
            </w:r>
            <w:r w:rsidR="004E4A98">
              <w:rPr>
                <w:rFonts w:ascii="Times New Roman" w:hAnsi="Times New Roman"/>
                <w:sz w:val="24"/>
              </w:rPr>
              <w:t>руководитель</w:t>
            </w:r>
            <w:r>
              <w:rPr>
                <w:rFonts w:ascii="Times New Roman" w:hAnsi="Times New Roman"/>
                <w:sz w:val="24"/>
              </w:rPr>
              <w:t xml:space="preserve"> контрактн</w:t>
            </w:r>
            <w:r w:rsidR="004E4A98">
              <w:rPr>
                <w:rFonts w:ascii="Times New Roman" w:hAnsi="Times New Roman"/>
                <w:sz w:val="24"/>
              </w:rPr>
              <w:t>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980E2C" w:rsidRPr="00887410">
                <w:rPr>
                  <w:rStyle w:val="affa"/>
                  <w:rFonts w:ascii="Times New Roman" w:hAnsi="Times New Roman"/>
                  <w:sz w:val="24"/>
                  <w:lang w:val="en-US"/>
                </w:rPr>
                <w:t>kontrakt</w:t>
              </w:r>
              <w:r w:rsidR="00980E2C" w:rsidRPr="00887410">
                <w:rPr>
                  <w:rStyle w:val="affa"/>
                  <w:rFonts w:ascii="Times New Roman" w:hAnsi="Times New Roman"/>
                  <w:sz w:val="24"/>
                </w:rPr>
                <w:t>@</w:t>
              </w:r>
              <w:r w:rsidR="00980E2C" w:rsidRPr="00887410">
                <w:rPr>
                  <w:rStyle w:val="affa"/>
                  <w:rFonts w:ascii="Times New Roman" w:hAnsi="Times New Roman"/>
                  <w:sz w:val="24"/>
                  <w:lang w:val="en-US"/>
                </w:rPr>
                <w:t>ipu</w:t>
              </w:r>
              <w:r w:rsidR="00980E2C" w:rsidRPr="00887410">
                <w:rPr>
                  <w:rStyle w:val="affa"/>
                  <w:rFonts w:ascii="Times New Roman" w:hAnsi="Times New Roman"/>
                  <w:sz w:val="24"/>
                </w:rPr>
                <w:t>.</w:t>
              </w:r>
              <w:r w:rsidR="00980E2C" w:rsidRPr="00887410">
                <w:rPr>
                  <w:rStyle w:val="affa"/>
                  <w:rFonts w:ascii="Times New Roman" w:hAnsi="Times New Roman"/>
                  <w:sz w:val="24"/>
                  <w:lang w:val="en-US"/>
                </w:rPr>
                <w:t>ru</w:t>
              </w:r>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DD33A9" w:rsidRPr="007C18BC" w:rsidRDefault="00F3002C" w:rsidP="00FD76D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E91E2D" w:rsidRPr="00CF6710">
              <w:rPr>
                <w:rFonts w:ascii="Times New Roman" w:hAnsi="Times New Roman"/>
                <w:sz w:val="24"/>
                <w:szCs w:val="24"/>
              </w:rPr>
              <w:t xml:space="preserve">Егорцев Владимир Николаевич,  </w:t>
            </w:r>
            <w:hyperlink r:id="rId13" w:history="1">
              <w:r w:rsidR="00E91E2D" w:rsidRPr="00CF6710">
                <w:rPr>
                  <w:rStyle w:val="affa"/>
                  <w:rFonts w:ascii="Times New Roman" w:hAnsi="Times New Roman"/>
                  <w:sz w:val="24"/>
                  <w:szCs w:val="24"/>
                </w:rPr>
                <w:t>egortsev@ipu.ru</w:t>
              </w:r>
            </w:hyperlink>
            <w:r w:rsidR="00E91E2D">
              <w:rPr>
                <w:rStyle w:val="mail-message-sender-email"/>
                <w:rFonts w:ascii="Times New Roman" w:hAnsi="Times New Roman"/>
                <w:sz w:val="24"/>
                <w:szCs w:val="24"/>
              </w:rPr>
              <w:t xml:space="preserve">,  тел. +7 (495) 334-75-70; </w:t>
            </w:r>
            <w:r w:rsidR="00E91E2D" w:rsidRPr="00CF6710">
              <w:rPr>
                <w:rStyle w:val="mail-message-sender-email"/>
                <w:rFonts w:ascii="Times New Roman" w:hAnsi="Times New Roman"/>
                <w:sz w:val="24"/>
                <w:szCs w:val="24"/>
              </w:rPr>
              <w:t xml:space="preserve"> Степанова Анна Михайловна, </w:t>
            </w:r>
            <w:hyperlink r:id="rId14" w:history="1">
              <w:r w:rsidR="00E91E2D" w:rsidRPr="00CF6710">
                <w:rPr>
                  <w:rStyle w:val="affa"/>
                  <w:rFonts w:ascii="Times New Roman" w:hAnsi="Times New Roman"/>
                  <w:sz w:val="24"/>
                  <w:szCs w:val="24"/>
                  <w:lang w:val="en-US"/>
                </w:rPr>
                <w:t>ipu</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anhelsam</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yandex</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ru</w:t>
              </w:r>
            </w:hyperlink>
            <w:r w:rsidR="00E91E2D" w:rsidRPr="00CF6710">
              <w:rPr>
                <w:rStyle w:val="mail-message-sender-email"/>
                <w:rFonts w:ascii="Times New Roman" w:hAnsi="Times New Roman"/>
                <w:sz w:val="24"/>
                <w:szCs w:val="24"/>
              </w:rPr>
              <w:t xml:space="preserve">, </w:t>
            </w:r>
            <w:r w:rsidR="00E91E2D">
              <w:rPr>
                <w:rStyle w:val="mail-message-sender-email"/>
                <w:rFonts w:ascii="Times New Roman" w:hAnsi="Times New Roman"/>
                <w:sz w:val="24"/>
                <w:szCs w:val="24"/>
              </w:rPr>
              <w:t xml:space="preserve">тел. </w:t>
            </w:r>
            <w:r w:rsidR="00E91E2D" w:rsidRPr="00CF6710">
              <w:rPr>
                <w:rStyle w:val="mail-message-sender-email"/>
                <w:rFonts w:ascii="Times New Roman" w:hAnsi="Times New Roman"/>
                <w:sz w:val="24"/>
                <w:szCs w:val="24"/>
              </w:rPr>
              <w:t>+7 (495)</w:t>
            </w:r>
            <w:r w:rsidR="00E91E2D" w:rsidRPr="00183B9B">
              <w:rPr>
                <w:rStyle w:val="mail-message-sender-email"/>
                <w:rFonts w:ascii="Times New Roman" w:hAnsi="Times New Roman"/>
                <w:sz w:val="24"/>
                <w:szCs w:val="24"/>
              </w:rPr>
              <w:t xml:space="preserve"> 334</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86</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31</w:t>
            </w:r>
          </w:p>
        </w:tc>
      </w:tr>
      <w:tr w:rsidR="0075298C" w:rsidRPr="007C18BC" w:rsidTr="00F3002C">
        <w:trPr>
          <w:trHeight w:val="38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5" w:name="_Ref314160956"/>
          </w:p>
        </w:tc>
        <w:bookmarkEnd w:id="365"/>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A27BCF">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6" w:name="_Ref478038243"/>
          </w:p>
        </w:tc>
        <w:bookmarkEnd w:id="366"/>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7" w:name="_Ref414876517"/>
          </w:p>
        </w:tc>
        <w:bookmarkEnd w:id="367"/>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8" w:name="_Ref414980766"/>
          </w:p>
        </w:tc>
        <w:bookmarkEnd w:id="368"/>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w:t>
            </w:r>
            <w:r w:rsidRPr="00D147F0">
              <w:rPr>
                <w:rFonts w:ascii="Times New Roman" w:hAnsi="Times New Roman"/>
                <w:b/>
                <w:bCs/>
                <w:sz w:val="24"/>
              </w:rPr>
              <w:lastRenderedPageBreak/>
              <w:t>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5"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369" w:name="_Ref413854873"/>
          </w:p>
        </w:tc>
        <w:bookmarkEnd w:id="369"/>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6"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6D560F">
            <w:pPr>
              <w:pStyle w:val="a"/>
              <w:numPr>
                <w:ilvl w:val="0"/>
                <w:numId w:val="14"/>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6D560F">
            <w:pPr>
              <w:pStyle w:val="a"/>
              <w:numPr>
                <w:ilvl w:val="0"/>
                <w:numId w:val="14"/>
              </w:numPr>
              <w:rPr>
                <w:rFonts w:ascii="Times New Roman" w:hAnsi="Times New Roman"/>
                <w:sz w:val="24"/>
              </w:rPr>
            </w:pPr>
            <w:bookmarkStart w:id="370" w:name="_Ref414298281"/>
          </w:p>
        </w:tc>
        <w:bookmarkEnd w:id="370"/>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AF1FB5" w:rsidP="007D11AF">
            <w:pPr>
              <w:pStyle w:val="a"/>
              <w:numPr>
                <w:ilvl w:val="0"/>
                <w:numId w:val="0"/>
              </w:numPr>
              <w:rPr>
                <w:rFonts w:ascii="Times New Roman" w:hAnsi="Times New Roman"/>
                <w:b/>
                <w:bCs/>
                <w:sz w:val="24"/>
                <w:szCs w:val="24"/>
              </w:rPr>
            </w:pPr>
            <w:r>
              <w:rPr>
                <w:rFonts w:ascii="Times New Roman" w:hAnsi="Times New Roman"/>
                <w:b/>
                <w:bCs/>
                <w:sz w:val="24"/>
                <w:szCs w:val="24"/>
              </w:rPr>
              <w:t>332 290,00</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017258" w:rsidRDefault="00875D33" w:rsidP="00C55816">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875D33" w:rsidRPr="007C18BC" w:rsidRDefault="00AF1FB5" w:rsidP="006B215A">
            <w:pPr>
              <w:pStyle w:val="a"/>
              <w:numPr>
                <w:ilvl w:val="0"/>
                <w:numId w:val="0"/>
              </w:numPr>
              <w:spacing w:before="0"/>
              <w:rPr>
                <w:rFonts w:ascii="Times New Roman" w:hAnsi="Times New Roman"/>
                <w:sz w:val="24"/>
              </w:rPr>
            </w:pPr>
            <w:r w:rsidRPr="00E2476A">
              <w:rPr>
                <w:rFonts w:ascii="Times New Roman" w:hAnsi="Times New Roman"/>
                <w:sz w:val="24"/>
                <w:szCs w:val="24"/>
              </w:rPr>
              <w:t>В цену договора включена стоимость услуг по техническому обслуживанию лифтов,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017258" w:rsidRDefault="00704429" w:rsidP="00853808">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Сведения о НМ</w:t>
            </w:r>
            <w:r w:rsidR="00C55816" w:rsidRPr="00017258">
              <w:rPr>
                <w:rFonts w:ascii="Times New Roman" w:hAnsi="Times New Roman"/>
                <w:b/>
                <w:sz w:val="24"/>
                <w:lang w:eastAsia="en-US"/>
              </w:rPr>
              <w:t xml:space="preserve"> цене </w:t>
            </w:r>
            <w:r w:rsidR="00C55816" w:rsidRPr="0001725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A27BCF">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017258" w:rsidRDefault="00C55816" w:rsidP="00D72C0F">
            <w:pPr>
              <w:pStyle w:val="a"/>
              <w:numPr>
                <w:ilvl w:val="0"/>
                <w:numId w:val="0"/>
              </w:numPr>
              <w:jc w:val="left"/>
              <w:rPr>
                <w:rFonts w:ascii="Times New Roman" w:hAnsi="Times New Roman"/>
                <w:b/>
                <w:bCs/>
                <w:sz w:val="24"/>
              </w:rPr>
            </w:pPr>
            <w:r w:rsidRPr="00017258">
              <w:rPr>
                <w:rFonts w:ascii="Times New Roman" w:hAnsi="Times New Roman"/>
                <w:b/>
                <w:bCs/>
                <w:sz w:val="24"/>
              </w:rPr>
              <w:t>Требования к продукции</w:t>
            </w:r>
            <w:r w:rsidR="00DE7986" w:rsidRPr="00017258">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A27BCF">
              <w:rPr>
                <w:rFonts w:ascii="Times New Roman" w:hAnsi="Times New Roman"/>
                <w:bCs/>
                <w:sz w:val="24"/>
              </w:rPr>
              <w:t>9</w:t>
            </w:r>
            <w:r w:rsidR="00DB451E">
              <w:rPr>
                <w:rFonts w:ascii="Times New Roman" w:hAnsi="Times New Roman"/>
                <w:bCs/>
                <w:sz w:val="24"/>
              </w:rPr>
              <w:fldChar w:fldCharType="end"/>
            </w:r>
            <w:r w:rsidR="001473B2">
              <w:t xml:space="preserve"> </w:t>
            </w:r>
          </w:p>
        </w:tc>
      </w:tr>
      <w:tr w:rsidR="004E0674" w:rsidRPr="007C18BC" w:rsidTr="0096225E">
        <w:trPr>
          <w:trHeight w:val="275"/>
        </w:trPr>
        <w:tc>
          <w:tcPr>
            <w:tcW w:w="567" w:type="dxa"/>
            <w:vMerge w:val="restart"/>
            <w:shd w:val="clear" w:color="auto" w:fill="auto"/>
          </w:tcPr>
          <w:p w:rsidR="004E0674" w:rsidRPr="007C18BC" w:rsidRDefault="004E0674" w:rsidP="004E0674">
            <w:pPr>
              <w:pStyle w:val="a"/>
              <w:numPr>
                <w:ilvl w:val="0"/>
                <w:numId w:val="14"/>
              </w:numPr>
              <w:rPr>
                <w:rFonts w:ascii="Times New Roman" w:hAnsi="Times New Roman"/>
                <w:sz w:val="24"/>
              </w:rPr>
            </w:pPr>
            <w:bookmarkStart w:id="371" w:name="_Ref430964520"/>
          </w:p>
        </w:tc>
        <w:bookmarkEnd w:id="371"/>
        <w:tc>
          <w:tcPr>
            <w:tcW w:w="2552" w:type="dxa"/>
            <w:shd w:val="clear" w:color="auto" w:fill="auto"/>
          </w:tcPr>
          <w:p w:rsidR="004E0674" w:rsidRPr="00017258" w:rsidRDefault="004E0674" w:rsidP="004E067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4E0674" w:rsidRPr="007C18BC" w:rsidRDefault="004E0674" w:rsidP="004E0674">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Pr>
                <w:rFonts w:ascii="Times New Roman" w:eastAsia="Times New Roman" w:hAnsi="Times New Roman"/>
                <w:spacing w:val="1"/>
                <w:sz w:val="24"/>
                <w:szCs w:val="24"/>
                <w:lang w:eastAsia="ru-RU"/>
              </w:rPr>
              <w:t xml:space="preserve">, стр. 1,2 </w:t>
            </w:r>
            <w:r w:rsidR="00213317" w:rsidRPr="007C1917">
              <w:rPr>
                <w:rFonts w:ascii="Times New Roman" w:hAnsi="Times New Roman"/>
                <w:sz w:val="24"/>
              </w:rPr>
              <w:t>Федеральное государственное бюджетное учреждение науки Институт проблем управления им. В.А. Трапезникова Российской академии наук</w:t>
            </w:r>
            <w:r w:rsidR="00213317">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ИПУ РАН</w:t>
            </w:r>
            <w:r w:rsidR="00213317">
              <w:rPr>
                <w:rFonts w:ascii="Times New Roman" w:eastAsia="Times New Roman" w:hAnsi="Times New Roman"/>
                <w:spacing w:val="1"/>
                <w:sz w:val="24"/>
                <w:szCs w:val="24"/>
                <w:lang w:eastAsia="ru-RU"/>
              </w:rPr>
              <w:t>)</w:t>
            </w:r>
          </w:p>
        </w:tc>
      </w:tr>
      <w:tr w:rsidR="004E0674" w:rsidRPr="007C18BC" w:rsidTr="0096225E">
        <w:trPr>
          <w:trHeight w:val="275"/>
        </w:trPr>
        <w:tc>
          <w:tcPr>
            <w:tcW w:w="567" w:type="dxa"/>
            <w:vMerge/>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A27BCF">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4E0674" w:rsidRPr="007C18BC" w:rsidTr="0096225E">
        <w:trPr>
          <w:trHeight w:val="275"/>
        </w:trPr>
        <w:tc>
          <w:tcPr>
            <w:tcW w:w="567" w:type="dxa"/>
            <w:vMerge/>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4E0674" w:rsidRDefault="004E0674" w:rsidP="004E0674">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A27BCF">
              <w:t>8</w:t>
            </w:r>
            <w:r>
              <w:fldChar w:fldCharType="end"/>
            </w:r>
            <w:r w:rsidRPr="007C18BC">
              <w:rPr>
                <w:rFonts w:ascii="Times New Roman" w:hAnsi="Times New Roman"/>
                <w:sz w:val="24"/>
              </w:rPr>
              <w:t xml:space="preserve"> «Проект договора»</w:t>
            </w:r>
            <w:r>
              <w:rPr>
                <w:rFonts w:ascii="Times New Roman" w:hAnsi="Times New Roman"/>
                <w:sz w:val="24"/>
              </w:rPr>
              <w:t xml:space="preserve">. </w:t>
            </w:r>
          </w:p>
          <w:p w:rsidR="004E0674" w:rsidRPr="00F57DA8" w:rsidRDefault="004E0674" w:rsidP="004E0674">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Pr>
                <w:rFonts w:ascii="Times New Roman" w:hAnsi="Times New Roman"/>
                <w:sz w:val="24"/>
                <w:szCs w:val="24"/>
                <w:lang w:eastAsia="ar-SA"/>
              </w:rPr>
              <w:t>:  не предусмотрены</w:t>
            </w:r>
          </w:p>
          <w:p w:rsidR="004E0674" w:rsidRPr="00F57DA8" w:rsidRDefault="004E0674" w:rsidP="004E0674">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726846">
              <w:rPr>
                <w:rFonts w:ascii="Times New Roman" w:hAnsi="Times New Roman"/>
                <w:sz w:val="24"/>
                <w:szCs w:val="24"/>
                <w:lang w:eastAsia="ar-SA"/>
              </w:rPr>
              <w:t>Исполнителя</w:t>
            </w:r>
            <w:r w:rsidRPr="00F57DA8">
              <w:rPr>
                <w:rFonts w:ascii="Times New Roman" w:hAnsi="Times New Roman"/>
                <w:sz w:val="24"/>
                <w:szCs w:val="24"/>
                <w:lang w:eastAsia="ar-SA"/>
              </w:rPr>
              <w:t>.</w:t>
            </w:r>
          </w:p>
          <w:p w:rsidR="009448AC" w:rsidRDefault="004E0674" w:rsidP="009448AC">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9448AC" w:rsidRPr="009448AC" w:rsidRDefault="009448AC" w:rsidP="009448AC">
            <w:pPr>
              <w:suppressAutoHyphens/>
              <w:spacing w:after="0"/>
              <w:contextualSpacing/>
              <w:rPr>
                <w:rFonts w:ascii="Times New Roman" w:hAnsi="Times New Roman"/>
                <w:sz w:val="24"/>
                <w:szCs w:val="24"/>
                <w:lang w:eastAsia="ar-SA"/>
              </w:rPr>
            </w:pPr>
            <w:r w:rsidRPr="009448AC">
              <w:rPr>
                <w:rFonts w:ascii="Times New Roman" w:hAnsi="Times New Roman"/>
                <w:sz w:val="24"/>
                <w:szCs w:val="24"/>
              </w:rPr>
              <w:t>Оплата производится после предоставления Исполнителем Акта о выполненных работах, счета на оплату с разбивкой по суммам и счет-фактуры в следующем порядке:</w:t>
            </w:r>
          </w:p>
          <w:p w:rsidR="009448AC" w:rsidRPr="009448AC" w:rsidRDefault="009448AC" w:rsidP="009448AC">
            <w:pPr>
              <w:pStyle w:val="af2"/>
              <w:ind w:left="0"/>
              <w:jc w:val="both"/>
              <w:rPr>
                <w:rFonts w:ascii="Times New Roman" w:hAnsi="Times New Roman"/>
                <w:sz w:val="24"/>
                <w:szCs w:val="24"/>
              </w:rPr>
            </w:pPr>
            <w:r w:rsidRPr="009448AC">
              <w:rPr>
                <w:rFonts w:ascii="Times New Roman" w:hAnsi="Times New Roman"/>
                <w:sz w:val="24"/>
                <w:szCs w:val="24"/>
              </w:rPr>
              <w:t>- ежемесячный платеж производится 12 раз в год и составляет - 6,1667% от общей суммы (цены договора);</w:t>
            </w:r>
          </w:p>
          <w:p w:rsidR="009448AC" w:rsidRPr="009448AC" w:rsidRDefault="009448AC" w:rsidP="009448AC">
            <w:pPr>
              <w:pStyle w:val="af2"/>
              <w:ind w:left="0"/>
              <w:jc w:val="both"/>
              <w:rPr>
                <w:rFonts w:ascii="Times New Roman" w:hAnsi="Times New Roman"/>
                <w:sz w:val="24"/>
                <w:szCs w:val="24"/>
              </w:rPr>
            </w:pPr>
            <w:r w:rsidRPr="009448AC">
              <w:rPr>
                <w:rFonts w:ascii="Times New Roman" w:hAnsi="Times New Roman"/>
                <w:sz w:val="24"/>
                <w:szCs w:val="24"/>
              </w:rPr>
              <w:t xml:space="preserve">- ежеквартальный платеж производится 4 раза в год и составляет </w:t>
            </w:r>
            <w:r w:rsidRPr="009448AC">
              <w:rPr>
                <w:rFonts w:ascii="Times New Roman" w:hAnsi="Times New Roman"/>
                <w:sz w:val="24"/>
                <w:szCs w:val="24"/>
              </w:rPr>
              <w:lastRenderedPageBreak/>
              <w:t>- ежемесячный платеж + 2% от общей суммы (цены договора);</w:t>
            </w:r>
          </w:p>
          <w:p w:rsidR="009448AC" w:rsidRPr="009448AC" w:rsidRDefault="009448AC" w:rsidP="009448AC">
            <w:pPr>
              <w:pStyle w:val="af2"/>
              <w:ind w:left="0"/>
              <w:jc w:val="both"/>
              <w:rPr>
                <w:rFonts w:ascii="Times New Roman" w:hAnsi="Times New Roman"/>
                <w:sz w:val="24"/>
                <w:szCs w:val="24"/>
              </w:rPr>
            </w:pPr>
            <w:r w:rsidRPr="009448AC">
              <w:rPr>
                <w:rFonts w:ascii="Times New Roman" w:hAnsi="Times New Roman"/>
                <w:sz w:val="24"/>
                <w:szCs w:val="24"/>
              </w:rPr>
              <w:t>- полугодовой платеж производится 2 раза в год и составляет - ежемесячный платеж + 5% от общей суммы (цены договора);</w:t>
            </w:r>
          </w:p>
          <w:p w:rsidR="009448AC" w:rsidRPr="009448AC" w:rsidRDefault="009448AC" w:rsidP="009448AC">
            <w:pPr>
              <w:pStyle w:val="af2"/>
              <w:ind w:left="0"/>
              <w:jc w:val="both"/>
              <w:rPr>
                <w:rFonts w:ascii="Times New Roman" w:hAnsi="Times New Roman"/>
                <w:sz w:val="24"/>
                <w:szCs w:val="24"/>
              </w:rPr>
            </w:pPr>
            <w:r w:rsidRPr="009448AC">
              <w:rPr>
                <w:rFonts w:ascii="Times New Roman" w:hAnsi="Times New Roman"/>
                <w:sz w:val="24"/>
                <w:szCs w:val="24"/>
              </w:rPr>
              <w:t>- готовой платеж производится 1 раз в год и составляет - ежемесячный платеж + 8% от общей суммы (цены договора).</w:t>
            </w:r>
          </w:p>
          <w:p w:rsidR="004E0674" w:rsidRPr="009448AC" w:rsidRDefault="009448AC" w:rsidP="009448AC">
            <w:pPr>
              <w:suppressAutoHyphens/>
              <w:spacing w:after="0"/>
              <w:contextualSpacing/>
              <w:rPr>
                <w:rFonts w:ascii="Times New Roman" w:hAnsi="Times New Roman"/>
                <w:sz w:val="24"/>
                <w:szCs w:val="24"/>
                <w:lang w:eastAsia="ar-SA"/>
              </w:rPr>
            </w:pPr>
            <w:r w:rsidRPr="009448AC">
              <w:rPr>
                <w:rFonts w:ascii="Times New Roman" w:hAnsi="Times New Roman"/>
                <w:sz w:val="24"/>
                <w:szCs w:val="24"/>
              </w:rPr>
              <w:t>После заключения договора Заказчик согласовывает представленный Исполнителем график платежей с разбивкой по суммам платежей - Ведомость платежей</w:t>
            </w:r>
          </w:p>
          <w:p w:rsidR="004E0674" w:rsidRPr="007C18BC" w:rsidRDefault="004E0674" w:rsidP="004E0674">
            <w:pPr>
              <w:pStyle w:val="a"/>
              <w:numPr>
                <w:ilvl w:val="0"/>
                <w:numId w:val="0"/>
              </w:numPr>
              <w:jc w:val="left"/>
              <w:rPr>
                <w:rFonts w:ascii="Times New Roman" w:hAnsi="Times New Roman"/>
                <w:sz w:val="24"/>
              </w:rPr>
            </w:pPr>
            <w:r w:rsidRPr="003336A9">
              <w:rPr>
                <w:rFonts w:ascii="Times New Roman" w:hAnsi="Times New Roman"/>
                <w:sz w:val="24"/>
                <w:szCs w:val="24"/>
              </w:rPr>
              <w:t>Обязательства Заказчика по оплате стоимости услуг считаются исполненными с момента списания денежных средств с лицевого счета Заказчика</w:t>
            </w:r>
          </w:p>
        </w:tc>
      </w:tr>
      <w:tr w:rsidR="004E0674" w:rsidRPr="007C18BC" w:rsidTr="0096225E">
        <w:trPr>
          <w:trHeight w:val="275"/>
        </w:trPr>
        <w:tc>
          <w:tcPr>
            <w:tcW w:w="567" w:type="dxa"/>
            <w:vMerge/>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4E0674" w:rsidRPr="00ED7118" w:rsidRDefault="004E0674" w:rsidP="004E0674">
            <w:pPr>
              <w:tabs>
                <w:tab w:val="left" w:pos="567"/>
              </w:tabs>
              <w:spacing w:before="120" w:after="0" w:line="240" w:lineRule="auto"/>
              <w:jc w:val="both"/>
              <w:rPr>
                <w:rFonts w:ascii="Times New Roman" w:hAnsi="Times New Roman"/>
                <w:iCs/>
                <w:sz w:val="24"/>
              </w:rPr>
            </w:pPr>
            <w:r w:rsidRPr="003C1659">
              <w:rPr>
                <w:rFonts w:ascii="Times New Roman" w:hAnsi="Times New Roman"/>
                <w:iCs/>
                <w:sz w:val="24"/>
              </w:rPr>
              <w:t>12 месяцев</w:t>
            </w:r>
            <w:r w:rsidRPr="0048404B">
              <w:rPr>
                <w:rFonts w:ascii="Times New Roman" w:hAnsi="Times New Roman"/>
                <w:iCs/>
                <w:sz w:val="24"/>
              </w:rPr>
              <w:t xml:space="preserve"> </w:t>
            </w:r>
            <w:r w:rsidRPr="003C1659">
              <w:rPr>
                <w:rFonts w:ascii="Times New Roman" w:hAnsi="Times New Roman"/>
                <w:iCs/>
                <w:sz w:val="24"/>
              </w:rPr>
              <w:t xml:space="preserve">с </w:t>
            </w:r>
            <w:r w:rsidRPr="00E43F78">
              <w:rPr>
                <w:rFonts w:ascii="Times New Roman" w:hAnsi="Times New Roman"/>
                <w:iCs/>
                <w:sz w:val="24"/>
              </w:rPr>
              <w:t>момента</w:t>
            </w:r>
            <w:r w:rsidRPr="003C1659">
              <w:rPr>
                <w:rFonts w:ascii="Times New Roman" w:hAnsi="Times New Roman"/>
                <w:iCs/>
                <w:sz w:val="24"/>
              </w:rPr>
              <w:t xml:space="preserve"> заключения</w:t>
            </w:r>
            <w:r>
              <w:rPr>
                <w:rFonts w:ascii="Times New Roman" w:hAnsi="Times New Roman"/>
                <w:iCs/>
                <w:sz w:val="24"/>
              </w:rPr>
              <w:t xml:space="preserve"> договора.</w:t>
            </w:r>
          </w:p>
        </w:tc>
      </w:tr>
      <w:tr w:rsidR="004E0674" w:rsidRPr="007C18B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2" w:name="_Ref414274710"/>
          </w:p>
        </w:tc>
        <w:bookmarkEnd w:id="372"/>
        <w:tc>
          <w:tcPr>
            <w:tcW w:w="2552" w:type="dxa"/>
            <w:shd w:val="clear" w:color="auto" w:fill="auto"/>
          </w:tcPr>
          <w:p w:rsidR="004E0674" w:rsidRPr="005A36F7" w:rsidRDefault="004E0674" w:rsidP="004E0674">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4E0674" w:rsidRPr="005A36F7" w:rsidRDefault="004E0674" w:rsidP="004E0674">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Pr>
                <w:rFonts w:ascii="Times New Roman" w:hAnsi="Times New Roman"/>
                <w:sz w:val="24"/>
              </w:rPr>
              <w:t xml:space="preserve"> описание оказываемой услуги</w:t>
            </w:r>
            <w:r w:rsidRPr="00254D49">
              <w:rPr>
                <w:rFonts w:ascii="Times New Roman" w:hAnsi="Times New Roman"/>
                <w:sz w:val="24"/>
              </w:rPr>
              <w:t>,</w:t>
            </w:r>
            <w:r>
              <w:rPr>
                <w:rFonts w:ascii="Times New Roman" w:hAnsi="Times New Roman"/>
                <w:sz w:val="24"/>
              </w:rPr>
              <w:t xml:space="preserve"> состав, технические и качественные характеристики </w:t>
            </w:r>
            <w:r w:rsidRPr="00EB3064">
              <w:rPr>
                <w:rFonts w:ascii="Times New Roman" w:hAnsi="Times New Roman"/>
                <w:sz w:val="24"/>
              </w:rPr>
              <w:t>–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A27BCF">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4E0674" w:rsidRPr="006E34C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3" w:name="_Ref415775147"/>
          </w:p>
        </w:tc>
        <w:bookmarkEnd w:id="373"/>
        <w:tc>
          <w:tcPr>
            <w:tcW w:w="2552" w:type="dxa"/>
            <w:shd w:val="clear" w:color="auto" w:fill="auto"/>
          </w:tcPr>
          <w:p w:rsidR="004E0674" w:rsidRPr="00183F41" w:rsidRDefault="004E0674" w:rsidP="004E0674">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4E0674" w:rsidRPr="00183F41" w:rsidRDefault="004E0674" w:rsidP="004E0674">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4E0674" w:rsidRPr="00183F41" w:rsidRDefault="004E0674" w:rsidP="004E0674">
            <w:pPr>
              <w:pStyle w:val="a"/>
              <w:numPr>
                <w:ilvl w:val="0"/>
                <w:numId w:val="0"/>
              </w:numPr>
              <w:rPr>
                <w:rFonts w:ascii="Times New Roman" w:hAnsi="Times New Roman"/>
                <w:sz w:val="24"/>
                <w:szCs w:val="24"/>
              </w:rPr>
            </w:pPr>
          </w:p>
        </w:tc>
      </w:tr>
      <w:tr w:rsidR="004E0674" w:rsidRPr="007C18BC" w:rsidTr="00683EDC">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4" w:name="_Ref414293795"/>
          </w:p>
        </w:tc>
        <w:bookmarkEnd w:id="374"/>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4E0674" w:rsidRPr="007C18BC" w:rsidRDefault="004E0674" w:rsidP="004E0674">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4E0674" w:rsidRPr="007C18BC" w:rsidTr="00683EDC">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5" w:name="_Ref414298492"/>
          </w:p>
        </w:tc>
        <w:bookmarkEnd w:id="375"/>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4E0674" w:rsidRPr="007C18BC" w:rsidTr="00683EDC">
        <w:trPr>
          <w:trHeight w:val="709"/>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6" w:name="_Ref414042545"/>
          </w:p>
        </w:tc>
        <w:bookmarkEnd w:id="376"/>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4E0674" w:rsidRPr="007C18BC" w:rsidRDefault="004E0674" w:rsidP="004E0674">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4E0674" w:rsidRPr="007C18BC" w:rsidTr="0096225E">
        <w:trPr>
          <w:trHeight w:val="194"/>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7" w:name="_Ref414971406"/>
          </w:p>
        </w:tc>
        <w:bookmarkEnd w:id="377"/>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4E0674" w:rsidRPr="00D90FC1" w:rsidRDefault="006F12EC" w:rsidP="004E0674">
            <w:pPr>
              <w:pStyle w:val="5"/>
              <w:numPr>
                <w:ilvl w:val="0"/>
                <w:numId w:val="0"/>
              </w:numPr>
              <w:rPr>
                <w:rFonts w:ascii="Times New Roman" w:hAnsi="Times New Roman"/>
                <w:bCs/>
                <w:sz w:val="24"/>
                <w:highlight w:val="yellow"/>
              </w:rPr>
            </w:pPr>
            <w:r w:rsidRPr="00C133DF">
              <w:rPr>
                <w:rFonts w:ascii="Times New Roman" w:hAnsi="Times New Roman"/>
                <w:sz w:val="24"/>
              </w:rPr>
              <w:t xml:space="preserve">Участником настоящей закупки может быть </w:t>
            </w:r>
            <w:r>
              <w:rPr>
                <w:rFonts w:ascii="Times New Roman" w:hAnsi="Times New Roman"/>
                <w:sz w:val="24"/>
              </w:rPr>
              <w:t>только</w:t>
            </w:r>
            <w:r w:rsidRPr="00C133DF">
              <w:rPr>
                <w:rFonts w:ascii="Times New Roman" w:hAnsi="Times New Roman"/>
                <w:sz w:val="24"/>
              </w:rPr>
              <w:t xml:space="preserve"> субъект МСП, определяемый в соответствии с условиями Закона 209-ФЗ</w:t>
            </w:r>
            <w:r w:rsidRPr="007C18BC">
              <w:rPr>
                <w:rFonts w:ascii="Times New Roman" w:hAnsi="Times New Roman"/>
                <w:sz w:val="24"/>
              </w:rPr>
              <w:t>.</w:t>
            </w:r>
          </w:p>
        </w:tc>
      </w:tr>
      <w:tr w:rsidR="004E0674" w:rsidRPr="007C18B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8" w:name="_Ref415852011"/>
          </w:p>
        </w:tc>
        <w:bookmarkEnd w:id="378"/>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4E0674" w:rsidRPr="007C18B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79" w:name="_Ref414298333"/>
          </w:p>
        </w:tc>
        <w:bookmarkEnd w:id="379"/>
        <w:tc>
          <w:tcPr>
            <w:tcW w:w="2552" w:type="dxa"/>
            <w:shd w:val="clear" w:color="auto" w:fill="auto"/>
          </w:tcPr>
          <w:p w:rsidR="004E0674" w:rsidRPr="00BB31FE" w:rsidRDefault="004E0674" w:rsidP="004E0674">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4E0674" w:rsidRPr="00BB31FE" w:rsidRDefault="004E0674" w:rsidP="004E0674">
            <w:pPr>
              <w:pStyle w:val="a"/>
              <w:numPr>
                <w:ilvl w:val="0"/>
                <w:numId w:val="0"/>
              </w:numPr>
              <w:rPr>
                <w:rFonts w:ascii="Times New Roman" w:hAnsi="Times New Roman"/>
                <w:sz w:val="24"/>
              </w:rPr>
            </w:pPr>
            <w:r w:rsidRPr="00BB31FE">
              <w:rPr>
                <w:rFonts w:ascii="Times New Roman" w:hAnsi="Times New Roman"/>
                <w:sz w:val="24"/>
              </w:rPr>
              <w:t xml:space="preserve">Требование об обеспечении заявки не установлено </w:t>
            </w:r>
          </w:p>
        </w:tc>
      </w:tr>
      <w:tr w:rsidR="004E0674" w:rsidRPr="007C18B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0" w:name="_Ref415484151"/>
          </w:p>
        </w:tc>
        <w:bookmarkEnd w:id="380"/>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w:t>
            </w:r>
            <w:r w:rsidRPr="00D147F0">
              <w:rPr>
                <w:rFonts w:ascii="Times New Roman" w:hAnsi="Times New Roman"/>
                <w:b/>
                <w:sz w:val="24"/>
              </w:rPr>
              <w:lastRenderedPageBreak/>
              <w:t xml:space="preserve">предоставления встречных предложений по условиям договора </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lastRenderedPageBreak/>
              <w:t xml:space="preserve">Встречные предложения по условиям исполнения договора, </w:t>
            </w:r>
            <w:r w:rsidRPr="007C18BC">
              <w:rPr>
                <w:rFonts w:ascii="Times New Roman" w:hAnsi="Times New Roman"/>
                <w:sz w:val="24"/>
              </w:rPr>
              <w:lastRenderedPageBreak/>
              <w:t>кроме предложений о цене договора и предложения о продукции, не допускаются.</w:t>
            </w:r>
          </w:p>
        </w:tc>
      </w:tr>
      <w:tr w:rsidR="004E0674" w:rsidRPr="007C18BC" w:rsidTr="0096225E">
        <w:trPr>
          <w:trHeight w:val="397"/>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1" w:name="_Ref314162898"/>
          </w:p>
        </w:tc>
        <w:bookmarkEnd w:id="381"/>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4E0674" w:rsidRPr="007C18BC" w:rsidRDefault="004E0674" w:rsidP="004E0674">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2" w:name="_Ref314163382"/>
          </w:p>
        </w:tc>
        <w:bookmarkEnd w:id="382"/>
        <w:tc>
          <w:tcPr>
            <w:tcW w:w="2552" w:type="dxa"/>
            <w:shd w:val="clear" w:color="auto" w:fill="auto"/>
          </w:tcPr>
          <w:p w:rsidR="004E0674" w:rsidRPr="000D1A96" w:rsidRDefault="004E0674" w:rsidP="004E0674">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4E0674" w:rsidRPr="000D1A96" w:rsidRDefault="004E0674" w:rsidP="004E0674">
            <w:pPr>
              <w:pStyle w:val="a"/>
              <w:numPr>
                <w:ilvl w:val="0"/>
                <w:numId w:val="0"/>
              </w:numPr>
              <w:rPr>
                <w:rFonts w:ascii="Times New Roman" w:hAnsi="Times New Roman"/>
                <w:bCs/>
                <w:spacing w:val="-6"/>
                <w:sz w:val="24"/>
              </w:rPr>
            </w:pPr>
            <w:r w:rsidRPr="000D1A96">
              <w:rPr>
                <w:rFonts w:ascii="Times New Roman" w:hAnsi="Times New Roman"/>
                <w:bCs/>
                <w:spacing w:val="-6"/>
                <w:sz w:val="24"/>
              </w:rPr>
              <w:t xml:space="preserve">Заявки подаются начиная с </w:t>
            </w:r>
            <w:r w:rsidRPr="000D1A96">
              <w:rPr>
                <w:rFonts w:ascii="Times New Roman" w:hAnsi="Times New Roman"/>
                <w:b/>
                <w:bCs/>
                <w:spacing w:val="-6"/>
                <w:sz w:val="24"/>
              </w:rPr>
              <w:t>«</w:t>
            </w:r>
            <w:r>
              <w:rPr>
                <w:rFonts w:ascii="Times New Roman" w:hAnsi="Times New Roman"/>
                <w:b/>
                <w:bCs/>
                <w:spacing w:val="-6"/>
                <w:sz w:val="24"/>
              </w:rPr>
              <w:t>02</w:t>
            </w:r>
            <w:r w:rsidRPr="000D1A96">
              <w:rPr>
                <w:rFonts w:ascii="Times New Roman" w:hAnsi="Times New Roman"/>
                <w:b/>
                <w:bCs/>
                <w:spacing w:val="-6"/>
                <w:sz w:val="24"/>
              </w:rPr>
              <w:t>» ма</w:t>
            </w:r>
            <w:r>
              <w:rPr>
                <w:rFonts w:ascii="Times New Roman" w:hAnsi="Times New Roman"/>
                <w:b/>
                <w:bCs/>
                <w:spacing w:val="-6"/>
                <w:sz w:val="24"/>
              </w:rPr>
              <w:t>я</w:t>
            </w:r>
            <w:r w:rsidRPr="000D1A96">
              <w:rPr>
                <w:rFonts w:ascii="Times New Roman" w:hAnsi="Times New Roman"/>
                <w:b/>
                <w:bCs/>
                <w:spacing w:val="-6"/>
                <w:sz w:val="24"/>
              </w:rPr>
              <w:t xml:space="preserve"> 2017</w:t>
            </w:r>
            <w:r w:rsidRPr="000D1A96">
              <w:rPr>
                <w:rFonts w:ascii="Times New Roman" w:hAnsi="Times New Roman"/>
                <w:bCs/>
                <w:spacing w:val="-6"/>
                <w:sz w:val="24"/>
              </w:rPr>
              <w:t xml:space="preserve"> г.</w:t>
            </w:r>
            <w:r>
              <w:rPr>
                <w:rFonts w:ascii="Times New Roman" w:hAnsi="Times New Roman"/>
                <w:bCs/>
                <w:spacing w:val="-6"/>
                <w:sz w:val="24"/>
              </w:rPr>
              <w:t xml:space="preserve"> </w:t>
            </w:r>
            <w:r w:rsidRPr="004F7982">
              <w:rPr>
                <w:rFonts w:ascii="Times New Roman" w:hAnsi="Times New Roman"/>
                <w:b/>
                <w:bCs/>
                <w:spacing w:val="-6"/>
                <w:sz w:val="24"/>
              </w:rPr>
              <w:t>19 ч.00 мин.</w:t>
            </w:r>
          </w:p>
          <w:p w:rsidR="004E0674" w:rsidRPr="000D1A96" w:rsidRDefault="004E0674" w:rsidP="004E0674">
            <w:pPr>
              <w:pStyle w:val="a"/>
              <w:numPr>
                <w:ilvl w:val="0"/>
                <w:numId w:val="0"/>
              </w:numPr>
              <w:rPr>
                <w:rFonts w:ascii="Times New Roman" w:hAnsi="Times New Roman"/>
                <w:bCs/>
                <w:sz w:val="24"/>
              </w:rPr>
            </w:pPr>
            <w:r w:rsidRPr="001855B6">
              <w:rPr>
                <w:rFonts w:ascii="Times New Roman" w:hAnsi="Times New Roman"/>
                <w:bCs/>
                <w:spacing w:val="-6"/>
                <w:sz w:val="24"/>
              </w:rPr>
              <w:t>до</w:t>
            </w:r>
            <w:r w:rsidRPr="00057D1A">
              <w:rPr>
                <w:rFonts w:ascii="Times New Roman" w:hAnsi="Times New Roman"/>
                <w:b/>
                <w:bCs/>
                <w:spacing w:val="-6"/>
                <w:sz w:val="24"/>
              </w:rPr>
              <w:t xml:space="preserve"> 23</w:t>
            </w:r>
            <w:r>
              <w:rPr>
                <w:rFonts w:ascii="Times New Roman" w:hAnsi="Times New Roman"/>
                <w:b/>
                <w:bCs/>
                <w:spacing w:val="-6"/>
                <w:sz w:val="24"/>
              </w:rPr>
              <w:t xml:space="preserve"> </w:t>
            </w:r>
            <w:r w:rsidRPr="00057D1A">
              <w:rPr>
                <w:rFonts w:ascii="Times New Roman" w:hAnsi="Times New Roman"/>
                <w:b/>
                <w:bCs/>
                <w:spacing w:val="-6"/>
                <w:sz w:val="24"/>
              </w:rPr>
              <w:t>ч.</w:t>
            </w:r>
            <w:r>
              <w:rPr>
                <w:rFonts w:ascii="Times New Roman" w:hAnsi="Times New Roman"/>
                <w:b/>
                <w:bCs/>
                <w:spacing w:val="-6"/>
                <w:sz w:val="24"/>
              </w:rPr>
              <w:t xml:space="preserve"> </w:t>
            </w:r>
            <w:r w:rsidRPr="00057D1A">
              <w:rPr>
                <w:rFonts w:ascii="Times New Roman" w:hAnsi="Times New Roman"/>
                <w:b/>
                <w:bCs/>
                <w:spacing w:val="-6"/>
                <w:sz w:val="24"/>
              </w:rPr>
              <w:t>59 мин.</w:t>
            </w:r>
            <w:r w:rsidRPr="00057D1A">
              <w:rPr>
                <w:rFonts w:ascii="Times New Roman" w:hAnsi="Times New Roman"/>
                <w:bCs/>
                <w:spacing w:val="-6"/>
                <w:sz w:val="24"/>
              </w:rPr>
              <w:t xml:space="preserve"> </w:t>
            </w:r>
            <w:r w:rsidRPr="00057D1A">
              <w:rPr>
                <w:rFonts w:ascii="Times New Roman" w:hAnsi="Times New Roman"/>
                <w:b/>
                <w:bCs/>
                <w:spacing w:val="-6"/>
                <w:sz w:val="24"/>
              </w:rPr>
              <w:t>«</w:t>
            </w:r>
            <w:r>
              <w:rPr>
                <w:rFonts w:ascii="Times New Roman" w:hAnsi="Times New Roman"/>
                <w:b/>
                <w:bCs/>
                <w:spacing w:val="-6"/>
                <w:sz w:val="24"/>
              </w:rPr>
              <w:t>11</w:t>
            </w:r>
            <w:r w:rsidRPr="00057D1A">
              <w:rPr>
                <w:rFonts w:ascii="Times New Roman" w:hAnsi="Times New Roman"/>
                <w:b/>
                <w:bCs/>
                <w:spacing w:val="-6"/>
                <w:sz w:val="24"/>
              </w:rPr>
              <w:t>» </w:t>
            </w:r>
            <w:r>
              <w:rPr>
                <w:rFonts w:ascii="Times New Roman" w:hAnsi="Times New Roman"/>
                <w:b/>
                <w:bCs/>
                <w:spacing w:val="-6"/>
                <w:sz w:val="24"/>
              </w:rPr>
              <w:t>мая</w:t>
            </w:r>
            <w:r w:rsidRPr="00057D1A">
              <w:rPr>
                <w:rFonts w:ascii="Times New Roman" w:hAnsi="Times New Roman"/>
                <w:b/>
                <w:bCs/>
                <w:spacing w:val="-6"/>
                <w:sz w:val="24"/>
              </w:rPr>
              <w:t xml:space="preserve">  2017 г.</w:t>
            </w:r>
            <w:r w:rsidRPr="00057D1A">
              <w:rPr>
                <w:rFonts w:ascii="Times New Roman" w:hAnsi="Times New Roman"/>
                <w:bCs/>
                <w:spacing w:val="-6"/>
                <w:sz w:val="24"/>
              </w:rPr>
              <w:t xml:space="preserve"> (</w:t>
            </w:r>
            <w:r w:rsidRPr="00057D1A">
              <w:rPr>
                <w:rFonts w:ascii="Times New Roman" w:hAnsi="Times New Roman"/>
                <w:sz w:val="24"/>
              </w:rPr>
              <w:t>время московское)</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3" w:name="_Ref455178207"/>
          </w:p>
        </w:tc>
        <w:bookmarkEnd w:id="383"/>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4E0674" w:rsidRDefault="004E0674" w:rsidP="004E0674">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fldChar w:fldCharType="begin"/>
            </w:r>
            <w:r>
              <w:instrText xml:space="preserve"> REF _Ref455178139 \r \h  \* MERGEFORMAT </w:instrText>
            </w:r>
            <w:r>
              <w:fldChar w:fldCharType="separate"/>
            </w:r>
            <w:r w:rsidR="00A27BCF" w:rsidRPr="00A27BCF">
              <w:rPr>
                <w:rFonts w:ascii="Times New Roman" w:hAnsi="Times New Roman"/>
                <w:bCs/>
                <w:sz w:val="24"/>
              </w:rPr>
              <w:t>4.3.1</w:t>
            </w:r>
            <w:r>
              <w:fldChar w:fldCharType="end"/>
            </w:r>
            <w:r>
              <w:rPr>
                <w:rFonts w:ascii="Times New Roman" w:hAnsi="Times New Roman"/>
                <w:bCs/>
                <w:sz w:val="24"/>
              </w:rPr>
              <w:t xml:space="preserve">, предоставляются с момента размещения извещения о закупке </w:t>
            </w:r>
            <w:r w:rsidRPr="00511A54">
              <w:rPr>
                <w:rFonts w:ascii="Times New Roman" w:hAnsi="Times New Roman"/>
                <w:bCs/>
                <w:sz w:val="24"/>
              </w:rPr>
              <w:t xml:space="preserve">по </w:t>
            </w:r>
            <w:r w:rsidRPr="00511A54">
              <w:rPr>
                <w:rFonts w:ascii="Times New Roman" w:hAnsi="Times New Roman"/>
                <w:b/>
                <w:bCs/>
                <w:sz w:val="24"/>
              </w:rPr>
              <w:t>«</w:t>
            </w:r>
            <w:r>
              <w:rPr>
                <w:rFonts w:ascii="Times New Roman" w:hAnsi="Times New Roman"/>
                <w:b/>
                <w:bCs/>
                <w:sz w:val="24"/>
              </w:rPr>
              <w:t>03</w:t>
            </w:r>
            <w:r w:rsidRPr="00511A54">
              <w:rPr>
                <w:rFonts w:ascii="Times New Roman" w:hAnsi="Times New Roman"/>
                <w:b/>
                <w:bCs/>
                <w:sz w:val="24"/>
              </w:rPr>
              <w:t>»</w:t>
            </w:r>
            <w:r>
              <w:rPr>
                <w:rFonts w:ascii="Times New Roman" w:hAnsi="Times New Roman"/>
                <w:b/>
                <w:bCs/>
                <w:sz w:val="24"/>
              </w:rPr>
              <w:t xml:space="preserve"> мая</w:t>
            </w:r>
            <w:r w:rsidRPr="00511A54">
              <w:rPr>
                <w:rFonts w:ascii="Times New Roman" w:hAnsi="Times New Roman"/>
                <w:b/>
                <w:bCs/>
                <w:sz w:val="24"/>
              </w:rPr>
              <w:t xml:space="preserve"> 2017 г.</w:t>
            </w:r>
            <w:r w:rsidRPr="00511A54">
              <w:rPr>
                <w:rFonts w:ascii="Times New Roman" w:hAnsi="Times New Roman"/>
                <w:bCs/>
                <w:sz w:val="24"/>
              </w:rPr>
              <w:t xml:space="preserve">  (включительно</w:t>
            </w:r>
            <w:r>
              <w:rPr>
                <w:rFonts w:ascii="Times New Roman" w:hAnsi="Times New Roman"/>
                <w:bCs/>
                <w:sz w:val="24"/>
              </w:rPr>
              <w:t>).</w:t>
            </w:r>
          </w:p>
          <w:p w:rsidR="004E0674" w:rsidRPr="007C18BC" w:rsidRDefault="004E0674" w:rsidP="004E0674">
            <w:pPr>
              <w:pStyle w:val="a"/>
              <w:numPr>
                <w:ilvl w:val="0"/>
                <w:numId w:val="0"/>
              </w:numPr>
              <w:rPr>
                <w:rFonts w:ascii="Times New Roman" w:hAnsi="Times New Roman"/>
                <w:bCs/>
                <w:spacing w:val="-6"/>
                <w:sz w:val="24"/>
              </w:rPr>
            </w:pP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4" w:name="_Ref414987457"/>
          </w:p>
        </w:tc>
        <w:bookmarkEnd w:id="384"/>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4E0674" w:rsidRDefault="004E0674" w:rsidP="004E0674">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7" w:history="1">
              <w:r w:rsidRPr="00993F8F">
                <w:rPr>
                  <w:rStyle w:val="affa"/>
                  <w:rFonts w:ascii="Times New Roman" w:hAnsi="Times New Roman"/>
                  <w:sz w:val="24"/>
                </w:rPr>
                <w:t>http://www.rts-tender.ru</w:t>
              </w:r>
            </w:hyperlink>
          </w:p>
          <w:p w:rsidR="004E0674" w:rsidRPr="007C18BC" w:rsidRDefault="004E0674" w:rsidP="004E0674">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5" w:name="_Ref314163946"/>
          </w:p>
        </w:tc>
        <w:bookmarkEnd w:id="385"/>
        <w:tc>
          <w:tcPr>
            <w:tcW w:w="2552" w:type="dxa"/>
            <w:shd w:val="clear" w:color="auto" w:fill="auto"/>
          </w:tcPr>
          <w:p w:rsidR="004E0674" w:rsidRPr="003A05BE" w:rsidRDefault="004E0674" w:rsidP="004E0674">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4E0674" w:rsidRPr="006055EA" w:rsidRDefault="004E0674" w:rsidP="004E0674">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Pr>
                <w:rFonts w:ascii="Times New Roman" w:hAnsi="Times New Roman"/>
                <w:b/>
                <w:bCs/>
                <w:spacing w:val="-6"/>
                <w:sz w:val="24"/>
              </w:rPr>
              <w:t>12</w:t>
            </w:r>
            <w:r w:rsidRPr="00677EBA">
              <w:rPr>
                <w:rFonts w:ascii="Times New Roman" w:hAnsi="Times New Roman"/>
                <w:b/>
                <w:bCs/>
                <w:spacing w:val="-6"/>
                <w:sz w:val="24"/>
              </w:rPr>
              <w:t xml:space="preserve">»  </w:t>
            </w:r>
            <w:r>
              <w:rPr>
                <w:rFonts w:ascii="Times New Roman" w:hAnsi="Times New Roman"/>
                <w:b/>
                <w:bCs/>
                <w:spacing w:val="-6"/>
                <w:sz w:val="24"/>
              </w:rPr>
              <w:t>мая</w:t>
            </w:r>
            <w:r w:rsidRPr="00677EBA">
              <w:rPr>
                <w:rFonts w:ascii="Times New Roman" w:hAnsi="Times New Roman"/>
                <w:b/>
                <w:bCs/>
                <w:spacing w:val="-6"/>
                <w:sz w:val="24"/>
              </w:rPr>
              <w:t xml:space="preserve"> 2017 г.</w:t>
            </w:r>
            <w:r>
              <w:rPr>
                <w:rFonts w:ascii="Times New Roman" w:hAnsi="Times New Roman"/>
                <w:b/>
                <w:bCs/>
                <w:spacing w:val="-6"/>
                <w:sz w:val="24"/>
              </w:rPr>
              <w:t xml:space="preserve"> 17:00ч. (время московское)</w:t>
            </w:r>
          </w:p>
          <w:p w:rsidR="004E0674" w:rsidRPr="00C75D7C" w:rsidRDefault="004E0674" w:rsidP="004E0674">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Pr>
                <w:rFonts w:ascii="Times New Roman" w:eastAsia="Times New Roman" w:hAnsi="Times New Roman"/>
                <w:spacing w:val="1"/>
                <w:sz w:val="24"/>
                <w:szCs w:val="24"/>
                <w:lang w:eastAsia="ru-RU"/>
              </w:rPr>
              <w:t>, комн.604.</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6" w:name="_Ref415852052"/>
          </w:p>
        </w:tc>
        <w:bookmarkEnd w:id="386"/>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4E0674" w:rsidRPr="007C18BC" w:rsidRDefault="004E0674" w:rsidP="004E0674">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4E0674" w:rsidRPr="007C18BC" w:rsidRDefault="004E0674" w:rsidP="004E0674">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A27BCF" w:rsidRPr="00A27BCF">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4E0674" w:rsidRPr="007C18BC" w:rsidRDefault="004E0674" w:rsidP="004E0674">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A27BCF">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A27BCF" w:rsidRPr="00A27BCF">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A27BCF" w:rsidRPr="00A27BCF">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4E0674" w:rsidRPr="007C18BC" w:rsidRDefault="004E0674" w:rsidP="004E0674">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продукции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A27BCF">
              <w:t>8</w:t>
            </w:r>
            <w:r>
              <w:fldChar w:fldCharType="end"/>
            </w:r>
            <w:r>
              <w:t xml:space="preserve"> </w:t>
            </w:r>
            <w:r w:rsidRPr="007C18BC">
              <w:rPr>
                <w:rFonts w:ascii="Times New Roman" w:hAnsi="Times New Roman"/>
                <w:sz w:val="24"/>
              </w:rPr>
              <w:t>–</w:t>
            </w:r>
            <w:r>
              <w:rPr>
                <w:rFonts w:ascii="Times New Roman" w:hAnsi="Times New Roman"/>
                <w:sz w:val="24"/>
              </w:rPr>
              <w:t xml:space="preserve"> </w:t>
            </w:r>
            <w:r>
              <w:fldChar w:fldCharType="begin"/>
            </w:r>
            <w:r>
              <w:instrText xml:space="preserve"> REF _Ref477972230 \r \h  \* MERGEFORMAT </w:instrText>
            </w:r>
            <w:r>
              <w:fldChar w:fldCharType="separate"/>
            </w:r>
            <w:r w:rsidR="00A27BCF">
              <w:t>9</w:t>
            </w:r>
            <w:r>
              <w:fldChar w:fldCharType="end"/>
            </w:r>
            <w:r>
              <w:rPr>
                <w:rFonts w:ascii="Times New Roman" w:hAnsi="Times New Roman"/>
                <w:sz w:val="24"/>
              </w:rPr>
              <w:t xml:space="preserve"> </w:t>
            </w:r>
            <w:r w:rsidRPr="007C18BC">
              <w:rPr>
                <w:rFonts w:ascii="Times New Roman" w:hAnsi="Times New Roman"/>
                <w:sz w:val="24"/>
              </w:rPr>
              <w:t>и п. </w:t>
            </w:r>
            <w:r>
              <w:fldChar w:fldCharType="begin"/>
            </w:r>
            <w:r>
              <w:instrText xml:space="preserve"> REF _Ref430964520 \r \h  \* MERGEFORMAT </w:instrText>
            </w:r>
            <w:r>
              <w:fldChar w:fldCharType="separate"/>
            </w:r>
            <w:r w:rsidR="00A27BCF" w:rsidRPr="00A27BCF">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4E0674" w:rsidRPr="007C18BC" w:rsidRDefault="004E0674" w:rsidP="004E0674">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A27BCF" w:rsidRPr="00A27BCF">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xml:space="preserve">, размер </w:t>
            </w:r>
            <w:r>
              <w:rPr>
                <w:rFonts w:ascii="Times New Roman" w:hAnsi="Times New Roman"/>
                <w:sz w:val="24"/>
              </w:rPr>
              <w:lastRenderedPageBreak/>
              <w:t>начальной (максимальной) цены единицы продукции</w:t>
            </w:r>
            <w:r w:rsidRPr="007C18BC">
              <w:rPr>
                <w:rFonts w:ascii="Times New Roman" w:hAnsi="Times New Roman"/>
                <w:sz w:val="24"/>
              </w:rPr>
              <w:t>;</w:t>
            </w:r>
          </w:p>
          <w:p w:rsidR="004E0674" w:rsidRPr="007C18BC" w:rsidRDefault="004E0674" w:rsidP="004E0674">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7" w:name="_Ref414275666"/>
          </w:p>
        </w:tc>
        <w:bookmarkEnd w:id="387"/>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4E0674" w:rsidRPr="007C18BC" w:rsidRDefault="004E0674" w:rsidP="004E0674">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4E0674" w:rsidRPr="007C18BC"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88" w:name="_Ref293496744"/>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bookmarkStart w:id="389" w:name="_Ref293496737"/>
            <w:bookmarkEnd w:id="388"/>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89"/>
          </w:p>
        </w:tc>
        <w:tc>
          <w:tcPr>
            <w:tcW w:w="6946" w:type="dxa"/>
          </w:tcPr>
          <w:p w:rsidR="004E0674" w:rsidRPr="00E76BFE" w:rsidRDefault="004E0674" w:rsidP="004E0674">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4E0674" w:rsidRPr="007C18BC" w:rsidRDefault="004E0674" w:rsidP="004E0674">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4E0674" w:rsidRPr="007B0D29" w:rsidTr="0096225E">
        <w:trPr>
          <w:trHeight w:val="232"/>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7B0D29" w:rsidRDefault="004E0674" w:rsidP="004E0674">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4E0674" w:rsidRPr="007B0D29" w:rsidRDefault="004176A7" w:rsidP="004E0674">
            <w:pPr>
              <w:pStyle w:val="a"/>
              <w:numPr>
                <w:ilvl w:val="0"/>
                <w:numId w:val="0"/>
              </w:numPr>
              <w:rPr>
                <w:rFonts w:ascii="Times New Roman" w:hAnsi="Times New Roman"/>
                <w:sz w:val="24"/>
              </w:rPr>
            </w:pPr>
            <w:r>
              <w:rPr>
                <w:rFonts w:ascii="Times New Roman" w:hAnsi="Times New Roman"/>
                <w:bCs/>
                <w:spacing w:val="-6"/>
                <w:sz w:val="24"/>
              </w:rPr>
              <w:t>Не проводится</w:t>
            </w:r>
          </w:p>
        </w:tc>
      </w:tr>
      <w:tr w:rsidR="004E0674" w:rsidRPr="007C18BC" w:rsidTr="0096225E">
        <w:trPr>
          <w:trHeight w:val="550"/>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90" w:name="_Ref415249171"/>
          </w:p>
        </w:tc>
        <w:bookmarkEnd w:id="390"/>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4E0674" w:rsidRPr="007C18BC" w:rsidRDefault="004E0674" w:rsidP="004E0674">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4E0674" w:rsidRPr="007C18BC" w:rsidRDefault="004E0674" w:rsidP="004E0674">
            <w:pPr>
              <w:pStyle w:val="a"/>
              <w:numPr>
                <w:ilvl w:val="0"/>
                <w:numId w:val="0"/>
              </w:numPr>
              <w:rPr>
                <w:rFonts w:ascii="Times New Roman" w:hAnsi="Times New Roman"/>
                <w:bCs/>
                <w:spacing w:val="-6"/>
                <w:sz w:val="24"/>
              </w:rPr>
            </w:pPr>
          </w:p>
        </w:tc>
      </w:tr>
      <w:tr w:rsidR="004E0674" w:rsidRPr="007C18BC" w:rsidTr="001028EC">
        <w:trPr>
          <w:trHeight w:val="4258"/>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91" w:name="_Ref314164684"/>
          </w:p>
        </w:tc>
        <w:bookmarkEnd w:id="391"/>
        <w:tc>
          <w:tcPr>
            <w:tcW w:w="2552" w:type="dxa"/>
            <w:shd w:val="clear" w:color="auto" w:fill="auto"/>
          </w:tcPr>
          <w:p w:rsidR="004E0674" w:rsidRDefault="004E0674" w:rsidP="004E067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Pr="00D147F0" w:rsidRDefault="004E0674" w:rsidP="004E0674">
            <w:pPr>
              <w:pStyle w:val="a"/>
              <w:numPr>
                <w:ilvl w:val="0"/>
                <w:numId w:val="0"/>
              </w:numPr>
              <w:jc w:val="left"/>
              <w:rPr>
                <w:rFonts w:ascii="Times New Roman" w:hAnsi="Times New Roman"/>
                <w:b/>
                <w:spacing w:val="-6"/>
                <w:sz w:val="24"/>
              </w:rPr>
            </w:pPr>
          </w:p>
        </w:tc>
        <w:tc>
          <w:tcPr>
            <w:tcW w:w="6946" w:type="dxa"/>
          </w:tcPr>
          <w:p w:rsidR="004E0674" w:rsidRDefault="004E0674" w:rsidP="004E0674">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4E0674" w:rsidRPr="007F744F" w:rsidRDefault="004E0674" w:rsidP="004E0674">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4E0674" w:rsidRPr="00C92096" w:rsidRDefault="004E0674" w:rsidP="004E0674">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4E0674" w:rsidRPr="007B0D29" w:rsidTr="0096225E">
        <w:trPr>
          <w:trHeight w:val="194"/>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7B0D29" w:rsidRDefault="004E0674" w:rsidP="004E067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4E0674" w:rsidRPr="007B0D29" w:rsidRDefault="004E0674" w:rsidP="004E0674">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4E0674" w:rsidRPr="007C18BC" w:rsidTr="0096225E">
        <w:trPr>
          <w:trHeight w:val="194"/>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92" w:name="_Ref314164788"/>
          </w:p>
        </w:tc>
        <w:bookmarkEnd w:id="392"/>
        <w:tc>
          <w:tcPr>
            <w:tcW w:w="2552" w:type="dxa"/>
            <w:shd w:val="clear" w:color="auto" w:fill="auto"/>
          </w:tcPr>
          <w:p w:rsidR="004E0674" w:rsidRPr="00D147F0" w:rsidRDefault="004E0674" w:rsidP="004E067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4E0674" w:rsidRPr="00C71F95" w:rsidRDefault="004E0674" w:rsidP="004E0674">
            <w:pPr>
              <w:pStyle w:val="a"/>
              <w:numPr>
                <w:ilvl w:val="0"/>
                <w:numId w:val="0"/>
              </w:numPr>
              <w:rPr>
                <w:rFonts w:ascii="Times New Roman" w:hAnsi="Times New Roman"/>
                <w:bCs/>
                <w:sz w:val="24"/>
              </w:rPr>
            </w:pPr>
            <w:bookmarkStart w:id="393" w:name="_Ref307221503"/>
            <w:r w:rsidRPr="00C71F95">
              <w:rPr>
                <w:rFonts w:ascii="Times New Roman" w:hAnsi="Times New Roman"/>
                <w:sz w:val="24"/>
              </w:rPr>
              <w:t>Не требуется</w:t>
            </w:r>
          </w:p>
          <w:p w:rsidR="004E0674" w:rsidRDefault="004E0674" w:rsidP="004E0674">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4E0674" w:rsidRPr="007C18BC" w:rsidRDefault="004E0674" w:rsidP="004E0674">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3"/>
          </w:p>
        </w:tc>
      </w:tr>
      <w:tr w:rsidR="004E0674" w:rsidRPr="007C18BC" w:rsidTr="0096225E">
        <w:trPr>
          <w:trHeight w:val="194"/>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bookmarkStart w:id="394" w:name="_Ref414648488"/>
          </w:p>
        </w:tc>
        <w:bookmarkEnd w:id="394"/>
        <w:tc>
          <w:tcPr>
            <w:tcW w:w="2552" w:type="dxa"/>
            <w:shd w:val="clear" w:color="auto" w:fill="auto"/>
          </w:tcPr>
          <w:p w:rsidR="004E0674" w:rsidRPr="00D147F0" w:rsidRDefault="004E0674" w:rsidP="004E0674">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4E0674" w:rsidRPr="007C18BC" w:rsidRDefault="004E0674" w:rsidP="004E0674">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4E0674" w:rsidRPr="007C18BC" w:rsidTr="0096225E">
        <w:trPr>
          <w:trHeight w:val="194"/>
        </w:trPr>
        <w:tc>
          <w:tcPr>
            <w:tcW w:w="567" w:type="dxa"/>
            <w:shd w:val="clear" w:color="auto" w:fill="auto"/>
          </w:tcPr>
          <w:p w:rsidR="004E0674" w:rsidRPr="007C18BC" w:rsidRDefault="004E0674" w:rsidP="004E0674">
            <w:pPr>
              <w:pStyle w:val="a"/>
              <w:numPr>
                <w:ilvl w:val="0"/>
                <w:numId w:val="14"/>
              </w:numPr>
              <w:rPr>
                <w:rFonts w:ascii="Times New Roman" w:hAnsi="Times New Roman"/>
                <w:sz w:val="24"/>
              </w:rPr>
            </w:pPr>
          </w:p>
        </w:tc>
        <w:tc>
          <w:tcPr>
            <w:tcW w:w="2552" w:type="dxa"/>
            <w:shd w:val="clear" w:color="auto" w:fill="auto"/>
          </w:tcPr>
          <w:p w:rsidR="004E0674" w:rsidRPr="00FB0FF9" w:rsidRDefault="004E0674" w:rsidP="004E0674">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4E0674" w:rsidRPr="00FB0FF9" w:rsidRDefault="004E0674" w:rsidP="004E0674">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8"/>
          <w:footerReference w:type="default" r:id="rId19"/>
          <w:headerReference w:type="first" r:id="rId20"/>
          <w:footerReference w:type="first" r:id="rId21"/>
          <w:pgSz w:w="11906" w:h="16838"/>
          <w:pgMar w:top="1134" w:right="709" w:bottom="851" w:left="1418" w:header="709" w:footer="709" w:gutter="0"/>
          <w:cols w:space="708"/>
          <w:titlePg/>
          <w:docGrid w:linePitch="360"/>
        </w:sectPr>
      </w:pPr>
      <w:bookmarkStart w:id="395" w:name="_Ref266996979"/>
      <w:bookmarkStart w:id="396"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397" w:name="_Toc481071802"/>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97"/>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398" w:name="_Toc481071803"/>
      <w:r w:rsidRPr="007C18BC">
        <w:rPr>
          <w:rFonts w:ascii="Times New Roman" w:eastAsia="Times New Roman" w:hAnsi="Times New Roman"/>
          <w:b/>
          <w:sz w:val="24"/>
          <w:lang w:eastAsia="ru-RU"/>
        </w:rPr>
        <w:t>ТРЕБОВАНИЯ К УЧАСТНИКАМ ЗАКУПКИ</w:t>
      </w:r>
      <w:bookmarkEnd w:id="39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399" w:name="_Ref418278681"/>
          </w:p>
        </w:tc>
        <w:bookmarkEnd w:id="399"/>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00" w:name="_Ref418278687"/>
          </w:p>
        </w:tc>
        <w:bookmarkEnd w:id="400"/>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01" w:name="_Ref476842423"/>
          </w:p>
        </w:tc>
        <w:bookmarkEnd w:id="401"/>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0219DD"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4E0674" w:rsidP="008A13CA">
            <w:pPr>
              <w:pStyle w:val="a"/>
              <w:numPr>
                <w:ilvl w:val="0"/>
                <w:numId w:val="0"/>
              </w:numPr>
              <w:rPr>
                <w:rFonts w:ascii="Times New Roman" w:hAnsi="Times New Roman"/>
                <w:sz w:val="24"/>
                <w:szCs w:val="24"/>
              </w:rPr>
            </w:pPr>
            <w:r>
              <w:rPr>
                <w:rFonts w:ascii="Times New Roman" w:hAnsi="Times New Roman"/>
                <w:sz w:val="24"/>
                <w:szCs w:val="24"/>
              </w:rPr>
              <w:t xml:space="preserve"> </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Pr="00D90FC1" w:rsidRDefault="004E0674" w:rsidP="00531555">
            <w:pPr>
              <w:pStyle w:val="a"/>
              <w:numPr>
                <w:ilvl w:val="0"/>
                <w:numId w:val="0"/>
              </w:numPr>
              <w:rPr>
                <w:rFonts w:ascii="Times New Roman" w:hAnsi="Times New Roman"/>
                <w:sz w:val="24"/>
                <w:highlight w:val="red"/>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D90FC1" w:rsidRDefault="004E0674" w:rsidP="005A228C">
            <w:pPr>
              <w:pStyle w:val="a"/>
              <w:numPr>
                <w:ilvl w:val="0"/>
                <w:numId w:val="0"/>
              </w:numPr>
              <w:rPr>
                <w:rFonts w:ascii="Times New Roman" w:hAnsi="Times New Roman"/>
                <w:sz w:val="24"/>
                <w:szCs w:val="24"/>
                <w:highlight w:val="red"/>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02" w:name="_Ref418276449"/>
          </w:p>
        </w:tc>
        <w:bookmarkEnd w:id="402"/>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03" w:name="_Ref418276454"/>
          </w:p>
        </w:tc>
        <w:bookmarkEnd w:id="403"/>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04" w:name="_Toc481071804"/>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0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05" w:name="_Toc481071805"/>
      <w:r w:rsidRPr="007C18BC">
        <w:rPr>
          <w:rFonts w:ascii="Times New Roman" w:eastAsia="Times New Roman" w:hAnsi="Times New Roman"/>
          <w:b/>
          <w:sz w:val="24"/>
          <w:lang w:eastAsia="ru-RU"/>
        </w:rPr>
        <w:t>ПОРЯДОК ОЦЕНКИ И СОПОСТАВЛЕНИЯ ЗАЯВОК</w:t>
      </w:r>
      <w:bookmarkEnd w:id="40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A27BCF" w:rsidRPr="00A27BCF">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0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0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07" w:name="_Toc481071806"/>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08" w:name="_Toc481071807"/>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0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27BCF" w:rsidRPr="007C18BC">
              <w:rPr>
                <w:rFonts w:ascii="Times New Roman" w:hAnsi="Times New Roman"/>
                <w:sz w:val="24"/>
              </w:rPr>
              <w:t>Заявка (</w:t>
            </w:r>
            <w:r w:rsidR="00A27BCF" w:rsidRPr="00012DA3">
              <w:rPr>
                <w:rFonts w:ascii="Times New Roman" w:hAnsi="Times New Roman"/>
                <w:sz w:val="24"/>
              </w:rPr>
              <w:t xml:space="preserve">форма № </w:t>
            </w:r>
            <w:r w:rsidR="00A27BCF">
              <w:rPr>
                <w:rFonts w:ascii="Times New Roman" w:hAnsi="Times New Roman"/>
                <w:noProof/>
                <w:sz w:val="24"/>
              </w:rPr>
              <w:t>1</w:t>
            </w:r>
            <w:r w:rsidR="00A27BCF"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27BCF" w:rsidRPr="00A27BCF">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09" w:name="_Ref419417867"/>
          </w:p>
        </w:tc>
        <w:bookmarkEnd w:id="409"/>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0" w:name="_Ref419417839"/>
          </w:p>
        </w:tc>
        <w:bookmarkEnd w:id="410"/>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A27BCF" w:rsidRPr="00A27BCF">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A27BCF" w:rsidRPr="00A27BCF">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A27BCF" w:rsidRPr="00A27BCF">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A27BCF" w:rsidRPr="00A27BCF">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A27BCF" w:rsidRPr="00A27BCF">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A27BCF" w:rsidRPr="00A27BCF">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A27BCF" w:rsidRPr="00A27BCF">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1" w:name="_Ref419730165"/>
          </w:p>
        </w:tc>
        <w:bookmarkEnd w:id="411"/>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A27BCF">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2" w:name="_Ref293499696"/>
          </w:p>
        </w:tc>
        <w:bookmarkEnd w:id="412"/>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A27BCF"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A27BCF">
              <w:rPr>
                <w:rFonts w:ascii="Times New Roman" w:hAnsi="Times New Roman"/>
                <w:sz w:val="24"/>
              </w:rPr>
              <w:t>4</w:t>
            </w:r>
            <w:r w:rsidR="00A27BCF"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A27BCF" w:rsidRPr="00A27BCF">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924798">
            <w:pPr>
              <w:pStyle w:val="a"/>
              <w:numPr>
                <w:ilvl w:val="0"/>
                <w:numId w:val="0"/>
              </w:numPr>
              <w:ind w:left="1134" w:hanging="1134"/>
              <w:jc w:val="left"/>
              <w:rPr>
                <w:rFonts w:ascii="Times New Roman" w:hAnsi="Times New Roman"/>
                <w:sz w:val="24"/>
              </w:rPr>
            </w:pPr>
          </w:p>
        </w:tc>
        <w:tc>
          <w:tcPr>
            <w:tcW w:w="9072" w:type="dxa"/>
          </w:tcPr>
          <w:p w:rsidR="00D36D84" w:rsidRPr="00FF03E3" w:rsidRDefault="00D36D84" w:rsidP="00ED2BF2">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3" w:name="_Ref414276712"/>
      <w:bookmarkStart w:id="414" w:name="_Ref414291069"/>
      <w:bookmarkStart w:id="415" w:name="_Toc415874697"/>
      <w:bookmarkStart w:id="416" w:name="_Ref314161369"/>
      <w:bookmarkStart w:id="417" w:name="_Toc481071808"/>
      <w:bookmarkEnd w:id="395"/>
      <w:bookmarkEnd w:id="396"/>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3"/>
      <w:bookmarkEnd w:id="414"/>
      <w:bookmarkEnd w:id="415"/>
      <w:bookmarkEnd w:id="416"/>
      <w:bookmarkEnd w:id="417"/>
    </w:p>
    <w:p w:rsidR="00C954B9" w:rsidRPr="007C18BC" w:rsidRDefault="00ED52CF" w:rsidP="00E8125D">
      <w:pPr>
        <w:pStyle w:val="3"/>
        <w:spacing w:after="240"/>
        <w:ind w:left="2268"/>
        <w:rPr>
          <w:rFonts w:ascii="Times New Roman" w:hAnsi="Times New Roman"/>
          <w:sz w:val="24"/>
        </w:rPr>
      </w:pPr>
      <w:bookmarkStart w:id="418" w:name="_Ref55336310"/>
      <w:bookmarkStart w:id="419" w:name="_Toc57314672"/>
      <w:bookmarkStart w:id="420" w:name="_Toc69728986"/>
      <w:bookmarkStart w:id="421" w:name="_Toc311975353"/>
      <w:bookmarkStart w:id="422" w:name="_Toc415874698"/>
      <w:bookmarkStart w:id="423" w:name="_Toc481071809"/>
      <w:r w:rsidRPr="007C18BC">
        <w:rPr>
          <w:rFonts w:ascii="Times New Roman" w:hAnsi="Times New Roman"/>
          <w:sz w:val="24"/>
        </w:rPr>
        <w:t>З</w:t>
      </w:r>
      <w:r w:rsidR="000B0362" w:rsidRPr="007C18BC">
        <w:rPr>
          <w:rFonts w:ascii="Times New Roman" w:hAnsi="Times New Roman"/>
          <w:sz w:val="24"/>
        </w:rPr>
        <w:t xml:space="preserve">аявка </w:t>
      </w:r>
      <w:bookmarkStart w:id="424" w:name="_Ref22846535"/>
      <w:r w:rsidR="00C954B9" w:rsidRPr="007C18BC">
        <w:rPr>
          <w:rFonts w:ascii="Times New Roman" w:hAnsi="Times New Roman"/>
          <w:sz w:val="24"/>
        </w:rPr>
        <w:t>(</w:t>
      </w:r>
      <w:bookmarkEnd w:id="424"/>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A27BCF">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18"/>
      <w:bookmarkEnd w:id="419"/>
      <w:bookmarkEnd w:id="420"/>
      <w:bookmarkEnd w:id="421"/>
      <w:bookmarkEnd w:id="422"/>
      <w:bookmarkEnd w:id="423"/>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872548">
        <w:fldChar w:fldCharType="begin"/>
      </w:r>
      <w:r w:rsidR="00872548">
        <w:instrText xml:space="preserve"> REF _Ref412218308 \n \h  \* MERGEFORMAT </w:instrText>
      </w:r>
      <w:r w:rsidR="00872548">
        <w:fldChar w:fldCharType="separate"/>
      </w:r>
      <w:r w:rsidR="00A27BCF" w:rsidRPr="00A27BCF">
        <w:rPr>
          <w:rFonts w:ascii="Times New Roman" w:hAnsi="Times New Roman"/>
          <w:sz w:val="24"/>
        </w:rPr>
        <w:t>4.17.11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25" w:name="_Hlt440565644"/>
      <w:bookmarkEnd w:id="425"/>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26" w:name="_Toc311975355"/>
      <w:bookmarkStart w:id="427"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28" w:name="_Toc418282194"/>
      <w:bookmarkStart w:id="429" w:name="_Toc418282195"/>
      <w:bookmarkStart w:id="430" w:name="_Toc418282197"/>
      <w:bookmarkStart w:id="431" w:name="_Ref314100357"/>
      <w:bookmarkStart w:id="432" w:name="_Ref314100521"/>
      <w:bookmarkStart w:id="433" w:name="_Ref314100590"/>
      <w:bookmarkStart w:id="434" w:name="_Toc415874699"/>
      <w:bookmarkStart w:id="435" w:name="_Toc481071810"/>
      <w:bookmarkStart w:id="436" w:name="_Ref55335821"/>
      <w:bookmarkStart w:id="437" w:name="_Ref55336345"/>
      <w:bookmarkStart w:id="438" w:name="_Toc57314674"/>
      <w:bookmarkStart w:id="439" w:name="_Toc69728988"/>
      <w:bookmarkStart w:id="440" w:name="_Toc311975356"/>
      <w:bookmarkEnd w:id="426"/>
      <w:bookmarkEnd w:id="428"/>
      <w:bookmarkEnd w:id="429"/>
      <w:bookmarkEnd w:id="430"/>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A27BCF">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31"/>
      <w:bookmarkEnd w:id="432"/>
      <w:bookmarkEnd w:id="433"/>
      <w:bookmarkEnd w:id="434"/>
      <w:bookmarkEnd w:id="435"/>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A27BCF">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1"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pPr w:leftFromText="180" w:rightFromText="180" w:vertAnchor="text" w:horzAnchor="margin" w:tblpY="319"/>
        <w:tblW w:w="9933" w:type="dxa"/>
        <w:tblLayout w:type="fixed"/>
        <w:tblCellMar>
          <w:left w:w="0" w:type="dxa"/>
          <w:right w:w="0" w:type="dxa"/>
        </w:tblCellMar>
        <w:tblLook w:val="04A0" w:firstRow="1" w:lastRow="0" w:firstColumn="1" w:lastColumn="0" w:noHBand="0" w:noVBand="1"/>
      </w:tblPr>
      <w:tblGrid>
        <w:gridCol w:w="425"/>
        <w:gridCol w:w="2549"/>
        <w:gridCol w:w="3557"/>
        <w:gridCol w:w="1123"/>
        <w:gridCol w:w="1131"/>
        <w:gridCol w:w="1148"/>
      </w:tblGrid>
      <w:tr w:rsidR="002D155A" w:rsidRPr="007C601D" w:rsidTr="000C1F32">
        <w:trPr>
          <w:trHeight w:val="1310"/>
        </w:trPr>
        <w:tc>
          <w:tcPr>
            <w:tcW w:w="425" w:type="dxa"/>
            <w:tcBorders>
              <w:top w:val="single" w:sz="4" w:space="0" w:color="auto"/>
              <w:left w:val="single" w:sz="8" w:space="0" w:color="auto"/>
              <w:bottom w:val="single" w:sz="8" w:space="0" w:color="auto"/>
              <w:right w:val="single" w:sz="4" w:space="0" w:color="auto"/>
            </w:tcBorders>
            <w:vAlign w:val="center"/>
            <w:hideMark/>
          </w:tcPr>
          <w:p w:rsidR="002D155A" w:rsidRPr="007C601D" w:rsidRDefault="002D155A" w:rsidP="000C1F32">
            <w:pPr>
              <w:pStyle w:val="Style2"/>
              <w:ind w:right="128" w:firstLine="0"/>
              <w:jc w:val="center"/>
              <w:rPr>
                <w:rFonts w:ascii="Times New Roman" w:hAnsi="Times New Roman" w:cs="Times New Roman"/>
                <w:spacing w:val="-2"/>
                <w:sz w:val="20"/>
                <w:szCs w:val="20"/>
                <w:lang w:val="ru-RU"/>
              </w:rPr>
            </w:pPr>
            <w:r>
              <w:rPr>
                <w:rFonts w:ascii="Times New Roman" w:hAnsi="Times New Roman" w:cs="Times New Roman"/>
                <w:spacing w:val="-2"/>
                <w:sz w:val="20"/>
                <w:szCs w:val="20"/>
                <w:lang w:val="ru-RU"/>
              </w:rPr>
              <w:t xml:space="preserve">       №</w:t>
            </w:r>
            <w:r w:rsidRPr="007C601D">
              <w:rPr>
                <w:rFonts w:ascii="Times New Roman" w:hAnsi="Times New Roman" w:cs="Times New Roman"/>
                <w:spacing w:val="-2"/>
                <w:sz w:val="20"/>
                <w:szCs w:val="20"/>
                <w:lang w:val="ru-RU"/>
              </w:rPr>
              <w:t xml:space="preserve">          п/п</w:t>
            </w:r>
          </w:p>
        </w:tc>
        <w:tc>
          <w:tcPr>
            <w:tcW w:w="2549" w:type="dxa"/>
            <w:tcBorders>
              <w:top w:val="single" w:sz="4" w:space="0" w:color="auto"/>
              <w:left w:val="single" w:sz="4" w:space="0" w:color="auto"/>
              <w:bottom w:val="single" w:sz="8" w:space="0" w:color="auto"/>
              <w:right w:val="single" w:sz="4" w:space="0" w:color="auto"/>
            </w:tcBorders>
            <w:vAlign w:val="center"/>
            <w:hideMark/>
          </w:tcPr>
          <w:p w:rsidR="002D155A" w:rsidRPr="007C601D" w:rsidRDefault="002D155A"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Оборудование</w:t>
            </w:r>
          </w:p>
        </w:tc>
        <w:tc>
          <w:tcPr>
            <w:tcW w:w="3557" w:type="dxa"/>
            <w:tcBorders>
              <w:top w:val="single" w:sz="4" w:space="0" w:color="auto"/>
              <w:left w:val="single" w:sz="4" w:space="0" w:color="auto"/>
              <w:bottom w:val="single" w:sz="8" w:space="0" w:color="auto"/>
              <w:right w:val="single" w:sz="8" w:space="0" w:color="auto"/>
            </w:tcBorders>
            <w:vAlign w:val="center"/>
            <w:hideMark/>
          </w:tcPr>
          <w:p w:rsidR="002D155A" w:rsidRDefault="002D155A"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Наименование услуг, работ. </w:t>
            </w:r>
          </w:p>
          <w:p w:rsidR="002D155A" w:rsidRPr="007C601D" w:rsidRDefault="002D155A"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Состав, технические и качественные характеристики услуг, работ</w:t>
            </w:r>
          </w:p>
        </w:tc>
        <w:tc>
          <w:tcPr>
            <w:tcW w:w="1123" w:type="dxa"/>
            <w:tcBorders>
              <w:top w:val="single" w:sz="8" w:space="0" w:color="auto"/>
              <w:left w:val="single" w:sz="8" w:space="0" w:color="auto"/>
              <w:bottom w:val="single" w:sz="8" w:space="0" w:color="auto"/>
              <w:right w:val="single" w:sz="4" w:space="0" w:color="auto"/>
            </w:tcBorders>
            <w:vAlign w:val="center"/>
            <w:hideMark/>
          </w:tcPr>
          <w:p w:rsidR="002D155A" w:rsidRPr="007C601D" w:rsidRDefault="002D155A"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Кол-во</w:t>
            </w:r>
          </w:p>
          <w:p w:rsidR="002D155A" w:rsidRPr="007C601D" w:rsidRDefault="002D155A"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единиц обслужи</w:t>
            </w:r>
            <w:r>
              <w:rPr>
                <w:rFonts w:ascii="Times New Roman" w:hAnsi="Times New Roman" w:cs="Times New Roman"/>
                <w:spacing w:val="-2"/>
                <w:sz w:val="20"/>
                <w:szCs w:val="20"/>
                <w:lang w:val="ru-RU"/>
              </w:rPr>
              <w:t>ваемого</w:t>
            </w:r>
            <w:r w:rsidRPr="007C601D">
              <w:rPr>
                <w:rFonts w:ascii="Times New Roman" w:hAnsi="Times New Roman" w:cs="Times New Roman"/>
                <w:spacing w:val="-2"/>
                <w:sz w:val="20"/>
                <w:szCs w:val="20"/>
                <w:lang w:val="ru-RU"/>
              </w:rPr>
              <w:t xml:space="preserve"> оборудо</w:t>
            </w:r>
            <w:r>
              <w:rPr>
                <w:rFonts w:ascii="Times New Roman" w:hAnsi="Times New Roman" w:cs="Times New Roman"/>
                <w:spacing w:val="-2"/>
                <w:sz w:val="20"/>
                <w:szCs w:val="20"/>
                <w:lang w:val="ru-RU"/>
              </w:rPr>
              <w:t>в</w:t>
            </w:r>
            <w:r w:rsidRPr="007C601D">
              <w:rPr>
                <w:rFonts w:ascii="Times New Roman" w:hAnsi="Times New Roman" w:cs="Times New Roman"/>
                <w:spacing w:val="-2"/>
                <w:sz w:val="20"/>
                <w:szCs w:val="20"/>
                <w:lang w:val="ru-RU"/>
              </w:rPr>
              <w:t>ания</w:t>
            </w:r>
          </w:p>
          <w:p w:rsidR="002D155A" w:rsidRPr="007C601D" w:rsidRDefault="002D155A"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(шт.)</w:t>
            </w:r>
          </w:p>
        </w:tc>
        <w:tc>
          <w:tcPr>
            <w:tcW w:w="1131" w:type="dxa"/>
            <w:tcBorders>
              <w:top w:val="single" w:sz="8" w:space="0" w:color="auto"/>
              <w:left w:val="single" w:sz="4" w:space="0" w:color="auto"/>
              <w:bottom w:val="single" w:sz="8" w:space="0" w:color="auto"/>
              <w:right w:val="single" w:sz="4" w:space="0" w:color="auto"/>
            </w:tcBorders>
            <w:vAlign w:val="center"/>
            <w:hideMark/>
          </w:tcPr>
          <w:p w:rsidR="002D155A" w:rsidRPr="007C601D" w:rsidRDefault="002D155A"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Цена ед. </w:t>
            </w:r>
          </w:p>
          <w:p w:rsidR="002D155A" w:rsidRPr="007C601D" w:rsidRDefault="002D155A"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(руб.)</w:t>
            </w:r>
          </w:p>
        </w:tc>
        <w:tc>
          <w:tcPr>
            <w:tcW w:w="1148" w:type="dxa"/>
            <w:tcBorders>
              <w:top w:val="single" w:sz="8" w:space="0" w:color="auto"/>
              <w:left w:val="single" w:sz="4" w:space="0" w:color="auto"/>
              <w:bottom w:val="single" w:sz="8" w:space="0" w:color="auto"/>
              <w:right w:val="single" w:sz="8" w:space="0" w:color="auto"/>
            </w:tcBorders>
            <w:vAlign w:val="center"/>
            <w:hideMark/>
          </w:tcPr>
          <w:p w:rsidR="002D155A" w:rsidRPr="007C601D" w:rsidRDefault="002D155A"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Сумма</w:t>
            </w:r>
          </w:p>
          <w:p w:rsidR="002D155A" w:rsidRPr="007C601D" w:rsidRDefault="002D155A"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 (руб.)</w:t>
            </w:r>
          </w:p>
        </w:tc>
      </w:tr>
      <w:tr w:rsidR="002D155A" w:rsidRPr="00E50BCC" w:rsidTr="000C1F32">
        <w:trPr>
          <w:cantSplit/>
          <w:trHeight w:val="2038"/>
        </w:trPr>
        <w:tc>
          <w:tcPr>
            <w:tcW w:w="425" w:type="dxa"/>
            <w:vMerge w:val="restart"/>
            <w:tcBorders>
              <w:top w:val="single" w:sz="8" w:space="0" w:color="auto"/>
              <w:left w:val="single" w:sz="8" w:space="0" w:color="auto"/>
              <w:right w:val="single" w:sz="4" w:space="0" w:color="auto"/>
            </w:tcBorders>
            <w:vAlign w:val="center"/>
            <w:hideMark/>
          </w:tcPr>
          <w:p w:rsidR="002D155A" w:rsidRDefault="002D155A" w:rsidP="000C1F32">
            <w:pPr>
              <w:pStyle w:val="Style2"/>
              <w:ind w:right="128" w:firstLine="0"/>
              <w:jc w:val="center"/>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1</w:t>
            </w:r>
          </w:p>
        </w:tc>
        <w:tc>
          <w:tcPr>
            <w:tcW w:w="2549" w:type="dxa"/>
            <w:vMerge w:val="restart"/>
            <w:tcBorders>
              <w:top w:val="single" w:sz="8" w:space="0" w:color="auto"/>
              <w:left w:val="single" w:sz="4" w:space="0" w:color="auto"/>
              <w:right w:val="single" w:sz="4" w:space="0" w:color="auto"/>
            </w:tcBorders>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Пассажирский лифт ЛП-</w:t>
            </w:r>
            <w:r>
              <w:rPr>
                <w:rFonts w:ascii="Times New Roman" w:hAnsi="Times New Roman" w:cs="Times New Roman"/>
                <w:spacing w:val="-2"/>
                <w:sz w:val="20"/>
                <w:szCs w:val="20"/>
                <w:lang w:val="ru-RU"/>
              </w:rPr>
              <w:t>347-М</w:t>
            </w:r>
          </w:p>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Пассажирский лифт ЛП-347</w:t>
            </w:r>
          </w:p>
          <w:p w:rsidR="002D155A"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Пассажирский лифт </w:t>
            </w:r>
            <w:r>
              <w:rPr>
                <w:rFonts w:ascii="Times New Roman" w:hAnsi="Times New Roman" w:cs="Times New Roman"/>
                <w:spacing w:val="-2"/>
                <w:sz w:val="20"/>
                <w:szCs w:val="20"/>
                <w:lang w:val="ru-RU"/>
              </w:rPr>
              <w:t>ЛП-1000-1-68</w:t>
            </w:r>
          </w:p>
          <w:p w:rsidR="002D155A"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Пассажирский лифт КОНЕ </w:t>
            </w:r>
            <w:r>
              <w:rPr>
                <w:rFonts w:ascii="Times New Roman" w:hAnsi="Times New Roman" w:cs="Times New Roman"/>
                <w:spacing w:val="-2"/>
                <w:sz w:val="20"/>
                <w:szCs w:val="20"/>
                <w:lang w:val="ru-RU"/>
              </w:rPr>
              <w:t>РТ 12/10-06</w:t>
            </w:r>
          </w:p>
          <w:p w:rsidR="002D155A" w:rsidRDefault="002D155A" w:rsidP="000C1F32">
            <w:pPr>
              <w:pStyle w:val="Style2"/>
              <w:ind w:right="128" w:firstLine="0"/>
              <w:jc w:val="left"/>
              <w:rPr>
                <w:rFonts w:ascii="Times New Roman" w:hAnsi="Times New Roman" w:cs="Times New Roman"/>
                <w:spacing w:val="-2"/>
                <w:sz w:val="20"/>
                <w:szCs w:val="20"/>
                <w:lang w:val="ru-RU"/>
              </w:rPr>
            </w:pPr>
            <w:r w:rsidRPr="008A378A">
              <w:rPr>
                <w:rFonts w:ascii="Times New Roman" w:hAnsi="Times New Roman" w:cs="Times New Roman"/>
                <w:spacing w:val="-2"/>
                <w:sz w:val="20"/>
                <w:szCs w:val="20"/>
                <w:lang w:val="ru-RU"/>
              </w:rPr>
              <w:t>Пассажирский</w:t>
            </w:r>
            <w:r w:rsidRPr="007C601D">
              <w:rPr>
                <w:rFonts w:ascii="Times New Roman" w:hAnsi="Times New Roman" w:cs="Times New Roman"/>
                <w:spacing w:val="-2"/>
                <w:sz w:val="20"/>
                <w:szCs w:val="20"/>
                <w:lang w:val="ru-RU"/>
              </w:rPr>
              <w:t xml:space="preserve"> лифт </w:t>
            </w:r>
            <w:r>
              <w:rPr>
                <w:rFonts w:ascii="Times New Roman" w:hAnsi="Times New Roman" w:cs="Times New Roman"/>
                <w:spacing w:val="-2"/>
                <w:sz w:val="20"/>
                <w:szCs w:val="20"/>
                <w:lang w:val="ru-RU"/>
              </w:rPr>
              <w:t>ЛП-0411</w:t>
            </w:r>
          </w:p>
          <w:p w:rsidR="002D155A" w:rsidRDefault="002D155A" w:rsidP="000C1F32">
            <w:pPr>
              <w:pStyle w:val="Style2"/>
              <w:ind w:right="128" w:firstLine="0"/>
              <w:jc w:val="left"/>
              <w:rPr>
                <w:rFonts w:ascii="Times New Roman" w:hAnsi="Times New Roman" w:cs="Times New Roman"/>
                <w:spacing w:val="-2"/>
                <w:sz w:val="18"/>
                <w:szCs w:val="18"/>
                <w:lang w:val="ru-RU"/>
              </w:rPr>
            </w:pPr>
            <w:r>
              <w:rPr>
                <w:rFonts w:ascii="Times New Roman" w:hAnsi="Times New Roman" w:cs="Times New Roman"/>
                <w:spacing w:val="-2"/>
                <w:sz w:val="20"/>
                <w:szCs w:val="20"/>
                <w:lang w:val="ru-RU"/>
              </w:rPr>
              <w:t>Грузовой лифт П</w:t>
            </w:r>
            <w:r w:rsidRPr="007C601D">
              <w:rPr>
                <w:rFonts w:ascii="Times New Roman" w:hAnsi="Times New Roman" w:cs="Times New Roman"/>
                <w:spacing w:val="-2"/>
                <w:sz w:val="20"/>
                <w:szCs w:val="20"/>
                <w:lang w:val="ru-RU"/>
              </w:rPr>
              <w:t>Г-1005</w:t>
            </w:r>
            <w:r>
              <w:rPr>
                <w:rFonts w:ascii="Times New Roman" w:hAnsi="Times New Roman" w:cs="Times New Roman"/>
                <w:spacing w:val="-2"/>
                <w:sz w:val="18"/>
                <w:szCs w:val="18"/>
                <w:lang w:val="ru-RU"/>
              </w:rPr>
              <w:t xml:space="preserve"> </w:t>
            </w:r>
          </w:p>
        </w:tc>
        <w:tc>
          <w:tcPr>
            <w:tcW w:w="3557" w:type="dxa"/>
            <w:tcBorders>
              <w:top w:val="single" w:sz="8" w:space="0" w:color="auto"/>
              <w:left w:val="single" w:sz="4" w:space="0" w:color="auto"/>
              <w:bottom w:val="single" w:sz="4" w:space="0" w:color="auto"/>
              <w:right w:val="single" w:sz="8" w:space="0" w:color="auto"/>
            </w:tcBorders>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Еже</w:t>
            </w:r>
            <w:r>
              <w:rPr>
                <w:rFonts w:ascii="Times New Roman" w:hAnsi="Times New Roman" w:cs="Times New Roman"/>
                <w:sz w:val="20"/>
                <w:szCs w:val="20"/>
                <w:lang w:val="ru-RU"/>
              </w:rPr>
              <w:t xml:space="preserve">недельные </w:t>
            </w:r>
            <w:r w:rsidRPr="007C601D">
              <w:rPr>
                <w:rFonts w:ascii="Times New Roman" w:hAnsi="Times New Roman" w:cs="Times New Roman"/>
                <w:sz w:val="20"/>
                <w:szCs w:val="20"/>
                <w:lang w:val="ru-RU"/>
              </w:rPr>
              <w:t>технические осмотры (ЕТО) лифтов с записью в журнал. 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tc>
        <w:tc>
          <w:tcPr>
            <w:tcW w:w="1123" w:type="dxa"/>
            <w:vMerge w:val="restart"/>
            <w:tcBorders>
              <w:top w:val="single" w:sz="8" w:space="0" w:color="auto"/>
              <w:left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p>
          <w:p w:rsidR="002D155A" w:rsidRPr="007C601D" w:rsidRDefault="002D155A"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6 </w:t>
            </w:r>
          </w:p>
          <w:p w:rsidR="002D155A" w:rsidRPr="007C601D" w:rsidRDefault="002D155A"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p>
        </w:tc>
        <w:tc>
          <w:tcPr>
            <w:tcW w:w="1131" w:type="dxa"/>
            <w:vMerge w:val="restart"/>
            <w:tcBorders>
              <w:top w:val="single" w:sz="8" w:space="0" w:color="auto"/>
              <w:left w:val="single" w:sz="4" w:space="0" w:color="auto"/>
              <w:right w:val="single" w:sz="4" w:space="0" w:color="auto"/>
            </w:tcBorders>
            <w:vAlign w:val="center"/>
          </w:tcPr>
          <w:p w:rsidR="002D155A" w:rsidRPr="007C601D" w:rsidRDefault="002D155A" w:rsidP="000C1F32">
            <w:pPr>
              <w:pStyle w:val="Style2"/>
              <w:tabs>
                <w:tab w:val="left" w:pos="3244"/>
                <w:tab w:val="left" w:pos="4054"/>
                <w:tab w:val="left" w:pos="4833"/>
                <w:tab w:val="left" w:pos="4975"/>
              </w:tabs>
              <w:spacing w:line="288" w:lineRule="auto"/>
              <w:ind w:right="142" w:firstLine="0"/>
              <w:rPr>
                <w:rFonts w:ascii="Times New Roman" w:hAnsi="Times New Roman" w:cs="Times New Roman"/>
                <w:spacing w:val="-2"/>
                <w:sz w:val="20"/>
                <w:szCs w:val="20"/>
                <w:lang w:val="ru-RU"/>
              </w:rPr>
            </w:pPr>
          </w:p>
        </w:tc>
        <w:tc>
          <w:tcPr>
            <w:tcW w:w="1148" w:type="dxa"/>
            <w:vMerge w:val="restart"/>
            <w:tcBorders>
              <w:top w:val="single" w:sz="8" w:space="0" w:color="auto"/>
              <w:left w:val="single" w:sz="4" w:space="0" w:color="auto"/>
              <w:right w:val="single" w:sz="8" w:space="0" w:color="auto"/>
            </w:tcBorders>
            <w:vAlign w:val="center"/>
          </w:tcPr>
          <w:p w:rsidR="002D155A" w:rsidRPr="007C601D" w:rsidRDefault="002D155A" w:rsidP="000C1F32">
            <w:pPr>
              <w:pStyle w:val="Style2"/>
              <w:tabs>
                <w:tab w:val="left" w:pos="3244"/>
                <w:tab w:val="left" w:pos="4054"/>
                <w:tab w:val="left" w:pos="4833"/>
                <w:tab w:val="left" w:pos="4975"/>
              </w:tabs>
              <w:spacing w:line="288" w:lineRule="auto"/>
              <w:ind w:right="142" w:firstLine="0"/>
              <w:rPr>
                <w:rFonts w:ascii="Times New Roman" w:hAnsi="Times New Roman" w:cs="Times New Roman"/>
                <w:spacing w:val="-2"/>
                <w:sz w:val="20"/>
                <w:szCs w:val="20"/>
                <w:lang w:val="ru-RU"/>
              </w:rPr>
            </w:pPr>
          </w:p>
        </w:tc>
      </w:tr>
      <w:tr w:rsidR="002D155A" w:rsidRPr="00E50BCC" w:rsidTr="000C1F32">
        <w:trPr>
          <w:cantSplit/>
          <w:trHeight w:val="340"/>
        </w:trPr>
        <w:tc>
          <w:tcPr>
            <w:tcW w:w="425" w:type="dxa"/>
            <w:vMerge/>
            <w:tcBorders>
              <w:left w:val="single" w:sz="8"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 -</w:t>
            </w:r>
            <w:r w:rsidRPr="007C601D">
              <w:rPr>
                <w:sz w:val="20"/>
                <w:szCs w:val="20"/>
                <w:lang w:val="ru-RU"/>
              </w:rPr>
              <w:t xml:space="preserve"> </w:t>
            </w:r>
            <w:r w:rsidRPr="007C601D">
              <w:rPr>
                <w:rFonts w:ascii="Times New Roman" w:hAnsi="Times New Roman" w:cs="Times New Roman"/>
                <w:sz w:val="20"/>
                <w:szCs w:val="20"/>
                <w:lang w:val="ru-RU"/>
              </w:rPr>
              <w:t>Месячный текущий ремонт (ТР-1).</w:t>
            </w:r>
          </w:p>
        </w:tc>
        <w:tc>
          <w:tcPr>
            <w:tcW w:w="1123" w:type="dxa"/>
            <w:vMerge/>
            <w:tcBorders>
              <w:left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2D155A" w:rsidRPr="00E50BCC" w:rsidTr="000C1F32">
        <w:trPr>
          <w:cantSplit/>
          <w:trHeight w:val="340"/>
        </w:trPr>
        <w:tc>
          <w:tcPr>
            <w:tcW w:w="425" w:type="dxa"/>
            <w:vMerge/>
            <w:tcBorders>
              <w:left w:val="single" w:sz="8"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Квартальный текущий ремонт (ТР-3)</w:t>
            </w:r>
          </w:p>
        </w:tc>
        <w:tc>
          <w:tcPr>
            <w:tcW w:w="1123" w:type="dxa"/>
            <w:vMerge/>
            <w:tcBorders>
              <w:left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2D155A" w:rsidRPr="00E50BCC" w:rsidTr="000C1F32">
        <w:trPr>
          <w:cantSplit/>
          <w:trHeight w:val="340"/>
        </w:trPr>
        <w:tc>
          <w:tcPr>
            <w:tcW w:w="425" w:type="dxa"/>
            <w:vMerge/>
            <w:tcBorders>
              <w:left w:val="single" w:sz="8"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Полугодовой текущий ремонт (ТР-6)</w:t>
            </w:r>
          </w:p>
        </w:tc>
        <w:tc>
          <w:tcPr>
            <w:tcW w:w="1123" w:type="dxa"/>
            <w:vMerge/>
            <w:tcBorders>
              <w:left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2D155A" w:rsidRDefault="002D155A"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2D155A" w:rsidRPr="00E50BCC" w:rsidTr="000C1F32">
        <w:trPr>
          <w:cantSplit/>
          <w:trHeight w:val="340"/>
        </w:trPr>
        <w:tc>
          <w:tcPr>
            <w:tcW w:w="425" w:type="dxa"/>
            <w:vMerge/>
            <w:tcBorders>
              <w:left w:val="single" w:sz="8" w:space="0" w:color="auto"/>
              <w:bottom w:val="single" w:sz="8" w:space="0" w:color="auto"/>
              <w:right w:val="single" w:sz="4" w:space="0" w:color="auto"/>
            </w:tcBorders>
            <w:vAlign w:val="center"/>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bottom w:val="single" w:sz="8" w:space="0" w:color="auto"/>
              <w:right w:val="single" w:sz="4" w:space="0" w:color="auto"/>
            </w:tcBorders>
            <w:vAlign w:val="center"/>
            <w:hideMark/>
          </w:tcPr>
          <w:p w:rsidR="002D155A" w:rsidRDefault="002D155A"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8" w:space="0" w:color="auto"/>
              <w:right w:val="single" w:sz="8" w:space="0" w:color="auto"/>
            </w:tcBorders>
            <w:vAlign w:val="center"/>
            <w:hideMark/>
          </w:tcPr>
          <w:p w:rsidR="002D155A" w:rsidRPr="007C601D" w:rsidRDefault="002D155A"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Годовой текущий ремонт (ТР-12)</w:t>
            </w:r>
          </w:p>
        </w:tc>
        <w:tc>
          <w:tcPr>
            <w:tcW w:w="1123" w:type="dxa"/>
            <w:vMerge/>
            <w:tcBorders>
              <w:left w:val="single" w:sz="8" w:space="0" w:color="auto"/>
              <w:bottom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bottom w:val="single" w:sz="8" w:space="0" w:color="auto"/>
              <w:right w:val="single" w:sz="4" w:space="0" w:color="auto"/>
            </w:tcBorders>
            <w:vAlign w:val="center"/>
          </w:tcPr>
          <w:p w:rsidR="002D155A" w:rsidRDefault="002D155A" w:rsidP="000C1F32">
            <w:pPr>
              <w:pStyle w:val="Style2"/>
              <w:tabs>
                <w:tab w:val="left" w:pos="3244"/>
                <w:tab w:val="left" w:pos="4054"/>
                <w:tab w:val="left" w:pos="4833"/>
              </w:tabs>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bottom w:val="single" w:sz="8" w:space="0" w:color="auto"/>
              <w:right w:val="single" w:sz="8" w:space="0" w:color="auto"/>
            </w:tcBorders>
            <w:vAlign w:val="center"/>
          </w:tcPr>
          <w:p w:rsidR="002D155A" w:rsidRDefault="002D155A" w:rsidP="000C1F32">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2D155A" w:rsidRPr="00E50BCC" w:rsidTr="000C1F32">
        <w:trPr>
          <w:trHeight w:val="340"/>
        </w:trPr>
        <w:tc>
          <w:tcPr>
            <w:tcW w:w="8785" w:type="dxa"/>
            <w:gridSpan w:val="5"/>
            <w:tcBorders>
              <w:top w:val="single" w:sz="8" w:space="0" w:color="auto"/>
              <w:left w:val="single" w:sz="8" w:space="0" w:color="auto"/>
              <w:bottom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left="3435" w:right="142" w:firstLine="0"/>
              <w:jc w:val="right"/>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Итого:</w:t>
            </w:r>
          </w:p>
        </w:tc>
        <w:tc>
          <w:tcPr>
            <w:tcW w:w="1148" w:type="dxa"/>
            <w:tcBorders>
              <w:top w:val="single" w:sz="8" w:space="0" w:color="auto"/>
              <w:left w:val="single" w:sz="4" w:space="0" w:color="auto"/>
              <w:bottom w:val="single" w:sz="8" w:space="0" w:color="auto"/>
              <w:right w:val="single" w:sz="8" w:space="0" w:color="auto"/>
            </w:tcBorders>
            <w:vAlign w:val="center"/>
          </w:tcPr>
          <w:p w:rsidR="002D155A" w:rsidRDefault="002D155A" w:rsidP="000C1F32">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r w:rsidR="002D155A" w:rsidRPr="00E50BCC" w:rsidTr="000C1F32">
        <w:trPr>
          <w:trHeight w:val="340"/>
        </w:trPr>
        <w:tc>
          <w:tcPr>
            <w:tcW w:w="8785" w:type="dxa"/>
            <w:gridSpan w:val="5"/>
            <w:tcBorders>
              <w:top w:val="single" w:sz="8" w:space="0" w:color="auto"/>
              <w:left w:val="single" w:sz="8" w:space="0" w:color="auto"/>
              <w:bottom w:val="single" w:sz="8" w:space="0" w:color="auto"/>
              <w:right w:val="single" w:sz="4" w:space="0" w:color="auto"/>
            </w:tcBorders>
            <w:vAlign w:val="center"/>
            <w:hideMark/>
          </w:tcPr>
          <w:p w:rsidR="002D155A" w:rsidRDefault="002D155A" w:rsidP="000C1F32">
            <w:pPr>
              <w:pStyle w:val="Style2"/>
              <w:tabs>
                <w:tab w:val="left" w:pos="3244"/>
                <w:tab w:val="left" w:pos="4054"/>
                <w:tab w:val="left" w:pos="4833"/>
              </w:tabs>
              <w:ind w:left="1860" w:right="142" w:firstLine="0"/>
              <w:jc w:val="right"/>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В том числе НДС 18%</w:t>
            </w:r>
          </w:p>
        </w:tc>
        <w:tc>
          <w:tcPr>
            <w:tcW w:w="1148" w:type="dxa"/>
            <w:tcBorders>
              <w:top w:val="single" w:sz="8" w:space="0" w:color="auto"/>
              <w:left w:val="single" w:sz="4" w:space="0" w:color="auto"/>
              <w:bottom w:val="single" w:sz="8" w:space="0" w:color="auto"/>
              <w:right w:val="single" w:sz="8" w:space="0" w:color="auto"/>
            </w:tcBorders>
            <w:vAlign w:val="center"/>
          </w:tcPr>
          <w:p w:rsidR="002D155A" w:rsidRPr="009A441B" w:rsidRDefault="002D155A" w:rsidP="000C1F32">
            <w:pPr>
              <w:pStyle w:val="Style2"/>
              <w:tabs>
                <w:tab w:val="left" w:pos="3244"/>
                <w:tab w:val="left" w:pos="4054"/>
                <w:tab w:val="left" w:pos="4833"/>
              </w:tabs>
              <w:ind w:right="142" w:firstLine="13"/>
              <w:jc w:val="right"/>
              <w:rPr>
                <w:rFonts w:ascii="Times New Roman" w:hAnsi="Times New Roman" w:cs="Times New Roman"/>
                <w:spacing w:val="-2"/>
                <w:sz w:val="20"/>
                <w:szCs w:val="20"/>
                <w:lang w:val="ru-RU"/>
              </w:rPr>
            </w:pPr>
          </w:p>
        </w:tc>
      </w:tr>
    </w:tbl>
    <w:p w:rsidR="00466398" w:rsidRDefault="00466398"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2"/>
          <w:pgSz w:w="11906" w:h="16838"/>
          <w:pgMar w:top="1134" w:right="709" w:bottom="851" w:left="1418" w:header="708" w:footer="708" w:gutter="0"/>
          <w:cols w:space="708"/>
          <w:docGrid w:linePitch="360"/>
        </w:sectPr>
      </w:pPr>
      <w:bookmarkStart w:id="442" w:name="_Toc418282201"/>
      <w:bookmarkStart w:id="443" w:name="_Toc418282202"/>
      <w:bookmarkStart w:id="444" w:name="_Toc418282203"/>
      <w:bookmarkStart w:id="445" w:name="_Toc418282208"/>
      <w:bookmarkStart w:id="446" w:name="_Toc418282210"/>
      <w:bookmarkStart w:id="447" w:name="_Toc418282211"/>
      <w:bookmarkStart w:id="448" w:name="_Toc418282215"/>
      <w:bookmarkStart w:id="449" w:name="_Toc418282217"/>
      <w:bookmarkStart w:id="450" w:name="_Hlt22846931"/>
      <w:bookmarkStart w:id="451" w:name="_Toc418282220"/>
      <w:bookmarkStart w:id="452" w:name="_Toc418282222"/>
      <w:bookmarkStart w:id="453" w:name="_Toc418282225"/>
      <w:bookmarkStart w:id="454" w:name="_Toc418282236"/>
      <w:bookmarkStart w:id="455" w:name="_Toc418282241"/>
      <w:bookmarkStart w:id="456" w:name="_Ref90381523"/>
      <w:bookmarkStart w:id="457" w:name="_Toc90385124"/>
      <w:bookmarkStart w:id="458" w:name="_Ref93268095"/>
      <w:bookmarkStart w:id="459" w:name="_Ref93268099"/>
      <w:bookmarkStart w:id="460" w:name="_Toc311975390"/>
      <w:bookmarkStart w:id="461" w:name="_Toc415874708"/>
      <w:bookmarkEnd w:id="427"/>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E8125D" w:rsidRPr="007A1779" w:rsidRDefault="00C954B9" w:rsidP="00184E32">
      <w:pPr>
        <w:pStyle w:val="3"/>
        <w:tabs>
          <w:tab w:val="left" w:pos="993"/>
        </w:tabs>
        <w:ind w:left="993"/>
        <w:jc w:val="center"/>
        <w:rPr>
          <w:rFonts w:ascii="Times New Roman" w:hAnsi="Times New Roman"/>
          <w:sz w:val="24"/>
        </w:rPr>
      </w:pPr>
      <w:bookmarkStart w:id="462" w:name="_Toc48107181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A27BCF">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56"/>
      <w:bookmarkEnd w:id="457"/>
      <w:bookmarkEnd w:id="458"/>
      <w:bookmarkEnd w:id="459"/>
      <w:bookmarkEnd w:id="460"/>
      <w:bookmarkEnd w:id="461"/>
      <w:bookmarkEnd w:id="462"/>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3" w:name="_Toc90385125"/>
      <w:bookmarkStart w:id="464" w:name="_Ref314250898"/>
      <w:bookmarkStart w:id="465" w:name="_Toc481071812"/>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3"/>
      <w:bookmarkEnd w:id="464"/>
      <w:bookmarkEnd w:id="465"/>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66" w:name="_Toc418282248"/>
      <w:bookmarkStart w:id="467" w:name="_Toc418282252"/>
      <w:bookmarkStart w:id="468" w:name="_Toc415874709"/>
      <w:bookmarkStart w:id="469" w:name="_Toc415874710"/>
      <w:bookmarkStart w:id="470" w:name="_Toc415874711"/>
      <w:bookmarkStart w:id="471" w:name="_Toc415874712"/>
      <w:bookmarkStart w:id="472" w:name="_Toc415874713"/>
      <w:bookmarkStart w:id="473" w:name="_Toc415874714"/>
      <w:bookmarkStart w:id="474" w:name="_Toc415874715"/>
      <w:bookmarkStart w:id="475" w:name="_Toc415874722"/>
      <w:bookmarkStart w:id="476" w:name="_Toc415874729"/>
      <w:bookmarkStart w:id="477" w:name="_Toc415874736"/>
      <w:bookmarkStart w:id="478" w:name="_Toc415874743"/>
      <w:bookmarkStart w:id="479" w:name="_Toc415874762"/>
      <w:bookmarkStart w:id="480" w:name="_Toc415874763"/>
      <w:bookmarkStart w:id="481" w:name="_Toc415874764"/>
      <w:bookmarkStart w:id="482" w:name="_Toc415874765"/>
      <w:bookmarkStart w:id="483" w:name="_Toc415874766"/>
      <w:bookmarkStart w:id="484" w:name="_Toc415874767"/>
      <w:bookmarkStart w:id="485" w:name="_Toc415874768"/>
      <w:bookmarkStart w:id="486" w:name="_Toc415874769"/>
      <w:bookmarkStart w:id="487" w:name="_Toc415874770"/>
      <w:bookmarkStart w:id="488" w:name="_Toc415874771"/>
      <w:bookmarkStart w:id="489" w:name="_Toc415874772"/>
      <w:bookmarkStart w:id="490" w:name="_Toc415874773"/>
      <w:bookmarkStart w:id="491" w:name="_Toc415874774"/>
      <w:bookmarkStart w:id="492" w:name="_Toc415874775"/>
      <w:bookmarkStart w:id="493" w:name="_Toc415874776"/>
      <w:bookmarkStart w:id="494" w:name="_Ref415499744"/>
      <w:bookmarkStart w:id="495" w:name="_Ref415873971"/>
      <w:bookmarkStart w:id="496" w:name="_Toc415874777"/>
      <w:bookmarkStart w:id="497" w:name="_Ref418276143"/>
      <w:bookmarkStart w:id="498" w:name="_Toc481071813"/>
      <w:bookmarkStart w:id="499" w:name="_Toc41128003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4"/>
      <w:bookmarkEnd w:id="495"/>
      <w:bookmarkEnd w:id="496"/>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497"/>
      <w:bookmarkEnd w:id="498"/>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0"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0"/>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1" w:name="_Ref476838763"/>
      <w:bookmarkStart w:id="502" w:name="_Ref476838862"/>
      <w:bookmarkStart w:id="503" w:name="_Ref476838865"/>
      <w:bookmarkStart w:id="504" w:name="_Toc481071814"/>
      <w:r w:rsidRPr="00B80421">
        <w:rPr>
          <w:rFonts w:ascii="Times New Roman" w:hAnsi="Times New Roman"/>
          <w:sz w:val="24"/>
        </w:rPr>
        <w:t>Декларация соответствия члена коллективного участника (форма 5)</w:t>
      </w:r>
      <w:bookmarkEnd w:id="501"/>
      <w:bookmarkEnd w:id="502"/>
      <w:bookmarkEnd w:id="503"/>
      <w:bookmarkEnd w:id="504"/>
    </w:p>
    <w:p w:rsidR="00B80421" w:rsidRPr="00477CCB" w:rsidRDefault="00B80421" w:rsidP="00B80421">
      <w:pPr>
        <w:pStyle w:val="3"/>
        <w:numPr>
          <w:ilvl w:val="0"/>
          <w:numId w:val="0"/>
        </w:numPr>
        <w:ind w:left="851"/>
        <w:rPr>
          <w:rFonts w:ascii="Times New Roman" w:hAnsi="Times New Roman"/>
          <w:sz w:val="24"/>
        </w:rPr>
      </w:pPr>
    </w:p>
    <w:bookmarkEnd w:id="499"/>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5" w:name="_Ref313447467"/>
      <w:bookmarkStart w:id="506" w:name="_Ref313450486"/>
      <w:bookmarkStart w:id="507" w:name="_Ref313450499"/>
      <w:bookmarkStart w:id="508" w:name="_Ref314100122"/>
      <w:bookmarkStart w:id="509" w:name="_Ref314100248"/>
      <w:bookmarkStart w:id="510" w:name="_Ref314100448"/>
      <w:bookmarkStart w:id="511" w:name="_Ref314100664"/>
      <w:bookmarkStart w:id="512" w:name="_Ref314100672"/>
      <w:bookmarkStart w:id="513" w:name="_Ref314100707"/>
      <w:bookmarkStart w:id="514" w:name="_Toc415874779"/>
      <w:bookmarkStart w:id="515" w:name="_Toc481071815"/>
      <w:r w:rsidRPr="00242EC2">
        <w:rPr>
          <w:rFonts w:ascii="Times New Roman" w:hAnsi="Times New Roman"/>
          <w:sz w:val="24"/>
        </w:rPr>
        <w:lastRenderedPageBreak/>
        <w:t>ПРОЕКТ ДОГОВОРА</w:t>
      </w:r>
      <w:bookmarkEnd w:id="505"/>
      <w:bookmarkEnd w:id="506"/>
      <w:bookmarkEnd w:id="507"/>
      <w:bookmarkEnd w:id="508"/>
      <w:bookmarkEnd w:id="509"/>
      <w:bookmarkEnd w:id="510"/>
      <w:bookmarkEnd w:id="511"/>
      <w:bookmarkEnd w:id="512"/>
      <w:bookmarkEnd w:id="513"/>
      <w:bookmarkEnd w:id="514"/>
      <w:bookmarkEnd w:id="515"/>
    </w:p>
    <w:p w:rsidR="00A63AB3" w:rsidRPr="004C00F7" w:rsidRDefault="00A63AB3" w:rsidP="00A63AB3">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ПРОЕКТ</w:t>
      </w:r>
    </w:p>
    <w:p w:rsidR="008A07FA" w:rsidRDefault="008A07FA" w:rsidP="00EC036D">
      <w:pPr>
        <w:pStyle w:val="Default"/>
        <w:ind w:left="900" w:right="845"/>
        <w:jc w:val="right"/>
        <w:rPr>
          <w:rFonts w:ascii="Times New Roman" w:hAnsi="Times New Roman" w:cs="Times New Roman"/>
        </w:rPr>
      </w:pPr>
    </w:p>
    <w:p w:rsidR="002D155A" w:rsidRPr="002D155A" w:rsidRDefault="002D155A" w:rsidP="009921B3">
      <w:pPr>
        <w:autoSpaceDE w:val="0"/>
        <w:autoSpaceDN w:val="0"/>
        <w:adjustRightInd w:val="0"/>
        <w:spacing w:after="0" w:line="240" w:lineRule="auto"/>
        <w:ind w:left="900" w:right="845"/>
        <w:jc w:val="center"/>
        <w:rPr>
          <w:rFonts w:ascii="Times New Roman" w:eastAsia="Calibri" w:hAnsi="Times New Roman"/>
          <w:color w:val="000000"/>
          <w:sz w:val="24"/>
          <w:szCs w:val="24"/>
        </w:rPr>
      </w:pPr>
      <w:r w:rsidRPr="002D155A">
        <w:rPr>
          <w:rFonts w:ascii="Times New Roman" w:eastAsia="Calibri" w:hAnsi="Times New Roman"/>
          <w:b/>
          <w:bCs/>
          <w:color w:val="000000"/>
          <w:sz w:val="24"/>
          <w:szCs w:val="24"/>
        </w:rPr>
        <w:t>ДОГОВОР № ________</w:t>
      </w:r>
    </w:p>
    <w:p w:rsidR="002D155A" w:rsidRPr="002D155A" w:rsidRDefault="002D155A" w:rsidP="009921B3">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2D155A">
        <w:rPr>
          <w:rFonts w:ascii="Times New Roman" w:eastAsia="Calibri" w:hAnsi="Times New Roman"/>
          <w:bCs/>
          <w:color w:val="000000"/>
          <w:sz w:val="24"/>
          <w:szCs w:val="24"/>
        </w:rPr>
        <w:t>на оказание услуг по техническому обслуживанию лифтов</w:t>
      </w:r>
    </w:p>
    <w:p w:rsidR="002D155A" w:rsidRPr="002D155A" w:rsidRDefault="002D155A" w:rsidP="002D155A">
      <w:pPr>
        <w:spacing w:after="0" w:line="240" w:lineRule="auto"/>
        <w:rPr>
          <w:rFonts w:ascii="Times New Roman" w:eastAsia="Calibri" w:hAnsi="Times New Roman"/>
          <w:sz w:val="24"/>
          <w:szCs w:val="24"/>
        </w:rPr>
      </w:pPr>
    </w:p>
    <w:p w:rsidR="002D155A" w:rsidRPr="002D155A" w:rsidRDefault="002D155A" w:rsidP="002D155A">
      <w:pPr>
        <w:spacing w:after="0" w:line="240" w:lineRule="auto"/>
        <w:jc w:val="both"/>
        <w:rPr>
          <w:rFonts w:ascii="Times New Roman" w:eastAsia="Calibri" w:hAnsi="Times New Roman"/>
          <w:sz w:val="24"/>
          <w:szCs w:val="24"/>
        </w:rPr>
      </w:pPr>
      <w:r w:rsidRPr="002D155A">
        <w:rPr>
          <w:rFonts w:ascii="Times New Roman" w:eastAsia="Calibri" w:hAnsi="Times New Roman"/>
          <w:sz w:val="24"/>
          <w:szCs w:val="24"/>
        </w:rPr>
        <w:t>г. Москва</w:t>
      </w:r>
      <w:r w:rsidRPr="002D155A">
        <w:rPr>
          <w:rFonts w:ascii="Times New Roman" w:eastAsia="Calibri" w:hAnsi="Times New Roman"/>
          <w:sz w:val="24"/>
          <w:szCs w:val="24"/>
        </w:rPr>
        <w:tab/>
      </w:r>
      <w:r w:rsidRPr="002D155A">
        <w:rPr>
          <w:rFonts w:ascii="Times New Roman" w:eastAsia="Calibri" w:hAnsi="Times New Roman"/>
          <w:sz w:val="24"/>
          <w:szCs w:val="24"/>
        </w:rPr>
        <w:tab/>
      </w:r>
      <w:r w:rsidRPr="002D155A">
        <w:rPr>
          <w:rFonts w:ascii="Times New Roman" w:eastAsia="Calibri" w:hAnsi="Times New Roman"/>
          <w:sz w:val="24"/>
          <w:szCs w:val="24"/>
        </w:rPr>
        <w:tab/>
      </w:r>
      <w:r w:rsidRPr="002D155A">
        <w:rPr>
          <w:rFonts w:ascii="Times New Roman" w:eastAsia="Calibri" w:hAnsi="Times New Roman"/>
          <w:sz w:val="24"/>
          <w:szCs w:val="24"/>
        </w:rPr>
        <w:tab/>
      </w:r>
      <w:r w:rsidRPr="002D155A">
        <w:rPr>
          <w:rFonts w:ascii="Times New Roman" w:eastAsia="Calibri" w:hAnsi="Times New Roman"/>
          <w:sz w:val="24"/>
          <w:szCs w:val="24"/>
        </w:rPr>
        <w:tab/>
      </w:r>
      <w:r w:rsidRPr="002D155A">
        <w:rPr>
          <w:rFonts w:ascii="Times New Roman" w:eastAsia="Calibri" w:hAnsi="Times New Roman"/>
          <w:sz w:val="24"/>
          <w:szCs w:val="24"/>
        </w:rPr>
        <w:tab/>
      </w:r>
      <w:r w:rsidRPr="002D155A">
        <w:rPr>
          <w:rFonts w:ascii="Times New Roman" w:eastAsia="Calibri" w:hAnsi="Times New Roman"/>
          <w:sz w:val="24"/>
          <w:szCs w:val="24"/>
        </w:rPr>
        <w:tab/>
        <w:t xml:space="preserve">           «____» ____________ 201_ г.</w:t>
      </w:r>
    </w:p>
    <w:p w:rsidR="002D155A" w:rsidRPr="002D155A" w:rsidRDefault="002D155A" w:rsidP="002D155A">
      <w:pPr>
        <w:suppressAutoHyphens/>
        <w:spacing w:after="0" w:line="240" w:lineRule="auto"/>
        <w:ind w:firstLine="567"/>
        <w:jc w:val="both"/>
        <w:rPr>
          <w:rFonts w:ascii="Times New Roman" w:eastAsia="Times New Roman" w:hAnsi="Times New Roman"/>
          <w:sz w:val="24"/>
          <w:szCs w:val="24"/>
          <w:lang w:eastAsia="ar-SA"/>
        </w:rPr>
      </w:pPr>
    </w:p>
    <w:p w:rsidR="002D155A" w:rsidRPr="002D155A" w:rsidRDefault="002D155A" w:rsidP="002D155A">
      <w:pPr>
        <w:suppressAutoHyphens/>
        <w:spacing w:after="0" w:line="240" w:lineRule="auto"/>
        <w:ind w:firstLine="567"/>
        <w:jc w:val="both"/>
        <w:rPr>
          <w:rFonts w:ascii="Times New Roman" w:eastAsia="Times New Roman" w:hAnsi="Times New Roman"/>
          <w:sz w:val="24"/>
          <w:szCs w:val="24"/>
          <w:lang w:eastAsia="ru-RU"/>
        </w:rPr>
      </w:pPr>
      <w:r w:rsidRPr="002D155A">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D155A">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2D155A">
        <w:rPr>
          <w:rFonts w:ascii="Times New Roman" w:eastAsia="Times New Roman" w:hAnsi="Times New Roman"/>
          <w:b/>
          <w:bCs/>
          <w:sz w:val="24"/>
          <w:szCs w:val="24"/>
          <w:lang w:eastAsia="ar-SA"/>
        </w:rPr>
        <w:t>________________________________________________</w:t>
      </w:r>
      <w:r w:rsidRPr="002D155A">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2D155A">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2D155A">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2D155A">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2D155A">
        <w:rPr>
          <w:rFonts w:ascii="Times New Roman" w:eastAsia="Times New Roman" w:hAnsi="Times New Roman"/>
          <w:sz w:val="24"/>
          <w:szCs w:val="24"/>
          <w:lang w:eastAsia="ar-SA"/>
        </w:rPr>
        <w:t xml:space="preserve">участниками которого являются </w:t>
      </w:r>
      <w:r w:rsidRPr="002D155A">
        <w:rPr>
          <w:rFonts w:ascii="Times New Roman" w:eastAsia="Times New Roman" w:hAnsi="Times New Roman"/>
          <w:b/>
          <w:sz w:val="24"/>
          <w:szCs w:val="24"/>
          <w:lang w:eastAsia="ar-SA"/>
        </w:rPr>
        <w:t>субъекты малого предпринимательства</w:t>
      </w:r>
      <w:r w:rsidRPr="002D155A">
        <w:rPr>
          <w:rFonts w:ascii="Times New Roman" w:eastAsia="Times New Roman" w:hAnsi="Times New Roman"/>
          <w:sz w:val="24"/>
          <w:szCs w:val="24"/>
          <w:lang w:eastAsia="ar-SA"/>
        </w:rPr>
        <w:t xml:space="preserve">, </w:t>
      </w:r>
      <w:r w:rsidRPr="002D155A">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2D155A" w:rsidRPr="002D155A" w:rsidRDefault="002D155A" w:rsidP="002D155A">
      <w:pPr>
        <w:suppressAutoHyphens/>
        <w:spacing w:after="0" w:line="240" w:lineRule="auto"/>
        <w:jc w:val="both"/>
        <w:rPr>
          <w:rFonts w:ascii="Times New Roman" w:eastAsia="Times New Roman" w:hAnsi="Times New Roman"/>
          <w:sz w:val="24"/>
          <w:szCs w:val="24"/>
          <w:lang w:eastAsia="ar-SA"/>
        </w:rPr>
      </w:pPr>
    </w:p>
    <w:p w:rsidR="002D155A" w:rsidRPr="002D155A" w:rsidRDefault="002D155A" w:rsidP="002D155A">
      <w:pPr>
        <w:numPr>
          <w:ilvl w:val="0"/>
          <w:numId w:val="35"/>
        </w:numPr>
        <w:autoSpaceDE w:val="0"/>
        <w:autoSpaceDN w:val="0"/>
        <w:adjustRightInd w:val="0"/>
        <w:spacing w:after="0" w:line="240" w:lineRule="auto"/>
        <w:jc w:val="center"/>
        <w:rPr>
          <w:rFonts w:ascii="Times New Roman" w:eastAsia="Calibri" w:hAnsi="Times New Roman"/>
          <w:color w:val="000000"/>
          <w:sz w:val="24"/>
          <w:szCs w:val="24"/>
        </w:rPr>
      </w:pPr>
      <w:r w:rsidRPr="002D155A">
        <w:rPr>
          <w:rFonts w:ascii="Times New Roman" w:eastAsia="Calibri" w:hAnsi="Times New Roman"/>
          <w:b/>
          <w:bCs/>
          <w:color w:val="000000"/>
          <w:sz w:val="24"/>
          <w:szCs w:val="24"/>
        </w:rPr>
        <w:t>ПРЕДМЕТ ДОГОВОРА</w:t>
      </w:r>
    </w:p>
    <w:p w:rsidR="002D155A" w:rsidRPr="002D155A" w:rsidRDefault="002D155A" w:rsidP="002D155A">
      <w:pPr>
        <w:numPr>
          <w:ilvl w:val="1"/>
          <w:numId w:val="46"/>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Исполнитель обязуется по заданию Заказчика оказать, а Заказчик обязуется оплатить услуги по техническому обслуживанию лифтов</w:t>
      </w:r>
      <w:r w:rsidRPr="002D155A">
        <w:rPr>
          <w:rFonts w:ascii="Times New Roman" w:eastAsia="Times New Roman" w:hAnsi="Times New Roman"/>
          <w:sz w:val="24"/>
          <w:szCs w:val="24"/>
          <w:lang w:eastAsia="ru-RU"/>
        </w:rPr>
        <w:t xml:space="preserve"> (далее - услуги).</w:t>
      </w:r>
    </w:p>
    <w:p w:rsidR="002D155A" w:rsidRPr="002D155A" w:rsidRDefault="002D155A" w:rsidP="002D155A">
      <w:pPr>
        <w:numPr>
          <w:ilvl w:val="1"/>
          <w:numId w:val="46"/>
        </w:numPr>
        <w:suppressAutoHyphens/>
        <w:spacing w:after="0" w:line="240" w:lineRule="auto"/>
        <w:ind w:left="0" w:firstLine="567"/>
        <w:contextualSpacing/>
        <w:jc w:val="both"/>
        <w:rPr>
          <w:rFonts w:ascii="Times New Roman" w:eastAsia="Times New Roman" w:hAnsi="Times New Roman"/>
          <w:sz w:val="22"/>
          <w:szCs w:val="22"/>
          <w:lang w:eastAsia="ar-SA"/>
        </w:rPr>
      </w:pPr>
      <w:r w:rsidRPr="002D155A">
        <w:rPr>
          <w:rFonts w:ascii="Times New Roman" w:eastAsia="Times New Roman" w:hAnsi="Times New Roman"/>
          <w:sz w:val="24"/>
          <w:szCs w:val="24"/>
          <w:lang w:eastAsia="ar-SA"/>
        </w:rPr>
        <w:t xml:space="preserve">Перечень, объем, технические и качественные характеристики предоставляемых услуг указаны в </w:t>
      </w:r>
      <w:r w:rsidRPr="002D155A">
        <w:rPr>
          <w:rFonts w:ascii="Times New Roman" w:eastAsia="Times New Roman" w:hAnsi="Times New Roman"/>
          <w:sz w:val="22"/>
          <w:szCs w:val="22"/>
          <w:lang w:eastAsia="ar-SA"/>
        </w:rPr>
        <w:t>Техническом задании (Приложение № 1), Спецификации (Приложение № 2) и в Перечне работ, выполняемых при обслуживании лифтов и техническом обслуживании диспетчерского оборудования (Приложение № 3), (далее – Приложения), которые являются неотъемлемой частью настоящего договора.</w:t>
      </w:r>
    </w:p>
    <w:p w:rsidR="002D155A" w:rsidRPr="002D155A" w:rsidRDefault="002D155A" w:rsidP="002D155A">
      <w:pPr>
        <w:numPr>
          <w:ilvl w:val="1"/>
          <w:numId w:val="46"/>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Место оказания услуг: 117997, г. Москва, ул. Профсоюзная, д.65, стр. 1,2 Федеральное государственное бюджетное учреждение науки Институт проблем управления им. В.А. Трапезникова Российской академии наук (ИПУ РАН).</w:t>
      </w:r>
    </w:p>
    <w:p w:rsidR="002D155A" w:rsidRPr="002D155A" w:rsidRDefault="002D155A" w:rsidP="009921B3">
      <w:pPr>
        <w:autoSpaceDE w:val="0"/>
        <w:autoSpaceDN w:val="0"/>
        <w:adjustRightInd w:val="0"/>
        <w:spacing w:after="0" w:line="240" w:lineRule="auto"/>
        <w:jc w:val="both"/>
        <w:rPr>
          <w:rFonts w:ascii="Times New Roman" w:eastAsia="Calibri" w:hAnsi="Times New Roman"/>
          <w:color w:val="000000"/>
          <w:sz w:val="24"/>
          <w:szCs w:val="24"/>
        </w:rPr>
      </w:pPr>
    </w:p>
    <w:p w:rsidR="002D155A" w:rsidRPr="002D155A" w:rsidRDefault="002D155A" w:rsidP="002D155A">
      <w:pPr>
        <w:numPr>
          <w:ilvl w:val="0"/>
          <w:numId w:val="35"/>
        </w:numPr>
        <w:autoSpaceDE w:val="0"/>
        <w:autoSpaceDN w:val="0"/>
        <w:adjustRightInd w:val="0"/>
        <w:spacing w:after="0" w:line="240" w:lineRule="auto"/>
        <w:jc w:val="center"/>
        <w:rPr>
          <w:rFonts w:ascii="Times New Roman" w:eastAsia="Calibri" w:hAnsi="Times New Roman"/>
          <w:color w:val="000000"/>
          <w:sz w:val="24"/>
          <w:szCs w:val="24"/>
        </w:rPr>
      </w:pPr>
      <w:r w:rsidRPr="002D155A">
        <w:rPr>
          <w:rFonts w:ascii="Times New Roman" w:eastAsia="Calibri" w:hAnsi="Times New Roman"/>
          <w:b/>
          <w:bCs/>
          <w:color w:val="000000"/>
          <w:sz w:val="24"/>
          <w:szCs w:val="24"/>
        </w:rPr>
        <w:t>ПРАВА И ОБЯЗАННОСТИ СТОРОН</w:t>
      </w:r>
    </w:p>
    <w:p w:rsidR="002D155A" w:rsidRPr="002D155A" w:rsidRDefault="002D155A" w:rsidP="002D155A">
      <w:pPr>
        <w:numPr>
          <w:ilvl w:val="1"/>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Заказчик вправе:</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Запрашивать у Исполнителя информацию о ходе оказываемых услуг.</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Осуществлять контроль за объемом и сроками оказания услуг.</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Заказчик обязан:</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Своевременно принять и оплатить надлежащим образом оказанные услуги в соответствии с настоящим договором.</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порядке продолжения оказания услуг. Решение о продолжении оказания услуг при </w:t>
      </w:r>
      <w:r w:rsidRPr="002D155A">
        <w:rPr>
          <w:rFonts w:ascii="Times New Roman" w:eastAsia="Times New Roman" w:hAnsi="Times New Roman"/>
          <w:sz w:val="24"/>
          <w:szCs w:val="24"/>
          <w:lang w:eastAsia="ar-SA"/>
        </w:rPr>
        <w:lastRenderedPageBreak/>
        <w:t>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услуг/работ вызвать полномочных представителей Исполнителя для представления разъяснений в отношении оказанных услуг.</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Исполнитель вправе:</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Требовать своевременного подписания Заказчиком Акта сдачи-приемки услуг/работ по настоящему договору на основании представленных Исполнителем отчетных документов.</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2D155A" w:rsidRPr="002D155A" w:rsidRDefault="002D155A" w:rsidP="009921B3">
      <w:pPr>
        <w:numPr>
          <w:ilvl w:val="2"/>
          <w:numId w:val="47"/>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Письменно запрашивать у Заказчика разъяснения и уточнения относительно  оказания услуг в рамках настоящего договора.</w:t>
      </w:r>
    </w:p>
    <w:p w:rsidR="002D155A" w:rsidRPr="002D155A" w:rsidRDefault="002D155A" w:rsidP="009921B3">
      <w:pPr>
        <w:numPr>
          <w:ilvl w:val="2"/>
          <w:numId w:val="47"/>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2D155A" w:rsidRPr="002D155A" w:rsidRDefault="002D155A" w:rsidP="009921B3">
      <w:pPr>
        <w:numPr>
          <w:ilvl w:val="1"/>
          <w:numId w:val="47"/>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Исполнитель обязан:</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r w:rsidRPr="002D155A">
        <w:rPr>
          <w:rFonts w:ascii="Times New Roman" w:eastAsia="Times New Roman" w:hAnsi="Times New Roman"/>
          <w:b/>
          <w:sz w:val="24"/>
          <w:szCs w:val="24"/>
          <w:lang w:eastAsia="ar-SA"/>
        </w:rPr>
        <w:t>соисполнительство не допускается.</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услуг/работ и в течение гарантийного срока, за свой счет.</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2D155A" w:rsidRPr="002D155A" w:rsidRDefault="002D155A" w:rsidP="002D155A">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2D155A" w:rsidRPr="002D155A" w:rsidRDefault="002D155A" w:rsidP="009921B3">
      <w:pPr>
        <w:autoSpaceDE w:val="0"/>
        <w:autoSpaceDN w:val="0"/>
        <w:adjustRightInd w:val="0"/>
        <w:spacing w:after="0" w:line="240" w:lineRule="auto"/>
        <w:rPr>
          <w:rFonts w:ascii="Times New Roman" w:eastAsia="Calibri" w:hAnsi="Times New Roman"/>
          <w:color w:val="000000"/>
          <w:sz w:val="24"/>
          <w:szCs w:val="24"/>
        </w:rPr>
      </w:pPr>
    </w:p>
    <w:p w:rsidR="002D155A" w:rsidRPr="002D155A" w:rsidRDefault="002D155A" w:rsidP="002D155A">
      <w:pPr>
        <w:numPr>
          <w:ilvl w:val="0"/>
          <w:numId w:val="35"/>
        </w:numPr>
        <w:autoSpaceDE w:val="0"/>
        <w:autoSpaceDN w:val="0"/>
        <w:adjustRightInd w:val="0"/>
        <w:spacing w:after="0" w:line="240" w:lineRule="auto"/>
        <w:jc w:val="center"/>
        <w:rPr>
          <w:rFonts w:ascii="Times New Roman" w:eastAsia="Calibri" w:hAnsi="Times New Roman"/>
          <w:color w:val="000000"/>
          <w:sz w:val="24"/>
          <w:szCs w:val="24"/>
        </w:rPr>
      </w:pPr>
      <w:r w:rsidRPr="002D155A">
        <w:rPr>
          <w:rFonts w:ascii="Times New Roman" w:eastAsia="Calibri" w:hAnsi="Times New Roman"/>
          <w:b/>
          <w:bCs/>
          <w:color w:val="000000"/>
          <w:sz w:val="24"/>
          <w:szCs w:val="24"/>
        </w:rPr>
        <w:t>СРОКИ ОКАЗАНИЯ УСЛУГ</w:t>
      </w:r>
    </w:p>
    <w:p w:rsidR="002D155A" w:rsidRPr="002D155A" w:rsidRDefault="002D155A" w:rsidP="002D155A">
      <w:pPr>
        <w:numPr>
          <w:ilvl w:val="1"/>
          <w:numId w:val="35"/>
        </w:numPr>
        <w:autoSpaceDE w:val="0"/>
        <w:autoSpaceDN w:val="0"/>
        <w:adjustRightInd w:val="0"/>
        <w:spacing w:after="0" w:line="240" w:lineRule="auto"/>
        <w:ind w:left="0" w:firstLine="567"/>
        <w:jc w:val="both"/>
        <w:rPr>
          <w:rFonts w:ascii="Times New Roman" w:eastAsia="Calibri" w:hAnsi="Times New Roman"/>
          <w:color w:val="000000"/>
          <w:sz w:val="24"/>
          <w:szCs w:val="24"/>
        </w:rPr>
      </w:pPr>
      <w:r w:rsidRPr="002D155A">
        <w:rPr>
          <w:rFonts w:ascii="Times New Roman" w:eastAsia="Calibri" w:hAnsi="Times New Roman"/>
          <w:color w:val="000000"/>
          <w:sz w:val="24"/>
          <w:szCs w:val="24"/>
        </w:rPr>
        <w:t>Услуги, предусмотренные настоящим договором, осуществляются Исполнителем в соответствии с Приложениями к настоящему договору, в следующие сроки:</w:t>
      </w:r>
    </w:p>
    <w:p w:rsidR="002D155A" w:rsidRPr="002D155A" w:rsidRDefault="002D155A" w:rsidP="009921B3">
      <w:pPr>
        <w:autoSpaceDE w:val="0"/>
        <w:autoSpaceDN w:val="0"/>
        <w:adjustRightInd w:val="0"/>
        <w:spacing w:after="0" w:line="240" w:lineRule="auto"/>
        <w:ind w:left="540"/>
        <w:jc w:val="both"/>
        <w:rPr>
          <w:rFonts w:ascii="Times New Roman" w:eastAsia="Calibri" w:hAnsi="Times New Roman"/>
          <w:color w:val="000000"/>
          <w:sz w:val="24"/>
          <w:szCs w:val="24"/>
        </w:rPr>
      </w:pPr>
      <w:r w:rsidRPr="002D155A">
        <w:rPr>
          <w:rFonts w:ascii="Times New Roman" w:eastAsia="Calibri" w:hAnsi="Times New Roman"/>
          <w:color w:val="000000"/>
          <w:sz w:val="24"/>
          <w:szCs w:val="24"/>
        </w:rPr>
        <w:t xml:space="preserve">- начало: с даты заключения договора </w:t>
      </w:r>
    </w:p>
    <w:p w:rsidR="002D155A" w:rsidRPr="002D155A" w:rsidRDefault="002D155A" w:rsidP="009921B3">
      <w:pPr>
        <w:autoSpaceDE w:val="0"/>
        <w:autoSpaceDN w:val="0"/>
        <w:adjustRightInd w:val="0"/>
        <w:spacing w:after="0" w:line="240" w:lineRule="auto"/>
        <w:ind w:left="540"/>
        <w:jc w:val="both"/>
        <w:rPr>
          <w:rFonts w:ascii="Times New Roman" w:eastAsia="Calibri" w:hAnsi="Times New Roman"/>
          <w:color w:val="000000"/>
          <w:sz w:val="24"/>
          <w:szCs w:val="24"/>
        </w:rPr>
      </w:pPr>
      <w:r w:rsidRPr="002D155A">
        <w:rPr>
          <w:rFonts w:ascii="Times New Roman" w:eastAsia="Calibri" w:hAnsi="Times New Roman"/>
          <w:color w:val="000000"/>
          <w:sz w:val="24"/>
          <w:szCs w:val="24"/>
        </w:rPr>
        <w:t>- окончание: до «__» __________ 201_ г.</w:t>
      </w:r>
    </w:p>
    <w:p w:rsidR="002D155A" w:rsidRPr="002D155A" w:rsidRDefault="002D155A" w:rsidP="009921B3">
      <w:pPr>
        <w:autoSpaceDE w:val="0"/>
        <w:autoSpaceDN w:val="0"/>
        <w:adjustRightInd w:val="0"/>
        <w:spacing w:after="0" w:line="240" w:lineRule="auto"/>
        <w:ind w:left="540"/>
        <w:jc w:val="both"/>
        <w:rPr>
          <w:rFonts w:ascii="Times New Roman" w:eastAsia="Calibri" w:hAnsi="Times New Roman"/>
          <w:color w:val="000000"/>
          <w:sz w:val="24"/>
          <w:szCs w:val="24"/>
        </w:rPr>
      </w:pPr>
    </w:p>
    <w:p w:rsidR="002D155A" w:rsidRPr="002D155A" w:rsidRDefault="002D155A" w:rsidP="002D155A">
      <w:pPr>
        <w:numPr>
          <w:ilvl w:val="0"/>
          <w:numId w:val="35"/>
        </w:numPr>
        <w:autoSpaceDE w:val="0"/>
        <w:autoSpaceDN w:val="0"/>
        <w:adjustRightInd w:val="0"/>
        <w:spacing w:after="0" w:line="240" w:lineRule="auto"/>
        <w:jc w:val="center"/>
        <w:rPr>
          <w:rFonts w:ascii="Times New Roman" w:eastAsia="Calibri" w:hAnsi="Times New Roman"/>
          <w:color w:val="000000"/>
          <w:sz w:val="24"/>
          <w:szCs w:val="24"/>
        </w:rPr>
      </w:pPr>
      <w:r w:rsidRPr="002D155A">
        <w:rPr>
          <w:rFonts w:ascii="Times New Roman" w:eastAsia="Calibri" w:hAnsi="Times New Roman"/>
          <w:b/>
          <w:color w:val="000000"/>
          <w:sz w:val="24"/>
          <w:szCs w:val="24"/>
        </w:rPr>
        <w:t>ЦЕНА ДОГОВОРА И ПОРЯДОК РАСЧЕТОВ</w:t>
      </w:r>
    </w:p>
    <w:p w:rsidR="002D155A" w:rsidRPr="002D155A" w:rsidRDefault="002D155A" w:rsidP="002D155A">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2D155A" w:rsidRPr="002D155A" w:rsidRDefault="002D155A" w:rsidP="002D155A">
      <w:pPr>
        <w:numPr>
          <w:ilvl w:val="1"/>
          <w:numId w:val="49"/>
        </w:numPr>
        <w:suppressAutoHyphens/>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lastRenderedPageBreak/>
        <w:t xml:space="preserve">        В цену договора включена стоимость услуг по техническому обслуживанию лифтов, а также все налоги, сборы и другие обязательные платежи, взимаемые на территории РФ.</w:t>
      </w:r>
    </w:p>
    <w:p w:rsidR="002D155A" w:rsidRPr="002D155A" w:rsidRDefault="002D155A" w:rsidP="002D155A">
      <w:pPr>
        <w:numPr>
          <w:ilvl w:val="1"/>
          <w:numId w:val="35"/>
        </w:numPr>
        <w:suppressAutoHyphens/>
        <w:spacing w:after="0" w:line="240" w:lineRule="auto"/>
        <w:ind w:left="1418" w:hanging="851"/>
        <w:jc w:val="both"/>
        <w:rPr>
          <w:rFonts w:ascii="Times New Roman" w:eastAsia="Calibri" w:hAnsi="Times New Roman"/>
          <w:sz w:val="24"/>
          <w:szCs w:val="24"/>
        </w:rPr>
      </w:pPr>
      <w:r w:rsidRPr="002D155A">
        <w:rPr>
          <w:rFonts w:ascii="Times New Roman" w:eastAsia="Calibri" w:hAnsi="Times New Roman"/>
          <w:sz w:val="24"/>
          <w:szCs w:val="24"/>
        </w:rPr>
        <w:t>Оплата по договору производится в следующем порядке:</w:t>
      </w:r>
    </w:p>
    <w:p w:rsidR="002D155A" w:rsidRPr="002D155A" w:rsidRDefault="002D155A" w:rsidP="002D155A">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Авансовые платежи по настоящему договору не предусмотрены.</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2D155A" w:rsidRPr="002D155A" w:rsidRDefault="002D155A" w:rsidP="002D155A">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Оплата производится в валюте Российской Федерации.</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Оплата производится после предоставления Исполнителем Акта о выполненных работах, счета на оплату с разбивкой по суммам и счет-фактуры в следующем порядке:</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ежемесячный платеж производится 12 раз в год и составляет - 6,1667% от общей суммы (цены договора);</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ежеквартальный платеж производится 4 раза в год и составляет - ежемесячный платеж + 2% от общей суммы (цены договора);</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полугодовой платеж производится 2 раза в год и составляет - ежемесячный платеж + 5% от общей суммы (цены договора);</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готовой платеж производится 1 раз в год и составляет - ежемесячный платеж + 8% от общей суммы (цены договора).</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После заключения договора Заказчик согласовывает представленный Исполнителем график платежей с разбивкой по суммам платежей - Ведомость платежей (Приложение №4).</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2D155A">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2D155A">
        <w:rPr>
          <w:rFonts w:ascii="Times New Roman" w:eastAsia="Times New Roman" w:hAnsi="Times New Roman"/>
          <w:b/>
          <w:sz w:val="24"/>
          <w:szCs w:val="24"/>
          <w:lang w:eastAsia="ar-SA"/>
        </w:rPr>
        <w:t>10 (десяти) рабочих дней</w:t>
      </w:r>
      <w:r w:rsidRPr="002D155A">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2D155A" w:rsidRPr="002D155A" w:rsidRDefault="002D155A" w:rsidP="002D155A">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2D155A" w:rsidRPr="002D155A" w:rsidRDefault="002D155A" w:rsidP="002D155A">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2D155A">
        <w:rPr>
          <w:rFonts w:ascii="Times New Roman" w:eastAsia="Times New Roman" w:hAnsi="Times New Roman"/>
          <w:b/>
          <w:sz w:val="24"/>
          <w:szCs w:val="24"/>
          <w:lang w:eastAsia="ar-SA"/>
        </w:rPr>
        <w:t>ПОРЯДОК ОКАЗАНИЯ УСЛУГ</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b/>
          <w:sz w:val="22"/>
          <w:szCs w:val="22"/>
          <w:lang w:eastAsia="ar-SA"/>
        </w:rPr>
      </w:pPr>
      <w:r w:rsidRPr="002D155A">
        <w:rPr>
          <w:rFonts w:ascii="Times New Roman" w:eastAsia="Times New Roman" w:hAnsi="Times New Roman"/>
          <w:sz w:val="22"/>
          <w:szCs w:val="22"/>
          <w:lang w:eastAsia="ar-SA"/>
        </w:rPr>
        <w:t>Порядок оказания и требования к предоставляемым услугам установлены  в Техническом задании (Приложение № 1), которое является неотъемлемой частью настоящего договора.</w:t>
      </w:r>
    </w:p>
    <w:p w:rsidR="002D155A" w:rsidRPr="002D155A" w:rsidRDefault="002D155A" w:rsidP="002D155A">
      <w:pPr>
        <w:suppressAutoHyphens/>
        <w:spacing w:after="0" w:line="240" w:lineRule="auto"/>
        <w:ind w:left="567"/>
        <w:contextualSpacing/>
        <w:jc w:val="both"/>
        <w:rPr>
          <w:rFonts w:ascii="Times New Roman" w:eastAsia="Times New Roman" w:hAnsi="Times New Roman"/>
          <w:b/>
          <w:sz w:val="22"/>
          <w:szCs w:val="22"/>
          <w:lang w:eastAsia="ar-SA"/>
        </w:rPr>
      </w:pPr>
    </w:p>
    <w:p w:rsidR="002D155A" w:rsidRPr="002D155A" w:rsidRDefault="002D155A" w:rsidP="002D155A">
      <w:pPr>
        <w:suppressAutoHyphens/>
        <w:spacing w:after="0" w:line="240" w:lineRule="auto"/>
        <w:ind w:left="567"/>
        <w:contextualSpacing/>
        <w:jc w:val="both"/>
        <w:rPr>
          <w:rFonts w:ascii="Times New Roman" w:eastAsia="Times New Roman" w:hAnsi="Times New Roman"/>
          <w:b/>
          <w:sz w:val="22"/>
          <w:szCs w:val="22"/>
          <w:highlight w:val="yellow"/>
          <w:lang w:eastAsia="ar-SA"/>
        </w:rPr>
      </w:pPr>
    </w:p>
    <w:p w:rsidR="002D155A" w:rsidRPr="002D155A" w:rsidRDefault="002D155A" w:rsidP="002D155A">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2D155A">
        <w:rPr>
          <w:rFonts w:ascii="Times New Roman" w:eastAsia="Times New Roman" w:hAnsi="Times New Roman"/>
          <w:b/>
          <w:sz w:val="22"/>
          <w:szCs w:val="22"/>
          <w:lang w:eastAsia="ar-SA"/>
        </w:rPr>
        <w:t>ПОРЯДОК СДАЧИ-ПРИЕМКИ УСЛУГ</w:t>
      </w:r>
    </w:p>
    <w:p w:rsidR="002D155A" w:rsidRPr="002D155A" w:rsidRDefault="002D155A" w:rsidP="002D155A">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Исполнитель направляет Заказчику отчетные документы (счет, счет-фактуру, 2 экземпляра </w:t>
      </w:r>
      <w:r w:rsidRPr="002D155A">
        <w:rPr>
          <w:rFonts w:ascii="Times New Roman" w:eastAsia="Times New Roman" w:hAnsi="Times New Roman"/>
          <w:spacing w:val="-10"/>
          <w:sz w:val="24"/>
          <w:szCs w:val="24"/>
          <w:lang w:eastAsia="ru-RU"/>
        </w:rPr>
        <w:t>акта сдачи-приемки работ) ежемесячно не позднее 5 (пятого) числа месяца следующего за отчетным</w:t>
      </w:r>
      <w:r w:rsidRPr="002D155A">
        <w:rPr>
          <w:rFonts w:ascii="Times New Roman" w:eastAsia="Times New Roman" w:hAnsi="Times New Roman"/>
          <w:sz w:val="24"/>
          <w:szCs w:val="24"/>
          <w:lang w:eastAsia="ru-RU"/>
        </w:rPr>
        <w:t>.</w:t>
      </w:r>
    </w:p>
    <w:p w:rsidR="002D155A" w:rsidRPr="002D155A" w:rsidRDefault="002D155A" w:rsidP="002D155A">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2D155A">
        <w:rPr>
          <w:rFonts w:ascii="Times New Roman" w:eastAsia="Times New Roman" w:hAnsi="Times New Roman"/>
          <w:b/>
          <w:sz w:val="24"/>
          <w:szCs w:val="24"/>
          <w:lang w:eastAsia="ru-RU"/>
        </w:rPr>
        <w:t>не позднее 10 (десяти) рабочих дней</w:t>
      </w:r>
      <w:r w:rsidRPr="002D155A">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2D155A" w:rsidRPr="002D155A" w:rsidRDefault="002D155A" w:rsidP="009921B3">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2D155A" w:rsidRPr="002D155A" w:rsidRDefault="002D155A" w:rsidP="002D155A">
      <w:pPr>
        <w:numPr>
          <w:ilvl w:val="0"/>
          <w:numId w:val="35"/>
        </w:numPr>
        <w:autoSpaceDE w:val="0"/>
        <w:autoSpaceDN w:val="0"/>
        <w:adjustRightInd w:val="0"/>
        <w:spacing w:after="0" w:line="240" w:lineRule="auto"/>
        <w:jc w:val="center"/>
        <w:rPr>
          <w:rFonts w:ascii="Times New Roman" w:eastAsia="Times New Roman" w:hAnsi="Times New Roman"/>
          <w:sz w:val="24"/>
          <w:szCs w:val="24"/>
          <w:lang w:eastAsia="ru-RU"/>
        </w:rPr>
      </w:pPr>
      <w:r w:rsidRPr="002D155A">
        <w:rPr>
          <w:rFonts w:ascii="Times New Roman" w:eastAsia="Times New Roman" w:hAnsi="Times New Roman"/>
          <w:b/>
          <w:sz w:val="24"/>
          <w:szCs w:val="24"/>
          <w:lang w:eastAsia="ru-RU"/>
        </w:rPr>
        <w:t>ОБЕСПЕЧЕНИЕ ИСПОЛНЕНИЯ ДОГОВОРА</w:t>
      </w:r>
      <w:r w:rsidRPr="002D155A">
        <w:rPr>
          <w:rFonts w:ascii="Times New Roman" w:eastAsia="Times New Roman" w:hAnsi="Times New Roman"/>
          <w:b/>
          <w:sz w:val="24"/>
          <w:szCs w:val="24"/>
          <w:vertAlign w:val="superscript"/>
          <w:lang w:eastAsia="ru-RU"/>
        </w:rPr>
        <w:footnoteReference w:id="14"/>
      </w:r>
      <w:r w:rsidRPr="002D155A">
        <w:rPr>
          <w:rFonts w:ascii="Times New Roman" w:eastAsia="Times New Roman" w:hAnsi="Times New Roman"/>
          <w:sz w:val="24"/>
          <w:szCs w:val="24"/>
          <w:lang w:eastAsia="ru-RU"/>
        </w:rPr>
        <w:tab/>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2D155A" w:rsidRPr="002D155A" w:rsidRDefault="002D155A" w:rsidP="002D155A">
      <w:pPr>
        <w:suppressAutoHyphens/>
        <w:spacing w:after="0" w:line="240" w:lineRule="auto"/>
        <w:ind w:left="360"/>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нарушение сроков оказания услуг по договору;</w:t>
      </w:r>
    </w:p>
    <w:p w:rsidR="002D155A" w:rsidRPr="002D155A" w:rsidRDefault="002D155A" w:rsidP="002D155A">
      <w:pPr>
        <w:suppressAutoHyphens/>
        <w:spacing w:after="0" w:line="240" w:lineRule="auto"/>
        <w:ind w:left="360"/>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оказание услуг не в полном объеме;</w:t>
      </w:r>
    </w:p>
    <w:p w:rsidR="002D155A" w:rsidRPr="002D155A" w:rsidRDefault="002D155A" w:rsidP="002D155A">
      <w:pPr>
        <w:suppressAutoHyphens/>
        <w:spacing w:after="0" w:line="240" w:lineRule="auto"/>
        <w:ind w:left="360"/>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оказание услуг ненадлежащего качества.</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2D155A" w:rsidRPr="002D155A" w:rsidRDefault="002D155A" w:rsidP="009921B3">
      <w:pPr>
        <w:autoSpaceDE w:val="0"/>
        <w:autoSpaceDN w:val="0"/>
        <w:adjustRightInd w:val="0"/>
        <w:spacing w:after="0" w:line="240" w:lineRule="auto"/>
        <w:jc w:val="both"/>
        <w:rPr>
          <w:rFonts w:ascii="Times New Roman" w:eastAsia="Times New Roman" w:hAnsi="Times New Roman"/>
          <w:sz w:val="22"/>
          <w:szCs w:val="22"/>
          <w:lang w:eastAsia="ru-RU"/>
        </w:rPr>
      </w:pPr>
    </w:p>
    <w:p w:rsidR="002D155A" w:rsidRPr="002D155A" w:rsidRDefault="002D155A" w:rsidP="002D155A">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2D155A">
        <w:rPr>
          <w:rFonts w:ascii="Times New Roman" w:eastAsia="Times New Roman" w:hAnsi="Times New Roman"/>
          <w:b/>
          <w:sz w:val="24"/>
          <w:szCs w:val="24"/>
          <w:lang w:eastAsia="ar-SA"/>
        </w:rPr>
        <w:t>ОТВЕТСТВЕННОСТЬ СТОРОН</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В случае просрочки исполнения Исполнителем своих обязательств по договору,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w:t>
      </w:r>
      <w:r w:rsidRPr="002D155A">
        <w:rPr>
          <w:rFonts w:ascii="Times New Roman" w:eastAsia="Times New Roman" w:hAnsi="Times New Roman"/>
          <w:sz w:val="24"/>
          <w:szCs w:val="24"/>
          <w:lang w:eastAsia="ru-RU"/>
        </w:rPr>
        <w:lastRenderedPageBreak/>
        <w:t>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П=(Ц</w:t>
      </w:r>
      <w:r w:rsidRPr="002D155A">
        <w:rPr>
          <w:rFonts w:ascii="Times New Roman" w:eastAsia="Times New Roman" w:hAnsi="Times New Roman"/>
          <w:sz w:val="24"/>
          <w:szCs w:val="24"/>
          <w:lang w:eastAsia="ru-RU"/>
        </w:rPr>
        <w:sym w:font="Symbol" w:char="F02D"/>
      </w:r>
      <w:r w:rsidRPr="002D155A">
        <w:rPr>
          <w:rFonts w:ascii="Times New Roman" w:eastAsia="Times New Roman" w:hAnsi="Times New Roman"/>
          <w:sz w:val="24"/>
          <w:szCs w:val="24"/>
          <w:lang w:eastAsia="ru-RU"/>
        </w:rPr>
        <w:t xml:space="preserve">В)×С (где Ц </w:t>
      </w:r>
      <w:r w:rsidRPr="002D155A">
        <w:rPr>
          <w:rFonts w:ascii="Times New Roman" w:eastAsia="Times New Roman" w:hAnsi="Times New Roman"/>
          <w:sz w:val="24"/>
          <w:szCs w:val="24"/>
          <w:lang w:eastAsia="ru-RU"/>
        </w:rPr>
        <w:sym w:font="Symbol" w:char="F02D"/>
      </w:r>
      <w:r w:rsidRPr="002D155A">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 С – размер ставки).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Размер ставки определяется по формуле С=С</w:t>
      </w:r>
      <w:r w:rsidRPr="002D155A">
        <w:rPr>
          <w:rFonts w:ascii="Times New Roman" w:eastAsia="Times New Roman" w:hAnsi="Times New Roman"/>
          <w:sz w:val="24"/>
          <w:szCs w:val="24"/>
          <w:vertAlign w:val="subscript"/>
          <w:lang w:eastAsia="ru-RU"/>
        </w:rPr>
        <w:t>цб</w:t>
      </w:r>
      <w:r w:rsidRPr="002D155A">
        <w:rPr>
          <w:rFonts w:ascii="Times New Roman" w:eastAsia="Times New Roman" w:hAnsi="Times New Roman"/>
          <w:sz w:val="24"/>
          <w:szCs w:val="24"/>
          <w:lang w:eastAsia="ru-RU"/>
        </w:rPr>
        <w:t>×ДП (где С</w:t>
      </w:r>
      <w:r w:rsidRPr="002D155A">
        <w:rPr>
          <w:rFonts w:ascii="Times New Roman" w:eastAsia="Times New Roman" w:hAnsi="Times New Roman"/>
          <w:sz w:val="24"/>
          <w:szCs w:val="24"/>
          <w:vertAlign w:val="subscript"/>
          <w:lang w:eastAsia="ru-RU"/>
        </w:rPr>
        <w:t xml:space="preserve">цб </w:t>
      </w:r>
      <w:r w:rsidRPr="002D155A">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lastRenderedPageBreak/>
        <w:t>в) 1,5 процента цены договора в случае, если цена договора составляет от 50 млн. рублей до 100 млн. рублей;</w:t>
      </w:r>
    </w:p>
    <w:p w:rsidR="002D155A" w:rsidRPr="002D155A" w:rsidRDefault="002D155A" w:rsidP="002D155A">
      <w:pPr>
        <w:suppressAutoHyphens/>
        <w:spacing w:after="0" w:line="240" w:lineRule="auto"/>
        <w:ind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2D155A" w:rsidRPr="002D155A" w:rsidRDefault="002D155A" w:rsidP="002D155A">
      <w:pPr>
        <w:widowControl w:val="0"/>
        <w:numPr>
          <w:ilvl w:val="1"/>
          <w:numId w:val="35"/>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Исполнитель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2D155A" w:rsidRPr="002D155A" w:rsidRDefault="002D155A" w:rsidP="002D155A">
      <w:pPr>
        <w:widowControl w:val="0"/>
        <w:numPr>
          <w:ilvl w:val="1"/>
          <w:numId w:val="35"/>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Исполнителя обязательств в отношении третьих лиц, относятся на счет Исполнителя. </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2D155A" w:rsidRPr="002D155A" w:rsidRDefault="002D155A" w:rsidP="002D155A">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При существенном нарушении Исполнителем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Исполнителе в реестр недобросовестных исполнителей.</w:t>
      </w:r>
    </w:p>
    <w:p w:rsidR="002D155A" w:rsidRPr="002D155A" w:rsidRDefault="002D155A" w:rsidP="009921B3">
      <w:pPr>
        <w:autoSpaceDE w:val="0"/>
        <w:autoSpaceDN w:val="0"/>
        <w:adjustRightInd w:val="0"/>
        <w:spacing w:after="0" w:line="240" w:lineRule="auto"/>
        <w:ind w:left="567"/>
        <w:jc w:val="both"/>
        <w:rPr>
          <w:rFonts w:ascii="Times New Roman" w:eastAsia="Calibri" w:hAnsi="Times New Roman"/>
          <w:color w:val="000000"/>
          <w:sz w:val="24"/>
          <w:szCs w:val="24"/>
        </w:rPr>
      </w:pPr>
    </w:p>
    <w:p w:rsidR="002D155A" w:rsidRPr="002D155A" w:rsidRDefault="002D155A" w:rsidP="002D155A">
      <w:pPr>
        <w:numPr>
          <w:ilvl w:val="0"/>
          <w:numId w:val="3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2D155A">
        <w:rPr>
          <w:rFonts w:ascii="Times New Roman" w:eastAsia="Times New Roman" w:hAnsi="Times New Roman"/>
          <w:b/>
          <w:sz w:val="24"/>
          <w:szCs w:val="24"/>
          <w:lang w:eastAsia="ar-SA"/>
        </w:rPr>
        <w:t xml:space="preserve"> ОБСТОЯТЕЛЬСТВА НЕПРЕОДОЛИМОЙ СИЛЫ</w:t>
      </w:r>
    </w:p>
    <w:p w:rsidR="002D155A" w:rsidRPr="002D155A" w:rsidRDefault="002D155A" w:rsidP="002D155A">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2D155A">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265148">
        <w:rPr>
          <w:rFonts w:ascii="Times New Roman" w:eastAsia="Times New Roman" w:hAnsi="Times New Roman"/>
          <w:sz w:val="24"/>
          <w:szCs w:val="24"/>
          <w:lang w:eastAsia="ar-SA"/>
        </w:rPr>
        <w:t>договора</w:t>
      </w:r>
      <w:r w:rsidRPr="002D155A">
        <w:rPr>
          <w:rFonts w:ascii="Times New Roman" w:eastAsia="Times New Roman" w:hAnsi="Times New Roman"/>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2D155A" w:rsidRPr="002D155A" w:rsidRDefault="002D155A" w:rsidP="002D155A">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2D155A">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265148">
        <w:rPr>
          <w:rFonts w:ascii="Times New Roman" w:eastAsia="Times New Roman" w:hAnsi="Times New Roman"/>
          <w:sz w:val="24"/>
          <w:szCs w:val="24"/>
          <w:lang w:eastAsia="ar-SA"/>
        </w:rPr>
        <w:t>договору</w:t>
      </w:r>
      <w:r w:rsidRPr="002D155A">
        <w:rPr>
          <w:rFonts w:ascii="Times New Roman" w:eastAsia="Times New Roman" w:hAnsi="Times New Roman"/>
          <w:sz w:val="24"/>
          <w:szCs w:val="24"/>
          <w:lang w:eastAsia="ar-SA"/>
        </w:rPr>
        <w:t>,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155A" w:rsidRPr="002D155A" w:rsidRDefault="002D155A" w:rsidP="002D155A">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2D155A">
        <w:rPr>
          <w:rFonts w:ascii="Times New Roman" w:eastAsia="Times New Roman" w:hAnsi="Times New Roman"/>
          <w:sz w:val="24"/>
          <w:szCs w:val="24"/>
          <w:lang w:eastAsia="ar-SA"/>
        </w:rPr>
        <w:t xml:space="preserve">Обязанность доказать наличие обстоятельств непреодолимой силы лежит на Стороне </w:t>
      </w:r>
      <w:r w:rsidR="00265148">
        <w:rPr>
          <w:rFonts w:ascii="Times New Roman" w:eastAsia="Times New Roman" w:hAnsi="Times New Roman"/>
          <w:sz w:val="24"/>
          <w:szCs w:val="24"/>
          <w:lang w:eastAsia="ar-SA"/>
        </w:rPr>
        <w:t>договора</w:t>
      </w:r>
      <w:r w:rsidRPr="002D155A">
        <w:rPr>
          <w:rFonts w:ascii="Times New Roman" w:eastAsia="Times New Roman" w:hAnsi="Times New Roman"/>
          <w:sz w:val="24"/>
          <w:szCs w:val="24"/>
          <w:lang w:eastAsia="ar-SA"/>
        </w:rPr>
        <w:t xml:space="preserve">, не выполнившей свои обязательства по </w:t>
      </w:r>
      <w:r w:rsidR="00265148">
        <w:rPr>
          <w:rFonts w:ascii="Times New Roman" w:eastAsia="Times New Roman" w:hAnsi="Times New Roman"/>
          <w:sz w:val="24"/>
          <w:szCs w:val="24"/>
          <w:lang w:eastAsia="ar-SA"/>
        </w:rPr>
        <w:t>договору</w:t>
      </w:r>
      <w:r w:rsidRPr="002D155A">
        <w:rPr>
          <w:rFonts w:ascii="Times New Roman" w:eastAsia="Times New Roman" w:hAnsi="Times New Roman"/>
          <w:sz w:val="24"/>
          <w:szCs w:val="24"/>
          <w:lang w:eastAsia="ar-SA"/>
        </w:rPr>
        <w:t>.</w:t>
      </w:r>
    </w:p>
    <w:p w:rsidR="002D155A" w:rsidRPr="002D155A" w:rsidRDefault="002D155A" w:rsidP="002D155A">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2D155A">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стороны вправе расторгнуть </w:t>
      </w:r>
      <w:r w:rsidR="00265148">
        <w:rPr>
          <w:rFonts w:ascii="Times New Roman" w:eastAsia="Times New Roman" w:hAnsi="Times New Roman"/>
          <w:sz w:val="24"/>
          <w:szCs w:val="24"/>
          <w:lang w:eastAsia="ar-SA"/>
        </w:rPr>
        <w:t>договор</w:t>
      </w:r>
      <w:r w:rsidRPr="002D155A">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2D155A" w:rsidRPr="002D155A" w:rsidRDefault="002D155A" w:rsidP="002D155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2D155A" w:rsidRPr="002D155A" w:rsidRDefault="002D155A" w:rsidP="002D155A">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2D155A">
        <w:rPr>
          <w:rFonts w:ascii="Times New Roman" w:eastAsia="Times New Roman" w:hAnsi="Times New Roman"/>
          <w:b/>
          <w:sz w:val="24"/>
          <w:szCs w:val="24"/>
          <w:lang w:eastAsia="ar-SA"/>
        </w:rPr>
        <w:t>ПОРЯДОК РАЗРЕШЕНИЯ СПОРОВ</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b/>
          <w:sz w:val="24"/>
          <w:szCs w:val="24"/>
        </w:rPr>
      </w:pPr>
      <w:r w:rsidRPr="002D155A">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2D155A" w:rsidRPr="002D155A" w:rsidRDefault="002D155A" w:rsidP="002D155A">
      <w:pPr>
        <w:spacing w:after="0" w:line="240" w:lineRule="auto"/>
        <w:ind w:left="567"/>
        <w:jc w:val="both"/>
        <w:rPr>
          <w:rFonts w:ascii="Times New Roman" w:eastAsia="Calibri" w:hAnsi="Times New Roman"/>
          <w:b/>
          <w:sz w:val="24"/>
          <w:szCs w:val="24"/>
        </w:rPr>
      </w:pPr>
    </w:p>
    <w:p w:rsidR="002D155A" w:rsidRPr="002D155A" w:rsidRDefault="002D155A" w:rsidP="002D155A">
      <w:pPr>
        <w:widowControl w:val="0"/>
        <w:numPr>
          <w:ilvl w:val="0"/>
          <w:numId w:val="35"/>
        </w:numPr>
        <w:autoSpaceDE w:val="0"/>
        <w:autoSpaceDN w:val="0"/>
        <w:spacing w:after="0" w:line="240" w:lineRule="auto"/>
        <w:jc w:val="center"/>
        <w:rPr>
          <w:rFonts w:ascii="Times New Roman" w:eastAsia="Times New Roman" w:hAnsi="Times New Roman"/>
          <w:b/>
          <w:sz w:val="24"/>
          <w:szCs w:val="24"/>
          <w:lang w:eastAsia="ru-RU"/>
        </w:rPr>
      </w:pPr>
      <w:r w:rsidRPr="002D155A">
        <w:rPr>
          <w:rFonts w:ascii="Times New Roman" w:eastAsia="Times New Roman" w:hAnsi="Times New Roman"/>
          <w:b/>
          <w:sz w:val="24"/>
          <w:szCs w:val="24"/>
          <w:lang w:eastAsia="ru-RU"/>
        </w:rPr>
        <w:t>ПОРЯДОК РАСТОРЖЕНИЯ ДОГОВОРА</w:t>
      </w:r>
    </w:p>
    <w:p w:rsidR="002D155A" w:rsidRPr="002D155A" w:rsidRDefault="002D155A" w:rsidP="002D155A">
      <w:pPr>
        <w:numPr>
          <w:ilvl w:val="1"/>
          <w:numId w:val="35"/>
        </w:numPr>
        <w:spacing w:after="0" w:line="240" w:lineRule="auto"/>
        <w:ind w:left="1418" w:right="-5" w:hanging="851"/>
        <w:jc w:val="both"/>
        <w:rPr>
          <w:rFonts w:ascii="Times New Roman" w:eastAsia="Calibri" w:hAnsi="Times New Roman"/>
          <w:b/>
          <w:spacing w:val="2"/>
          <w:sz w:val="24"/>
          <w:szCs w:val="24"/>
        </w:rPr>
      </w:pPr>
      <w:r w:rsidRPr="002D155A">
        <w:rPr>
          <w:rFonts w:ascii="Times New Roman" w:eastAsia="Calibri" w:hAnsi="Times New Roman"/>
          <w:spacing w:val="2"/>
          <w:sz w:val="24"/>
          <w:szCs w:val="24"/>
        </w:rPr>
        <w:t>Настоящий Договор может быть расторгнут:</w:t>
      </w:r>
    </w:p>
    <w:p w:rsidR="002D155A" w:rsidRPr="002D155A" w:rsidRDefault="002D155A" w:rsidP="002D155A">
      <w:pPr>
        <w:numPr>
          <w:ilvl w:val="2"/>
          <w:numId w:val="35"/>
        </w:numPr>
        <w:spacing w:after="0" w:line="240" w:lineRule="auto"/>
        <w:ind w:left="1418" w:right="-5" w:hanging="851"/>
        <w:jc w:val="both"/>
        <w:rPr>
          <w:rFonts w:ascii="Times New Roman" w:eastAsia="Calibri" w:hAnsi="Times New Roman"/>
          <w:b/>
          <w:spacing w:val="2"/>
          <w:sz w:val="24"/>
          <w:szCs w:val="24"/>
        </w:rPr>
      </w:pPr>
      <w:r w:rsidRPr="002D155A">
        <w:rPr>
          <w:rFonts w:ascii="Times New Roman" w:eastAsia="Calibri" w:hAnsi="Times New Roman"/>
          <w:spacing w:val="2"/>
          <w:sz w:val="24"/>
          <w:szCs w:val="24"/>
        </w:rPr>
        <w:t>По соглашению Сторон;</w:t>
      </w:r>
    </w:p>
    <w:p w:rsidR="002D155A" w:rsidRPr="002D155A" w:rsidRDefault="002D155A" w:rsidP="002D155A">
      <w:pPr>
        <w:numPr>
          <w:ilvl w:val="2"/>
          <w:numId w:val="35"/>
        </w:numPr>
        <w:spacing w:after="0" w:line="240" w:lineRule="auto"/>
        <w:ind w:left="1418" w:right="-5" w:hanging="851"/>
        <w:jc w:val="both"/>
        <w:rPr>
          <w:rFonts w:ascii="Times New Roman" w:eastAsia="Calibri" w:hAnsi="Times New Roman"/>
          <w:b/>
          <w:spacing w:val="2"/>
          <w:sz w:val="24"/>
          <w:szCs w:val="24"/>
        </w:rPr>
      </w:pPr>
      <w:r w:rsidRPr="002D155A">
        <w:rPr>
          <w:rFonts w:ascii="Times New Roman" w:eastAsia="Calibri" w:hAnsi="Times New Roman"/>
          <w:spacing w:val="2"/>
          <w:sz w:val="24"/>
          <w:szCs w:val="24"/>
        </w:rPr>
        <w:t>По решению Арбитражного суда;</w:t>
      </w:r>
    </w:p>
    <w:p w:rsidR="002D155A" w:rsidRPr="002D155A" w:rsidRDefault="002D155A" w:rsidP="002D155A">
      <w:pPr>
        <w:numPr>
          <w:ilvl w:val="2"/>
          <w:numId w:val="35"/>
        </w:numPr>
        <w:spacing w:after="0" w:line="240" w:lineRule="auto"/>
        <w:ind w:left="0" w:right="-5" w:firstLine="567"/>
        <w:jc w:val="both"/>
        <w:rPr>
          <w:rFonts w:ascii="Times New Roman" w:eastAsia="Calibri" w:hAnsi="Times New Roman"/>
          <w:b/>
          <w:spacing w:val="2"/>
          <w:sz w:val="24"/>
          <w:szCs w:val="24"/>
        </w:rPr>
      </w:pPr>
      <w:r w:rsidRPr="002D155A">
        <w:rPr>
          <w:rFonts w:ascii="Times New Roman" w:eastAsia="Calibri" w:hAnsi="Times New Roman"/>
          <w:bCs/>
          <w:spacing w:val="2"/>
          <w:sz w:val="24"/>
          <w:szCs w:val="24"/>
          <w:lang w:eastAsia="ru-RU"/>
        </w:rPr>
        <w:t xml:space="preserve">В случае одностороннего отказа любой из Сторон </w:t>
      </w:r>
      <w:r w:rsidRPr="002D155A">
        <w:rPr>
          <w:rFonts w:ascii="Times New Roman" w:eastAsia="Calibri" w:hAnsi="Times New Roman"/>
          <w:spacing w:val="2"/>
          <w:sz w:val="24"/>
          <w:szCs w:val="24"/>
        </w:rPr>
        <w:t>Договор</w:t>
      </w:r>
      <w:r w:rsidRPr="002D155A">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2D155A" w:rsidRPr="002D155A" w:rsidRDefault="002D155A" w:rsidP="002D155A">
      <w:pPr>
        <w:numPr>
          <w:ilvl w:val="2"/>
          <w:numId w:val="35"/>
        </w:numPr>
        <w:spacing w:after="0" w:line="240" w:lineRule="auto"/>
        <w:ind w:left="0" w:right="-5" w:firstLine="567"/>
        <w:jc w:val="both"/>
        <w:rPr>
          <w:rFonts w:ascii="Times New Roman" w:eastAsia="Calibri" w:hAnsi="Times New Roman"/>
          <w:b/>
          <w:spacing w:val="2"/>
          <w:sz w:val="24"/>
          <w:szCs w:val="24"/>
        </w:rPr>
      </w:pPr>
      <w:r w:rsidRPr="002D155A">
        <w:rPr>
          <w:rFonts w:ascii="Times New Roman" w:eastAsia="Calibri" w:hAnsi="Times New Roman"/>
          <w:spacing w:val="2"/>
          <w:sz w:val="24"/>
          <w:szCs w:val="24"/>
        </w:rPr>
        <w:lastRenderedPageBreak/>
        <w:t>В иных случаях, предусмотренных законодательством Российской Федерации, или настоящим Договором.</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b/>
          <w:spacing w:val="2"/>
          <w:sz w:val="24"/>
          <w:szCs w:val="24"/>
        </w:rPr>
      </w:pPr>
      <w:r w:rsidRPr="002D155A">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2D155A">
        <w:rPr>
          <w:rFonts w:ascii="Times New Roman" w:eastAsia="Calibri" w:hAnsi="Times New Roman"/>
          <w:b/>
          <w:spacing w:val="2"/>
          <w:sz w:val="24"/>
          <w:szCs w:val="24"/>
        </w:rPr>
        <w:t xml:space="preserve">10 (десяти) рабочих дней </w:t>
      </w:r>
      <w:r w:rsidRPr="002D155A">
        <w:rPr>
          <w:rFonts w:ascii="Times New Roman" w:eastAsia="Calibri" w:hAnsi="Times New Roman"/>
          <w:spacing w:val="2"/>
          <w:sz w:val="24"/>
          <w:szCs w:val="24"/>
        </w:rPr>
        <w:t>с даты его получения.</w:t>
      </w:r>
    </w:p>
    <w:p w:rsidR="002D155A" w:rsidRPr="002D155A" w:rsidRDefault="002D155A" w:rsidP="002D155A">
      <w:pPr>
        <w:numPr>
          <w:ilvl w:val="1"/>
          <w:numId w:val="35"/>
        </w:numPr>
        <w:spacing w:after="0" w:line="240" w:lineRule="auto"/>
        <w:ind w:left="0" w:right="-5" w:firstLine="567"/>
        <w:jc w:val="both"/>
        <w:rPr>
          <w:rFonts w:ascii="Times New Roman" w:eastAsia="Calibri" w:hAnsi="Times New Roman"/>
          <w:b/>
          <w:spacing w:val="2"/>
          <w:sz w:val="24"/>
          <w:szCs w:val="24"/>
        </w:rPr>
      </w:pPr>
      <w:r w:rsidRPr="002D155A">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2D155A" w:rsidRPr="002D155A" w:rsidRDefault="002D155A" w:rsidP="002D155A">
      <w:pPr>
        <w:spacing w:after="0" w:line="240" w:lineRule="auto"/>
        <w:ind w:left="2013" w:right="-5"/>
        <w:jc w:val="both"/>
        <w:rPr>
          <w:rFonts w:ascii="Times New Roman" w:eastAsia="Calibri" w:hAnsi="Times New Roman"/>
          <w:b/>
          <w:spacing w:val="2"/>
          <w:sz w:val="24"/>
          <w:szCs w:val="24"/>
        </w:rPr>
      </w:pPr>
    </w:p>
    <w:p w:rsidR="002D155A" w:rsidRPr="002D155A" w:rsidRDefault="002D155A" w:rsidP="002D155A">
      <w:pPr>
        <w:numPr>
          <w:ilvl w:val="0"/>
          <w:numId w:val="35"/>
        </w:numPr>
        <w:spacing w:after="0" w:line="240" w:lineRule="auto"/>
        <w:jc w:val="center"/>
        <w:rPr>
          <w:rFonts w:ascii="Times New Roman" w:eastAsia="Calibri" w:hAnsi="Times New Roman"/>
          <w:sz w:val="24"/>
          <w:szCs w:val="24"/>
        </w:rPr>
      </w:pPr>
      <w:r w:rsidRPr="002D155A">
        <w:rPr>
          <w:rFonts w:ascii="Times New Roman" w:eastAsia="Calibri" w:hAnsi="Times New Roman"/>
          <w:b/>
          <w:sz w:val="24"/>
          <w:szCs w:val="24"/>
        </w:rPr>
        <w:t>СРОК ДЕЙСТВИЯ ДОГОВОРА</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b/>
          <w:sz w:val="24"/>
          <w:szCs w:val="24"/>
        </w:rPr>
      </w:pPr>
      <w:r w:rsidRPr="002D155A">
        <w:rPr>
          <w:rFonts w:ascii="Times New Roman" w:eastAsia="Calibri"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2D155A" w:rsidRPr="002D155A" w:rsidRDefault="002D155A" w:rsidP="002D155A">
      <w:pPr>
        <w:spacing w:after="0" w:line="240" w:lineRule="auto"/>
        <w:ind w:left="567"/>
        <w:jc w:val="both"/>
        <w:rPr>
          <w:rFonts w:ascii="Times New Roman" w:eastAsia="Calibri" w:hAnsi="Times New Roman"/>
          <w:b/>
          <w:sz w:val="24"/>
          <w:szCs w:val="24"/>
        </w:rPr>
      </w:pPr>
    </w:p>
    <w:p w:rsidR="002D155A" w:rsidRPr="002D155A" w:rsidRDefault="002D155A" w:rsidP="002D155A">
      <w:pPr>
        <w:numPr>
          <w:ilvl w:val="0"/>
          <w:numId w:val="35"/>
        </w:numPr>
        <w:spacing w:after="0" w:line="240" w:lineRule="auto"/>
        <w:jc w:val="center"/>
        <w:rPr>
          <w:rFonts w:ascii="Times New Roman" w:eastAsia="Calibri" w:hAnsi="Times New Roman"/>
          <w:b/>
          <w:sz w:val="24"/>
          <w:szCs w:val="24"/>
        </w:rPr>
      </w:pPr>
      <w:r w:rsidRPr="002D155A">
        <w:rPr>
          <w:rFonts w:ascii="Times New Roman" w:eastAsia="Calibri" w:hAnsi="Times New Roman"/>
          <w:b/>
          <w:sz w:val="24"/>
          <w:szCs w:val="24"/>
        </w:rPr>
        <w:t>АНТИКОРРУПЦИОННАЯ ОГОВОРКА</w:t>
      </w:r>
    </w:p>
    <w:p w:rsidR="002D155A" w:rsidRPr="002D155A" w:rsidRDefault="002D155A" w:rsidP="002D155A">
      <w:pPr>
        <w:numPr>
          <w:ilvl w:val="1"/>
          <w:numId w:val="35"/>
        </w:numPr>
        <w:spacing w:after="0" w:line="240" w:lineRule="auto"/>
        <w:ind w:left="0" w:firstLine="568"/>
        <w:contextualSpacing/>
        <w:jc w:val="both"/>
        <w:rPr>
          <w:rFonts w:ascii="Times New Roman" w:eastAsia="Times New Roman" w:hAnsi="Times New Roman"/>
          <w:b/>
          <w:sz w:val="24"/>
          <w:szCs w:val="24"/>
          <w:lang w:eastAsia="ar-SA"/>
        </w:rPr>
      </w:pPr>
      <w:r w:rsidRPr="002D155A">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155A" w:rsidRPr="002D155A" w:rsidRDefault="002D155A" w:rsidP="002D155A">
      <w:pPr>
        <w:spacing w:after="0" w:line="240" w:lineRule="auto"/>
        <w:ind w:firstLine="568"/>
        <w:jc w:val="both"/>
        <w:rPr>
          <w:rFonts w:ascii="Times New Roman" w:eastAsia="Calibri" w:hAnsi="Times New Roman"/>
          <w:b/>
          <w:sz w:val="24"/>
          <w:szCs w:val="24"/>
        </w:rPr>
      </w:pPr>
      <w:r w:rsidRPr="002D155A">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D155A" w:rsidRPr="002D155A" w:rsidRDefault="002D155A" w:rsidP="002D155A">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265148">
        <w:rPr>
          <w:rFonts w:ascii="Times New Roman" w:eastAsia="Times New Roman" w:hAnsi="Times New Roman"/>
          <w:sz w:val="24"/>
          <w:szCs w:val="24"/>
          <w:lang w:eastAsia="ru-RU"/>
        </w:rPr>
        <w:t>договору</w:t>
      </w:r>
      <w:r w:rsidRPr="002D155A">
        <w:rPr>
          <w:rFonts w:ascii="Times New Roman" w:eastAsia="Times New Roman" w:hAnsi="Times New Roman"/>
          <w:sz w:val="24"/>
          <w:szCs w:val="24"/>
          <w:lang w:eastAsia="ru-RU"/>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155A" w:rsidRPr="002D155A" w:rsidRDefault="002D155A" w:rsidP="002D155A">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2D155A">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265148">
        <w:rPr>
          <w:rFonts w:ascii="Times New Roman" w:eastAsia="Times New Roman" w:hAnsi="Times New Roman"/>
          <w:sz w:val="24"/>
          <w:szCs w:val="24"/>
          <w:lang w:eastAsia="ru-RU"/>
        </w:rPr>
        <w:t>договором</w:t>
      </w:r>
      <w:r w:rsidRPr="002D155A">
        <w:rPr>
          <w:rFonts w:ascii="Times New Roman" w:eastAsia="Times New Roman" w:hAnsi="Times New Roman"/>
          <w:sz w:val="24"/>
          <w:szCs w:val="24"/>
          <w:lang w:eastAsia="ru-RU"/>
        </w:rPr>
        <w:t xml:space="preserve"> срок подтверждения, что нарушения не произошло или не произойдет, другая Сторона имеет право расторгнуть </w:t>
      </w:r>
      <w:r w:rsidR="00265148">
        <w:rPr>
          <w:rFonts w:ascii="Times New Roman" w:eastAsia="Times New Roman" w:hAnsi="Times New Roman"/>
          <w:sz w:val="24"/>
          <w:szCs w:val="24"/>
          <w:lang w:eastAsia="ru-RU"/>
        </w:rPr>
        <w:t>договор</w:t>
      </w:r>
      <w:r w:rsidRPr="002D155A">
        <w:rPr>
          <w:rFonts w:ascii="Times New Roman" w:eastAsia="Times New Roman" w:hAnsi="Times New Roman"/>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155A" w:rsidRPr="002D155A" w:rsidRDefault="002D155A" w:rsidP="002D155A">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2D155A" w:rsidRPr="002D155A" w:rsidRDefault="002D155A" w:rsidP="002D155A">
      <w:pPr>
        <w:keepNext/>
        <w:numPr>
          <w:ilvl w:val="0"/>
          <w:numId w:val="35"/>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2D155A">
        <w:rPr>
          <w:rFonts w:ascii="Times New Roman" w:eastAsia="Calibri" w:hAnsi="Times New Roman"/>
          <w:b/>
          <w:sz w:val="24"/>
          <w:szCs w:val="24"/>
        </w:rPr>
        <w:t>ЗАКЛЮЧИТЕЛЬНЫЕ ПОЛОЖЕНИЯ</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w:t>
      </w:r>
      <w:r w:rsidRPr="002D155A">
        <w:rPr>
          <w:rFonts w:ascii="Times New Roman" w:eastAsia="Calibri" w:hAnsi="Times New Roman"/>
          <w:sz w:val="24"/>
          <w:szCs w:val="24"/>
        </w:rPr>
        <w:lastRenderedPageBreak/>
        <w:t>уведомления посредством факсимильной связи уведомления считаются полученными Стороной в день их отправки.</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sz w:val="24"/>
          <w:szCs w:val="24"/>
        </w:rPr>
      </w:pPr>
      <w:r w:rsidRPr="002D155A">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2D155A" w:rsidRPr="002D155A" w:rsidRDefault="002D155A" w:rsidP="002D155A">
      <w:pPr>
        <w:numPr>
          <w:ilvl w:val="1"/>
          <w:numId w:val="35"/>
        </w:numPr>
        <w:spacing w:after="0" w:line="240" w:lineRule="auto"/>
        <w:ind w:left="0" w:firstLine="567"/>
        <w:jc w:val="both"/>
        <w:rPr>
          <w:rFonts w:ascii="Times New Roman" w:eastAsia="Calibri" w:hAnsi="Times New Roman"/>
          <w:i/>
          <w:sz w:val="24"/>
          <w:szCs w:val="24"/>
        </w:rPr>
      </w:pPr>
      <w:r w:rsidRPr="002D155A">
        <w:rPr>
          <w:rFonts w:ascii="Times New Roman" w:eastAsia="Calibri" w:hAnsi="Times New Roman"/>
          <w:sz w:val="24"/>
          <w:szCs w:val="24"/>
        </w:rPr>
        <w:t xml:space="preserve">К договору прилагаются: </w:t>
      </w:r>
    </w:p>
    <w:p w:rsidR="002D155A" w:rsidRPr="002D155A" w:rsidRDefault="002D155A" w:rsidP="002D155A">
      <w:pPr>
        <w:spacing w:after="0" w:line="240" w:lineRule="auto"/>
        <w:ind w:left="567"/>
        <w:jc w:val="both"/>
        <w:rPr>
          <w:rFonts w:ascii="Times New Roman" w:eastAsia="Calibri" w:hAnsi="Times New Roman"/>
          <w:sz w:val="24"/>
          <w:szCs w:val="24"/>
        </w:rPr>
      </w:pPr>
      <w:r w:rsidRPr="002D155A">
        <w:rPr>
          <w:rFonts w:ascii="Times New Roman" w:eastAsia="Calibri" w:hAnsi="Times New Roman"/>
          <w:sz w:val="24"/>
          <w:szCs w:val="24"/>
        </w:rPr>
        <w:t>- Техническое задание (Приложение №1);</w:t>
      </w:r>
    </w:p>
    <w:p w:rsidR="002D155A" w:rsidRPr="002D155A" w:rsidRDefault="002D155A" w:rsidP="002D155A">
      <w:pPr>
        <w:spacing w:after="0" w:line="240" w:lineRule="auto"/>
        <w:ind w:left="567"/>
        <w:jc w:val="both"/>
        <w:rPr>
          <w:rFonts w:ascii="Times New Roman" w:eastAsia="Calibri" w:hAnsi="Times New Roman"/>
          <w:sz w:val="24"/>
          <w:szCs w:val="24"/>
        </w:rPr>
      </w:pPr>
      <w:r w:rsidRPr="002D155A">
        <w:rPr>
          <w:rFonts w:ascii="Times New Roman" w:eastAsia="Calibri" w:hAnsi="Times New Roman"/>
          <w:sz w:val="24"/>
          <w:szCs w:val="24"/>
        </w:rPr>
        <w:t>- Спецификация (Приложение №2);</w:t>
      </w:r>
    </w:p>
    <w:p w:rsidR="002D155A" w:rsidRPr="002D155A" w:rsidRDefault="002D155A" w:rsidP="002D155A">
      <w:pPr>
        <w:spacing w:after="0" w:line="240" w:lineRule="auto"/>
        <w:ind w:left="567"/>
        <w:jc w:val="both"/>
        <w:rPr>
          <w:rFonts w:ascii="Times New Roman" w:eastAsia="Calibri" w:hAnsi="Times New Roman"/>
          <w:sz w:val="24"/>
          <w:szCs w:val="24"/>
        </w:rPr>
      </w:pPr>
      <w:r w:rsidRPr="002D155A">
        <w:rPr>
          <w:rFonts w:ascii="Times New Roman" w:eastAsia="Calibri" w:hAnsi="Times New Roman"/>
          <w:sz w:val="24"/>
          <w:szCs w:val="24"/>
        </w:rPr>
        <w:t>- Перечень работ, выполняемых при обслуживании лифтов и техническом обслуживании диспетчерского оборудования (Приложение №3);</w:t>
      </w:r>
    </w:p>
    <w:p w:rsidR="002D155A" w:rsidRPr="002D155A" w:rsidRDefault="002D155A" w:rsidP="002D155A">
      <w:pPr>
        <w:spacing w:after="0" w:line="240" w:lineRule="auto"/>
        <w:ind w:left="567"/>
        <w:jc w:val="both"/>
        <w:rPr>
          <w:rFonts w:ascii="Times New Roman" w:eastAsia="Calibri" w:hAnsi="Times New Roman"/>
          <w:sz w:val="24"/>
          <w:szCs w:val="24"/>
        </w:rPr>
      </w:pPr>
      <w:r w:rsidRPr="002D155A">
        <w:rPr>
          <w:rFonts w:ascii="Times New Roman" w:eastAsia="Calibri" w:hAnsi="Times New Roman"/>
          <w:sz w:val="24"/>
          <w:szCs w:val="24"/>
        </w:rPr>
        <w:t>- Ведомость платежей (Приложение № 4) – предоставляется Исполнителем.</w:t>
      </w:r>
    </w:p>
    <w:p w:rsidR="001248F3" w:rsidRDefault="001248F3" w:rsidP="00EC036D">
      <w:pPr>
        <w:pStyle w:val="Default"/>
        <w:ind w:left="900" w:right="845"/>
        <w:jc w:val="right"/>
        <w:rPr>
          <w:rFonts w:ascii="Times New Roman" w:hAnsi="Times New Roman" w:cs="Times New Roman"/>
        </w:rPr>
      </w:pPr>
    </w:p>
    <w:p w:rsidR="0058538D" w:rsidRPr="0058538D" w:rsidRDefault="0058538D" w:rsidP="0058538D">
      <w:pPr>
        <w:spacing w:after="0" w:line="240" w:lineRule="auto"/>
        <w:ind w:left="567"/>
        <w:jc w:val="both"/>
        <w:rPr>
          <w:rFonts w:ascii="Times New Roman" w:hAnsi="Times New Roman"/>
          <w:sz w:val="24"/>
          <w:szCs w:val="24"/>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58538D">
        <w:rPr>
          <w:rFonts w:ascii="Times New Roman" w:eastAsia="Times New Roman" w:hAnsi="Times New Roman"/>
          <w:b/>
          <w:sz w:val="24"/>
          <w:szCs w:val="24"/>
          <w:lang w:eastAsia="ar-SA"/>
        </w:rPr>
        <w:t>АДРЕСА, БАНКОВСКИЕ РЕКВИЗИТЫ И ПОДПИСИ СТОРОН</w:t>
      </w:r>
    </w:p>
    <w:p w:rsidR="0058538D" w:rsidRPr="0058538D" w:rsidRDefault="0058538D" w:rsidP="0058538D">
      <w:pPr>
        <w:suppressAutoHyphens/>
        <w:spacing w:after="0" w:line="240" w:lineRule="auto"/>
        <w:ind w:left="720"/>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58538D" w:rsidRPr="0058538D" w:rsidTr="00872548">
        <w:trPr>
          <w:trHeight w:val="426"/>
        </w:trPr>
        <w:tc>
          <w:tcPr>
            <w:tcW w:w="4785" w:type="dxa"/>
            <w:gridSpan w:val="2"/>
            <w:shd w:val="clear" w:color="auto" w:fill="auto"/>
          </w:tcPr>
          <w:p w:rsidR="0058538D" w:rsidRPr="0058538D" w:rsidRDefault="0058538D" w:rsidP="0058538D">
            <w:pPr>
              <w:snapToGrid w:val="0"/>
              <w:spacing w:after="0" w:line="240" w:lineRule="auto"/>
              <w:jc w:val="center"/>
              <w:rPr>
                <w:rFonts w:ascii="Times New Roman" w:hAnsi="Times New Roman"/>
                <w:b/>
                <w:sz w:val="24"/>
                <w:szCs w:val="24"/>
              </w:rPr>
            </w:pPr>
            <w:r w:rsidRPr="0058538D">
              <w:rPr>
                <w:rFonts w:ascii="Times New Roman" w:hAnsi="Times New Roman"/>
                <w:b/>
                <w:sz w:val="24"/>
                <w:szCs w:val="24"/>
              </w:rPr>
              <w:t>Заказчик:</w:t>
            </w:r>
          </w:p>
          <w:p w:rsidR="0058538D" w:rsidRPr="0058538D" w:rsidRDefault="0058538D" w:rsidP="0058538D">
            <w:pPr>
              <w:snapToGrid w:val="0"/>
              <w:spacing w:after="0" w:line="240" w:lineRule="auto"/>
              <w:jc w:val="both"/>
              <w:rPr>
                <w:rFonts w:ascii="Times New Roman" w:hAnsi="Times New Roman"/>
                <w:sz w:val="24"/>
                <w:szCs w:val="24"/>
              </w:rPr>
            </w:pPr>
            <w:r w:rsidRPr="0058538D">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8538D">
              <w:rPr>
                <w:rFonts w:ascii="Times New Roman" w:hAnsi="Times New Roman"/>
                <w:sz w:val="24"/>
                <w:szCs w:val="24"/>
              </w:rPr>
              <w:t>(ИПУ РАН)</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Юридический адрес: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117997, г. Москва, ул. Профсоюзная, д.65</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Фактический адрес: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117997, г. Москва, ул. Профсоюзная, д.65</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ИНН: 7728013512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КПП: 772801001</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Банковские реквизиты:</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УФК по г. Москве</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т/с 40501810845252000079</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ГУ Банка России по ЦФО</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л/с 20736Ц83220</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БИК 044525000</w:t>
            </w:r>
          </w:p>
          <w:p w:rsidR="0058538D" w:rsidRPr="0058538D" w:rsidRDefault="0058538D" w:rsidP="0058538D">
            <w:pPr>
              <w:spacing w:after="0" w:line="240" w:lineRule="auto"/>
              <w:jc w:val="both"/>
              <w:rPr>
                <w:rFonts w:ascii="Times New Roman" w:hAnsi="Times New Roman"/>
                <w:sz w:val="24"/>
                <w:szCs w:val="24"/>
              </w:rPr>
            </w:pPr>
          </w:p>
        </w:tc>
        <w:tc>
          <w:tcPr>
            <w:tcW w:w="567" w:type="dxa"/>
            <w:shd w:val="clear" w:color="auto" w:fill="auto"/>
          </w:tcPr>
          <w:p w:rsidR="0058538D" w:rsidRPr="0058538D" w:rsidRDefault="0058538D" w:rsidP="0058538D">
            <w:pPr>
              <w:snapToGrid w:val="0"/>
              <w:spacing w:after="0" w:line="240" w:lineRule="auto"/>
              <w:jc w:val="both"/>
              <w:rPr>
                <w:rFonts w:ascii="Times New Roman" w:hAnsi="Times New Roman"/>
                <w:b/>
                <w:sz w:val="24"/>
                <w:szCs w:val="24"/>
              </w:rPr>
            </w:pPr>
          </w:p>
        </w:tc>
        <w:tc>
          <w:tcPr>
            <w:tcW w:w="4678" w:type="dxa"/>
            <w:gridSpan w:val="2"/>
            <w:shd w:val="clear" w:color="auto" w:fill="auto"/>
          </w:tcPr>
          <w:p w:rsidR="0058538D" w:rsidRPr="0058538D" w:rsidRDefault="0058538D" w:rsidP="0058538D">
            <w:pPr>
              <w:spacing w:after="0" w:line="240" w:lineRule="auto"/>
              <w:jc w:val="center"/>
              <w:rPr>
                <w:rFonts w:ascii="Times New Roman" w:hAnsi="Times New Roman"/>
                <w:b/>
                <w:bCs/>
                <w:sz w:val="24"/>
                <w:szCs w:val="24"/>
              </w:rPr>
            </w:pPr>
            <w:r w:rsidRPr="0058538D">
              <w:rPr>
                <w:rFonts w:ascii="Times New Roman" w:hAnsi="Times New Roman"/>
                <w:b/>
                <w:bCs/>
                <w:sz w:val="24"/>
                <w:szCs w:val="24"/>
              </w:rPr>
              <w:t>Исполнитель:</w:t>
            </w:r>
          </w:p>
        </w:tc>
      </w:tr>
      <w:tr w:rsidR="0058538D" w:rsidRPr="0058538D" w:rsidTr="00872548">
        <w:trPr>
          <w:trHeight w:val="80"/>
        </w:trPr>
        <w:tc>
          <w:tcPr>
            <w:tcW w:w="4785" w:type="dxa"/>
            <w:gridSpan w:val="2"/>
            <w:shd w:val="clear" w:color="auto" w:fill="auto"/>
          </w:tcPr>
          <w:p w:rsidR="0058538D" w:rsidRPr="0058538D" w:rsidRDefault="0058538D" w:rsidP="0058538D">
            <w:pPr>
              <w:snapToGrid w:val="0"/>
              <w:spacing w:after="0" w:line="240" w:lineRule="auto"/>
              <w:jc w:val="both"/>
              <w:rPr>
                <w:rFonts w:ascii="Times New Roman" w:hAnsi="Times New Roman"/>
                <w:b/>
                <w:bCs/>
                <w:sz w:val="24"/>
                <w:szCs w:val="24"/>
              </w:rPr>
            </w:pPr>
          </w:p>
          <w:p w:rsidR="0058538D" w:rsidRPr="0058538D" w:rsidRDefault="0058538D" w:rsidP="0058538D">
            <w:pPr>
              <w:snapToGrid w:val="0"/>
              <w:spacing w:after="0" w:line="240" w:lineRule="auto"/>
              <w:rPr>
                <w:rFonts w:ascii="Times New Roman" w:hAnsi="Times New Roman"/>
                <w:b/>
                <w:bCs/>
                <w:sz w:val="24"/>
                <w:szCs w:val="24"/>
              </w:rPr>
            </w:pPr>
            <w:r w:rsidRPr="0058538D">
              <w:rPr>
                <w:rFonts w:ascii="Times New Roman" w:hAnsi="Times New Roman"/>
                <w:b/>
                <w:bCs/>
                <w:sz w:val="24"/>
                <w:szCs w:val="24"/>
              </w:rPr>
              <w:t>Заместитель директора</w:t>
            </w:r>
          </w:p>
        </w:tc>
        <w:tc>
          <w:tcPr>
            <w:tcW w:w="567" w:type="dxa"/>
            <w:shd w:val="clear" w:color="auto" w:fill="auto"/>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tc>
        <w:tc>
          <w:tcPr>
            <w:tcW w:w="4678" w:type="dxa"/>
            <w:gridSpan w:val="2"/>
            <w:shd w:val="clear" w:color="auto" w:fill="auto"/>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r w:rsidRPr="0058538D">
              <w:rPr>
                <w:rFonts w:ascii="Times New Roman" w:hAnsi="Times New Roman"/>
                <w:b/>
                <w:sz w:val="24"/>
                <w:szCs w:val="24"/>
              </w:rPr>
              <w:t>_____________________</w:t>
            </w:r>
          </w:p>
        </w:tc>
      </w:tr>
      <w:tr w:rsidR="0058538D" w:rsidRPr="0058538D" w:rsidTr="00872548">
        <w:trPr>
          <w:trHeight w:val="621"/>
        </w:trPr>
        <w:tc>
          <w:tcPr>
            <w:tcW w:w="2942" w:type="dxa"/>
            <w:tcBorders>
              <w:bottom w:val="single" w:sz="4" w:space="0" w:color="auto"/>
            </w:tcBorders>
            <w:shd w:val="clear" w:color="auto" w:fill="auto"/>
          </w:tcPr>
          <w:p w:rsidR="0058538D" w:rsidRPr="0058538D" w:rsidRDefault="0058538D" w:rsidP="0058538D">
            <w:pPr>
              <w:snapToGrid w:val="0"/>
              <w:spacing w:after="0" w:line="240" w:lineRule="auto"/>
              <w:ind w:firstLine="567"/>
              <w:jc w:val="both"/>
              <w:rPr>
                <w:rFonts w:ascii="Times New Roman" w:hAnsi="Times New Roman"/>
                <w:bCs/>
                <w:sz w:val="24"/>
                <w:szCs w:val="24"/>
              </w:rPr>
            </w:pPr>
          </w:p>
        </w:tc>
        <w:tc>
          <w:tcPr>
            <w:tcW w:w="1843" w:type="dxa"/>
            <w:shd w:val="clear" w:color="auto" w:fill="auto"/>
            <w:vAlign w:val="bottom"/>
          </w:tcPr>
          <w:p w:rsidR="0058538D" w:rsidRPr="0058538D" w:rsidRDefault="0058538D" w:rsidP="0058538D">
            <w:pPr>
              <w:snapToGrid w:val="0"/>
              <w:spacing w:after="0" w:line="240" w:lineRule="auto"/>
              <w:jc w:val="right"/>
              <w:rPr>
                <w:rFonts w:ascii="Times New Roman" w:hAnsi="Times New Roman"/>
                <w:b/>
                <w:bCs/>
                <w:sz w:val="24"/>
                <w:szCs w:val="24"/>
              </w:rPr>
            </w:pPr>
            <w:r w:rsidRPr="0058538D">
              <w:rPr>
                <w:rFonts w:ascii="Times New Roman" w:hAnsi="Times New Roman"/>
                <w:b/>
                <w:bCs/>
                <w:sz w:val="24"/>
                <w:szCs w:val="24"/>
              </w:rPr>
              <w:t>/И.В. Рязанов/</w:t>
            </w:r>
          </w:p>
        </w:tc>
        <w:tc>
          <w:tcPr>
            <w:tcW w:w="567" w:type="dxa"/>
            <w:shd w:val="clear" w:color="auto" w:fill="auto"/>
            <w:vAlign w:val="bottom"/>
          </w:tcPr>
          <w:p w:rsidR="0058538D" w:rsidRPr="0058538D" w:rsidRDefault="0058538D" w:rsidP="0058538D">
            <w:pPr>
              <w:shd w:val="clear" w:color="auto" w:fill="FFFFFF"/>
              <w:snapToGrid w:val="0"/>
              <w:spacing w:after="0" w:line="240" w:lineRule="auto"/>
              <w:ind w:firstLine="567"/>
              <w:jc w:val="both"/>
              <w:rPr>
                <w:rFonts w:ascii="Times New Roman" w:hAnsi="Times New Roman"/>
                <w:b/>
                <w:sz w:val="24"/>
                <w:szCs w:val="24"/>
              </w:rPr>
            </w:pPr>
          </w:p>
        </w:tc>
        <w:tc>
          <w:tcPr>
            <w:tcW w:w="2552" w:type="dxa"/>
            <w:tcBorders>
              <w:bottom w:val="single" w:sz="4" w:space="0" w:color="auto"/>
            </w:tcBorders>
            <w:shd w:val="clear" w:color="auto" w:fill="auto"/>
            <w:vAlign w:val="bottom"/>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tc>
        <w:tc>
          <w:tcPr>
            <w:tcW w:w="2126" w:type="dxa"/>
            <w:shd w:val="clear" w:color="auto" w:fill="auto"/>
            <w:vAlign w:val="bottom"/>
          </w:tcPr>
          <w:p w:rsidR="0058538D" w:rsidRPr="0058538D" w:rsidRDefault="0058538D" w:rsidP="0058538D">
            <w:pPr>
              <w:shd w:val="clear" w:color="auto" w:fill="FFFFFF"/>
              <w:tabs>
                <w:tab w:val="left" w:pos="1594"/>
              </w:tabs>
              <w:snapToGrid w:val="0"/>
              <w:spacing w:after="0" w:line="240" w:lineRule="auto"/>
              <w:jc w:val="both"/>
              <w:rPr>
                <w:rFonts w:ascii="Times New Roman" w:hAnsi="Times New Roman"/>
                <w:b/>
                <w:sz w:val="24"/>
                <w:szCs w:val="24"/>
              </w:rPr>
            </w:pPr>
            <w:r w:rsidRPr="0058538D">
              <w:rPr>
                <w:rFonts w:ascii="Times New Roman" w:hAnsi="Times New Roman"/>
                <w:b/>
                <w:sz w:val="24"/>
                <w:szCs w:val="24"/>
              </w:rPr>
              <w:t>/                            /</w:t>
            </w:r>
          </w:p>
        </w:tc>
      </w:tr>
    </w:tbl>
    <w:p w:rsidR="0058538D" w:rsidRPr="0058538D" w:rsidRDefault="0058538D" w:rsidP="0058538D">
      <w:pPr>
        <w:autoSpaceDE w:val="0"/>
        <w:autoSpaceDN w:val="0"/>
        <w:adjustRightInd w:val="0"/>
        <w:spacing w:line="240" w:lineRule="auto"/>
        <w:ind w:left="708" w:firstLine="708"/>
        <w:jc w:val="both"/>
        <w:rPr>
          <w:rFonts w:ascii="Times New Roman" w:hAnsi="Times New Roman"/>
          <w:bCs/>
          <w:sz w:val="24"/>
          <w:szCs w:val="24"/>
          <w:lang w:eastAsia="ru-RU"/>
        </w:rPr>
      </w:pPr>
      <w:r w:rsidRPr="0058538D">
        <w:rPr>
          <w:rFonts w:ascii="Times New Roman" w:hAnsi="Times New Roman"/>
          <w:bCs/>
          <w:sz w:val="24"/>
          <w:szCs w:val="24"/>
          <w:lang w:eastAsia="ru-RU"/>
        </w:rPr>
        <w:t>м.п.                                                                                  м.п</w:t>
      </w: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16" w:name="_Ref312031562"/>
      <w:bookmarkStart w:id="517" w:name="_Ref313447456"/>
      <w:bookmarkStart w:id="518" w:name="_Ref313447487"/>
      <w:bookmarkStart w:id="519" w:name="_Ref414042300"/>
      <w:bookmarkStart w:id="520" w:name="_Ref414042605"/>
      <w:bookmarkStart w:id="521" w:name="_Toc415874780"/>
      <w:bookmarkStart w:id="522" w:name="_Toc474147397"/>
      <w:bookmarkStart w:id="523"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A46C50" w:rsidRPr="00F85664" w:rsidRDefault="00A46C50" w:rsidP="00A46C50">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ТЕХНИЧЕСКОЕ ЗАДАНИЕ</w:t>
      </w:r>
    </w:p>
    <w:p w:rsidR="008126C2" w:rsidRPr="00600907" w:rsidRDefault="008126C2" w:rsidP="00E76099">
      <w:pPr>
        <w:pStyle w:val="Style1"/>
        <w:adjustRightInd/>
        <w:spacing w:before="252" w:line="266" w:lineRule="auto"/>
        <w:jc w:val="center"/>
        <w:rPr>
          <w:b/>
          <w:sz w:val="24"/>
          <w:szCs w:val="24"/>
          <w:lang w:val="ru-RU"/>
        </w:rPr>
      </w:pPr>
      <w:r w:rsidRPr="00600907">
        <w:rPr>
          <w:b/>
          <w:sz w:val="24"/>
          <w:szCs w:val="24"/>
          <w:lang w:val="ru-RU"/>
        </w:rPr>
        <w:t>н</w:t>
      </w:r>
      <w:r w:rsidRPr="00600907">
        <w:rPr>
          <w:b/>
          <w:bCs/>
          <w:sz w:val="24"/>
          <w:szCs w:val="24"/>
          <w:lang w:val="ru-RU"/>
        </w:rPr>
        <w:t xml:space="preserve">а оказание услуг </w:t>
      </w:r>
      <w:r w:rsidRPr="00600907">
        <w:rPr>
          <w:b/>
          <w:sz w:val="24"/>
          <w:szCs w:val="24"/>
          <w:lang w:val="ru-RU"/>
        </w:rPr>
        <w:t>по проведению оценки соответствия лифтов требованиям технического регламента Таможенного союза</w:t>
      </w:r>
    </w:p>
    <w:p w:rsidR="008126C2" w:rsidRPr="00600907" w:rsidRDefault="008126C2" w:rsidP="008126C2">
      <w:pPr>
        <w:pStyle w:val="Style1"/>
        <w:tabs>
          <w:tab w:val="left" w:pos="598"/>
          <w:tab w:val="center" w:pos="4677"/>
        </w:tabs>
        <w:adjustRightInd/>
        <w:spacing w:before="120" w:after="120"/>
        <w:jc w:val="both"/>
        <w:rPr>
          <w:sz w:val="24"/>
          <w:szCs w:val="24"/>
          <w:lang w:val="ru-RU"/>
        </w:rPr>
      </w:pPr>
      <w:r w:rsidRPr="00600907">
        <w:rPr>
          <w:b/>
          <w:sz w:val="24"/>
          <w:szCs w:val="24"/>
          <w:lang w:val="ru-RU"/>
        </w:rPr>
        <w:t xml:space="preserve">1. Место оказания услуг: </w:t>
      </w:r>
      <w:r w:rsidRPr="00600907">
        <w:rPr>
          <w:sz w:val="24"/>
          <w:szCs w:val="24"/>
          <w:lang w:val="ru-RU"/>
        </w:rPr>
        <w:t>Федеральное государственное бюджетное учреждение науки Институт проблем управления им. В.А.</w:t>
      </w:r>
      <w:r>
        <w:rPr>
          <w:sz w:val="24"/>
          <w:szCs w:val="24"/>
          <w:lang w:val="ru-RU"/>
        </w:rPr>
        <w:t xml:space="preserve"> </w:t>
      </w:r>
      <w:r w:rsidRPr="00600907">
        <w:rPr>
          <w:sz w:val="24"/>
          <w:szCs w:val="24"/>
          <w:lang w:val="ru-RU"/>
        </w:rPr>
        <w:t>Трапезникова Российской академии наук (ИПУ РАН), 117997, г. Москва, ул. Профсоюзная, д. 65.стр.1, 2.</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2. Наименование услуг:</w:t>
      </w:r>
      <w:r w:rsidRPr="00600907">
        <w:rPr>
          <w:sz w:val="24"/>
          <w:szCs w:val="24"/>
          <w:lang w:val="ru-RU"/>
        </w:rPr>
        <w:t xml:space="preserve"> </w:t>
      </w:r>
      <w:r w:rsidRPr="00600907">
        <w:rPr>
          <w:bCs/>
          <w:sz w:val="24"/>
          <w:szCs w:val="24"/>
          <w:lang w:val="ru-RU"/>
        </w:rPr>
        <w:t>проведение оценки соответствия лифтов требованиям технического регламента Таможенного союза.</w:t>
      </w:r>
      <w:r w:rsidRPr="00600907">
        <w:rPr>
          <w:sz w:val="24"/>
          <w:szCs w:val="24"/>
          <w:lang w:val="ru-RU"/>
        </w:rPr>
        <w:t xml:space="preserve"> </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 xml:space="preserve">3. Сроки оказания услуг: </w:t>
      </w:r>
      <w:r w:rsidRPr="00600907">
        <w:rPr>
          <w:sz w:val="24"/>
          <w:szCs w:val="24"/>
          <w:lang w:val="ru-RU"/>
        </w:rPr>
        <w:t>с даты заключения договора  на 12 месяцев.</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 xml:space="preserve">4. </w:t>
      </w:r>
      <w:r w:rsidRPr="00600907">
        <w:rPr>
          <w:b/>
          <w:bCs/>
          <w:sz w:val="24"/>
          <w:szCs w:val="24"/>
          <w:lang w:val="ru-RU"/>
        </w:rPr>
        <w:t>Источник финансирования:</w:t>
      </w:r>
      <w:r w:rsidRPr="00600907">
        <w:rPr>
          <w:b/>
          <w:sz w:val="24"/>
          <w:szCs w:val="24"/>
          <w:lang w:val="ru-RU"/>
        </w:rPr>
        <w:t xml:space="preserve"> </w:t>
      </w:r>
      <w:r w:rsidRPr="00600907">
        <w:rPr>
          <w:sz w:val="24"/>
          <w:szCs w:val="24"/>
          <w:lang w:val="ru-RU"/>
        </w:rPr>
        <w:t>внебюджетные средства ИПУ РАН.</w:t>
      </w:r>
    </w:p>
    <w:p w:rsidR="008126C2" w:rsidRPr="00600907" w:rsidRDefault="008126C2" w:rsidP="008126C2">
      <w:pPr>
        <w:pStyle w:val="Style1"/>
        <w:tabs>
          <w:tab w:val="left" w:pos="598"/>
          <w:tab w:val="center" w:pos="4677"/>
        </w:tabs>
        <w:adjustRightInd/>
        <w:spacing w:before="120" w:after="120"/>
        <w:rPr>
          <w:b/>
          <w:sz w:val="24"/>
          <w:szCs w:val="24"/>
          <w:lang w:val="ru-RU"/>
        </w:rPr>
      </w:pPr>
      <w:r w:rsidRPr="00600907">
        <w:rPr>
          <w:b/>
          <w:sz w:val="24"/>
          <w:szCs w:val="24"/>
          <w:lang w:val="ru-RU"/>
        </w:rPr>
        <w:t xml:space="preserve">5. Цель осуществления закупки: </w:t>
      </w:r>
      <w:r w:rsidRPr="00600907">
        <w:rPr>
          <w:sz w:val="24"/>
          <w:szCs w:val="24"/>
          <w:lang w:val="ru-RU"/>
        </w:rPr>
        <w:t xml:space="preserve">проведение оценки соответствия лифтов требованиям технического регламента Таможенного союза </w:t>
      </w:r>
      <w:r>
        <w:rPr>
          <w:sz w:val="24"/>
          <w:szCs w:val="24"/>
          <w:lang w:val="ru-RU"/>
        </w:rPr>
        <w:t xml:space="preserve">«Безопасность лифтов» </w:t>
      </w:r>
      <w:r w:rsidRPr="00600907">
        <w:rPr>
          <w:sz w:val="24"/>
          <w:szCs w:val="24"/>
          <w:lang w:val="ru-RU"/>
        </w:rPr>
        <w:t>ТР ТС 011/2011(ст.  6, п. 4) осуществляется в целях</w:t>
      </w:r>
      <w:r w:rsidRPr="00600907">
        <w:rPr>
          <w:b/>
          <w:sz w:val="24"/>
          <w:szCs w:val="24"/>
          <w:lang w:val="ru-RU"/>
        </w:rPr>
        <w:t xml:space="preserve"> </w:t>
      </w:r>
      <w:r w:rsidRPr="00600907">
        <w:rPr>
          <w:sz w:val="24"/>
          <w:szCs w:val="24"/>
          <w:lang w:val="ru-RU"/>
        </w:rPr>
        <w:t>защиты жизни и здоровья человека, а также имущества Заказчика.</w:t>
      </w:r>
    </w:p>
    <w:p w:rsidR="008126C2" w:rsidRPr="00600907" w:rsidRDefault="008126C2" w:rsidP="008126C2">
      <w:pPr>
        <w:pStyle w:val="Style1"/>
        <w:tabs>
          <w:tab w:val="left" w:pos="598"/>
          <w:tab w:val="center" w:pos="4677"/>
        </w:tabs>
        <w:adjustRightInd/>
        <w:spacing w:before="120"/>
        <w:rPr>
          <w:b/>
          <w:sz w:val="24"/>
          <w:szCs w:val="24"/>
          <w:lang w:val="ru-RU"/>
        </w:rPr>
      </w:pPr>
      <w:r w:rsidRPr="00600907">
        <w:rPr>
          <w:b/>
          <w:sz w:val="24"/>
          <w:szCs w:val="24"/>
          <w:lang w:val="ru-RU"/>
        </w:rPr>
        <w:t>6. Общие требования:</w:t>
      </w:r>
    </w:p>
    <w:p w:rsidR="008126C2" w:rsidRPr="00600907" w:rsidRDefault="008126C2" w:rsidP="008126C2">
      <w:pPr>
        <w:pStyle w:val="Style1"/>
        <w:tabs>
          <w:tab w:val="left" w:pos="598"/>
          <w:tab w:val="center" w:pos="4677"/>
        </w:tabs>
        <w:adjustRightInd/>
        <w:jc w:val="both"/>
        <w:rPr>
          <w:sz w:val="24"/>
          <w:szCs w:val="24"/>
          <w:lang w:val="ru-RU"/>
        </w:rPr>
      </w:pPr>
      <w:r w:rsidRPr="00600907">
        <w:rPr>
          <w:sz w:val="24"/>
          <w:szCs w:val="24"/>
          <w:lang w:val="ru-RU"/>
        </w:rPr>
        <w:t xml:space="preserve">6.1. </w:t>
      </w:r>
      <w:r w:rsidRPr="00600907">
        <w:rPr>
          <w:color w:val="000000"/>
          <w:sz w:val="24"/>
          <w:szCs w:val="24"/>
          <w:lang w:val="ru-RU"/>
        </w:rPr>
        <w:t xml:space="preserve">Оценка соответствия лифтов должна осуществляется Инженерным центром в форме технического освидетельствования, </w:t>
      </w:r>
      <w:r w:rsidRPr="00600907">
        <w:rPr>
          <w:spacing w:val="6"/>
          <w:sz w:val="24"/>
          <w:szCs w:val="24"/>
          <w:lang w:val="ru-RU"/>
        </w:rPr>
        <w:t>в 2 (два) этапа, в течение срока оказания услуг</w:t>
      </w:r>
      <w:r w:rsidRPr="00600907">
        <w:rPr>
          <w:sz w:val="24"/>
          <w:szCs w:val="24"/>
          <w:lang w:val="ru-RU"/>
        </w:rPr>
        <w:t xml:space="preserve">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w:t>
      </w:r>
      <w:r w:rsidRPr="00600907">
        <w:rPr>
          <w:color w:val="000000"/>
          <w:sz w:val="24"/>
          <w:szCs w:val="24"/>
          <w:lang w:val="ru-RU"/>
        </w:rPr>
        <w:t xml:space="preserve">«Лифты. Правила и методы оценки соответствия лифтов в период эксплуатации» и  </w:t>
      </w:r>
      <w:r w:rsidRPr="00600907">
        <w:rPr>
          <w:sz w:val="24"/>
          <w:szCs w:val="24"/>
          <w:lang w:val="ru-RU"/>
        </w:rPr>
        <w:t xml:space="preserve">ПБ 10-558-03  (Правила устройства и безопасной эксплуатации лифтов, п 11.3) по графику Исполнителя, согласованному с Заказчиком, с выполнением следующих работ: </w:t>
      </w:r>
    </w:p>
    <w:p w:rsidR="008126C2" w:rsidRPr="00600907" w:rsidRDefault="008126C2" w:rsidP="008126C2">
      <w:pPr>
        <w:pStyle w:val="afffff9"/>
        <w:jc w:val="both"/>
        <w:rPr>
          <w:sz w:val="24"/>
          <w:szCs w:val="24"/>
          <w:lang w:val="ru-RU"/>
        </w:rPr>
      </w:pPr>
      <w:r w:rsidRPr="00600907">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8126C2" w:rsidRPr="00600907" w:rsidRDefault="008126C2" w:rsidP="008126C2">
      <w:pPr>
        <w:pStyle w:val="afffff9"/>
        <w:jc w:val="both"/>
        <w:rPr>
          <w:sz w:val="24"/>
          <w:szCs w:val="24"/>
          <w:lang w:val="ru-RU"/>
        </w:rPr>
      </w:pPr>
      <w:r w:rsidRPr="00600907">
        <w:rPr>
          <w:sz w:val="24"/>
          <w:szCs w:val="24"/>
          <w:lang w:val="ru-RU"/>
        </w:rPr>
        <w:t>- контроль металлоконструкций каркаса, подвески кабины, противовеса, а также направляющих и элементов их крепления;</w:t>
      </w:r>
    </w:p>
    <w:p w:rsidR="008126C2" w:rsidRPr="00600907" w:rsidRDefault="008126C2" w:rsidP="008126C2">
      <w:pPr>
        <w:pStyle w:val="afffff9"/>
        <w:jc w:val="both"/>
        <w:rPr>
          <w:sz w:val="24"/>
          <w:szCs w:val="24"/>
          <w:lang w:val="ru-RU"/>
        </w:rPr>
      </w:pPr>
      <w:r w:rsidRPr="00600907">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8126C2" w:rsidRPr="00600907" w:rsidRDefault="008126C2" w:rsidP="008126C2">
      <w:pPr>
        <w:pStyle w:val="afffff9"/>
        <w:jc w:val="both"/>
        <w:rPr>
          <w:sz w:val="24"/>
          <w:szCs w:val="24"/>
          <w:lang w:val="ru-RU"/>
        </w:rPr>
      </w:pPr>
      <w:r w:rsidRPr="00600907">
        <w:rPr>
          <w:sz w:val="24"/>
          <w:szCs w:val="24"/>
          <w:lang w:val="ru-RU"/>
        </w:rPr>
        <w:t>Сведения о проведенных обследованиях указываются в паспортах лифтов.</w:t>
      </w:r>
    </w:p>
    <w:p w:rsidR="008126C2" w:rsidRPr="00600907" w:rsidRDefault="008126C2" w:rsidP="008126C2">
      <w:pPr>
        <w:pStyle w:val="Style1"/>
        <w:adjustRightInd/>
        <w:ind w:right="144"/>
        <w:jc w:val="both"/>
        <w:rPr>
          <w:sz w:val="24"/>
          <w:szCs w:val="24"/>
          <w:lang w:val="ru-RU"/>
        </w:rPr>
      </w:pPr>
      <w:r w:rsidRPr="00600907">
        <w:rPr>
          <w:rStyle w:val="CharacterStyle1"/>
          <w:rFonts w:ascii="Times New Roman" w:hAnsi="Times New Roman" w:cs="Times New Roman"/>
          <w:spacing w:val="6"/>
          <w:lang w:val="ru-RU"/>
        </w:rPr>
        <w:t xml:space="preserve">6.2. </w:t>
      </w:r>
      <w:r w:rsidRPr="00600907">
        <w:rPr>
          <w:sz w:val="24"/>
          <w:szCs w:val="24"/>
          <w:lang w:val="ru-RU"/>
        </w:rPr>
        <w:t xml:space="preserve">Завершением оказания услуг по техническому освидетельствованию считается: оформление актов, технических отчетов, подписанных обеими Сторонами. </w:t>
      </w:r>
    </w:p>
    <w:p w:rsidR="008126C2" w:rsidRPr="00600907" w:rsidRDefault="008126C2" w:rsidP="008126C2">
      <w:pPr>
        <w:pStyle w:val="afffff9"/>
        <w:jc w:val="both"/>
        <w:rPr>
          <w:rStyle w:val="CharacterStyle1"/>
          <w:rFonts w:ascii="Times New Roman" w:hAnsi="Times New Roman" w:cs="Times New Roman"/>
          <w:b/>
          <w:lang w:val="ru-RU"/>
        </w:rPr>
      </w:pPr>
      <w:r w:rsidRPr="00600907">
        <w:rPr>
          <w:sz w:val="24"/>
          <w:szCs w:val="24"/>
          <w:lang w:val="ru-RU"/>
        </w:rPr>
        <w:t>6.3.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r w:rsidRPr="00600907">
        <w:rPr>
          <w:rStyle w:val="CharacterStyle1"/>
          <w:rFonts w:ascii="Times New Roman" w:hAnsi="Times New Roman" w:cs="Times New Roman"/>
          <w:lang w:val="ru-RU"/>
        </w:rPr>
        <w:t>.</w:t>
      </w:r>
    </w:p>
    <w:p w:rsidR="008126C2" w:rsidRPr="00C76A6A" w:rsidRDefault="008126C2" w:rsidP="008126C2">
      <w:pPr>
        <w:pStyle w:val="afffff9"/>
        <w:jc w:val="both"/>
        <w:rPr>
          <w:rStyle w:val="CharacterStyle1"/>
          <w:rFonts w:ascii="Times New Roman" w:hAnsi="Times New Roman" w:cs="Times New Roman"/>
          <w:b/>
          <w:spacing w:val="6"/>
          <w:lang w:val="ru-RU"/>
        </w:rPr>
      </w:pPr>
      <w:r w:rsidRPr="00600907">
        <w:rPr>
          <w:rStyle w:val="CharacterStyle1"/>
          <w:rFonts w:ascii="Times New Roman" w:hAnsi="Times New Roman" w:cs="Times New Roman"/>
          <w:lang w:val="ru-RU"/>
        </w:rPr>
        <w:t xml:space="preserve">6.4. </w:t>
      </w:r>
      <w:r w:rsidRPr="00C76A6A">
        <w:rPr>
          <w:rStyle w:val="CharacterStyle1"/>
          <w:rFonts w:ascii="Times New Roman" w:hAnsi="Times New Roman" w:cs="Times New Roman"/>
          <w:b/>
          <w:lang w:val="ru-RU"/>
        </w:rPr>
        <w:t>Исполнитель обязан иметь действующую лицензию на проведение оценки лифтов требованиям технического регламента Таможенного союза.</w:t>
      </w:r>
    </w:p>
    <w:p w:rsidR="008126C2" w:rsidRPr="00600907" w:rsidRDefault="008126C2" w:rsidP="008126C2">
      <w:pPr>
        <w:pStyle w:val="afffff9"/>
        <w:spacing w:before="120"/>
        <w:jc w:val="both"/>
        <w:rPr>
          <w:sz w:val="28"/>
          <w:szCs w:val="28"/>
          <w:lang w:val="ru-RU"/>
        </w:rPr>
      </w:pPr>
      <w:r w:rsidRPr="00600907">
        <w:rPr>
          <w:b/>
          <w:sz w:val="28"/>
          <w:szCs w:val="28"/>
          <w:lang w:val="ru-RU"/>
        </w:rPr>
        <w:t>7.</w:t>
      </w:r>
      <w:r w:rsidRPr="00600907">
        <w:rPr>
          <w:b/>
          <w:sz w:val="24"/>
          <w:szCs w:val="24"/>
          <w:lang w:val="ru-RU"/>
        </w:rPr>
        <w:t xml:space="preserve"> Основные технические параметры лифтов:</w:t>
      </w:r>
    </w:p>
    <w:p w:rsidR="008126C2" w:rsidRPr="00600907" w:rsidRDefault="008126C2" w:rsidP="008126C2">
      <w:pPr>
        <w:pStyle w:val="afffff9"/>
        <w:rPr>
          <w:spacing w:val="11"/>
          <w:sz w:val="24"/>
          <w:szCs w:val="24"/>
          <w:lang w:val="ru-R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20"/>
        <w:gridCol w:w="1559"/>
        <w:gridCol w:w="1258"/>
        <w:gridCol w:w="1417"/>
      </w:tblGrid>
      <w:tr w:rsidR="008126C2" w:rsidRPr="00600907" w:rsidTr="00384637">
        <w:trPr>
          <w:jc w:val="center"/>
        </w:trPr>
        <w:tc>
          <w:tcPr>
            <w:tcW w:w="392" w:type="dxa"/>
          </w:tcPr>
          <w:p w:rsidR="008126C2" w:rsidRPr="00600907" w:rsidRDefault="008126C2" w:rsidP="00E76099">
            <w:pPr>
              <w:pStyle w:val="afffff9"/>
              <w:jc w:val="both"/>
              <w:rPr>
                <w:sz w:val="28"/>
                <w:szCs w:val="28"/>
              </w:rPr>
            </w:pPr>
            <w:r w:rsidRPr="00600907">
              <w:rPr>
                <w:sz w:val="24"/>
                <w:szCs w:val="28"/>
              </w:rPr>
              <w:t>№</w:t>
            </w:r>
          </w:p>
        </w:tc>
        <w:tc>
          <w:tcPr>
            <w:tcW w:w="1701" w:type="dxa"/>
          </w:tcPr>
          <w:p w:rsidR="008126C2" w:rsidRPr="00600907" w:rsidRDefault="008126C2" w:rsidP="00E76099">
            <w:pPr>
              <w:jc w:val="center"/>
              <w:rPr>
                <w:rFonts w:ascii="Times New Roman" w:hAnsi="Times New Roman"/>
                <w:sz w:val="22"/>
                <w:szCs w:val="22"/>
                <w:highlight w:val="yellow"/>
              </w:rPr>
            </w:pPr>
            <w:r w:rsidRPr="00600907">
              <w:rPr>
                <w:rFonts w:ascii="Times New Roman" w:hAnsi="Times New Roman"/>
                <w:sz w:val="22"/>
                <w:szCs w:val="22"/>
              </w:rPr>
              <w:t>Адрес</w:t>
            </w:r>
          </w:p>
        </w:tc>
        <w:tc>
          <w:tcPr>
            <w:tcW w:w="3420" w:type="dxa"/>
          </w:tcPr>
          <w:p w:rsidR="008126C2" w:rsidRPr="00600907" w:rsidRDefault="008126C2" w:rsidP="00E76099">
            <w:pPr>
              <w:pStyle w:val="afffff9"/>
              <w:jc w:val="center"/>
              <w:rPr>
                <w:sz w:val="22"/>
                <w:szCs w:val="22"/>
                <w:lang w:val="ru-RU"/>
              </w:rPr>
            </w:pPr>
            <w:r w:rsidRPr="00600907">
              <w:rPr>
                <w:sz w:val="22"/>
                <w:szCs w:val="22"/>
                <w:lang w:val="ru-RU"/>
              </w:rPr>
              <w:t>Наименование объекта подлежащего оценке</w:t>
            </w:r>
          </w:p>
        </w:tc>
        <w:tc>
          <w:tcPr>
            <w:tcW w:w="1559" w:type="dxa"/>
          </w:tcPr>
          <w:p w:rsidR="008126C2" w:rsidRPr="00600907" w:rsidRDefault="008126C2" w:rsidP="00E76099">
            <w:pPr>
              <w:pStyle w:val="afffff9"/>
              <w:jc w:val="center"/>
              <w:rPr>
                <w:sz w:val="22"/>
                <w:szCs w:val="22"/>
              </w:rPr>
            </w:pPr>
            <w:r w:rsidRPr="00600907">
              <w:rPr>
                <w:sz w:val="22"/>
                <w:szCs w:val="22"/>
              </w:rPr>
              <w:t>Год ввода в эксплуатацию</w:t>
            </w:r>
          </w:p>
        </w:tc>
        <w:tc>
          <w:tcPr>
            <w:tcW w:w="1258" w:type="dxa"/>
          </w:tcPr>
          <w:p w:rsidR="008126C2" w:rsidRPr="00600907" w:rsidRDefault="008126C2" w:rsidP="00E76099">
            <w:pPr>
              <w:pStyle w:val="afffff9"/>
              <w:jc w:val="center"/>
              <w:rPr>
                <w:sz w:val="22"/>
                <w:szCs w:val="22"/>
              </w:rPr>
            </w:pPr>
            <w:r w:rsidRPr="00600907">
              <w:rPr>
                <w:sz w:val="22"/>
                <w:szCs w:val="22"/>
              </w:rPr>
              <w:t>Кол-во остановок</w:t>
            </w:r>
          </w:p>
        </w:tc>
        <w:tc>
          <w:tcPr>
            <w:tcW w:w="1417" w:type="dxa"/>
          </w:tcPr>
          <w:p w:rsidR="008126C2" w:rsidRPr="00600907" w:rsidRDefault="008126C2" w:rsidP="00E76099">
            <w:pPr>
              <w:pStyle w:val="afffff9"/>
              <w:jc w:val="center"/>
              <w:rPr>
                <w:sz w:val="22"/>
                <w:szCs w:val="22"/>
                <w:lang w:val="ru-RU"/>
              </w:rPr>
            </w:pPr>
            <w:r w:rsidRPr="00600907">
              <w:rPr>
                <w:sz w:val="22"/>
                <w:szCs w:val="22"/>
                <w:lang w:val="ru-RU"/>
              </w:rPr>
              <w:t>Грузо</w:t>
            </w:r>
            <w:r>
              <w:rPr>
                <w:sz w:val="22"/>
                <w:szCs w:val="22"/>
                <w:lang w:val="ru-RU"/>
              </w:rPr>
              <w:t>подъ</w:t>
            </w:r>
            <w:r w:rsidRPr="00600907">
              <w:rPr>
                <w:sz w:val="22"/>
                <w:szCs w:val="22"/>
                <w:lang w:val="ru-RU"/>
              </w:rPr>
              <w:t>емность, кг</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1</w:t>
            </w:r>
          </w:p>
        </w:tc>
        <w:tc>
          <w:tcPr>
            <w:tcW w:w="1701" w:type="dxa"/>
            <w:vMerge w:val="restart"/>
          </w:tcPr>
          <w:p w:rsidR="008126C2" w:rsidRPr="00600907" w:rsidRDefault="008126C2" w:rsidP="00E76099">
            <w:pPr>
              <w:pStyle w:val="afffff9"/>
              <w:jc w:val="center"/>
              <w:rPr>
                <w:sz w:val="24"/>
                <w:szCs w:val="24"/>
                <w:lang w:val="ru-RU"/>
              </w:rPr>
            </w:pPr>
            <w:r w:rsidRPr="00600907">
              <w:rPr>
                <w:sz w:val="24"/>
                <w:szCs w:val="24"/>
                <w:lang w:val="ru-RU"/>
              </w:rPr>
              <w:t>г.Москва, Профсоюзная,</w:t>
            </w:r>
          </w:p>
          <w:p w:rsidR="008126C2" w:rsidRPr="00600907" w:rsidRDefault="008126C2" w:rsidP="00E76099">
            <w:pPr>
              <w:pStyle w:val="afffff9"/>
              <w:jc w:val="center"/>
              <w:rPr>
                <w:sz w:val="24"/>
                <w:szCs w:val="24"/>
                <w:lang w:val="ru-RU"/>
              </w:rPr>
            </w:pPr>
            <w:r w:rsidRPr="00600907">
              <w:rPr>
                <w:sz w:val="24"/>
                <w:szCs w:val="24"/>
                <w:lang w:val="ru-RU"/>
              </w:rPr>
              <w:t>65, стр. 1</w:t>
            </w: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ЛП-347-М (зав. № 19463, рег. № 83110)</w:t>
            </w:r>
          </w:p>
        </w:tc>
        <w:tc>
          <w:tcPr>
            <w:tcW w:w="1559" w:type="dxa"/>
          </w:tcPr>
          <w:p w:rsidR="008126C2" w:rsidRPr="00600907" w:rsidRDefault="008126C2" w:rsidP="00E76099">
            <w:pPr>
              <w:pStyle w:val="afffff9"/>
              <w:jc w:val="center"/>
              <w:rPr>
                <w:sz w:val="24"/>
                <w:szCs w:val="24"/>
                <w:lang w:val="ru-RU"/>
              </w:rPr>
            </w:pPr>
            <w:r w:rsidRPr="00600907">
              <w:rPr>
                <w:sz w:val="24"/>
                <w:szCs w:val="24"/>
                <w:lang w:val="ru-RU"/>
              </w:rPr>
              <w:t>2007</w:t>
            </w:r>
          </w:p>
        </w:tc>
        <w:tc>
          <w:tcPr>
            <w:tcW w:w="1258" w:type="dxa"/>
          </w:tcPr>
          <w:p w:rsidR="008126C2" w:rsidRPr="00600907" w:rsidRDefault="008126C2" w:rsidP="00E76099">
            <w:pPr>
              <w:pStyle w:val="afffff9"/>
              <w:jc w:val="center"/>
              <w:rPr>
                <w:sz w:val="24"/>
                <w:szCs w:val="24"/>
                <w:lang w:val="ru-RU"/>
              </w:rPr>
            </w:pPr>
            <w:r w:rsidRPr="00600907">
              <w:rPr>
                <w:sz w:val="24"/>
                <w:szCs w:val="24"/>
                <w:lang w:val="ru-RU"/>
              </w:rPr>
              <w:t>6</w:t>
            </w:r>
          </w:p>
        </w:tc>
        <w:tc>
          <w:tcPr>
            <w:tcW w:w="1417" w:type="dxa"/>
          </w:tcPr>
          <w:p w:rsidR="008126C2" w:rsidRPr="00600907" w:rsidRDefault="008126C2" w:rsidP="00E76099">
            <w:pPr>
              <w:pStyle w:val="afffff9"/>
              <w:jc w:val="center"/>
              <w:rPr>
                <w:sz w:val="24"/>
                <w:szCs w:val="24"/>
                <w:lang w:val="ru-RU"/>
              </w:rPr>
            </w:pPr>
            <w:r w:rsidRPr="00600907">
              <w:rPr>
                <w:sz w:val="24"/>
                <w:szCs w:val="24"/>
                <w:lang w:val="ru-RU"/>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lang w:val="ru-RU"/>
              </w:rPr>
            </w:pPr>
            <w:r w:rsidRPr="00600907">
              <w:rPr>
                <w:sz w:val="24"/>
                <w:szCs w:val="28"/>
                <w:lang w:val="ru-RU"/>
              </w:rPr>
              <w:t>2</w:t>
            </w:r>
          </w:p>
        </w:tc>
        <w:tc>
          <w:tcPr>
            <w:tcW w:w="1701" w:type="dxa"/>
            <w:vMerge/>
          </w:tcPr>
          <w:p w:rsidR="008126C2" w:rsidRPr="00600907" w:rsidRDefault="008126C2" w:rsidP="00E76099">
            <w:pPr>
              <w:pStyle w:val="afffff9"/>
              <w:jc w:val="center"/>
              <w:rPr>
                <w:sz w:val="24"/>
                <w:szCs w:val="24"/>
                <w:lang w:val="ru-RU"/>
              </w:rPr>
            </w:pPr>
          </w:p>
        </w:tc>
        <w:tc>
          <w:tcPr>
            <w:tcW w:w="3420" w:type="dxa"/>
          </w:tcPr>
          <w:p w:rsidR="008126C2" w:rsidRPr="00600907" w:rsidRDefault="008126C2" w:rsidP="00E76099">
            <w:pPr>
              <w:pStyle w:val="afffff9"/>
              <w:rPr>
                <w:sz w:val="24"/>
                <w:szCs w:val="24"/>
              </w:rPr>
            </w:pPr>
            <w:r w:rsidRPr="00600907">
              <w:rPr>
                <w:sz w:val="24"/>
                <w:szCs w:val="24"/>
                <w:lang w:val="ru-RU"/>
              </w:rPr>
              <w:t xml:space="preserve">Пассажирский лифт ЛП-347 </w:t>
            </w:r>
            <w:r w:rsidRPr="00600907">
              <w:rPr>
                <w:sz w:val="24"/>
                <w:szCs w:val="24"/>
                <w:lang w:val="ru-RU"/>
              </w:rPr>
              <w:lastRenderedPageBreak/>
              <w:t xml:space="preserve">(зав. № 19517, рег. </w:t>
            </w:r>
            <w:r w:rsidRPr="00600907">
              <w:rPr>
                <w:sz w:val="24"/>
                <w:szCs w:val="24"/>
              </w:rPr>
              <w:t>№ 68363)</w:t>
            </w:r>
          </w:p>
        </w:tc>
        <w:tc>
          <w:tcPr>
            <w:tcW w:w="1559" w:type="dxa"/>
          </w:tcPr>
          <w:p w:rsidR="008126C2" w:rsidRPr="00600907" w:rsidRDefault="008126C2" w:rsidP="00E76099">
            <w:pPr>
              <w:pStyle w:val="afffff9"/>
              <w:jc w:val="center"/>
              <w:rPr>
                <w:sz w:val="24"/>
                <w:szCs w:val="24"/>
              </w:rPr>
            </w:pPr>
            <w:r w:rsidRPr="00600907">
              <w:rPr>
                <w:sz w:val="24"/>
                <w:szCs w:val="24"/>
              </w:rPr>
              <w:lastRenderedPageBreak/>
              <w:t>2006</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lastRenderedPageBreak/>
              <w:t>3</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КОНЕ РТ 12/10-06 (зав. № Н301185, рег. № 138354)</w:t>
            </w:r>
          </w:p>
        </w:tc>
        <w:tc>
          <w:tcPr>
            <w:tcW w:w="1559" w:type="dxa"/>
          </w:tcPr>
          <w:p w:rsidR="008126C2" w:rsidRPr="00600907" w:rsidRDefault="008126C2" w:rsidP="00E76099">
            <w:pPr>
              <w:pStyle w:val="afffff9"/>
              <w:jc w:val="center"/>
              <w:rPr>
                <w:sz w:val="24"/>
                <w:szCs w:val="24"/>
              </w:rPr>
            </w:pPr>
            <w:r w:rsidRPr="00600907">
              <w:rPr>
                <w:sz w:val="24"/>
                <w:szCs w:val="24"/>
              </w:rPr>
              <w:t>2007</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4</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rPr>
            </w:pPr>
            <w:r w:rsidRPr="00600907">
              <w:rPr>
                <w:sz w:val="24"/>
                <w:szCs w:val="24"/>
                <w:lang w:val="ru-RU"/>
              </w:rPr>
              <w:t xml:space="preserve">Пассажирский лифт ЛП ЛП-1000-1-68 (зав. № 3686, </w:t>
            </w:r>
            <w:r w:rsidRPr="00600907">
              <w:rPr>
                <w:sz w:val="24"/>
                <w:szCs w:val="24"/>
              </w:rPr>
              <w:t>рег. № 83109)</w:t>
            </w:r>
          </w:p>
        </w:tc>
        <w:tc>
          <w:tcPr>
            <w:tcW w:w="1559" w:type="dxa"/>
          </w:tcPr>
          <w:p w:rsidR="008126C2" w:rsidRPr="00600907" w:rsidRDefault="008126C2" w:rsidP="00E76099">
            <w:pPr>
              <w:pStyle w:val="afffff9"/>
              <w:jc w:val="center"/>
              <w:rPr>
                <w:sz w:val="24"/>
                <w:szCs w:val="24"/>
              </w:rPr>
            </w:pPr>
            <w:r w:rsidRPr="00600907">
              <w:rPr>
                <w:sz w:val="24"/>
                <w:szCs w:val="24"/>
              </w:rPr>
              <w:t>2002</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5</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lang w:val="ru-RU"/>
              </w:rPr>
            </w:pPr>
            <w:r w:rsidRPr="00600907">
              <w:rPr>
                <w:sz w:val="24"/>
                <w:szCs w:val="24"/>
                <w:lang w:val="ru-RU"/>
              </w:rPr>
              <w:t>Грузовой лифт ПГ-1005 (зав. № 97275, рег. №32974)</w:t>
            </w:r>
          </w:p>
        </w:tc>
        <w:tc>
          <w:tcPr>
            <w:tcW w:w="1559" w:type="dxa"/>
          </w:tcPr>
          <w:p w:rsidR="008126C2" w:rsidRPr="00600907" w:rsidRDefault="008126C2" w:rsidP="00E76099">
            <w:pPr>
              <w:pStyle w:val="afffff9"/>
              <w:jc w:val="center"/>
              <w:rPr>
                <w:sz w:val="24"/>
                <w:szCs w:val="24"/>
              </w:rPr>
            </w:pPr>
            <w:r w:rsidRPr="00600907">
              <w:rPr>
                <w:sz w:val="24"/>
                <w:szCs w:val="24"/>
              </w:rPr>
              <w:t>2012</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6</w:t>
            </w:r>
          </w:p>
        </w:tc>
        <w:tc>
          <w:tcPr>
            <w:tcW w:w="1701" w:type="dxa"/>
          </w:tcPr>
          <w:p w:rsidR="008126C2" w:rsidRPr="00600907" w:rsidRDefault="008126C2" w:rsidP="00E76099">
            <w:pPr>
              <w:pStyle w:val="afffff9"/>
              <w:jc w:val="center"/>
              <w:rPr>
                <w:sz w:val="24"/>
                <w:szCs w:val="24"/>
                <w:lang w:val="ru-RU"/>
              </w:rPr>
            </w:pPr>
            <w:r w:rsidRPr="00600907">
              <w:rPr>
                <w:sz w:val="24"/>
                <w:szCs w:val="24"/>
                <w:lang w:val="ru-RU"/>
              </w:rPr>
              <w:t>г.Москва, Профсоюзная,</w:t>
            </w:r>
          </w:p>
          <w:p w:rsidR="008126C2" w:rsidRPr="00600907" w:rsidRDefault="008126C2" w:rsidP="00E76099">
            <w:pPr>
              <w:pStyle w:val="afffff9"/>
              <w:jc w:val="center"/>
              <w:rPr>
                <w:sz w:val="24"/>
                <w:szCs w:val="24"/>
                <w:lang w:val="ru-RU"/>
              </w:rPr>
            </w:pPr>
            <w:r w:rsidRPr="00600907">
              <w:rPr>
                <w:sz w:val="24"/>
                <w:szCs w:val="24"/>
                <w:lang w:val="ru-RU"/>
              </w:rPr>
              <w:t>65, стр. 2</w:t>
            </w: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ЛП-0411 (зав. № 219182, рег. № 120399)</w:t>
            </w:r>
          </w:p>
        </w:tc>
        <w:tc>
          <w:tcPr>
            <w:tcW w:w="1559" w:type="dxa"/>
          </w:tcPr>
          <w:p w:rsidR="008126C2" w:rsidRPr="00600907" w:rsidRDefault="008126C2" w:rsidP="00E76099">
            <w:pPr>
              <w:snapToGrid w:val="0"/>
              <w:spacing w:line="298" w:lineRule="atLeast"/>
              <w:ind w:right="280"/>
              <w:jc w:val="center"/>
              <w:rPr>
                <w:rFonts w:ascii="Times New Roman" w:hAnsi="Times New Roman"/>
                <w:sz w:val="24"/>
                <w:szCs w:val="24"/>
              </w:rPr>
            </w:pPr>
            <w:r w:rsidRPr="00600907">
              <w:rPr>
                <w:rFonts w:ascii="Times New Roman" w:hAnsi="Times New Roman"/>
                <w:sz w:val="24"/>
                <w:szCs w:val="24"/>
              </w:rPr>
              <w:t xml:space="preserve">    2015</w:t>
            </w:r>
          </w:p>
        </w:tc>
        <w:tc>
          <w:tcPr>
            <w:tcW w:w="1258" w:type="dxa"/>
          </w:tcPr>
          <w:p w:rsidR="008126C2" w:rsidRPr="00600907" w:rsidRDefault="008126C2" w:rsidP="00E76099">
            <w:pPr>
              <w:snapToGrid w:val="0"/>
              <w:jc w:val="center"/>
              <w:rPr>
                <w:rFonts w:ascii="Times New Roman" w:hAnsi="Times New Roman"/>
                <w:sz w:val="24"/>
                <w:szCs w:val="24"/>
              </w:rPr>
            </w:pPr>
            <w:r w:rsidRPr="00600907">
              <w:rPr>
                <w:rFonts w:ascii="Times New Roman" w:hAnsi="Times New Roman"/>
                <w:sz w:val="24"/>
                <w:szCs w:val="24"/>
              </w:rPr>
              <w:t>3</w:t>
            </w:r>
          </w:p>
        </w:tc>
        <w:tc>
          <w:tcPr>
            <w:tcW w:w="1417" w:type="dxa"/>
          </w:tcPr>
          <w:p w:rsidR="008126C2" w:rsidRPr="00600907" w:rsidRDefault="008126C2" w:rsidP="00E76099">
            <w:pPr>
              <w:pStyle w:val="afffff9"/>
              <w:jc w:val="center"/>
              <w:rPr>
                <w:sz w:val="24"/>
                <w:szCs w:val="24"/>
                <w:lang w:val="ru-RU"/>
              </w:rPr>
            </w:pPr>
            <w:r w:rsidRPr="00600907">
              <w:rPr>
                <w:sz w:val="24"/>
                <w:szCs w:val="24"/>
                <w:lang w:val="ru-RU"/>
              </w:rPr>
              <w:t>400</w:t>
            </w:r>
          </w:p>
        </w:tc>
      </w:tr>
    </w:tbl>
    <w:p w:rsidR="008126C2" w:rsidRPr="00600907" w:rsidRDefault="00A27BCF" w:rsidP="008126C2">
      <w:pPr>
        <w:pStyle w:val="Style1"/>
        <w:adjustRightInd/>
        <w:spacing w:before="252" w:line="266" w:lineRule="auto"/>
        <w:ind w:left="936" w:hanging="936"/>
        <w:jc w:val="both"/>
        <w:rPr>
          <w:b/>
          <w:sz w:val="24"/>
          <w:szCs w:val="24"/>
          <w:lang w:val="ru-RU"/>
        </w:rPr>
      </w:pPr>
      <w:r>
        <w:rPr>
          <w:b/>
          <w:noProof/>
          <w:sz w:val="24"/>
          <w:szCs w:val="24"/>
          <w:lang w:val="ru-RU"/>
        </w:rPr>
        <w:pict>
          <v:shapetype id="_x0000_t202" coordsize="21600,21600" o:spt="202" path="m,l,21600r21600,l21600,xe">
            <v:stroke joinstyle="miter"/>
            <v:path gradientshapeok="t" o:connecttype="rect"/>
          </v:shapetype>
          <v:shape id="_x0000_s1035" type="#_x0000_t202" style="position:absolute;left:0;text-align:left;margin-left:-82.9pt;margin-top:45.75pt;width:80.65pt;height:5.8pt;z-index:-251651072;mso-wrap-edited:f;mso-wrap-distance-left:0;mso-wrap-distance-right:19.7pt;mso-position-horizontal-relative:page;mso-position-vertical-relative:page" wrapcoords="-62 0 -62 21600 21662 21600 21662 0 -62 0" o:allowincell="f" filled="f" strokeweight=".55pt">
            <v:textbox style="mso-next-textbox:#_x0000_s1035" inset="0,0,0,0">
              <w:txbxContent>
                <w:p w:rsidR="00A27BCF" w:rsidRPr="001641DF" w:rsidRDefault="00A27BCF" w:rsidP="008126C2">
                  <w:pPr>
                    <w:rPr>
                      <w:szCs w:val="24"/>
                    </w:rPr>
                  </w:pPr>
                </w:p>
              </w:txbxContent>
            </v:textbox>
            <w10:wrap type="square" anchorx="page" anchory="page"/>
          </v:shape>
        </w:pict>
      </w:r>
      <w:r w:rsidR="008126C2" w:rsidRPr="00600907">
        <w:rPr>
          <w:b/>
          <w:sz w:val="24"/>
          <w:szCs w:val="24"/>
          <w:lang w:val="ru-RU"/>
        </w:rPr>
        <w:t>8. Условия предоставления услуг:</w:t>
      </w:r>
    </w:p>
    <w:p w:rsidR="008126C2" w:rsidRPr="00600907" w:rsidRDefault="008126C2" w:rsidP="008126C2">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w:t>
      </w:r>
      <w:r w:rsidRPr="00600907">
        <w:rPr>
          <w:rStyle w:val="CharacterStyle1"/>
          <w:rFonts w:ascii="Times New Roman" w:hAnsi="Times New Roman" w:cs="Times New Roman"/>
          <w:b/>
          <w:spacing w:val="6"/>
          <w:lang w:val="ru-RU"/>
        </w:rPr>
        <w:t xml:space="preserve"> </w:t>
      </w:r>
      <w:r w:rsidRPr="00600907">
        <w:rPr>
          <w:rStyle w:val="CharacterStyle1"/>
          <w:rFonts w:ascii="Times New Roman" w:hAnsi="Times New Roman" w:cs="Times New Roman"/>
          <w:spacing w:val="6"/>
          <w:lang w:val="ru-RU"/>
        </w:rPr>
        <w:t xml:space="preserve">удостоверения на </w:t>
      </w:r>
      <w:r w:rsidRPr="00600907">
        <w:rPr>
          <w:sz w:val="24"/>
          <w:szCs w:val="24"/>
          <w:lang w:val="ru-RU"/>
        </w:rPr>
        <w:t>работников, задействованных при производстве работ,</w:t>
      </w:r>
      <w:r>
        <w:rPr>
          <w:rStyle w:val="CharacterStyle1"/>
          <w:rFonts w:ascii="Times New Roman" w:hAnsi="Times New Roman" w:cs="Times New Roman"/>
          <w:spacing w:val="6"/>
          <w:lang w:val="ru-RU"/>
        </w:rPr>
        <w:t xml:space="preserve"> </w:t>
      </w:r>
      <w:r w:rsidRPr="00600907">
        <w:rPr>
          <w:rStyle w:val="CharacterStyle1"/>
          <w:rFonts w:ascii="Times New Roman" w:hAnsi="Times New Roman" w:cs="Times New Roman"/>
          <w:spacing w:val="6"/>
          <w:lang w:val="ru-RU"/>
        </w:rPr>
        <w:t>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r w:rsidRPr="00600907">
        <w:rPr>
          <w:rStyle w:val="CharacterStyle1"/>
          <w:rFonts w:ascii="Times New Roman" w:hAnsi="Times New Roman" w:cs="Times New Roman"/>
          <w:lang w:val="ru-RU"/>
        </w:rPr>
        <w:t>.</w:t>
      </w:r>
    </w:p>
    <w:p w:rsidR="008126C2" w:rsidRPr="00600907" w:rsidRDefault="008126C2" w:rsidP="008126C2">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600907">
        <w:rPr>
          <w:spacing w:val="9"/>
          <w:sz w:val="24"/>
          <w:szCs w:val="24"/>
          <w:lang w:val="ru-RU"/>
        </w:rPr>
        <w:t>указанием марки и государственного номера для проезда на территорию Института</w:t>
      </w:r>
      <w:r w:rsidRPr="00600907">
        <w:rPr>
          <w:sz w:val="24"/>
          <w:szCs w:val="24"/>
          <w:lang w:val="ru-RU"/>
        </w:rPr>
        <w:t>.</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3"/>
          <w:lang w:val="ru-RU"/>
        </w:rPr>
        <w:t xml:space="preserve"> Исполнитель должен обеспечить в ходе проведения работ необходимые мероприятия </w:t>
      </w:r>
      <w:r w:rsidRPr="00600907">
        <w:rPr>
          <w:rStyle w:val="CharacterStyle1"/>
          <w:rFonts w:ascii="Times New Roman" w:hAnsi="Times New Roman" w:cs="Times New Roman"/>
          <w:lang w:val="ru-RU"/>
        </w:rPr>
        <w:t xml:space="preserve">по технике безопасности, сохранности </w:t>
      </w:r>
      <w:r w:rsidRPr="00600907">
        <w:rPr>
          <w:rStyle w:val="CharacterStyle1"/>
          <w:rFonts w:ascii="Times New Roman" w:hAnsi="Times New Roman" w:cs="Times New Roman"/>
          <w:spacing w:val="14"/>
          <w:lang w:val="ru-RU"/>
        </w:rPr>
        <w:t xml:space="preserve">элементов конструкций, коммуникаций, охране окружающей среды, экологической </w:t>
      </w:r>
      <w:r w:rsidRPr="00600907">
        <w:rPr>
          <w:rStyle w:val="CharacterStyle1"/>
          <w:rFonts w:ascii="Times New Roman" w:hAnsi="Times New Roman" w:cs="Times New Roman"/>
          <w:lang w:val="ru-RU"/>
        </w:rPr>
        <w:t>безопасности.</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xml:space="preserve"> Исполнитель обеспечивает свой технический персонал необходимым для работы </w:t>
      </w:r>
      <w:r w:rsidRPr="00600907">
        <w:rPr>
          <w:rStyle w:val="CharacterStyle1"/>
          <w:rFonts w:ascii="Times New Roman" w:hAnsi="Times New Roman" w:cs="Times New Roman"/>
          <w:spacing w:val="6"/>
          <w:lang w:val="ru-RU"/>
        </w:rPr>
        <w:t xml:space="preserve">инструментом, технической документацией, производственными инструкциями и инструкциями по охране </w:t>
      </w:r>
      <w:r w:rsidRPr="00600907">
        <w:rPr>
          <w:rStyle w:val="CharacterStyle1"/>
          <w:rFonts w:ascii="Times New Roman" w:hAnsi="Times New Roman" w:cs="Times New Roman"/>
          <w:lang w:val="ru-RU"/>
        </w:rPr>
        <w:t>труда и технике безопасности и несет ответственность за их исполнение.</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12"/>
          <w:lang w:val="ru-RU"/>
        </w:rPr>
        <w:t xml:space="preserve"> Исполнитель выполняет работы с использованием </w:t>
      </w:r>
      <w:r w:rsidRPr="00600907">
        <w:rPr>
          <w:rStyle w:val="CharacterStyle1"/>
          <w:rFonts w:ascii="Times New Roman" w:hAnsi="Times New Roman" w:cs="Times New Roman"/>
          <w:lang w:val="ru-RU"/>
        </w:rPr>
        <w:t>собственных механизмов, приборов и оборудования.</w:t>
      </w:r>
    </w:p>
    <w:p w:rsidR="008126C2" w:rsidRPr="009D739A" w:rsidRDefault="008126C2" w:rsidP="008126C2">
      <w:pPr>
        <w:pStyle w:val="afffff9"/>
        <w:numPr>
          <w:ilvl w:val="0"/>
          <w:numId w:val="33"/>
        </w:numPr>
        <w:jc w:val="both"/>
        <w:rPr>
          <w:rStyle w:val="CharacterStyle1"/>
          <w:rFonts w:ascii="Times New Roman" w:hAnsi="Times New Roman" w:cs="Times New Roman"/>
          <w:b/>
          <w:lang w:val="ru-RU"/>
        </w:rPr>
      </w:pPr>
      <w:r w:rsidRPr="00600907">
        <w:rPr>
          <w:rStyle w:val="CharacterStyle1"/>
          <w:rFonts w:ascii="Times New Roman" w:hAnsi="Times New Roman" w:cs="Times New Roman"/>
          <w:lang w:val="ru-RU"/>
        </w:rPr>
        <w:t xml:space="preserve"> </w:t>
      </w:r>
      <w:r w:rsidRPr="009D739A">
        <w:rPr>
          <w:rStyle w:val="CharacterStyle1"/>
          <w:rFonts w:ascii="Times New Roman" w:hAnsi="Times New Roman" w:cs="Times New Roman"/>
          <w:b/>
          <w:lang w:val="ru-RU"/>
        </w:rPr>
        <w:t>График предоставления услуг (этапы):</w:t>
      </w:r>
    </w:p>
    <w:p w:rsidR="008126C2" w:rsidRPr="00600907" w:rsidRDefault="008126C2" w:rsidP="008126C2">
      <w:pPr>
        <w:pStyle w:val="afffff9"/>
        <w:ind w:left="786"/>
        <w:jc w:val="both"/>
        <w:rPr>
          <w:rStyle w:val="CharacterStyle1"/>
          <w:rFonts w:ascii="Times New Roman" w:hAnsi="Times New Roman" w:cs="Times New Roman"/>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229"/>
        <w:gridCol w:w="1843"/>
      </w:tblGrid>
      <w:tr w:rsidR="008126C2" w:rsidRPr="00600907" w:rsidTr="008126C2">
        <w:tc>
          <w:tcPr>
            <w:tcW w:w="817" w:type="dxa"/>
            <w:tcBorders>
              <w:right w:val="single" w:sz="4" w:space="0" w:color="auto"/>
            </w:tcBorders>
            <w:vAlign w:val="center"/>
          </w:tcPr>
          <w:p w:rsidR="008126C2" w:rsidRPr="00600907" w:rsidRDefault="008126C2" w:rsidP="00E76099">
            <w:pPr>
              <w:pStyle w:val="afffff9"/>
              <w:jc w:val="center"/>
              <w:rPr>
                <w:sz w:val="24"/>
                <w:szCs w:val="24"/>
                <w:lang w:val="ru-RU"/>
              </w:rPr>
            </w:pPr>
            <w:r w:rsidRPr="00600907">
              <w:rPr>
                <w:sz w:val="24"/>
                <w:szCs w:val="24"/>
                <w:lang w:val="ru-RU"/>
              </w:rPr>
              <w:t>№ этапа</w:t>
            </w:r>
          </w:p>
        </w:tc>
        <w:tc>
          <w:tcPr>
            <w:tcW w:w="7229" w:type="dxa"/>
            <w:tcBorders>
              <w:left w:val="single" w:sz="4" w:space="0" w:color="auto"/>
            </w:tcBorders>
            <w:vAlign w:val="center"/>
          </w:tcPr>
          <w:p w:rsidR="008126C2" w:rsidRPr="00600907" w:rsidRDefault="008126C2" w:rsidP="00E76099">
            <w:pPr>
              <w:pStyle w:val="afffff9"/>
              <w:jc w:val="center"/>
              <w:rPr>
                <w:b/>
                <w:sz w:val="24"/>
                <w:szCs w:val="24"/>
              </w:rPr>
            </w:pPr>
            <w:r w:rsidRPr="00600907">
              <w:rPr>
                <w:sz w:val="24"/>
                <w:szCs w:val="24"/>
                <w:lang w:val="ru-RU"/>
              </w:rPr>
              <w:t>Наименование объекта</w:t>
            </w:r>
            <w:r w:rsidR="009D739A">
              <w:rPr>
                <w:sz w:val="24"/>
                <w:szCs w:val="24"/>
                <w:lang w:val="ru-RU"/>
              </w:rPr>
              <w:t>,</w:t>
            </w:r>
            <w:r w:rsidRPr="00600907">
              <w:rPr>
                <w:sz w:val="24"/>
                <w:szCs w:val="24"/>
                <w:lang w:val="ru-RU"/>
              </w:rPr>
              <w:t xml:space="preserve"> подлежащего оценке</w:t>
            </w:r>
          </w:p>
        </w:tc>
        <w:tc>
          <w:tcPr>
            <w:tcW w:w="1843" w:type="dxa"/>
            <w:vAlign w:val="center"/>
          </w:tcPr>
          <w:p w:rsidR="008126C2" w:rsidRPr="00600907" w:rsidRDefault="008126C2" w:rsidP="00E76099">
            <w:pPr>
              <w:pStyle w:val="afffff9"/>
              <w:jc w:val="center"/>
              <w:rPr>
                <w:sz w:val="24"/>
                <w:szCs w:val="24"/>
                <w:lang w:val="ru-RU"/>
              </w:rPr>
            </w:pPr>
            <w:r w:rsidRPr="00600907">
              <w:rPr>
                <w:sz w:val="24"/>
                <w:szCs w:val="24"/>
                <w:lang w:val="ru-RU"/>
              </w:rPr>
              <w:t>Дата проведения оценки</w:t>
            </w:r>
          </w:p>
        </w:tc>
      </w:tr>
      <w:tr w:rsidR="008126C2" w:rsidRPr="00600907" w:rsidTr="008126C2">
        <w:tc>
          <w:tcPr>
            <w:tcW w:w="817" w:type="dxa"/>
            <w:vMerge w:val="restart"/>
            <w:tcBorders>
              <w:right w:val="single" w:sz="4" w:space="0" w:color="auto"/>
            </w:tcBorders>
          </w:tcPr>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r w:rsidRPr="00600907">
              <w:rPr>
                <w:sz w:val="24"/>
                <w:szCs w:val="24"/>
                <w:lang w:val="ru-RU"/>
              </w:rPr>
              <w:t>1</w:t>
            </w:r>
          </w:p>
        </w:tc>
        <w:tc>
          <w:tcPr>
            <w:tcW w:w="7229" w:type="dxa"/>
            <w:tcBorders>
              <w:left w:val="single" w:sz="4" w:space="0" w:color="auto"/>
            </w:tcBorders>
          </w:tcPr>
          <w:p w:rsidR="008126C2" w:rsidRPr="00600907" w:rsidRDefault="008126C2" w:rsidP="00E76099">
            <w:pPr>
              <w:pStyle w:val="afffff9"/>
              <w:rPr>
                <w:sz w:val="24"/>
                <w:szCs w:val="24"/>
              </w:rPr>
            </w:pPr>
            <w:r w:rsidRPr="00600907">
              <w:rPr>
                <w:sz w:val="24"/>
                <w:szCs w:val="24"/>
                <w:lang w:val="ru-RU"/>
              </w:rPr>
              <w:t>Пассажирский лифт ЛП-347 (зав. № 19517, рег. № 68363)</w:t>
            </w:r>
          </w:p>
        </w:tc>
        <w:tc>
          <w:tcPr>
            <w:tcW w:w="1843" w:type="dxa"/>
            <w:vMerge w:val="restart"/>
            <w:vAlign w:val="center"/>
          </w:tcPr>
          <w:p w:rsidR="008126C2" w:rsidRPr="00600907" w:rsidRDefault="008126C2" w:rsidP="00E76099">
            <w:pPr>
              <w:pStyle w:val="afffff9"/>
              <w:jc w:val="center"/>
              <w:rPr>
                <w:sz w:val="24"/>
                <w:szCs w:val="24"/>
                <w:lang w:val="ru-RU"/>
              </w:rPr>
            </w:pPr>
            <w:r w:rsidRPr="00600907">
              <w:rPr>
                <w:sz w:val="24"/>
                <w:szCs w:val="24"/>
                <w:lang w:val="ru-RU"/>
              </w:rPr>
              <w:t>Апрель</w:t>
            </w: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Грузовой лифт ПГ-1005 (зав. № 97275, рег. № 32974)</w:t>
            </w:r>
          </w:p>
        </w:tc>
        <w:tc>
          <w:tcPr>
            <w:tcW w:w="1843" w:type="dxa"/>
            <w:vMerge/>
            <w:vAlign w:val="center"/>
          </w:tcPr>
          <w:p w:rsidR="008126C2" w:rsidRPr="00600907" w:rsidRDefault="008126C2" w:rsidP="00E76099">
            <w:pPr>
              <w:pStyle w:val="afffff9"/>
              <w:jc w:val="center"/>
              <w:rPr>
                <w:sz w:val="24"/>
                <w:szCs w:val="24"/>
                <w:lang w:val="ru-RU"/>
              </w:rPr>
            </w:pP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ЛП-0411 (зав. № 219182, рег. № 120399)</w:t>
            </w:r>
          </w:p>
        </w:tc>
        <w:tc>
          <w:tcPr>
            <w:tcW w:w="1843" w:type="dxa"/>
            <w:vMerge/>
            <w:vAlign w:val="center"/>
          </w:tcPr>
          <w:p w:rsidR="008126C2" w:rsidRPr="00600907" w:rsidRDefault="008126C2" w:rsidP="00E76099">
            <w:pPr>
              <w:pStyle w:val="afffff9"/>
              <w:jc w:val="center"/>
              <w:rPr>
                <w:sz w:val="24"/>
                <w:szCs w:val="24"/>
                <w:lang w:val="ru-RU"/>
              </w:rPr>
            </w:pPr>
          </w:p>
        </w:tc>
      </w:tr>
      <w:tr w:rsidR="008126C2" w:rsidRPr="00600907" w:rsidTr="008126C2">
        <w:tc>
          <w:tcPr>
            <w:tcW w:w="817" w:type="dxa"/>
            <w:vMerge w:val="restart"/>
            <w:tcBorders>
              <w:right w:val="single" w:sz="4" w:space="0" w:color="auto"/>
            </w:tcBorders>
          </w:tcPr>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r w:rsidRPr="00600907">
              <w:rPr>
                <w:sz w:val="24"/>
                <w:szCs w:val="24"/>
                <w:lang w:val="ru-RU"/>
              </w:rPr>
              <w:t>2</w:t>
            </w:r>
          </w:p>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ЛП-347-М (зав.№19463, рег. № 83110)</w:t>
            </w:r>
          </w:p>
        </w:tc>
        <w:tc>
          <w:tcPr>
            <w:tcW w:w="1843" w:type="dxa"/>
            <w:vMerge w:val="restart"/>
            <w:vAlign w:val="center"/>
          </w:tcPr>
          <w:p w:rsidR="008126C2" w:rsidRPr="00600907" w:rsidRDefault="008126C2" w:rsidP="00E76099">
            <w:pPr>
              <w:pStyle w:val="afffff9"/>
              <w:jc w:val="center"/>
              <w:rPr>
                <w:sz w:val="24"/>
                <w:szCs w:val="24"/>
                <w:lang w:val="ru-RU"/>
              </w:rPr>
            </w:pPr>
            <w:r w:rsidRPr="00600907">
              <w:rPr>
                <w:sz w:val="24"/>
                <w:szCs w:val="24"/>
                <w:lang w:val="ru-RU"/>
              </w:rPr>
              <w:t>Сентябрь</w:t>
            </w: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КОНЕ РТ 12/10-06 (зав. № Н301185,</w:t>
            </w:r>
          </w:p>
          <w:p w:rsidR="008126C2" w:rsidRPr="00600907" w:rsidRDefault="008126C2" w:rsidP="00E76099">
            <w:pPr>
              <w:pStyle w:val="afffff9"/>
              <w:rPr>
                <w:sz w:val="24"/>
                <w:szCs w:val="24"/>
                <w:lang w:val="ru-RU"/>
              </w:rPr>
            </w:pPr>
            <w:r w:rsidRPr="00600907">
              <w:rPr>
                <w:sz w:val="24"/>
                <w:szCs w:val="24"/>
                <w:lang w:val="ru-RU"/>
              </w:rPr>
              <w:t>рег. № 138354)</w:t>
            </w:r>
          </w:p>
        </w:tc>
        <w:tc>
          <w:tcPr>
            <w:tcW w:w="1843" w:type="dxa"/>
            <w:vMerge/>
          </w:tcPr>
          <w:p w:rsidR="008126C2" w:rsidRPr="00600907" w:rsidRDefault="008126C2" w:rsidP="00E76099">
            <w:pPr>
              <w:pStyle w:val="afffff9"/>
              <w:jc w:val="both"/>
              <w:rPr>
                <w:sz w:val="24"/>
                <w:szCs w:val="24"/>
                <w:lang w:val="ru-RU"/>
              </w:rPr>
            </w:pP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 ЛП-1000-1-68 (зав. № 3686,</w:t>
            </w:r>
          </w:p>
          <w:p w:rsidR="008126C2" w:rsidRPr="00600907" w:rsidRDefault="008126C2" w:rsidP="00E76099">
            <w:pPr>
              <w:pStyle w:val="afffff9"/>
              <w:rPr>
                <w:sz w:val="24"/>
                <w:szCs w:val="24"/>
                <w:lang w:val="ru-RU"/>
              </w:rPr>
            </w:pPr>
            <w:r w:rsidRPr="00600907">
              <w:rPr>
                <w:sz w:val="24"/>
                <w:szCs w:val="24"/>
                <w:lang w:val="ru-RU"/>
              </w:rPr>
              <w:t>рег. № 83109)</w:t>
            </w:r>
          </w:p>
        </w:tc>
        <w:tc>
          <w:tcPr>
            <w:tcW w:w="1843" w:type="dxa"/>
            <w:vMerge/>
          </w:tcPr>
          <w:p w:rsidR="008126C2" w:rsidRPr="00600907" w:rsidRDefault="008126C2" w:rsidP="00E76099">
            <w:pPr>
              <w:pStyle w:val="afffff9"/>
              <w:jc w:val="both"/>
              <w:rPr>
                <w:sz w:val="24"/>
                <w:szCs w:val="24"/>
                <w:lang w:val="ru-RU"/>
              </w:rPr>
            </w:pPr>
          </w:p>
        </w:tc>
      </w:tr>
    </w:tbl>
    <w:p w:rsidR="008126C2" w:rsidRPr="00600907" w:rsidRDefault="008126C2" w:rsidP="008126C2">
      <w:pPr>
        <w:pStyle w:val="afffff9"/>
        <w:ind w:left="567"/>
        <w:jc w:val="both"/>
        <w:rPr>
          <w:rStyle w:val="CharacterStyle1"/>
          <w:rFonts w:ascii="Times New Roman" w:hAnsi="Times New Roman" w:cs="Times New Roman"/>
          <w:lang w:val="ru-RU"/>
        </w:rPr>
      </w:pPr>
    </w:p>
    <w:p w:rsidR="008126C2" w:rsidRPr="00600907" w:rsidRDefault="008126C2" w:rsidP="008126C2">
      <w:pPr>
        <w:pStyle w:val="afffff9"/>
        <w:numPr>
          <w:ilvl w:val="0"/>
          <w:numId w:val="34"/>
        </w:numPr>
        <w:ind w:left="567"/>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После проведения оценки лифтов Исполнитель предоставляет Заказчику следующие документы:</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периодического технического освидетельствования лифта (на каждый лифт);</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о приемке работ в соответствии с этапами проведения работ;</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счет на оплату в соответствии с этапами проведения работ.</w:t>
      </w:r>
    </w:p>
    <w:p w:rsidR="008126C2" w:rsidRPr="00600907" w:rsidRDefault="008126C2" w:rsidP="008126C2">
      <w:pPr>
        <w:pStyle w:val="afffff9"/>
        <w:ind w:firstLine="426"/>
        <w:jc w:val="both"/>
        <w:rPr>
          <w:rStyle w:val="CharacterStyle1"/>
          <w:rFonts w:ascii="Times New Roman" w:hAnsi="Times New Roman" w:cs="Times New Roman"/>
          <w:lang w:val="ru-RU"/>
        </w:rPr>
      </w:pPr>
    </w:p>
    <w:p w:rsidR="008126C2" w:rsidRPr="00600907" w:rsidRDefault="008126C2" w:rsidP="008126C2">
      <w:pPr>
        <w:pStyle w:val="Style1"/>
        <w:adjustRightInd/>
        <w:ind w:right="144"/>
        <w:jc w:val="both"/>
        <w:rPr>
          <w:b/>
          <w:sz w:val="24"/>
          <w:szCs w:val="24"/>
          <w:lang w:val="ru-RU"/>
        </w:rPr>
      </w:pPr>
      <w:r w:rsidRPr="00600907">
        <w:rPr>
          <w:b/>
          <w:sz w:val="24"/>
          <w:szCs w:val="24"/>
          <w:lang w:val="ru-RU"/>
        </w:rPr>
        <w:lastRenderedPageBreak/>
        <w:t>9. Дополнительные условия:</w:t>
      </w:r>
    </w:p>
    <w:p w:rsidR="008126C2" w:rsidRPr="00600907" w:rsidRDefault="00A27BCF" w:rsidP="008126C2">
      <w:pPr>
        <w:pStyle w:val="Style1"/>
        <w:adjustRightInd/>
        <w:ind w:right="144" w:firstLine="567"/>
        <w:jc w:val="both"/>
        <w:rPr>
          <w:sz w:val="24"/>
          <w:szCs w:val="24"/>
          <w:lang w:val="ru-RU"/>
        </w:rPr>
      </w:pPr>
      <w:r>
        <w:rPr>
          <w:b/>
          <w:noProof/>
          <w:sz w:val="24"/>
          <w:szCs w:val="24"/>
          <w:lang w:val="ru-RU"/>
        </w:rPr>
        <w:pict>
          <v:shape id="_x0000_s1037" type="#_x0000_t202" style="position:absolute;left:0;text-align:left;margin-left:-1.6pt;margin-top:229.1pt;width:3.55pt;height:4.75pt;z-index:251667456;mso-wrap-edited:f;mso-wrap-distance-left:0;mso-wrap-distance-right:0" wrapcoords="-62 0 -62 21600 21662 21600 21662 0 -62 0" o:allowincell="f" stroked="f">
            <v:textbox style="layout-flow:horizontal-ideographic;mso-next-textbox:#_x0000_s1037" inset="0,0,0,0">
              <w:txbxContent>
                <w:p w:rsidR="00A27BCF" w:rsidRPr="00237163" w:rsidRDefault="00A27BCF" w:rsidP="008126C2">
                  <w:pPr>
                    <w:rPr>
                      <w:szCs w:val="26"/>
                    </w:rPr>
                  </w:pPr>
                </w:p>
              </w:txbxContent>
            </v:textbox>
            <w10:wrap type="square"/>
          </v:shape>
        </w:pict>
      </w:r>
      <w:r>
        <w:rPr>
          <w:b/>
          <w:noProof/>
          <w:sz w:val="24"/>
          <w:szCs w:val="24"/>
          <w:lang w:val="ru-RU"/>
        </w:rPr>
        <w:pict>
          <v:shape id="_x0000_s1036" type="#_x0000_t202" style="position:absolute;left:0;text-align:left;margin-left:48.35pt;margin-top:791.5pt;width:3.55pt;height:12.25pt;z-index:251666432;mso-wrap-edited:f;mso-wrap-distance-left:0;mso-wrap-distance-right:0;mso-position-horizontal-relative:page;mso-position-vertical-relative:page" wrapcoords="-62 0 -62 21600 21662 21600 21662 0 -62 0" o:allowincell="f" filled="f" stroked="f">
            <v:textbox style="layout-flow:horizontal-ideographic;mso-next-textbox:#_x0000_s1036" inset="0,0,0,0">
              <w:txbxContent>
                <w:p w:rsidR="00A27BCF" w:rsidRPr="002D58F2" w:rsidRDefault="00A27BCF" w:rsidP="008126C2">
                  <w:pPr>
                    <w:rPr>
                      <w:szCs w:val="24"/>
                    </w:rPr>
                  </w:pPr>
                </w:p>
              </w:txbxContent>
            </v:textbox>
            <w10:wrap type="square" anchorx="page" anchory="page"/>
          </v:shape>
        </w:pict>
      </w:r>
      <w:r w:rsidR="008126C2" w:rsidRPr="00600907">
        <w:rPr>
          <w:sz w:val="24"/>
          <w:szCs w:val="24"/>
          <w:lang w:val="ru-RU"/>
        </w:rPr>
        <w:t xml:space="preserve">По всем вопросам, связанным с проведением оценки соответствия лифтов требованиям технического регламента Таможенного союза обращаются к ответственному представителю Исполнителя. </w:t>
      </w:r>
    </w:p>
    <w:p w:rsidR="008126C2" w:rsidRPr="00600907" w:rsidRDefault="008126C2" w:rsidP="008126C2">
      <w:pPr>
        <w:pStyle w:val="Style1"/>
        <w:adjustRightInd/>
        <w:ind w:firstLine="567"/>
        <w:jc w:val="both"/>
        <w:rPr>
          <w:sz w:val="24"/>
          <w:szCs w:val="24"/>
          <w:lang w:val="ru-RU"/>
        </w:rPr>
      </w:pPr>
      <w:r w:rsidRPr="00600907">
        <w:rPr>
          <w:sz w:val="24"/>
          <w:szCs w:val="24"/>
          <w:lang w:val="ru-RU"/>
        </w:rPr>
        <w:t>Время обращения работников Заказчика в сервисный центр для получения технической поддержки с 9-00 до 18-00 по московскому времени, рабочие дни, в экстренных случаях и в выходные.</w:t>
      </w:r>
    </w:p>
    <w:p w:rsidR="008126C2" w:rsidRPr="00600907" w:rsidRDefault="008126C2" w:rsidP="008126C2">
      <w:pPr>
        <w:pStyle w:val="Style1"/>
        <w:adjustRightInd/>
        <w:jc w:val="both"/>
        <w:rPr>
          <w:sz w:val="24"/>
          <w:szCs w:val="24"/>
          <w:lang w:val="ru-RU"/>
        </w:rPr>
      </w:pPr>
    </w:p>
    <w:p w:rsidR="008126C2" w:rsidRPr="00600907" w:rsidRDefault="008126C2" w:rsidP="008126C2">
      <w:pPr>
        <w:spacing w:after="0"/>
        <w:jc w:val="both"/>
        <w:rPr>
          <w:rFonts w:ascii="Times New Roman" w:hAnsi="Times New Roman"/>
          <w:b/>
          <w:sz w:val="24"/>
          <w:szCs w:val="24"/>
        </w:rPr>
      </w:pPr>
      <w:r w:rsidRPr="00600907">
        <w:rPr>
          <w:rFonts w:ascii="Times New Roman" w:hAnsi="Times New Roman"/>
          <w:b/>
          <w:sz w:val="24"/>
          <w:szCs w:val="24"/>
        </w:rPr>
        <w:t>10. Привлечение соисполнителей к исполнению договора, условия их привлечения:</w:t>
      </w:r>
    </w:p>
    <w:p w:rsidR="008126C2" w:rsidRPr="00600907" w:rsidRDefault="008126C2" w:rsidP="008126C2">
      <w:pPr>
        <w:jc w:val="both"/>
        <w:rPr>
          <w:rFonts w:ascii="Times New Roman" w:hAnsi="Times New Roman"/>
          <w:sz w:val="24"/>
          <w:szCs w:val="24"/>
        </w:rPr>
      </w:pPr>
      <w:r w:rsidRPr="00600907">
        <w:rPr>
          <w:rFonts w:ascii="Times New Roman" w:hAnsi="Times New Roman"/>
          <w:sz w:val="24"/>
          <w:szCs w:val="24"/>
        </w:rPr>
        <w:t>Проведение оценки соответствия лифтов требованиям технического регламента Таможенного союза производится по договору между Исполнителем и Заказчиком, привлечение соисполнителей не допускается.</w:t>
      </w:r>
    </w:p>
    <w:p w:rsidR="008126C2" w:rsidRPr="00600907" w:rsidRDefault="008126C2" w:rsidP="008126C2">
      <w:pPr>
        <w:spacing w:before="120" w:after="120"/>
        <w:rPr>
          <w:rFonts w:ascii="Times New Roman" w:hAnsi="Times New Roman"/>
          <w:b/>
          <w:sz w:val="24"/>
          <w:szCs w:val="24"/>
        </w:rPr>
      </w:pPr>
      <w:r w:rsidRPr="00600907">
        <w:rPr>
          <w:rFonts w:ascii="Times New Roman" w:hAnsi="Times New Roman"/>
          <w:b/>
          <w:sz w:val="24"/>
          <w:szCs w:val="24"/>
        </w:rPr>
        <w:t xml:space="preserve">11. Порядок сдачи и приемки оказанных услуг: </w:t>
      </w:r>
      <w:r w:rsidRPr="00600907">
        <w:rPr>
          <w:rFonts w:ascii="Times New Roman" w:hAnsi="Times New Roman"/>
          <w:sz w:val="24"/>
          <w:szCs w:val="24"/>
        </w:rPr>
        <w:t>в соответствии с договором.</w:t>
      </w:r>
    </w:p>
    <w:p w:rsidR="008126C2" w:rsidRPr="00600907" w:rsidRDefault="008126C2" w:rsidP="008126C2">
      <w:pPr>
        <w:spacing w:before="120" w:after="120"/>
        <w:rPr>
          <w:rFonts w:ascii="Times New Roman" w:hAnsi="Times New Roman"/>
          <w:sz w:val="24"/>
          <w:szCs w:val="24"/>
        </w:rPr>
      </w:pPr>
      <w:r w:rsidRPr="00600907">
        <w:rPr>
          <w:rFonts w:ascii="Times New Roman" w:hAnsi="Times New Roman"/>
          <w:b/>
          <w:sz w:val="24"/>
          <w:szCs w:val="24"/>
        </w:rPr>
        <w:t xml:space="preserve">12. Порядок  расчетов за оказанные услуги: </w:t>
      </w:r>
      <w:r w:rsidRPr="00600907">
        <w:rPr>
          <w:rFonts w:ascii="Times New Roman" w:hAnsi="Times New Roman"/>
          <w:sz w:val="24"/>
          <w:szCs w:val="24"/>
        </w:rPr>
        <w:t>в соответствии с договором.</w:t>
      </w:r>
    </w:p>
    <w:p w:rsidR="00A46C50" w:rsidRDefault="00A46C50" w:rsidP="00A46C50"/>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rPr>
          <w:rFonts w:ascii="Times New Roman" w:hAnsi="Times New Roman"/>
          <w:sz w:val="24"/>
          <w:szCs w:val="24"/>
        </w:rPr>
      </w:pPr>
    </w:p>
    <w:p w:rsidR="00C110B7" w:rsidRDefault="00A46C50" w:rsidP="00C110B7">
      <w:pPr>
        <w:jc w:val="center"/>
        <w:rPr>
          <w:rFonts w:ascii="Times New Roman" w:hAnsi="Times New Roman"/>
          <w:sz w:val="24"/>
          <w:szCs w:val="24"/>
        </w:rPr>
      </w:pPr>
      <w:r w:rsidRPr="003D4E92">
        <w:rPr>
          <w:rFonts w:ascii="Times New Roman" w:hAnsi="Times New Roman"/>
          <w:sz w:val="24"/>
          <w:szCs w:val="24"/>
        </w:rPr>
        <w:t>СПЕЦИФИКАЦИЯ</w:t>
      </w:r>
    </w:p>
    <w:p w:rsidR="00F22D45" w:rsidRPr="00F22D45" w:rsidRDefault="00F22D45" w:rsidP="00F22D45">
      <w:pPr>
        <w:widowControl w:val="0"/>
        <w:autoSpaceDE w:val="0"/>
        <w:autoSpaceDN w:val="0"/>
        <w:spacing w:after="0" w:line="240" w:lineRule="auto"/>
        <w:jc w:val="center"/>
        <w:rPr>
          <w:rFonts w:ascii="Times New Roman" w:eastAsia="Times New Roman" w:hAnsi="Times New Roman"/>
          <w:b/>
          <w:bCs/>
          <w:sz w:val="20"/>
          <w:szCs w:val="20"/>
          <w:lang w:eastAsia="ru-RU"/>
        </w:rPr>
      </w:pPr>
      <w:r w:rsidRPr="00F22D45">
        <w:rPr>
          <w:rFonts w:ascii="Times New Roman" w:eastAsia="Times New Roman" w:hAnsi="Times New Roman"/>
          <w:b/>
          <w:sz w:val="24"/>
          <w:szCs w:val="24"/>
          <w:lang w:eastAsia="ru-RU"/>
        </w:rPr>
        <w:t>на оказание услуг по техническому обслуживанию лифтов.</w:t>
      </w:r>
    </w:p>
    <w:tbl>
      <w:tblPr>
        <w:tblpPr w:leftFromText="180" w:rightFromText="180" w:vertAnchor="text" w:horzAnchor="margin" w:tblpY="319"/>
        <w:tblW w:w="9933" w:type="dxa"/>
        <w:tblLayout w:type="fixed"/>
        <w:tblCellMar>
          <w:left w:w="0" w:type="dxa"/>
          <w:right w:w="0" w:type="dxa"/>
        </w:tblCellMar>
        <w:tblLook w:val="04A0" w:firstRow="1" w:lastRow="0" w:firstColumn="1" w:lastColumn="0" w:noHBand="0" w:noVBand="1"/>
      </w:tblPr>
      <w:tblGrid>
        <w:gridCol w:w="425"/>
        <w:gridCol w:w="2549"/>
        <w:gridCol w:w="3557"/>
        <w:gridCol w:w="1123"/>
        <w:gridCol w:w="1131"/>
        <w:gridCol w:w="1148"/>
      </w:tblGrid>
      <w:tr w:rsidR="009306CC" w:rsidRPr="007C601D" w:rsidTr="000C1F32">
        <w:trPr>
          <w:trHeight w:val="1310"/>
        </w:trPr>
        <w:tc>
          <w:tcPr>
            <w:tcW w:w="425" w:type="dxa"/>
            <w:tcBorders>
              <w:top w:val="single" w:sz="4" w:space="0" w:color="auto"/>
              <w:left w:val="single" w:sz="8" w:space="0" w:color="auto"/>
              <w:bottom w:val="single" w:sz="8" w:space="0" w:color="auto"/>
              <w:right w:val="single" w:sz="4" w:space="0" w:color="auto"/>
            </w:tcBorders>
            <w:vAlign w:val="center"/>
            <w:hideMark/>
          </w:tcPr>
          <w:p w:rsidR="009306CC" w:rsidRPr="007C601D" w:rsidRDefault="009306CC" w:rsidP="000C1F32">
            <w:pPr>
              <w:pStyle w:val="Style2"/>
              <w:ind w:right="128" w:firstLine="0"/>
              <w:jc w:val="center"/>
              <w:rPr>
                <w:rFonts w:ascii="Times New Roman" w:hAnsi="Times New Roman" w:cs="Times New Roman"/>
                <w:spacing w:val="-2"/>
                <w:sz w:val="20"/>
                <w:szCs w:val="20"/>
                <w:lang w:val="ru-RU"/>
              </w:rPr>
            </w:pPr>
            <w:r>
              <w:rPr>
                <w:rFonts w:ascii="Times New Roman" w:hAnsi="Times New Roman" w:cs="Times New Roman"/>
                <w:spacing w:val="-2"/>
                <w:sz w:val="20"/>
                <w:szCs w:val="20"/>
                <w:lang w:val="ru-RU"/>
              </w:rPr>
              <w:t xml:space="preserve">       №</w:t>
            </w:r>
            <w:r w:rsidRPr="007C601D">
              <w:rPr>
                <w:rFonts w:ascii="Times New Roman" w:hAnsi="Times New Roman" w:cs="Times New Roman"/>
                <w:spacing w:val="-2"/>
                <w:sz w:val="20"/>
                <w:szCs w:val="20"/>
                <w:lang w:val="ru-RU"/>
              </w:rPr>
              <w:t xml:space="preserve">          п/п</w:t>
            </w:r>
          </w:p>
        </w:tc>
        <w:tc>
          <w:tcPr>
            <w:tcW w:w="2549" w:type="dxa"/>
            <w:tcBorders>
              <w:top w:val="single" w:sz="4" w:space="0" w:color="auto"/>
              <w:left w:val="single" w:sz="4" w:space="0" w:color="auto"/>
              <w:bottom w:val="single" w:sz="8" w:space="0" w:color="auto"/>
              <w:right w:val="single" w:sz="4" w:space="0" w:color="auto"/>
            </w:tcBorders>
            <w:vAlign w:val="center"/>
            <w:hideMark/>
          </w:tcPr>
          <w:p w:rsidR="009306CC" w:rsidRPr="007C601D" w:rsidRDefault="009306CC"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Оборудование</w:t>
            </w:r>
          </w:p>
        </w:tc>
        <w:tc>
          <w:tcPr>
            <w:tcW w:w="3557" w:type="dxa"/>
            <w:tcBorders>
              <w:top w:val="single" w:sz="4" w:space="0" w:color="auto"/>
              <w:left w:val="single" w:sz="4" w:space="0" w:color="auto"/>
              <w:bottom w:val="single" w:sz="8" w:space="0" w:color="auto"/>
              <w:right w:val="single" w:sz="8" w:space="0" w:color="auto"/>
            </w:tcBorders>
            <w:vAlign w:val="center"/>
            <w:hideMark/>
          </w:tcPr>
          <w:p w:rsidR="009306CC" w:rsidRDefault="009306CC"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Наименование услуг, работ. </w:t>
            </w:r>
          </w:p>
          <w:p w:rsidR="009306CC" w:rsidRPr="007C601D" w:rsidRDefault="009306CC" w:rsidP="000C1F32">
            <w:pPr>
              <w:pStyle w:val="Style2"/>
              <w:ind w:right="128"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Состав, технические и качественные характеристики услуг, работ</w:t>
            </w:r>
          </w:p>
        </w:tc>
        <w:tc>
          <w:tcPr>
            <w:tcW w:w="1123" w:type="dxa"/>
            <w:tcBorders>
              <w:top w:val="single" w:sz="8" w:space="0" w:color="auto"/>
              <w:left w:val="single" w:sz="8" w:space="0" w:color="auto"/>
              <w:bottom w:val="single" w:sz="8" w:space="0" w:color="auto"/>
              <w:right w:val="single" w:sz="4" w:space="0" w:color="auto"/>
            </w:tcBorders>
            <w:vAlign w:val="center"/>
            <w:hideMark/>
          </w:tcPr>
          <w:p w:rsidR="009306CC" w:rsidRPr="007C601D" w:rsidRDefault="009306CC"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Кол-во</w:t>
            </w:r>
          </w:p>
          <w:p w:rsidR="009306CC" w:rsidRPr="007C601D" w:rsidRDefault="009306CC"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единиц обслужи</w:t>
            </w:r>
            <w:r>
              <w:rPr>
                <w:rFonts w:ascii="Times New Roman" w:hAnsi="Times New Roman" w:cs="Times New Roman"/>
                <w:spacing w:val="-2"/>
                <w:sz w:val="20"/>
                <w:szCs w:val="20"/>
                <w:lang w:val="ru-RU"/>
              </w:rPr>
              <w:t>ваемого</w:t>
            </w:r>
            <w:r w:rsidRPr="007C601D">
              <w:rPr>
                <w:rFonts w:ascii="Times New Roman" w:hAnsi="Times New Roman" w:cs="Times New Roman"/>
                <w:spacing w:val="-2"/>
                <w:sz w:val="20"/>
                <w:szCs w:val="20"/>
                <w:lang w:val="ru-RU"/>
              </w:rPr>
              <w:t xml:space="preserve"> оборудо</w:t>
            </w:r>
            <w:r>
              <w:rPr>
                <w:rFonts w:ascii="Times New Roman" w:hAnsi="Times New Roman" w:cs="Times New Roman"/>
                <w:spacing w:val="-2"/>
                <w:sz w:val="20"/>
                <w:szCs w:val="20"/>
                <w:lang w:val="ru-RU"/>
              </w:rPr>
              <w:t>в</w:t>
            </w:r>
            <w:r w:rsidRPr="007C601D">
              <w:rPr>
                <w:rFonts w:ascii="Times New Roman" w:hAnsi="Times New Roman" w:cs="Times New Roman"/>
                <w:spacing w:val="-2"/>
                <w:sz w:val="20"/>
                <w:szCs w:val="20"/>
                <w:lang w:val="ru-RU"/>
              </w:rPr>
              <w:t>ания</w:t>
            </w:r>
          </w:p>
          <w:p w:rsidR="009306CC" w:rsidRPr="007C601D" w:rsidRDefault="009306CC" w:rsidP="000C1F32">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(шт.)</w:t>
            </w:r>
          </w:p>
        </w:tc>
        <w:tc>
          <w:tcPr>
            <w:tcW w:w="1131" w:type="dxa"/>
            <w:tcBorders>
              <w:top w:val="single" w:sz="8" w:space="0" w:color="auto"/>
              <w:left w:val="single" w:sz="4" w:space="0" w:color="auto"/>
              <w:bottom w:val="single" w:sz="8" w:space="0" w:color="auto"/>
              <w:right w:val="single" w:sz="4" w:space="0" w:color="auto"/>
            </w:tcBorders>
            <w:vAlign w:val="center"/>
            <w:hideMark/>
          </w:tcPr>
          <w:p w:rsidR="009306CC" w:rsidRPr="007C601D" w:rsidRDefault="009306CC"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Цена ед. </w:t>
            </w:r>
          </w:p>
          <w:p w:rsidR="009306CC" w:rsidRPr="007C601D" w:rsidRDefault="009306CC"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(руб.)</w:t>
            </w:r>
          </w:p>
        </w:tc>
        <w:tc>
          <w:tcPr>
            <w:tcW w:w="1148" w:type="dxa"/>
            <w:tcBorders>
              <w:top w:val="single" w:sz="8" w:space="0" w:color="auto"/>
              <w:left w:val="single" w:sz="4" w:space="0" w:color="auto"/>
              <w:bottom w:val="single" w:sz="8" w:space="0" w:color="auto"/>
              <w:right w:val="single" w:sz="8" w:space="0" w:color="auto"/>
            </w:tcBorders>
            <w:vAlign w:val="center"/>
            <w:hideMark/>
          </w:tcPr>
          <w:p w:rsidR="009306CC" w:rsidRPr="007C601D" w:rsidRDefault="009306CC"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Сумма</w:t>
            </w:r>
          </w:p>
          <w:p w:rsidR="009306CC" w:rsidRPr="007C601D" w:rsidRDefault="009306CC" w:rsidP="000C1F3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 (руб.)</w:t>
            </w:r>
          </w:p>
        </w:tc>
      </w:tr>
      <w:tr w:rsidR="009306CC" w:rsidRPr="00E50BCC" w:rsidTr="000C1F32">
        <w:trPr>
          <w:cantSplit/>
          <w:trHeight w:val="2038"/>
        </w:trPr>
        <w:tc>
          <w:tcPr>
            <w:tcW w:w="425" w:type="dxa"/>
            <w:vMerge w:val="restart"/>
            <w:tcBorders>
              <w:top w:val="single" w:sz="8" w:space="0" w:color="auto"/>
              <w:left w:val="single" w:sz="8" w:space="0" w:color="auto"/>
              <w:right w:val="single" w:sz="4" w:space="0" w:color="auto"/>
            </w:tcBorders>
            <w:vAlign w:val="center"/>
            <w:hideMark/>
          </w:tcPr>
          <w:p w:rsidR="009306CC" w:rsidRDefault="009306CC" w:rsidP="000C1F32">
            <w:pPr>
              <w:pStyle w:val="Style2"/>
              <w:ind w:right="128" w:firstLine="0"/>
              <w:jc w:val="center"/>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1</w:t>
            </w:r>
          </w:p>
        </w:tc>
        <w:tc>
          <w:tcPr>
            <w:tcW w:w="2549" w:type="dxa"/>
            <w:vMerge w:val="restart"/>
            <w:tcBorders>
              <w:top w:val="single" w:sz="8" w:space="0" w:color="auto"/>
              <w:left w:val="single" w:sz="4" w:space="0" w:color="auto"/>
              <w:right w:val="single" w:sz="4" w:space="0" w:color="auto"/>
            </w:tcBorders>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Пассажирский лифт ЛП-</w:t>
            </w:r>
            <w:r>
              <w:rPr>
                <w:rFonts w:ascii="Times New Roman" w:hAnsi="Times New Roman" w:cs="Times New Roman"/>
                <w:spacing w:val="-2"/>
                <w:sz w:val="20"/>
                <w:szCs w:val="20"/>
                <w:lang w:val="ru-RU"/>
              </w:rPr>
              <w:t>347-М</w:t>
            </w:r>
          </w:p>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Пассажирский лифт ЛП-347</w:t>
            </w:r>
          </w:p>
          <w:p w:rsidR="009306CC"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Пассажирский лифт </w:t>
            </w:r>
            <w:r>
              <w:rPr>
                <w:rFonts w:ascii="Times New Roman" w:hAnsi="Times New Roman" w:cs="Times New Roman"/>
                <w:spacing w:val="-2"/>
                <w:sz w:val="20"/>
                <w:szCs w:val="20"/>
                <w:lang w:val="ru-RU"/>
              </w:rPr>
              <w:t>ЛП-1000-1-68</w:t>
            </w:r>
          </w:p>
          <w:p w:rsidR="009306CC"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Пассажирский лифт КОНЕ </w:t>
            </w:r>
            <w:r>
              <w:rPr>
                <w:rFonts w:ascii="Times New Roman" w:hAnsi="Times New Roman" w:cs="Times New Roman"/>
                <w:spacing w:val="-2"/>
                <w:sz w:val="20"/>
                <w:szCs w:val="20"/>
                <w:lang w:val="ru-RU"/>
              </w:rPr>
              <w:t>РТ 12/10-06</w:t>
            </w:r>
          </w:p>
          <w:p w:rsidR="009306CC" w:rsidRDefault="009306CC" w:rsidP="000C1F32">
            <w:pPr>
              <w:pStyle w:val="Style2"/>
              <w:ind w:right="128" w:firstLine="0"/>
              <w:jc w:val="left"/>
              <w:rPr>
                <w:rFonts w:ascii="Times New Roman" w:hAnsi="Times New Roman" w:cs="Times New Roman"/>
                <w:spacing w:val="-2"/>
                <w:sz w:val="20"/>
                <w:szCs w:val="20"/>
                <w:lang w:val="ru-RU"/>
              </w:rPr>
            </w:pPr>
            <w:r w:rsidRPr="008A378A">
              <w:rPr>
                <w:rFonts w:ascii="Times New Roman" w:hAnsi="Times New Roman" w:cs="Times New Roman"/>
                <w:spacing w:val="-2"/>
                <w:sz w:val="20"/>
                <w:szCs w:val="20"/>
                <w:lang w:val="ru-RU"/>
              </w:rPr>
              <w:t>Пассажирский</w:t>
            </w:r>
            <w:r w:rsidRPr="007C601D">
              <w:rPr>
                <w:rFonts w:ascii="Times New Roman" w:hAnsi="Times New Roman" w:cs="Times New Roman"/>
                <w:spacing w:val="-2"/>
                <w:sz w:val="20"/>
                <w:szCs w:val="20"/>
                <w:lang w:val="ru-RU"/>
              </w:rPr>
              <w:t xml:space="preserve"> лифт </w:t>
            </w:r>
            <w:r>
              <w:rPr>
                <w:rFonts w:ascii="Times New Roman" w:hAnsi="Times New Roman" w:cs="Times New Roman"/>
                <w:spacing w:val="-2"/>
                <w:sz w:val="20"/>
                <w:szCs w:val="20"/>
                <w:lang w:val="ru-RU"/>
              </w:rPr>
              <w:t>ЛП-0411</w:t>
            </w:r>
          </w:p>
          <w:p w:rsidR="009306CC" w:rsidRDefault="009306CC" w:rsidP="000C1F32">
            <w:pPr>
              <w:pStyle w:val="Style2"/>
              <w:ind w:right="128" w:firstLine="0"/>
              <w:jc w:val="left"/>
              <w:rPr>
                <w:rFonts w:ascii="Times New Roman" w:hAnsi="Times New Roman" w:cs="Times New Roman"/>
                <w:spacing w:val="-2"/>
                <w:sz w:val="18"/>
                <w:szCs w:val="18"/>
                <w:lang w:val="ru-RU"/>
              </w:rPr>
            </w:pPr>
            <w:r>
              <w:rPr>
                <w:rFonts w:ascii="Times New Roman" w:hAnsi="Times New Roman" w:cs="Times New Roman"/>
                <w:spacing w:val="-2"/>
                <w:sz w:val="20"/>
                <w:szCs w:val="20"/>
                <w:lang w:val="ru-RU"/>
              </w:rPr>
              <w:t>Грузовой лифт П</w:t>
            </w:r>
            <w:r w:rsidRPr="007C601D">
              <w:rPr>
                <w:rFonts w:ascii="Times New Roman" w:hAnsi="Times New Roman" w:cs="Times New Roman"/>
                <w:spacing w:val="-2"/>
                <w:sz w:val="20"/>
                <w:szCs w:val="20"/>
                <w:lang w:val="ru-RU"/>
              </w:rPr>
              <w:t>Г-1005</w:t>
            </w:r>
            <w:r>
              <w:rPr>
                <w:rFonts w:ascii="Times New Roman" w:hAnsi="Times New Roman" w:cs="Times New Roman"/>
                <w:spacing w:val="-2"/>
                <w:sz w:val="18"/>
                <w:szCs w:val="18"/>
                <w:lang w:val="ru-RU"/>
              </w:rPr>
              <w:t xml:space="preserve"> </w:t>
            </w:r>
          </w:p>
        </w:tc>
        <w:tc>
          <w:tcPr>
            <w:tcW w:w="3557" w:type="dxa"/>
            <w:tcBorders>
              <w:top w:val="single" w:sz="8" w:space="0" w:color="auto"/>
              <w:left w:val="single" w:sz="4" w:space="0" w:color="auto"/>
              <w:bottom w:val="single" w:sz="4" w:space="0" w:color="auto"/>
              <w:right w:val="single" w:sz="8" w:space="0" w:color="auto"/>
            </w:tcBorders>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Еже</w:t>
            </w:r>
            <w:r>
              <w:rPr>
                <w:rFonts w:ascii="Times New Roman" w:hAnsi="Times New Roman" w:cs="Times New Roman"/>
                <w:sz w:val="20"/>
                <w:szCs w:val="20"/>
                <w:lang w:val="ru-RU"/>
              </w:rPr>
              <w:t xml:space="preserve">недельные </w:t>
            </w:r>
            <w:r w:rsidRPr="007C601D">
              <w:rPr>
                <w:rFonts w:ascii="Times New Roman" w:hAnsi="Times New Roman" w:cs="Times New Roman"/>
                <w:sz w:val="20"/>
                <w:szCs w:val="20"/>
                <w:lang w:val="ru-RU"/>
              </w:rPr>
              <w:t>технические осмотры (ЕТО) лифтов с записью в журнал. 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tc>
        <w:tc>
          <w:tcPr>
            <w:tcW w:w="1123" w:type="dxa"/>
            <w:vMerge w:val="restart"/>
            <w:tcBorders>
              <w:top w:val="single" w:sz="8" w:space="0" w:color="auto"/>
              <w:left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p>
          <w:p w:rsidR="009306CC" w:rsidRPr="007C601D" w:rsidRDefault="009306CC"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6 </w:t>
            </w:r>
          </w:p>
          <w:p w:rsidR="009306CC" w:rsidRPr="007C601D" w:rsidRDefault="009306CC" w:rsidP="000C1F32">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p>
        </w:tc>
        <w:tc>
          <w:tcPr>
            <w:tcW w:w="1131" w:type="dxa"/>
            <w:vMerge w:val="restart"/>
            <w:tcBorders>
              <w:top w:val="single" w:sz="8" w:space="0" w:color="auto"/>
              <w:left w:val="single" w:sz="4" w:space="0" w:color="auto"/>
              <w:right w:val="single" w:sz="4" w:space="0" w:color="auto"/>
            </w:tcBorders>
            <w:vAlign w:val="center"/>
          </w:tcPr>
          <w:p w:rsidR="009306CC" w:rsidRPr="007C601D" w:rsidRDefault="009306CC" w:rsidP="000C1F32">
            <w:pPr>
              <w:pStyle w:val="Style2"/>
              <w:tabs>
                <w:tab w:val="left" w:pos="3244"/>
                <w:tab w:val="left" w:pos="4054"/>
                <w:tab w:val="left" w:pos="4833"/>
                <w:tab w:val="left" w:pos="4975"/>
              </w:tabs>
              <w:spacing w:line="288" w:lineRule="auto"/>
              <w:ind w:right="142" w:firstLine="0"/>
              <w:rPr>
                <w:rFonts w:ascii="Times New Roman" w:hAnsi="Times New Roman" w:cs="Times New Roman"/>
                <w:spacing w:val="-2"/>
                <w:sz w:val="20"/>
                <w:szCs w:val="20"/>
                <w:lang w:val="ru-RU"/>
              </w:rPr>
            </w:pPr>
          </w:p>
        </w:tc>
        <w:tc>
          <w:tcPr>
            <w:tcW w:w="1148" w:type="dxa"/>
            <w:vMerge w:val="restart"/>
            <w:tcBorders>
              <w:top w:val="single" w:sz="8" w:space="0" w:color="auto"/>
              <w:left w:val="single" w:sz="4" w:space="0" w:color="auto"/>
              <w:right w:val="single" w:sz="8" w:space="0" w:color="auto"/>
            </w:tcBorders>
            <w:vAlign w:val="center"/>
          </w:tcPr>
          <w:p w:rsidR="009306CC" w:rsidRPr="007C601D" w:rsidRDefault="009306CC" w:rsidP="000C1F32">
            <w:pPr>
              <w:pStyle w:val="Style2"/>
              <w:tabs>
                <w:tab w:val="left" w:pos="3244"/>
                <w:tab w:val="left" w:pos="4054"/>
                <w:tab w:val="left" w:pos="4833"/>
                <w:tab w:val="left" w:pos="4975"/>
              </w:tabs>
              <w:spacing w:line="288" w:lineRule="auto"/>
              <w:ind w:right="142" w:firstLine="0"/>
              <w:rPr>
                <w:rFonts w:ascii="Times New Roman" w:hAnsi="Times New Roman" w:cs="Times New Roman"/>
                <w:spacing w:val="-2"/>
                <w:sz w:val="20"/>
                <w:szCs w:val="20"/>
                <w:lang w:val="ru-RU"/>
              </w:rPr>
            </w:pPr>
          </w:p>
        </w:tc>
      </w:tr>
      <w:tr w:rsidR="009306CC" w:rsidRPr="00E50BCC" w:rsidTr="000C1F32">
        <w:trPr>
          <w:cantSplit/>
          <w:trHeight w:val="340"/>
        </w:trPr>
        <w:tc>
          <w:tcPr>
            <w:tcW w:w="425" w:type="dxa"/>
            <w:vMerge/>
            <w:tcBorders>
              <w:left w:val="single" w:sz="8"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pacing w:val="-2"/>
                <w:sz w:val="20"/>
                <w:szCs w:val="20"/>
                <w:lang w:val="ru-RU"/>
              </w:rPr>
              <w:t xml:space="preserve"> -</w:t>
            </w:r>
            <w:r w:rsidRPr="007C601D">
              <w:rPr>
                <w:sz w:val="20"/>
                <w:szCs w:val="20"/>
                <w:lang w:val="ru-RU"/>
              </w:rPr>
              <w:t xml:space="preserve"> </w:t>
            </w:r>
            <w:r w:rsidRPr="007C601D">
              <w:rPr>
                <w:rFonts w:ascii="Times New Roman" w:hAnsi="Times New Roman" w:cs="Times New Roman"/>
                <w:sz w:val="20"/>
                <w:szCs w:val="20"/>
                <w:lang w:val="ru-RU"/>
              </w:rPr>
              <w:t>Месячный текущий ремонт (ТР-1).</w:t>
            </w:r>
          </w:p>
        </w:tc>
        <w:tc>
          <w:tcPr>
            <w:tcW w:w="1123" w:type="dxa"/>
            <w:vMerge/>
            <w:tcBorders>
              <w:left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9306CC" w:rsidRPr="00E50BCC" w:rsidTr="000C1F32">
        <w:trPr>
          <w:cantSplit/>
          <w:trHeight w:val="340"/>
        </w:trPr>
        <w:tc>
          <w:tcPr>
            <w:tcW w:w="425" w:type="dxa"/>
            <w:vMerge/>
            <w:tcBorders>
              <w:left w:val="single" w:sz="8"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Квартальный текущий ремонт (ТР-3)</w:t>
            </w:r>
          </w:p>
        </w:tc>
        <w:tc>
          <w:tcPr>
            <w:tcW w:w="1123" w:type="dxa"/>
            <w:vMerge/>
            <w:tcBorders>
              <w:left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9306CC" w:rsidRPr="00E50BCC" w:rsidTr="000C1F32">
        <w:trPr>
          <w:cantSplit/>
          <w:trHeight w:val="340"/>
        </w:trPr>
        <w:tc>
          <w:tcPr>
            <w:tcW w:w="425" w:type="dxa"/>
            <w:vMerge/>
            <w:tcBorders>
              <w:left w:val="single" w:sz="8"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right w:val="single" w:sz="4" w:space="0" w:color="auto"/>
            </w:tcBorders>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4" w:space="0" w:color="auto"/>
              <w:right w:val="single" w:sz="8" w:space="0" w:color="auto"/>
            </w:tcBorders>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Полугодовой текущий ремонт (ТР-6)</w:t>
            </w:r>
          </w:p>
        </w:tc>
        <w:tc>
          <w:tcPr>
            <w:tcW w:w="1123" w:type="dxa"/>
            <w:vMerge/>
            <w:tcBorders>
              <w:left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right w:val="single" w:sz="4"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right w:val="single" w:sz="8" w:space="0" w:color="auto"/>
            </w:tcBorders>
            <w:vAlign w:val="center"/>
          </w:tcPr>
          <w:p w:rsidR="009306CC" w:rsidRDefault="009306CC" w:rsidP="000C1F32">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9306CC" w:rsidRPr="00E50BCC" w:rsidTr="000C1F32">
        <w:trPr>
          <w:cantSplit/>
          <w:trHeight w:val="340"/>
        </w:trPr>
        <w:tc>
          <w:tcPr>
            <w:tcW w:w="425" w:type="dxa"/>
            <w:vMerge/>
            <w:tcBorders>
              <w:left w:val="single" w:sz="8" w:space="0" w:color="auto"/>
              <w:bottom w:val="single" w:sz="8" w:space="0" w:color="auto"/>
              <w:right w:val="single" w:sz="4" w:space="0" w:color="auto"/>
            </w:tcBorders>
            <w:vAlign w:val="center"/>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2549" w:type="dxa"/>
            <w:vMerge/>
            <w:tcBorders>
              <w:left w:val="single" w:sz="4" w:space="0" w:color="auto"/>
              <w:bottom w:val="single" w:sz="8" w:space="0" w:color="auto"/>
              <w:right w:val="single" w:sz="4" w:space="0" w:color="auto"/>
            </w:tcBorders>
            <w:vAlign w:val="center"/>
            <w:hideMark/>
          </w:tcPr>
          <w:p w:rsidR="009306CC" w:rsidRDefault="009306CC" w:rsidP="000C1F32">
            <w:pPr>
              <w:pStyle w:val="Style2"/>
              <w:ind w:right="128" w:firstLine="0"/>
              <w:jc w:val="left"/>
              <w:rPr>
                <w:rFonts w:ascii="Times New Roman" w:hAnsi="Times New Roman" w:cs="Times New Roman"/>
                <w:spacing w:val="-2"/>
                <w:sz w:val="18"/>
                <w:szCs w:val="18"/>
                <w:lang w:val="ru-RU"/>
              </w:rPr>
            </w:pPr>
          </w:p>
        </w:tc>
        <w:tc>
          <w:tcPr>
            <w:tcW w:w="3557" w:type="dxa"/>
            <w:tcBorders>
              <w:top w:val="single" w:sz="8" w:space="0" w:color="auto"/>
              <w:left w:val="single" w:sz="4" w:space="0" w:color="auto"/>
              <w:bottom w:val="single" w:sz="8" w:space="0" w:color="auto"/>
              <w:right w:val="single" w:sz="8" w:space="0" w:color="auto"/>
            </w:tcBorders>
            <w:vAlign w:val="center"/>
            <w:hideMark/>
          </w:tcPr>
          <w:p w:rsidR="009306CC" w:rsidRPr="007C601D" w:rsidRDefault="009306CC" w:rsidP="000C1F32">
            <w:pPr>
              <w:pStyle w:val="Style2"/>
              <w:ind w:right="128" w:firstLine="0"/>
              <w:jc w:val="left"/>
              <w:rPr>
                <w:rFonts w:ascii="Times New Roman" w:hAnsi="Times New Roman" w:cs="Times New Roman"/>
                <w:spacing w:val="-2"/>
                <w:sz w:val="20"/>
                <w:szCs w:val="20"/>
                <w:lang w:val="ru-RU"/>
              </w:rPr>
            </w:pPr>
            <w:r w:rsidRPr="007C601D">
              <w:rPr>
                <w:rFonts w:ascii="Times New Roman" w:hAnsi="Times New Roman" w:cs="Times New Roman"/>
                <w:sz w:val="20"/>
                <w:szCs w:val="20"/>
                <w:lang w:val="ru-RU"/>
              </w:rPr>
              <w:t xml:space="preserve"> - Годовой текущий ремонт (ТР-12)</w:t>
            </w:r>
          </w:p>
        </w:tc>
        <w:tc>
          <w:tcPr>
            <w:tcW w:w="1123" w:type="dxa"/>
            <w:vMerge/>
            <w:tcBorders>
              <w:left w:val="single" w:sz="8" w:space="0" w:color="auto"/>
              <w:bottom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right="142" w:firstLine="13"/>
              <w:jc w:val="center"/>
              <w:rPr>
                <w:rFonts w:ascii="Times New Roman" w:hAnsi="Times New Roman" w:cs="Times New Roman"/>
                <w:spacing w:val="-2"/>
                <w:sz w:val="18"/>
                <w:szCs w:val="18"/>
                <w:lang w:val="ru-RU"/>
              </w:rPr>
            </w:pPr>
          </w:p>
        </w:tc>
        <w:tc>
          <w:tcPr>
            <w:tcW w:w="1131" w:type="dxa"/>
            <w:vMerge/>
            <w:tcBorders>
              <w:left w:val="single" w:sz="4" w:space="0" w:color="auto"/>
              <w:bottom w:val="single" w:sz="8" w:space="0" w:color="auto"/>
              <w:right w:val="single" w:sz="4" w:space="0" w:color="auto"/>
            </w:tcBorders>
            <w:vAlign w:val="center"/>
          </w:tcPr>
          <w:p w:rsidR="009306CC" w:rsidRDefault="009306CC" w:rsidP="000C1F32">
            <w:pPr>
              <w:pStyle w:val="Style2"/>
              <w:tabs>
                <w:tab w:val="left" w:pos="3244"/>
                <w:tab w:val="left" w:pos="4054"/>
                <w:tab w:val="left" w:pos="4833"/>
              </w:tabs>
              <w:ind w:right="142" w:firstLine="0"/>
              <w:jc w:val="right"/>
              <w:rPr>
                <w:rFonts w:ascii="Times New Roman" w:hAnsi="Times New Roman" w:cs="Times New Roman"/>
                <w:spacing w:val="-2"/>
                <w:sz w:val="18"/>
                <w:szCs w:val="18"/>
                <w:lang w:val="ru-RU"/>
              </w:rPr>
            </w:pPr>
          </w:p>
        </w:tc>
        <w:tc>
          <w:tcPr>
            <w:tcW w:w="1148" w:type="dxa"/>
            <w:vMerge/>
            <w:tcBorders>
              <w:left w:val="single" w:sz="4" w:space="0" w:color="auto"/>
              <w:bottom w:val="single" w:sz="8" w:space="0" w:color="auto"/>
              <w:right w:val="single" w:sz="8" w:space="0" w:color="auto"/>
            </w:tcBorders>
            <w:vAlign w:val="center"/>
          </w:tcPr>
          <w:p w:rsidR="009306CC" w:rsidRDefault="009306CC" w:rsidP="000C1F32">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9306CC" w:rsidRPr="00E50BCC" w:rsidTr="000C1F32">
        <w:trPr>
          <w:trHeight w:val="340"/>
        </w:trPr>
        <w:tc>
          <w:tcPr>
            <w:tcW w:w="8785" w:type="dxa"/>
            <w:gridSpan w:val="5"/>
            <w:tcBorders>
              <w:top w:val="single" w:sz="8" w:space="0" w:color="auto"/>
              <w:left w:val="single" w:sz="8" w:space="0" w:color="auto"/>
              <w:bottom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left="3435" w:right="142" w:firstLine="0"/>
              <w:jc w:val="right"/>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Итого:</w:t>
            </w:r>
          </w:p>
        </w:tc>
        <w:tc>
          <w:tcPr>
            <w:tcW w:w="1148" w:type="dxa"/>
            <w:tcBorders>
              <w:top w:val="single" w:sz="8" w:space="0" w:color="auto"/>
              <w:left w:val="single" w:sz="4" w:space="0" w:color="auto"/>
              <w:bottom w:val="single" w:sz="8" w:space="0" w:color="auto"/>
              <w:right w:val="single" w:sz="8" w:space="0" w:color="auto"/>
            </w:tcBorders>
            <w:vAlign w:val="center"/>
          </w:tcPr>
          <w:p w:rsidR="009306CC" w:rsidRDefault="009306CC" w:rsidP="000C1F32">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r w:rsidR="009306CC" w:rsidRPr="00E50BCC" w:rsidTr="000C1F32">
        <w:trPr>
          <w:trHeight w:val="340"/>
        </w:trPr>
        <w:tc>
          <w:tcPr>
            <w:tcW w:w="8785" w:type="dxa"/>
            <w:gridSpan w:val="5"/>
            <w:tcBorders>
              <w:top w:val="single" w:sz="8" w:space="0" w:color="auto"/>
              <w:left w:val="single" w:sz="8" w:space="0" w:color="auto"/>
              <w:bottom w:val="single" w:sz="8" w:space="0" w:color="auto"/>
              <w:right w:val="single" w:sz="4" w:space="0" w:color="auto"/>
            </w:tcBorders>
            <w:vAlign w:val="center"/>
            <w:hideMark/>
          </w:tcPr>
          <w:p w:rsidR="009306CC" w:rsidRDefault="009306CC" w:rsidP="000C1F32">
            <w:pPr>
              <w:pStyle w:val="Style2"/>
              <w:tabs>
                <w:tab w:val="left" w:pos="3244"/>
                <w:tab w:val="left" w:pos="4054"/>
                <w:tab w:val="left" w:pos="4833"/>
              </w:tabs>
              <w:ind w:left="1860" w:right="142" w:firstLine="0"/>
              <w:jc w:val="right"/>
              <w:rPr>
                <w:rFonts w:ascii="Times New Roman" w:hAnsi="Times New Roman" w:cs="Times New Roman"/>
                <w:spacing w:val="-2"/>
                <w:sz w:val="18"/>
                <w:szCs w:val="18"/>
                <w:lang w:val="ru-RU"/>
              </w:rPr>
            </w:pPr>
            <w:r>
              <w:rPr>
                <w:rFonts w:ascii="Times New Roman" w:hAnsi="Times New Roman" w:cs="Times New Roman"/>
                <w:spacing w:val="-2"/>
                <w:sz w:val="18"/>
                <w:szCs w:val="18"/>
                <w:lang w:val="ru-RU"/>
              </w:rPr>
              <w:t>В том числе НДС 18%</w:t>
            </w:r>
          </w:p>
        </w:tc>
        <w:tc>
          <w:tcPr>
            <w:tcW w:w="1148" w:type="dxa"/>
            <w:tcBorders>
              <w:top w:val="single" w:sz="8" w:space="0" w:color="auto"/>
              <w:left w:val="single" w:sz="4" w:space="0" w:color="auto"/>
              <w:bottom w:val="single" w:sz="8" w:space="0" w:color="auto"/>
              <w:right w:val="single" w:sz="8" w:space="0" w:color="auto"/>
            </w:tcBorders>
            <w:vAlign w:val="center"/>
          </w:tcPr>
          <w:p w:rsidR="009306CC" w:rsidRPr="009A441B" w:rsidRDefault="009306CC" w:rsidP="000C1F32">
            <w:pPr>
              <w:pStyle w:val="Style2"/>
              <w:tabs>
                <w:tab w:val="left" w:pos="3244"/>
                <w:tab w:val="left" w:pos="4054"/>
                <w:tab w:val="left" w:pos="4833"/>
              </w:tabs>
              <w:ind w:right="142" w:firstLine="13"/>
              <w:jc w:val="right"/>
              <w:rPr>
                <w:rFonts w:ascii="Times New Roman" w:hAnsi="Times New Roman" w:cs="Times New Roman"/>
                <w:spacing w:val="-2"/>
                <w:sz w:val="20"/>
                <w:szCs w:val="20"/>
                <w:lang w:val="ru-RU"/>
              </w:rPr>
            </w:pPr>
          </w:p>
        </w:tc>
      </w:tr>
    </w:tbl>
    <w:p w:rsidR="00C110B7" w:rsidRDefault="00C110B7" w:rsidP="00C110B7">
      <w:pPr>
        <w:suppressAutoHyphens/>
        <w:spacing w:after="0" w:line="240" w:lineRule="auto"/>
        <w:jc w:val="both"/>
        <w:rPr>
          <w:rFonts w:ascii="Times New Roman" w:eastAsia="Times New Roman" w:hAnsi="Times New Roman"/>
          <w:sz w:val="20"/>
          <w:szCs w:val="20"/>
          <w:lang w:eastAsia="ar-SA"/>
        </w:rPr>
      </w:pP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rPr>
      </w:pPr>
      <w:r>
        <w:rPr>
          <w:rFonts w:ascii="Times New Roman" w:hAnsi="Times New Roman"/>
          <w:sz w:val="24"/>
        </w:rPr>
        <w:br w:type="page"/>
      </w:r>
    </w:p>
    <w:p w:rsidR="009306CC" w:rsidRPr="003D046C" w:rsidRDefault="009306CC" w:rsidP="009306CC">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3</w:t>
      </w:r>
    </w:p>
    <w:p w:rsidR="009306CC" w:rsidRPr="003D046C" w:rsidRDefault="009306CC" w:rsidP="009306CC">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9306CC" w:rsidRPr="003D046C" w:rsidRDefault="009306CC" w:rsidP="009306CC">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9306CC" w:rsidRDefault="009306CC" w:rsidP="009306CC">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9306CC" w:rsidRDefault="009306CC">
      <w:pPr>
        <w:rPr>
          <w:rFonts w:ascii="Times New Roman" w:hAnsi="Times New Roman"/>
          <w:sz w:val="24"/>
        </w:rPr>
      </w:pPr>
    </w:p>
    <w:p w:rsidR="000C1F32" w:rsidRPr="000C1F32" w:rsidRDefault="000C1F32" w:rsidP="000C1F32">
      <w:pPr>
        <w:widowControl w:val="0"/>
        <w:shd w:val="clear" w:color="auto" w:fill="FFFFFF"/>
        <w:tabs>
          <w:tab w:val="left" w:pos="0"/>
        </w:tabs>
        <w:autoSpaceDE w:val="0"/>
        <w:autoSpaceDN w:val="0"/>
        <w:adjustRightInd w:val="0"/>
        <w:spacing w:after="0" w:line="240" w:lineRule="auto"/>
        <w:ind w:firstLine="360"/>
        <w:jc w:val="center"/>
        <w:rPr>
          <w:rFonts w:ascii="Times New Roman" w:eastAsia="Times New Roman" w:hAnsi="Times New Roman"/>
          <w:b/>
          <w:bCs/>
          <w:sz w:val="24"/>
          <w:szCs w:val="24"/>
          <w:shd w:val="clear" w:color="auto" w:fill="FFFFFF"/>
          <w:lang w:eastAsia="ru-RU"/>
        </w:rPr>
      </w:pPr>
      <w:r w:rsidRPr="000C1F32">
        <w:rPr>
          <w:rFonts w:ascii="Times New Roman" w:eastAsia="Times New Roman" w:hAnsi="Times New Roman"/>
          <w:b/>
          <w:sz w:val="24"/>
          <w:szCs w:val="24"/>
          <w:shd w:val="clear" w:color="auto" w:fill="FFFFFF"/>
          <w:lang w:eastAsia="ru-RU"/>
        </w:rPr>
        <w:t>Перечень работ,</w:t>
      </w:r>
    </w:p>
    <w:p w:rsidR="000C1F32" w:rsidRPr="000C1F32" w:rsidRDefault="000C1F32" w:rsidP="000C1F32">
      <w:pPr>
        <w:shd w:val="clear" w:color="auto" w:fill="FFFFFF"/>
        <w:spacing w:after="0" w:line="240" w:lineRule="auto"/>
        <w:ind w:firstLine="284"/>
        <w:contextualSpacing/>
        <w:jc w:val="center"/>
        <w:rPr>
          <w:rFonts w:ascii="Times New Roman" w:eastAsia="Calibri" w:hAnsi="Times New Roman"/>
          <w:b/>
          <w:sz w:val="24"/>
          <w:szCs w:val="24"/>
          <w:shd w:val="clear" w:color="auto" w:fill="FFFFFF"/>
        </w:rPr>
      </w:pPr>
      <w:r w:rsidRPr="000C1F32">
        <w:rPr>
          <w:rFonts w:ascii="Times New Roman" w:eastAsia="Calibri" w:hAnsi="Times New Roman"/>
          <w:b/>
          <w:bCs/>
          <w:sz w:val="24"/>
          <w:szCs w:val="24"/>
          <w:shd w:val="clear" w:color="auto" w:fill="FFFFFF"/>
        </w:rPr>
        <w:t xml:space="preserve">выполняемых при </w:t>
      </w:r>
      <w:r w:rsidRPr="000C1F32">
        <w:rPr>
          <w:rFonts w:ascii="Times New Roman" w:eastAsia="Calibri" w:hAnsi="Times New Roman"/>
          <w:b/>
          <w:sz w:val="24"/>
          <w:szCs w:val="24"/>
          <w:shd w:val="clear" w:color="auto" w:fill="FFFFFF"/>
        </w:rPr>
        <w:t xml:space="preserve">обслуживании лифтов </w:t>
      </w:r>
      <w:r w:rsidR="00072E4B" w:rsidRPr="000C1F32">
        <w:rPr>
          <w:rFonts w:ascii="Times New Roman" w:eastAsia="Calibri" w:hAnsi="Times New Roman"/>
          <w:b/>
          <w:sz w:val="24"/>
          <w:szCs w:val="24"/>
          <w:shd w:val="clear" w:color="auto" w:fill="FFFFFF"/>
        </w:rPr>
        <w:t>и техническом обслуживании</w:t>
      </w:r>
      <w:r w:rsidRPr="000C1F32">
        <w:rPr>
          <w:rFonts w:ascii="Times New Roman" w:eastAsia="Calibri" w:hAnsi="Times New Roman"/>
          <w:b/>
          <w:sz w:val="24"/>
          <w:szCs w:val="24"/>
          <w:shd w:val="clear" w:color="auto" w:fill="FFFFFF"/>
        </w:rPr>
        <w:t xml:space="preserve"> диспетчерского оборудования</w:t>
      </w: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9464"/>
      </w:tblGrid>
      <w:tr w:rsidR="000C1F32" w:rsidRPr="000C1F32" w:rsidTr="000C1F32">
        <w:tc>
          <w:tcPr>
            <w:tcW w:w="9464" w:type="dxa"/>
            <w:shd w:val="clear" w:color="auto" w:fill="auto"/>
          </w:tcPr>
          <w:p w:rsidR="000C1F32" w:rsidRPr="000C1F32" w:rsidRDefault="00072E4B" w:rsidP="000C1F32">
            <w:pPr>
              <w:shd w:val="clear" w:color="auto" w:fill="FFFFFF"/>
              <w:spacing w:after="0" w:line="240" w:lineRule="auto"/>
              <w:jc w:val="both"/>
              <w:rPr>
                <w:rFonts w:ascii="Times New Roman" w:eastAsia="Times New Roman" w:hAnsi="Times New Roman"/>
                <w:sz w:val="22"/>
                <w:szCs w:val="22"/>
                <w:shd w:val="clear" w:color="auto" w:fill="FFFFFF"/>
                <w:lang w:eastAsia="ar-SA"/>
              </w:rPr>
            </w:pPr>
            <w:r w:rsidRPr="000C1F32">
              <w:rPr>
                <w:rFonts w:ascii="Times New Roman" w:eastAsia="Times New Roman" w:hAnsi="Times New Roman"/>
                <w:b/>
                <w:bCs/>
                <w:sz w:val="22"/>
                <w:szCs w:val="22"/>
                <w:shd w:val="clear" w:color="auto" w:fill="FFFFFF"/>
                <w:lang w:eastAsia="ar-SA"/>
              </w:rPr>
              <w:t>Техническое обслуживание</w:t>
            </w:r>
            <w:r w:rsidR="000C1F32" w:rsidRPr="000C1F32">
              <w:rPr>
                <w:rFonts w:ascii="Times New Roman" w:eastAsia="Times New Roman" w:hAnsi="Times New Roman"/>
                <w:b/>
                <w:bCs/>
                <w:sz w:val="22"/>
                <w:szCs w:val="22"/>
                <w:shd w:val="clear" w:color="auto" w:fill="FFFFFF"/>
                <w:lang w:eastAsia="ar-SA"/>
              </w:rPr>
              <w:t xml:space="preserve"> диспетчерского оборудования</w:t>
            </w:r>
          </w:p>
          <w:p w:rsidR="000C1F32" w:rsidRPr="000C1F32" w:rsidRDefault="000C1F32" w:rsidP="000C1F32">
            <w:pPr>
              <w:shd w:val="clear" w:color="auto" w:fill="FFFFFF"/>
              <w:spacing w:after="0" w:line="240" w:lineRule="auto"/>
              <w:jc w:val="both"/>
              <w:rPr>
                <w:rFonts w:ascii="Arial Unicode MS" w:eastAsia="Times New Roman" w:hAnsi="Arial Unicode MS" w:cs="Arial Unicode MS"/>
                <w:sz w:val="22"/>
                <w:szCs w:val="22"/>
                <w:lang w:eastAsia="ar-SA"/>
              </w:rPr>
            </w:pPr>
            <w:r w:rsidRPr="000C1F32">
              <w:rPr>
                <w:rFonts w:ascii="Times New Roman" w:eastAsia="Times New Roman" w:hAnsi="Times New Roman"/>
                <w:sz w:val="22"/>
                <w:szCs w:val="22"/>
                <w:shd w:val="clear" w:color="auto" w:fill="FFFFFF"/>
                <w:lang w:eastAsia="ar-SA"/>
              </w:rPr>
              <w:t>- кнопка вызова диспетчера</w:t>
            </w: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b/>
                <w:sz w:val="22"/>
                <w:szCs w:val="22"/>
                <w:shd w:val="clear" w:color="auto" w:fill="FFFFFF"/>
                <w:lang w:eastAsia="ru-RU"/>
              </w:rPr>
            </w:pPr>
            <w:r w:rsidRPr="000C1F32">
              <w:rPr>
                <w:rFonts w:ascii="Times New Roman" w:eastAsia="Times New Roman" w:hAnsi="Times New Roman"/>
                <w:b/>
                <w:sz w:val="22"/>
                <w:szCs w:val="22"/>
                <w:shd w:val="clear" w:color="auto" w:fill="FFFFFF"/>
                <w:lang w:val="en-US" w:eastAsia="ru-RU"/>
              </w:rPr>
              <w:t>Регламентные работы: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ПО — периодические осмотры: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Периодический осмотр обязательный к проведению на лифтовом 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освещения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вызывного поста;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освещения кабины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состояние купе кабины и установленного в нем оборудования;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val="en-US" w:eastAsia="ru-RU"/>
              </w:rPr>
              <w:t>- осмотр состояния покрытия пола.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 xml:space="preserve">ТО-1 — ежемесячное техническое </w:t>
            </w:r>
            <w:r w:rsidR="00072E4B" w:rsidRPr="000C1F32">
              <w:rPr>
                <w:rFonts w:ascii="Times New Roman" w:eastAsia="Times New Roman" w:hAnsi="Times New Roman"/>
                <w:b/>
                <w:i/>
                <w:sz w:val="22"/>
                <w:szCs w:val="22"/>
                <w:shd w:val="clear" w:color="auto" w:fill="FFFFFF"/>
                <w:lang w:eastAsia="ru-RU"/>
              </w:rPr>
              <w:t>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Ежемесячное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точность остановки кабины на этажах;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отсутствие течи масла в местах установки крышек и валов;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КВШ, подтянуть 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состояния ограждения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внешний осмотр составных частей дверей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работу блока контроля на срабатывание блокировок раздельно каждого из замков;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запирания замков двери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наличие и исправность замков дверей машинного помещения;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составных частей в балансирной подвеске и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надежность крепления канатов в клиновых патронах;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прочистить зазоры между плинтусом и щитами купе;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привода дверей, верхней балки, створок дверей и порога;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правильности установки привода дверей в вертикальной плоскости;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натяжение клинового ремня;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узел автоматического контроля состояния блокировочных выключателей дверей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val="en-US" w:eastAsia="ru-RU"/>
              </w:rPr>
              <w:t>- проверить исправность подвижного пола.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ТО-3 — ежеквартальное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и ТО-1:</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Ежеквартальное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тормоз от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осмотреть тормоз и убедиться в отсутствии механических повреждений;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фрикционных накладок;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подтянуть крепление деталей тормоза;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якоря тормозного электромагнита;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установочный размер пружин тормоза;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lastRenderedPageBreak/>
              <w:t>- очистить редуктор и раму лебедки от загрязнений осмотреть их;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КВШ от излишней смазки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неравномерность износа ручьев канатоведущего шкива;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проверить состояние составных частей и установку ограничителя скорости, подтянуть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установку упоров;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действие отводки рычага на концевой выключатель;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работы лифта в режиме «Ревизия» и исправность действия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выключателей безопасности СПК, ДУСК и КЛ;</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обрамлением двери шахты и створками;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низом створок и порогом;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роликами замков дверей шахты и боковыми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поверхностями отводок дверей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заход ролика защелок в отводку двери кабины по глубине;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пружинами створок.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пружин подвески противовеса;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суммарные боковой и торцевой зазоры между вкладышами и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противовеса;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башмаки от грязи и излишней смазки;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башмаков и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суммарные боковой и торцевой зазоры между вкладышами и направляющими кабины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подвеску и крышу кабины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составные элементы двери кабины от пыли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смазку элементов привода дверей;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 дверей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контр роликом и линейкой;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зажим кареток и состояние пружины;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установки кулачков выключателей ВКО и ВКЗ;</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установки привода дверей;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отсутствие течи масла из редуктора;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работу механического реверса и заход штифта за упор отводки;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блокировочного выключателя;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узел (устройство) автоматического отключения Лифта при проникновении посторонних лиц 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шахту;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устройство автоматического отключения Лифта в случае подъема противовеса при неподвижной кабине;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узла формирования и передачи информации по «Приказам».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ТО-6 — полугодовое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ТО-1 и ТО-3.</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Полугодовое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очистку электроаппаратуры и электронных устройств шкафа управления;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проводов в зажимах клеммных реек;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подвижных частей контакторов, пускателей и реле при включении;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трансформаторы от грязи и пыли, проверить и подтянуть крепления проводов, клемм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обмоток и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зазоры между губками пинцетов вводного устройства;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рукоятки вводного устройства;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резьбовых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буферных пальцев,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подтянуть крепления электродвигателя, клеммных соединений и проводов;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наличие смазки в подшипниках;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центровку электродвигателей, исполнение на лапах;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ограничитель скорости от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настройки ограничителя скорости;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тяговые канаты и канат ограничителя скорости от излишней смазки и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lastRenderedPageBreak/>
              <w:t>- проверить равномерность натяжения тяговых канатов;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направляющие от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защелками и опорными поверхностями окон блока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контроля;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контр роликами и линейкой;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работы ДУСКа.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ловители и механизм включения ловителей от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 состояния ловителей и механизма включения, проверить состояние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устройство защиты электродвигателя главного привода и привода дверей (в функции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времени);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устройство температурной защиты;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узла индикации местонахождения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релейно-контакторной функциональной группы;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узлов управления главного привода;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узла формирования и выбора направления движения.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ТО-12 — годовое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ТО-1, ТО-3 и ТО-6.</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Годовое техническое обслуживание обязательное к провидению на лифтовом 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и состояние электроразводки проводов и сети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червячной пары, определить боковой зазор червячной пары и осевой люфт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червячного вала;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тяговую способность канатоведущего шкива;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надежность сцепления каната со шкивом ограничителя скорости на рабочем ручье;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смазку шарниров и подшипниковых узлов;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 и выборку канатов;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шунты и датчики от грязи, подтянуть крепления и произвести их визуальный осмотр;</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взаимодействие шунтов и датчиков кабины с шунтами и датчиками, установленными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 шахте;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электропроводки;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оборудование дверей шахты (линейки, ролики, контр ролики, защелки, блокировочные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выключатели, створки ворот)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осмотри замеры износа тяг и отверстий верхней балки или сферической втулки,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произвести смазку поверхности в зоне контакта;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подтянуть крепления составных частей противовеса и проверить надежность крепления грузов;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зазоры между клиньями и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клиньев и одновременность их касания с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действие блокировочного выключателя ловителей;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кабелей, электроаппаратов, проводов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электропроводку от пыли и грязи, подтянуть крепления электроаппаратов 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контактные соединения;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обрамлением дверного проема и створками;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низом створки и порогом;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червячной пары редуктора привода дверей и крепления водила на валу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редуктора;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натяжное устройство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осмотреть устройство и подтянуть 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пружинные буфера от пыли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и убедится в исправности буферов;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вертикальность установки пружин буфера;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проводов и кабелей, электроаппаратов, их крепление и заземление;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выключателя приямка и контактных соединений;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управления движением;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выбора направления;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логического управления;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производится подготовка к годовому освидетельствованию, с записью в паспорте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Требования при аварийных ситуациях: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 аварийных ситуациях Лифтового оборудования Исполнитель обязан:</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устранять аварийных ситуаций по мере поступления заявок Заказчика;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 отказах работы лифтов и аварийных повреждениях систем, устранять аварийные ситуации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 позднее 24 (двадцати четерых) часов, включая время прибытия электромеханика на объект,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момента получения заявки, если пуск лифта не связан с необходимостью выполнения работ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капитального характера;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своевременно принимать меры по освобождению пассажиров из остановившихся Лифтов,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принятием мер по исправлению возникших неполадок. Оперативно принимать меры по пуску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остановившихся лифтов.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Сопутствующие работы, сроки и требования к их выполнению:</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Перед началом оказания услуг по техническому обслуживанию лифтового оборудования Исполнитель: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направляет в адрес Заказчика приказы о назначении персональных ответственных исполнителей с указанием перечня закрепленных за ними Объектов;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предоставляет Заказчику информацию о привлекаемом к работам квалифицированном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персонале;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обеспечивает получение своими силами и средствами всех необходимых допусков для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xml:space="preserve">проведения работ на Объекте (в  подвалах, шахтах лифтов, машинных отделениях), лицензий, </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разрешений, сертификатов, документов о качестве поставляемого оборудования и материалов, соответствующих Форме 2 «Сведения о качестве, технических характеристиках, функциональных характеристиках (потребительских свойствах) товара, используемого при выполнении работ по предмету открытого аукциона в электронной форме», свидетельств на право производства работ на Объекте, требуемых в соответствии с законодательством Российской Федерации и г.Москвы, в том числе разрешения и согласования, связанные с использованием иностранной рабочей силы. 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при отсутствии документов, указанных в настоящем пункте, Исполнитель к выполнению работ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на Объекте не допускается до момента их получения и предоставления Заказчику.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 процессе производства работ Исполнитель: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самостоятельно обеспечивает хранение материалов и оборудования, соответствующих Форме 2</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«Сведения о качестве, технических характеристиках, функциональных характеристиках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(потребительских свойствах) товара, используемого при выполнении работ по предмету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открытого аукциона в электронной форме» и необходимого для выполнения работ в месте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проведения работ по ремонту оборудования объединенных диспетчерских систем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 течение всего срока выполнения работ на Объекте;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обеспечивать уборку места выполнения работ на Объекте и прилегающей территории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соблюдением норм технической и пожарной безопасности, производственной санитарии. При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невыполнении Исполнителем указанных обязательств, производство работ приостанавливается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до момента устранения указанных нарушений.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вывезти за пределы места производства работ на Объекте принадлежащие Исполнителю</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строительные машины и оборудование, транспортные средства, инвентарь и иное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принадлежащее Исполнителю имущество, а также строительный мусор до предъявления работ 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приемке - в течение 2 (двух) рабочих дней с момента окончания выполнения работ. При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невыполнении Исполнителем указанных обязательств, Заказчик отказывает в приемке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r w:rsidRPr="000C1F32">
              <w:rPr>
                <w:rFonts w:ascii="Times New Roman" w:eastAsia="Times New Roman" w:hAnsi="Times New Roman"/>
                <w:sz w:val="22"/>
                <w:szCs w:val="22"/>
                <w:shd w:val="clear" w:color="auto" w:fill="FFFFFF"/>
                <w:lang w:eastAsia="ru-RU"/>
              </w:rPr>
              <w:t>выполненных работ.</w:t>
            </w:r>
          </w:p>
        </w:tc>
      </w:tr>
    </w:tbl>
    <w:p w:rsidR="009306CC" w:rsidRDefault="009306CC">
      <w:pPr>
        <w:rPr>
          <w:rFonts w:ascii="Times New Roman" w:hAnsi="Times New Roman"/>
          <w:sz w:val="24"/>
        </w:rPr>
      </w:pPr>
    </w:p>
    <w:p w:rsidR="009306CC" w:rsidRDefault="009306CC">
      <w:pPr>
        <w:rPr>
          <w:rFonts w:ascii="Times New Roman" w:hAnsi="Times New Roman"/>
          <w:sz w:val="24"/>
        </w:rPr>
      </w:pPr>
    </w:p>
    <w:p w:rsidR="009306CC" w:rsidRDefault="009306CC">
      <w:pPr>
        <w:rPr>
          <w:rFonts w:ascii="Times New Roman" w:eastAsia="Times New Roman" w:hAnsi="Times New Roman"/>
          <w:b/>
          <w:sz w:val="24"/>
          <w:lang w:eastAsia="ru-RU"/>
        </w:rPr>
      </w:pPr>
    </w:p>
    <w:p w:rsidR="000C1F32" w:rsidRDefault="000C1F32">
      <w:pPr>
        <w:rPr>
          <w:rFonts w:ascii="Times New Roman" w:eastAsia="Times New Roman" w:hAnsi="Times New Roman"/>
          <w:b/>
          <w:sz w:val="24"/>
          <w:lang w:eastAsia="ru-RU"/>
        </w:rPr>
      </w:pPr>
    </w:p>
    <w:p w:rsidR="000C1F32" w:rsidRDefault="000C1F32">
      <w:pPr>
        <w:rPr>
          <w:rFonts w:ascii="Times New Roman" w:eastAsia="Times New Roman" w:hAnsi="Times New Roman"/>
          <w:b/>
          <w:sz w:val="24"/>
          <w:lang w:eastAsia="ru-RU"/>
        </w:rPr>
      </w:pPr>
    </w:p>
    <w:p w:rsidR="00B83C5F" w:rsidRDefault="00B83C5F" w:rsidP="00B83C5F">
      <w:pPr>
        <w:pStyle w:val="2"/>
        <w:rPr>
          <w:rFonts w:ascii="Times New Roman" w:hAnsi="Times New Roman"/>
          <w:sz w:val="24"/>
        </w:rPr>
      </w:pPr>
      <w:bookmarkStart w:id="524" w:name="_Ref477968524"/>
      <w:bookmarkStart w:id="525" w:name="_Ref477969167"/>
      <w:bookmarkStart w:id="526" w:name="_Ref477969170"/>
      <w:bookmarkStart w:id="527" w:name="_Ref477969942"/>
      <w:bookmarkStart w:id="528" w:name="_Ref477971295"/>
      <w:bookmarkStart w:id="529" w:name="_Ref477972230"/>
      <w:bookmarkStart w:id="530" w:name="_Ref477972400"/>
      <w:bookmarkStart w:id="531" w:name="_Ref478030535"/>
      <w:bookmarkStart w:id="532" w:name="_Toc481071816"/>
      <w:r w:rsidRPr="00DD01B6">
        <w:rPr>
          <w:rFonts w:ascii="Times New Roman" w:hAnsi="Times New Roman"/>
          <w:sz w:val="24"/>
        </w:rPr>
        <w:t>Т</w:t>
      </w:r>
      <w:bookmarkEnd w:id="516"/>
      <w:bookmarkEnd w:id="517"/>
      <w:bookmarkEnd w:id="518"/>
      <w:r>
        <w:rPr>
          <w:rFonts w:ascii="Times New Roman" w:hAnsi="Times New Roman"/>
          <w:sz w:val="24"/>
        </w:rPr>
        <w:t>ЕХНИЧЕСКАЯ ЧАСТЬ</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F85664" w:rsidRDefault="00F85664" w:rsidP="00F85664">
      <w:pPr>
        <w:suppressAutoHyphens/>
        <w:spacing w:after="0" w:line="240" w:lineRule="auto"/>
        <w:rPr>
          <w:rFonts w:ascii="Times New Roman" w:eastAsia="Times New Roman" w:hAnsi="Times New Roman"/>
          <w:sz w:val="24"/>
          <w:szCs w:val="24"/>
          <w:lang w:eastAsia="ar-SA"/>
        </w:rPr>
      </w:pPr>
    </w:p>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ТЕХНИЧЕСКОЕ ЗАДАНИЕ</w:t>
      </w:r>
    </w:p>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на оказание услуг по техническому обслуживанию лифтов</w:t>
      </w: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1.  Место оказания услуг:</w:t>
      </w:r>
      <w:r w:rsidRPr="000C1F32">
        <w:rPr>
          <w:rFonts w:ascii="Times New Roman" w:eastAsia="Times New Roman" w:hAnsi="Times New Roman"/>
          <w:sz w:val="24"/>
          <w:szCs w:val="24"/>
          <w:lang w:eastAsia="ru-RU"/>
        </w:rPr>
        <w:t xml:space="preserve"> Федеральное государственное бюджетное учреждение науки Институт проблем управления им. В.А. Трапезникова Российской академии наук.               117997</w:t>
      </w:r>
      <w:r w:rsidRPr="000C1F32">
        <w:rPr>
          <w:rFonts w:ascii="Times New Roman" w:eastAsia="Times New Roman" w:hAnsi="Times New Roman"/>
          <w:sz w:val="20"/>
          <w:szCs w:val="20"/>
          <w:lang w:eastAsia="ru-RU"/>
        </w:rPr>
        <w:t xml:space="preserve">, </w:t>
      </w:r>
      <w:r w:rsidRPr="000C1F32">
        <w:rPr>
          <w:rFonts w:ascii="Times New Roman" w:eastAsia="Times New Roman" w:hAnsi="Times New Roman"/>
          <w:sz w:val="24"/>
          <w:szCs w:val="24"/>
          <w:lang w:eastAsia="ru-RU"/>
        </w:rPr>
        <w:t>Москва, ул. Профсоюзная, д. 65, стр.1, 2.</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C1F32" w:rsidRPr="000C1F32" w:rsidRDefault="000C1F32" w:rsidP="000C1F32">
      <w:pPr>
        <w:shd w:val="clear" w:color="auto" w:fill="FFFFFF"/>
        <w:tabs>
          <w:tab w:val="left" w:pos="567"/>
        </w:tabs>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2.</w:t>
      </w: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 xml:space="preserve">Наименование оказываемых услуг: </w:t>
      </w:r>
      <w:r w:rsidRPr="000C1F32">
        <w:rPr>
          <w:rFonts w:ascii="Times New Roman" w:eastAsia="Times New Roman" w:hAnsi="Times New Roman"/>
          <w:sz w:val="24"/>
          <w:szCs w:val="24"/>
          <w:lang w:eastAsia="ru-RU"/>
        </w:rPr>
        <w:t>оказание услуг по техническому обслуживанию лифтов.</w:t>
      </w:r>
    </w:p>
    <w:p w:rsidR="000C1F32" w:rsidRPr="000C1F32" w:rsidRDefault="000C1F32" w:rsidP="000C1F32">
      <w:pPr>
        <w:shd w:val="clear" w:color="auto" w:fill="FFFFFF"/>
        <w:tabs>
          <w:tab w:val="left" w:pos="567"/>
        </w:tabs>
        <w:spacing w:after="0" w:line="240" w:lineRule="auto"/>
        <w:jc w:val="both"/>
        <w:rPr>
          <w:rFonts w:ascii="Times New Roman" w:eastAsia="Times New Roman" w:hAnsi="Times New Roman"/>
          <w:sz w:val="24"/>
          <w:szCs w:val="24"/>
          <w:lang w:eastAsia="ru-RU"/>
        </w:rPr>
      </w:pPr>
    </w:p>
    <w:p w:rsidR="000C1F32" w:rsidRPr="000C1F32" w:rsidRDefault="000C1F32" w:rsidP="000C1F32">
      <w:pPr>
        <w:shd w:val="clear" w:color="auto" w:fill="FFFFFF"/>
        <w:tabs>
          <w:tab w:val="left" w:pos="567"/>
        </w:tabs>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3</w:t>
      </w:r>
      <w:r w:rsidRPr="000C1F32">
        <w:rPr>
          <w:rFonts w:ascii="Times New Roman" w:eastAsia="Times New Roman" w:hAnsi="Times New Roman"/>
          <w:sz w:val="24"/>
          <w:szCs w:val="24"/>
          <w:lang w:eastAsia="ru-RU"/>
        </w:rPr>
        <w:t>.</w:t>
      </w:r>
      <w:r w:rsidRPr="000C1F32">
        <w:rPr>
          <w:rFonts w:ascii="Times New Roman" w:eastAsia="Times New Roman" w:hAnsi="Times New Roman"/>
          <w:b/>
          <w:sz w:val="24"/>
          <w:szCs w:val="24"/>
          <w:lang w:eastAsia="ru-RU"/>
        </w:rPr>
        <w:t xml:space="preserve"> Срок оказания услуг: </w:t>
      </w:r>
      <w:r w:rsidRPr="000C1F32">
        <w:rPr>
          <w:rFonts w:ascii="Times New Roman" w:eastAsia="Times New Roman" w:hAnsi="Times New Roman"/>
          <w:sz w:val="24"/>
          <w:szCs w:val="24"/>
          <w:lang w:eastAsia="ru-RU"/>
        </w:rPr>
        <w:t>12 месяцев</w:t>
      </w:r>
      <w:r w:rsidRPr="000C1F32">
        <w:rPr>
          <w:rFonts w:ascii="Times New Roman" w:eastAsia="Times New Roman" w:hAnsi="Times New Roman"/>
          <w:b/>
          <w:sz w:val="24"/>
          <w:szCs w:val="24"/>
          <w:lang w:eastAsia="ru-RU"/>
        </w:rPr>
        <w:t xml:space="preserve"> </w:t>
      </w:r>
      <w:r w:rsidRPr="000C1F32">
        <w:rPr>
          <w:rFonts w:ascii="Times New Roman" w:eastAsia="Times New Roman" w:hAnsi="Times New Roman"/>
          <w:sz w:val="24"/>
          <w:szCs w:val="24"/>
          <w:lang w:eastAsia="ru-RU"/>
        </w:rPr>
        <w:t>с момента заключения договора.</w:t>
      </w:r>
    </w:p>
    <w:p w:rsidR="000C1F32" w:rsidRPr="000C1F32" w:rsidRDefault="000C1F32" w:rsidP="000C1F32">
      <w:pPr>
        <w:shd w:val="clear" w:color="auto" w:fill="FFFFFF"/>
        <w:tabs>
          <w:tab w:val="left" w:pos="567"/>
        </w:tabs>
        <w:spacing w:after="0" w:line="240" w:lineRule="auto"/>
        <w:jc w:val="both"/>
        <w:rPr>
          <w:rFonts w:ascii="Times New Roman" w:eastAsia="Times New Roman" w:hAnsi="Times New Roman"/>
          <w:sz w:val="24"/>
          <w:szCs w:val="24"/>
          <w:lang w:eastAsia="ru-RU"/>
        </w:rPr>
      </w:pPr>
    </w:p>
    <w:p w:rsidR="000C1F32" w:rsidRPr="000C1F32" w:rsidRDefault="000C1F32" w:rsidP="000C1F32">
      <w:pPr>
        <w:spacing w:after="0"/>
        <w:contextualSpacing/>
        <w:jc w:val="both"/>
        <w:rPr>
          <w:rFonts w:ascii="Times New Roman" w:eastAsia="Calibri" w:hAnsi="Times New Roman"/>
          <w:sz w:val="24"/>
          <w:szCs w:val="24"/>
        </w:rPr>
      </w:pPr>
      <w:r w:rsidRPr="000C1F32">
        <w:rPr>
          <w:rFonts w:ascii="Times New Roman" w:eastAsia="Calibri" w:hAnsi="Times New Roman"/>
          <w:b/>
          <w:sz w:val="24"/>
          <w:szCs w:val="24"/>
        </w:rPr>
        <w:t xml:space="preserve">4. </w:t>
      </w:r>
      <w:r w:rsidRPr="000C1F32">
        <w:rPr>
          <w:rFonts w:ascii="Times New Roman" w:eastAsia="Calibri" w:hAnsi="Times New Roman"/>
          <w:b/>
          <w:bCs/>
          <w:sz w:val="24"/>
          <w:szCs w:val="24"/>
        </w:rPr>
        <w:t xml:space="preserve">Обоснование необходимости закупки: </w:t>
      </w:r>
      <w:r w:rsidRPr="000C1F32">
        <w:rPr>
          <w:rFonts w:ascii="Times New Roman" w:eastAsia="Calibri" w:hAnsi="Times New Roman"/>
          <w:sz w:val="24"/>
          <w:szCs w:val="24"/>
        </w:rPr>
        <w:t>периодическое (согласно графику проведения работ) техническое обслуживание лифтов в количестве 6 шт.</w:t>
      </w:r>
    </w:p>
    <w:p w:rsidR="000C1F32" w:rsidRPr="000C1F32" w:rsidRDefault="000C1F32" w:rsidP="000C1F32">
      <w:pPr>
        <w:spacing w:after="0"/>
        <w:contextualSpacing/>
        <w:jc w:val="both"/>
        <w:rPr>
          <w:rFonts w:ascii="Times New Roman" w:eastAsia="Calibri" w:hAnsi="Times New Roman"/>
          <w:sz w:val="24"/>
          <w:szCs w:val="24"/>
        </w:rPr>
      </w:pPr>
    </w:p>
    <w:p w:rsidR="000C1F32" w:rsidRPr="000C1F32" w:rsidRDefault="000C1F32" w:rsidP="000C1F32">
      <w:pPr>
        <w:shd w:val="clear" w:color="auto" w:fill="FFFFFF"/>
        <w:tabs>
          <w:tab w:val="left" w:pos="567"/>
        </w:tabs>
        <w:spacing w:after="0" w:line="240" w:lineRule="auto"/>
        <w:jc w:val="both"/>
        <w:rPr>
          <w:rFonts w:ascii="Times New Roman" w:eastAsia="Times New Roman" w:hAnsi="Times New Roman"/>
          <w:b/>
          <w:sz w:val="32"/>
          <w:szCs w:val="24"/>
          <w:lang w:eastAsia="ru-RU"/>
        </w:rPr>
      </w:pPr>
      <w:bookmarkStart w:id="533" w:name="OLE_LINK16"/>
      <w:r w:rsidRPr="000C1F32">
        <w:rPr>
          <w:rFonts w:ascii="Times New Roman" w:eastAsia="Times New Roman" w:hAnsi="Times New Roman"/>
          <w:b/>
          <w:sz w:val="24"/>
          <w:szCs w:val="20"/>
          <w:lang w:eastAsia="ru-RU"/>
        </w:rPr>
        <w:t xml:space="preserve">5. Источник </w:t>
      </w:r>
      <w:bookmarkEnd w:id="533"/>
      <w:r w:rsidRPr="000C1F32">
        <w:rPr>
          <w:rFonts w:ascii="Times New Roman" w:eastAsia="Times New Roman" w:hAnsi="Times New Roman"/>
          <w:b/>
          <w:sz w:val="24"/>
          <w:szCs w:val="20"/>
          <w:lang w:eastAsia="ru-RU"/>
        </w:rPr>
        <w:t>финансирования:</w:t>
      </w:r>
      <w:r w:rsidRPr="000C1F32">
        <w:rPr>
          <w:rFonts w:ascii="Times New Roman" w:eastAsia="Times New Roman" w:hAnsi="Times New Roman"/>
          <w:sz w:val="24"/>
          <w:szCs w:val="20"/>
          <w:lang w:eastAsia="ru-RU"/>
        </w:rPr>
        <w:t xml:space="preserve"> внебюджетные средства ИПУ РАН</w:t>
      </w: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24"/>
          <w:szCs w:val="24"/>
          <w:lang w:eastAsia="ru-RU"/>
        </w:rPr>
      </w:pP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0C1F32">
        <w:rPr>
          <w:rFonts w:ascii="Times New Roman" w:eastAsia="Times New Roman" w:hAnsi="Times New Roman"/>
          <w:b/>
          <w:bCs/>
          <w:sz w:val="24"/>
          <w:szCs w:val="24"/>
          <w:lang w:eastAsia="ru-RU"/>
        </w:rPr>
        <w:t>Основные технические параметры лифтов:</w:t>
      </w:r>
    </w:p>
    <w:tbl>
      <w:tblPr>
        <w:tblW w:w="9356" w:type="dxa"/>
        <w:tblInd w:w="1" w:type="dxa"/>
        <w:tblLayout w:type="fixed"/>
        <w:tblCellMar>
          <w:left w:w="0" w:type="dxa"/>
          <w:right w:w="0" w:type="dxa"/>
        </w:tblCellMar>
        <w:tblLook w:val="0000" w:firstRow="0" w:lastRow="0" w:firstColumn="0" w:lastColumn="0" w:noHBand="0" w:noVBand="0"/>
      </w:tblPr>
      <w:tblGrid>
        <w:gridCol w:w="284"/>
        <w:gridCol w:w="2268"/>
        <w:gridCol w:w="1701"/>
        <w:gridCol w:w="1559"/>
        <w:gridCol w:w="1276"/>
        <w:gridCol w:w="1134"/>
        <w:gridCol w:w="1134"/>
      </w:tblGrid>
      <w:tr w:rsidR="000C1F32" w:rsidRPr="000C1F32" w:rsidTr="000C1F32">
        <w:trPr>
          <w:trHeight w:val="904"/>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5"/>
                <w:szCs w:val="25"/>
                <w:lang w:eastAsia="ru-RU"/>
              </w:rPr>
            </w:pPr>
            <w:r w:rsidRPr="000C1F32">
              <w:rPr>
                <w:rFonts w:ascii="Times New Roman" w:eastAsia="Times New Roman" w:hAnsi="Times New Roman" w:cs="Arial"/>
                <w:sz w:val="25"/>
                <w:szCs w:val="25"/>
                <w:lang w:eastAsia="ru-RU"/>
              </w:rPr>
              <w:t>№</w:t>
            </w:r>
          </w:p>
        </w:tc>
        <w:tc>
          <w:tcPr>
            <w:tcW w:w="2268"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eastAsia="ru-RU"/>
              </w:rPr>
              <w:t>Наименование объекта (адрес, корпус</w:t>
            </w:r>
            <w:r w:rsidRPr="000C1F32">
              <w:rPr>
                <w:rFonts w:ascii="Times New Roman" w:eastAsia="Times New Roman" w:hAnsi="Times New Roman" w:cs="Arial"/>
                <w:sz w:val="20"/>
                <w:szCs w:val="24"/>
                <w:lang w:val="en-US" w:eastAsia="ru-RU"/>
              </w:rPr>
              <w:t>)</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Тип лифта (подъемного устройства)</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Регистрационный номер</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Год ввода в</w:t>
            </w:r>
          </w:p>
          <w:p w:rsidR="000C1F32" w:rsidRPr="000C1F32" w:rsidRDefault="000C1F32" w:rsidP="000C1F32">
            <w:pPr>
              <w:widowControl w:val="0"/>
              <w:autoSpaceDE w:val="0"/>
              <w:autoSpaceDN w:val="0"/>
              <w:adjustRightIn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эксплуатацию</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Количество остановок</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74"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Грузоподъем</w:t>
            </w:r>
            <w:r w:rsidRPr="000C1F32">
              <w:rPr>
                <w:rFonts w:ascii="Times New Roman" w:eastAsia="Times New Roman" w:hAnsi="Times New Roman" w:cs="Arial"/>
                <w:sz w:val="20"/>
                <w:szCs w:val="24"/>
                <w:lang w:eastAsia="ru-RU"/>
              </w:rPr>
              <w:t>-</w:t>
            </w:r>
            <w:r w:rsidRPr="000C1F32">
              <w:rPr>
                <w:rFonts w:ascii="Times New Roman" w:eastAsia="Times New Roman" w:hAnsi="Times New Roman" w:cs="Arial"/>
                <w:sz w:val="20"/>
                <w:szCs w:val="24"/>
                <w:lang w:val="en-US" w:eastAsia="ru-RU"/>
              </w:rPr>
              <w:t>ность, кг</w:t>
            </w:r>
          </w:p>
        </w:tc>
      </w:tr>
      <w:tr w:rsidR="000C1F32" w:rsidRPr="000C1F32" w:rsidTr="000C1F32">
        <w:trPr>
          <w:trHeight w:val="317"/>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1</w:t>
            </w:r>
          </w:p>
        </w:tc>
        <w:tc>
          <w:tcPr>
            <w:tcW w:w="2268"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2</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3</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4</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5</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7</w:t>
            </w:r>
          </w:p>
        </w:tc>
      </w:tr>
      <w:tr w:rsidR="000C1F32" w:rsidRPr="000C1F32" w:rsidTr="000C1F32">
        <w:trPr>
          <w:trHeight w:val="752"/>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1.</w:t>
            </w:r>
          </w:p>
        </w:tc>
        <w:tc>
          <w:tcPr>
            <w:tcW w:w="2268" w:type="dxa"/>
            <w:tcBorders>
              <w:top w:val="single" w:sz="1" w:space="0" w:color="000000"/>
              <w:left w:val="single" w:sz="1" w:space="0" w:color="000000"/>
              <w:bottom w:val="single" w:sz="1" w:space="0" w:color="000000"/>
            </w:tcBorders>
            <w:vAlign w:val="center"/>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cs="Arial"/>
                <w:spacing w:val="-2"/>
                <w:sz w:val="20"/>
                <w:szCs w:val="20"/>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стр.2.</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val="en-US" w:eastAsia="ru-RU"/>
              </w:rPr>
              <w:t xml:space="preserve">Пассажирский лифт </w:t>
            </w:r>
          </w:p>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val="en-US" w:eastAsia="ru-RU"/>
              </w:rPr>
              <w:t>ЛП</w:t>
            </w:r>
            <w:r w:rsidRPr="000C1F32">
              <w:rPr>
                <w:rFonts w:ascii="Times New Roman" w:eastAsia="Times New Roman" w:hAnsi="Times New Roman" w:cs="Arial"/>
                <w:sz w:val="20"/>
                <w:szCs w:val="24"/>
                <w:lang w:eastAsia="ru-RU"/>
              </w:rPr>
              <w:t>-</w:t>
            </w:r>
            <w:r w:rsidRPr="000C1F32">
              <w:rPr>
                <w:rFonts w:ascii="Times New Roman" w:eastAsia="Times New Roman" w:hAnsi="Times New Roman" w:cs="Arial"/>
                <w:sz w:val="20"/>
                <w:szCs w:val="24"/>
                <w:lang w:val="en-US" w:eastAsia="ru-RU"/>
              </w:rPr>
              <w:t xml:space="preserve"> </w:t>
            </w:r>
            <w:r w:rsidRPr="000C1F32">
              <w:rPr>
                <w:rFonts w:ascii="Times New Roman" w:eastAsia="Times New Roman" w:hAnsi="Times New Roman" w:cs="Arial"/>
                <w:sz w:val="20"/>
                <w:szCs w:val="24"/>
                <w:lang w:eastAsia="ru-RU"/>
              </w:rPr>
              <w:t>0411</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302" w:lineRule="atLeast"/>
              <w:jc w:val="center"/>
              <w:rPr>
                <w:rFonts w:ascii="Times New Roman" w:eastAsia="Times New Roman" w:hAnsi="Times New Roman"/>
                <w:sz w:val="20"/>
                <w:szCs w:val="20"/>
                <w:lang w:val="en-US" w:eastAsia="ru-RU"/>
              </w:rPr>
            </w:pPr>
            <w:r w:rsidRPr="000C1F32">
              <w:rPr>
                <w:rFonts w:ascii="Times New Roman" w:eastAsia="Times New Roman" w:hAnsi="Times New Roman"/>
                <w:sz w:val="20"/>
                <w:szCs w:val="20"/>
                <w:lang w:eastAsia="ru-RU"/>
              </w:rPr>
              <w:t>Рег</w:t>
            </w:r>
            <w:r w:rsidRPr="000C1F32">
              <w:rPr>
                <w:rFonts w:ascii="Times New Roman" w:eastAsia="Times New Roman" w:hAnsi="Times New Roman"/>
                <w:sz w:val="20"/>
                <w:szCs w:val="20"/>
                <w:lang w:val="en-US" w:eastAsia="ru-RU"/>
              </w:rPr>
              <w:t>. № 120399</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eastAsia="ru-RU"/>
              </w:rPr>
              <w:t>2015 г</w:t>
            </w:r>
            <w:r w:rsidRPr="000C1F32">
              <w:rPr>
                <w:rFonts w:ascii="Times New Roman" w:eastAsia="Times New Roman" w:hAnsi="Times New Roman" w:cs="Arial"/>
                <w:sz w:val="20"/>
                <w:szCs w:val="24"/>
                <w:lang w:val="en-US" w:eastAsia="ru-RU"/>
              </w:rPr>
              <w:t>.</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2"/>
                <w:szCs w:val="22"/>
                <w:lang w:val="en-US" w:eastAsia="ru-RU"/>
              </w:rPr>
            </w:pPr>
            <w:r w:rsidRPr="000C1F32">
              <w:rPr>
                <w:rFonts w:ascii="Times New Roman" w:eastAsia="Times New Roman" w:hAnsi="Times New Roman" w:cs="Arial"/>
                <w:sz w:val="22"/>
                <w:szCs w:val="22"/>
                <w:lang w:val="en-US" w:eastAsia="ru-RU"/>
              </w:rPr>
              <w:t>3</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eastAsia="ru-RU"/>
              </w:rPr>
              <w:t>400</w:t>
            </w:r>
            <w:r w:rsidRPr="000C1F32">
              <w:rPr>
                <w:rFonts w:ascii="Times New Roman" w:eastAsia="Times New Roman" w:hAnsi="Times New Roman" w:cs="Arial"/>
                <w:sz w:val="20"/>
                <w:szCs w:val="24"/>
                <w:lang w:val="en-US" w:eastAsia="ru-RU"/>
              </w:rPr>
              <w:t xml:space="preserve"> кг.</w:t>
            </w:r>
          </w:p>
        </w:tc>
      </w:tr>
      <w:tr w:rsidR="000C1F32" w:rsidRPr="000C1F32" w:rsidTr="000C1F32">
        <w:trPr>
          <w:trHeight w:val="714"/>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2.</w:t>
            </w:r>
          </w:p>
        </w:tc>
        <w:tc>
          <w:tcPr>
            <w:tcW w:w="2268"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40" w:lineRule="auto"/>
              <w:ind w:left="115" w:firstLine="5"/>
              <w:jc w:val="center"/>
              <w:rPr>
                <w:rFonts w:ascii="Times New Roman" w:eastAsia="Times New Roman" w:hAnsi="Times New Roman" w:cs="Arial"/>
                <w:sz w:val="22"/>
                <w:szCs w:val="22"/>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стр.1.</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val="en-US" w:eastAsia="ru-RU"/>
              </w:rPr>
              <w:t xml:space="preserve">Пассажирский лифт </w:t>
            </w:r>
          </w:p>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ЛП-347</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sz w:val="20"/>
                <w:szCs w:val="20"/>
                <w:lang w:val="en-US" w:eastAsia="ru-RU"/>
              </w:rPr>
            </w:pPr>
            <w:r w:rsidRPr="000C1F32">
              <w:rPr>
                <w:rFonts w:ascii="Times New Roman" w:eastAsia="Times New Roman" w:hAnsi="Times New Roman"/>
                <w:sz w:val="20"/>
                <w:szCs w:val="20"/>
                <w:lang w:eastAsia="ru-RU"/>
              </w:rPr>
              <w:t>Рег</w:t>
            </w:r>
            <w:r w:rsidRPr="000C1F32">
              <w:rPr>
                <w:rFonts w:ascii="Times New Roman" w:eastAsia="Times New Roman" w:hAnsi="Times New Roman"/>
                <w:sz w:val="20"/>
                <w:szCs w:val="20"/>
                <w:lang w:val="en-US" w:eastAsia="ru-RU"/>
              </w:rPr>
              <w:t>. № 68363</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200</w:t>
            </w:r>
            <w:r w:rsidRPr="000C1F32">
              <w:rPr>
                <w:rFonts w:ascii="Times New Roman" w:eastAsia="Times New Roman" w:hAnsi="Times New Roman" w:cs="Arial"/>
                <w:sz w:val="20"/>
                <w:szCs w:val="24"/>
                <w:lang w:eastAsia="ru-RU"/>
              </w:rPr>
              <w:t>6</w:t>
            </w:r>
            <w:r w:rsidRPr="000C1F32">
              <w:rPr>
                <w:rFonts w:ascii="Times New Roman" w:eastAsia="Times New Roman" w:hAnsi="Times New Roman" w:cs="Arial"/>
                <w:sz w:val="20"/>
                <w:szCs w:val="24"/>
                <w:lang w:val="en-US" w:eastAsia="ru-RU"/>
              </w:rPr>
              <w:t xml:space="preserve"> г.</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2"/>
                <w:szCs w:val="22"/>
                <w:lang w:val="en-US" w:eastAsia="ru-RU"/>
              </w:rPr>
            </w:pPr>
            <w:r w:rsidRPr="000C1F32">
              <w:rPr>
                <w:rFonts w:ascii="Times New Roman" w:eastAsia="Times New Roman" w:hAnsi="Times New Roman" w:cs="Arial"/>
                <w:sz w:val="22"/>
                <w:szCs w:val="22"/>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1000 кг.</w:t>
            </w:r>
          </w:p>
        </w:tc>
      </w:tr>
      <w:tr w:rsidR="000C1F32" w:rsidRPr="000C1F32" w:rsidTr="000C1F32">
        <w:trPr>
          <w:trHeight w:val="677"/>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3.</w:t>
            </w:r>
          </w:p>
        </w:tc>
        <w:tc>
          <w:tcPr>
            <w:tcW w:w="2268" w:type="dxa"/>
            <w:tcBorders>
              <w:top w:val="single" w:sz="4"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стр.1.</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val="en-US" w:eastAsia="ru-RU"/>
              </w:rPr>
              <w:t>Пассажирский лифт</w:t>
            </w:r>
          </w:p>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ЛП-1000-1-68</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302" w:lineRule="atLeast"/>
              <w:jc w:val="center"/>
              <w:rPr>
                <w:rFonts w:ascii="Times New Roman" w:eastAsia="Times New Roman" w:hAnsi="Times New Roman"/>
                <w:sz w:val="20"/>
                <w:szCs w:val="20"/>
                <w:lang w:val="en-US" w:eastAsia="ru-RU"/>
              </w:rPr>
            </w:pPr>
            <w:r w:rsidRPr="000C1F32">
              <w:rPr>
                <w:rFonts w:ascii="Times New Roman" w:eastAsia="Times New Roman" w:hAnsi="Times New Roman"/>
                <w:sz w:val="20"/>
                <w:szCs w:val="20"/>
                <w:lang w:eastAsia="ru-RU"/>
              </w:rPr>
              <w:t>Рег</w:t>
            </w:r>
            <w:r w:rsidRPr="000C1F32">
              <w:rPr>
                <w:rFonts w:ascii="Times New Roman" w:eastAsia="Times New Roman" w:hAnsi="Times New Roman"/>
                <w:sz w:val="20"/>
                <w:szCs w:val="20"/>
                <w:lang w:val="en-US" w:eastAsia="ru-RU"/>
              </w:rPr>
              <w:t>. № 83109</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eastAsia="ru-RU"/>
              </w:rPr>
              <w:t>2002</w:t>
            </w:r>
            <w:r w:rsidRPr="000C1F32">
              <w:rPr>
                <w:rFonts w:ascii="Times New Roman" w:eastAsia="Times New Roman" w:hAnsi="Times New Roman" w:cs="Arial"/>
                <w:sz w:val="20"/>
                <w:szCs w:val="24"/>
                <w:lang w:val="en-US" w:eastAsia="ru-RU"/>
              </w:rPr>
              <w:t xml:space="preserve"> г.</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2"/>
                <w:szCs w:val="22"/>
                <w:lang w:val="en-US" w:eastAsia="ru-RU"/>
              </w:rPr>
            </w:pPr>
            <w:r w:rsidRPr="000C1F32">
              <w:rPr>
                <w:rFonts w:ascii="Times New Roman" w:eastAsia="Times New Roman" w:hAnsi="Times New Roman" w:cs="Arial"/>
                <w:sz w:val="22"/>
                <w:szCs w:val="22"/>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1000 кг.</w:t>
            </w:r>
          </w:p>
        </w:tc>
      </w:tr>
      <w:tr w:rsidR="000C1F32" w:rsidRPr="000C1F32" w:rsidTr="000C1F32">
        <w:trPr>
          <w:trHeight w:val="698"/>
        </w:trPr>
        <w:tc>
          <w:tcPr>
            <w:tcW w:w="28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val="en-US" w:eastAsia="ru-RU"/>
              </w:rPr>
            </w:pPr>
            <w:r w:rsidRPr="000C1F32">
              <w:rPr>
                <w:rFonts w:ascii="Times New Roman" w:eastAsia="Times New Roman" w:hAnsi="Times New Roman" w:cs="Arial"/>
                <w:sz w:val="20"/>
                <w:szCs w:val="24"/>
                <w:lang w:val="en-US" w:eastAsia="ru-RU"/>
              </w:rPr>
              <w:t>4.</w:t>
            </w:r>
          </w:p>
        </w:tc>
        <w:tc>
          <w:tcPr>
            <w:tcW w:w="2268" w:type="dxa"/>
            <w:tcBorders>
              <w:top w:val="single" w:sz="4"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cs="Arial"/>
                <w:sz w:val="22"/>
                <w:szCs w:val="22"/>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стр.1.</w:t>
            </w:r>
          </w:p>
        </w:tc>
        <w:tc>
          <w:tcPr>
            <w:tcW w:w="1701"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val="en-US" w:eastAsia="ru-RU"/>
              </w:rPr>
              <w:t>Пассажирский лифт КОНЕ</w:t>
            </w:r>
            <w:r w:rsidRPr="000C1F32">
              <w:rPr>
                <w:rFonts w:ascii="Times New Roman" w:eastAsia="Times New Roman" w:hAnsi="Times New Roman" w:cs="Arial"/>
                <w:sz w:val="20"/>
                <w:szCs w:val="24"/>
                <w:lang w:eastAsia="ru-RU"/>
              </w:rPr>
              <w:t xml:space="preserve"> РТ 12/10-06</w:t>
            </w:r>
          </w:p>
        </w:tc>
        <w:tc>
          <w:tcPr>
            <w:tcW w:w="1559"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302" w:lineRule="atLeast"/>
              <w:ind w:right="280"/>
              <w:jc w:val="center"/>
              <w:rPr>
                <w:rFonts w:ascii="Times New Roman" w:eastAsia="Times New Roman" w:hAnsi="Times New Roman"/>
                <w:sz w:val="20"/>
                <w:szCs w:val="20"/>
                <w:lang w:eastAsia="ru-RU"/>
              </w:rPr>
            </w:pPr>
            <w:r w:rsidRPr="000C1F32">
              <w:rPr>
                <w:rFonts w:ascii="Times New Roman" w:eastAsia="Times New Roman" w:hAnsi="Times New Roman"/>
                <w:sz w:val="20"/>
                <w:szCs w:val="20"/>
                <w:lang w:eastAsia="ru-RU"/>
              </w:rPr>
              <w:t xml:space="preserve"> Рег. № 138354</w:t>
            </w:r>
          </w:p>
        </w:tc>
        <w:tc>
          <w:tcPr>
            <w:tcW w:w="1276"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2007 г.</w:t>
            </w:r>
          </w:p>
        </w:tc>
        <w:tc>
          <w:tcPr>
            <w:tcW w:w="1134" w:type="dxa"/>
            <w:tcBorders>
              <w:top w:val="single" w:sz="1"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2"/>
                <w:szCs w:val="22"/>
                <w:lang w:eastAsia="ru-RU"/>
              </w:rPr>
            </w:pPr>
            <w:r w:rsidRPr="000C1F32">
              <w:rPr>
                <w:rFonts w:ascii="Times New Roman" w:eastAsia="Times New Roman" w:hAnsi="Times New Roman" w:cs="Arial"/>
                <w:sz w:val="22"/>
                <w:szCs w:val="22"/>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1000 кг.</w:t>
            </w:r>
          </w:p>
        </w:tc>
      </w:tr>
      <w:tr w:rsidR="000C1F32" w:rsidRPr="000C1F32" w:rsidTr="000C1F32">
        <w:trPr>
          <w:trHeight w:val="572"/>
        </w:trPr>
        <w:tc>
          <w:tcPr>
            <w:tcW w:w="284"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5.</w:t>
            </w:r>
          </w:p>
        </w:tc>
        <w:tc>
          <w:tcPr>
            <w:tcW w:w="2268" w:type="dxa"/>
            <w:tcBorders>
              <w:top w:val="single" w:sz="4"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cs="Arial"/>
                <w:sz w:val="22"/>
                <w:szCs w:val="22"/>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стр.1.</w:t>
            </w:r>
          </w:p>
        </w:tc>
        <w:tc>
          <w:tcPr>
            <w:tcW w:w="1701"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93"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 xml:space="preserve">Пассажирский лифт </w:t>
            </w:r>
          </w:p>
          <w:p w:rsidR="000C1F32" w:rsidRPr="000C1F32" w:rsidRDefault="000C1F32" w:rsidP="000C1F32">
            <w:pPr>
              <w:widowControl w:val="0"/>
              <w:autoSpaceDE w:val="0"/>
              <w:autoSpaceDN w:val="0"/>
              <w:adjustRightInd w:val="0"/>
              <w:snapToGrid w:val="0"/>
              <w:spacing w:after="0" w:line="293"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ЛП-347-М</w:t>
            </w:r>
          </w:p>
        </w:tc>
        <w:tc>
          <w:tcPr>
            <w:tcW w:w="1559"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98" w:lineRule="atLeast"/>
              <w:ind w:right="280"/>
              <w:jc w:val="center"/>
              <w:rPr>
                <w:rFonts w:ascii="Times New Roman" w:eastAsia="Times New Roman" w:hAnsi="Times New Roman"/>
                <w:sz w:val="20"/>
                <w:szCs w:val="20"/>
                <w:lang w:eastAsia="ru-RU"/>
              </w:rPr>
            </w:pPr>
            <w:r w:rsidRPr="000C1F32">
              <w:rPr>
                <w:rFonts w:ascii="Times New Roman" w:eastAsia="Times New Roman" w:hAnsi="Times New Roman"/>
                <w:sz w:val="20"/>
                <w:szCs w:val="20"/>
                <w:lang w:eastAsia="ru-RU"/>
              </w:rPr>
              <w:t>Рег. № 83110</w:t>
            </w:r>
          </w:p>
        </w:tc>
        <w:tc>
          <w:tcPr>
            <w:tcW w:w="1276"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2007 г.</w:t>
            </w:r>
          </w:p>
        </w:tc>
        <w:tc>
          <w:tcPr>
            <w:tcW w:w="1134" w:type="dxa"/>
            <w:tcBorders>
              <w:top w:val="single" w:sz="1" w:space="0" w:color="000000"/>
              <w:left w:val="single" w:sz="1" w:space="0" w:color="000000"/>
              <w:bottom w:val="single" w:sz="4"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2"/>
                <w:szCs w:val="22"/>
                <w:lang w:eastAsia="ru-RU"/>
              </w:rPr>
            </w:pPr>
            <w:r w:rsidRPr="000C1F32">
              <w:rPr>
                <w:rFonts w:ascii="Times New Roman" w:eastAsia="Times New Roman" w:hAnsi="Times New Roman" w:cs="Arial"/>
                <w:sz w:val="22"/>
                <w:szCs w:val="22"/>
                <w:lang w:eastAsia="ru-RU"/>
              </w:rPr>
              <w:t>6</w:t>
            </w:r>
          </w:p>
        </w:tc>
        <w:tc>
          <w:tcPr>
            <w:tcW w:w="1134" w:type="dxa"/>
            <w:tcBorders>
              <w:top w:val="single" w:sz="1" w:space="0" w:color="000000"/>
              <w:left w:val="single" w:sz="1" w:space="0" w:color="000000"/>
              <w:bottom w:val="single" w:sz="4"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1000 кг.</w:t>
            </w:r>
          </w:p>
        </w:tc>
      </w:tr>
      <w:tr w:rsidR="000C1F32" w:rsidRPr="000C1F32" w:rsidTr="000C1F32">
        <w:trPr>
          <w:trHeight w:val="587"/>
        </w:trPr>
        <w:tc>
          <w:tcPr>
            <w:tcW w:w="284"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6.</w:t>
            </w:r>
          </w:p>
        </w:tc>
        <w:tc>
          <w:tcPr>
            <w:tcW w:w="2268"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cs="Arial"/>
                <w:sz w:val="22"/>
                <w:szCs w:val="22"/>
                <w:lang w:eastAsia="ru-RU"/>
              </w:rPr>
            </w:pPr>
            <w:r w:rsidRPr="000C1F32">
              <w:rPr>
                <w:rFonts w:ascii="Times New Roman" w:eastAsia="Times New Roman" w:hAnsi="Times New Roman"/>
                <w:sz w:val="20"/>
                <w:szCs w:val="20"/>
                <w:lang w:eastAsia="ru-RU"/>
              </w:rPr>
              <w:t>г. Москва, ул. Профсоюзная д.65</w:t>
            </w:r>
            <w:r w:rsidRPr="000C1F32">
              <w:rPr>
                <w:rFonts w:ascii="Times New Roman" w:eastAsia="Times New Roman" w:hAnsi="Times New Roman"/>
                <w:spacing w:val="-2"/>
                <w:sz w:val="20"/>
                <w:szCs w:val="20"/>
                <w:lang w:eastAsia="ru-RU"/>
              </w:rPr>
              <w:t>, стр.1.</w:t>
            </w:r>
          </w:p>
        </w:tc>
        <w:tc>
          <w:tcPr>
            <w:tcW w:w="1701"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3"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 xml:space="preserve">Грузовой лифт  </w:t>
            </w:r>
          </w:p>
          <w:p w:rsidR="000C1F32" w:rsidRPr="000C1F32" w:rsidRDefault="000C1F32" w:rsidP="000C1F32">
            <w:pPr>
              <w:widowControl w:val="0"/>
              <w:autoSpaceDE w:val="0"/>
              <w:autoSpaceDN w:val="0"/>
              <w:adjustRightInd w:val="0"/>
              <w:snapToGrid w:val="0"/>
              <w:spacing w:after="0" w:line="293" w:lineRule="atLeast"/>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ПГ-1005</w:t>
            </w:r>
          </w:p>
        </w:tc>
        <w:tc>
          <w:tcPr>
            <w:tcW w:w="1559"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98" w:lineRule="atLeast"/>
              <w:ind w:right="280"/>
              <w:jc w:val="center"/>
              <w:rPr>
                <w:rFonts w:ascii="Times New Roman" w:eastAsia="Times New Roman" w:hAnsi="Times New Roman"/>
                <w:sz w:val="20"/>
                <w:szCs w:val="20"/>
                <w:lang w:eastAsia="ru-RU"/>
              </w:rPr>
            </w:pPr>
            <w:r w:rsidRPr="000C1F32">
              <w:rPr>
                <w:rFonts w:ascii="Times New Roman" w:eastAsia="Times New Roman" w:hAnsi="Times New Roman"/>
                <w:sz w:val="20"/>
                <w:szCs w:val="20"/>
                <w:lang w:eastAsia="ru-RU"/>
              </w:rPr>
              <w:t>Зав.№ 32974</w:t>
            </w:r>
          </w:p>
        </w:tc>
        <w:tc>
          <w:tcPr>
            <w:tcW w:w="1276"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2012 г.</w:t>
            </w:r>
          </w:p>
        </w:tc>
        <w:tc>
          <w:tcPr>
            <w:tcW w:w="1134" w:type="dxa"/>
            <w:tcBorders>
              <w:top w:val="single" w:sz="4" w:space="0" w:color="000000"/>
              <w:left w:val="single" w:sz="1" w:space="0" w:color="000000"/>
              <w:bottom w:val="single" w:sz="1" w:space="0" w:color="000000"/>
            </w:tcBorders>
          </w:tcPr>
          <w:p w:rsidR="000C1F32" w:rsidRPr="000C1F32" w:rsidRDefault="000C1F32" w:rsidP="000C1F32">
            <w:pPr>
              <w:widowControl w:val="0"/>
              <w:autoSpaceDE w:val="0"/>
              <w:autoSpaceDN w:val="0"/>
              <w:adjustRightInd w:val="0"/>
              <w:snapToGrid w:val="0"/>
              <w:spacing w:after="0" w:line="240" w:lineRule="auto"/>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6</w:t>
            </w:r>
          </w:p>
        </w:tc>
        <w:tc>
          <w:tcPr>
            <w:tcW w:w="1134" w:type="dxa"/>
            <w:tcBorders>
              <w:top w:val="single" w:sz="4" w:space="0" w:color="000000"/>
              <w:left w:val="single" w:sz="1" w:space="0" w:color="000000"/>
              <w:bottom w:val="single" w:sz="1" w:space="0" w:color="000000"/>
              <w:right w:val="single" w:sz="1" w:space="0" w:color="000000"/>
            </w:tcBorders>
          </w:tcPr>
          <w:p w:rsidR="000C1F32" w:rsidRPr="000C1F32" w:rsidRDefault="000C1F32" w:rsidP="000C1F32">
            <w:pPr>
              <w:widowControl w:val="0"/>
              <w:autoSpaceDE w:val="0"/>
              <w:autoSpaceDN w:val="0"/>
              <w:adjustRightInd w:val="0"/>
              <w:snapToGrid w:val="0"/>
              <w:spacing w:after="0" w:line="240" w:lineRule="auto"/>
              <w:ind w:left="129"/>
              <w:jc w:val="center"/>
              <w:rPr>
                <w:rFonts w:ascii="Times New Roman" w:eastAsia="Times New Roman" w:hAnsi="Times New Roman" w:cs="Arial"/>
                <w:sz w:val="20"/>
                <w:szCs w:val="24"/>
                <w:lang w:eastAsia="ru-RU"/>
              </w:rPr>
            </w:pPr>
            <w:r w:rsidRPr="000C1F32">
              <w:rPr>
                <w:rFonts w:ascii="Times New Roman" w:eastAsia="Times New Roman" w:hAnsi="Times New Roman" w:cs="Arial"/>
                <w:sz w:val="20"/>
                <w:szCs w:val="24"/>
                <w:lang w:eastAsia="ru-RU"/>
              </w:rPr>
              <w:t>1000 кг</w:t>
            </w:r>
          </w:p>
        </w:tc>
      </w:tr>
    </w:tbl>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6. Общие требования</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pacing w:val="-1"/>
          <w:sz w:val="24"/>
          <w:szCs w:val="24"/>
          <w:lang w:eastAsia="ru-RU"/>
        </w:rPr>
      </w:pPr>
      <w:r w:rsidRPr="000C1F32">
        <w:rPr>
          <w:rFonts w:ascii="Times New Roman" w:eastAsia="Times New Roman" w:hAnsi="Times New Roman"/>
          <w:sz w:val="24"/>
          <w:szCs w:val="24"/>
          <w:lang w:eastAsia="ru-RU"/>
        </w:rPr>
        <w:t xml:space="preserve">6.1. Осуществляемые работы должны производиться специалистами, обладающими соответствующей квалификацией, имеющими постоянную регистрацию на территории РФ. Исполнитель должен иметь </w:t>
      </w:r>
      <w:r w:rsidRPr="000C1F32">
        <w:rPr>
          <w:rFonts w:ascii="Times New Roman" w:eastAsia="Times New Roman" w:hAnsi="Times New Roman"/>
          <w:sz w:val="24"/>
          <w:szCs w:val="24"/>
        </w:rPr>
        <w:t xml:space="preserve">свидетельство о допуске к работам </w:t>
      </w:r>
      <w:r w:rsidRPr="000C1F32">
        <w:rPr>
          <w:rFonts w:ascii="Times New Roman" w:eastAsia="Times New Roman" w:hAnsi="Times New Roman"/>
          <w:sz w:val="24"/>
          <w:szCs w:val="24"/>
          <w:lang w:eastAsia="ru-RU"/>
        </w:rPr>
        <w:t xml:space="preserve">и соответствующие Сертификаты. </w:t>
      </w:r>
      <w:r w:rsidRPr="000C1F32">
        <w:rPr>
          <w:rFonts w:ascii="Times New Roman" w:eastAsia="Times New Roman" w:hAnsi="Times New Roman"/>
          <w:spacing w:val="-1"/>
          <w:sz w:val="24"/>
          <w:szCs w:val="24"/>
          <w:lang w:eastAsia="ru-RU"/>
        </w:rPr>
        <w:t xml:space="preserve">Исполнитель обязан предоставить согласованное Московским Управлением </w:t>
      </w:r>
      <w:r w:rsidRPr="000C1F32">
        <w:rPr>
          <w:rFonts w:ascii="Times New Roman" w:eastAsia="Times New Roman" w:hAnsi="Times New Roman"/>
          <w:spacing w:val="-1"/>
          <w:sz w:val="24"/>
          <w:szCs w:val="24"/>
          <w:lang w:eastAsia="ru-RU"/>
        </w:rPr>
        <w:lastRenderedPageBreak/>
        <w:t>Ростехнадзора собственное Положение о системе производственного контроля за соблюдением требований промышленной безопасности.</w:t>
      </w:r>
    </w:p>
    <w:p w:rsidR="000C1F32" w:rsidRPr="000C1F32" w:rsidRDefault="000C1F32" w:rsidP="000C1F32">
      <w:pPr>
        <w:tabs>
          <w:tab w:val="left" w:pos="708"/>
        </w:tabs>
        <w:suppressAutoHyphens/>
        <w:spacing w:after="0" w:line="240" w:lineRule="auto"/>
        <w:ind w:firstLine="284"/>
        <w:jc w:val="both"/>
        <w:rPr>
          <w:rFonts w:ascii="Times New Roman" w:eastAsia="Times New Roman" w:hAnsi="Times New Roman"/>
          <w:sz w:val="24"/>
          <w:szCs w:val="24"/>
          <w:lang w:eastAsia="ar-SA"/>
        </w:rPr>
      </w:pPr>
      <w:r w:rsidRPr="000C1F32">
        <w:rPr>
          <w:rFonts w:ascii="Times New Roman" w:eastAsia="Times New Roman" w:hAnsi="Times New Roman"/>
          <w:sz w:val="24"/>
          <w:szCs w:val="24"/>
          <w:lang w:eastAsia="ar-SA"/>
        </w:rPr>
        <w:t xml:space="preserve">6.2.  В стоимость </w:t>
      </w:r>
      <w:r w:rsidRPr="000C1F32">
        <w:rPr>
          <w:rFonts w:ascii="Times New Roman" w:eastAsia="Times New Roman" w:hAnsi="Times New Roman"/>
          <w:sz w:val="22"/>
          <w:szCs w:val="24"/>
          <w:lang w:eastAsia="ar-SA"/>
        </w:rPr>
        <w:t>р</w:t>
      </w:r>
      <w:r w:rsidRPr="000C1F32">
        <w:rPr>
          <w:rFonts w:ascii="Times New Roman" w:eastAsia="Times New Roman" w:hAnsi="Times New Roman"/>
          <w:sz w:val="24"/>
          <w:szCs w:val="24"/>
          <w:lang w:eastAsia="ar-SA"/>
        </w:rPr>
        <w:t>абот должны входить все необходимые материалы и комплектующие для обеспечения выполнения работ. Используемые при исполнении работ материалы должны иметь разрешение к применению на территории Российской Федерации, необходимые регистрационные удостоверения, иные разрешительные документы и сертификаты соответствия.  Стоимость единицы работ включает все обязательные платежи (налоги, пошлины и т.п.). Качество работ при исполнении работ должны удовлетворять требованиям нормативов и стандартов, принятых для данного вида работ.</w:t>
      </w:r>
    </w:p>
    <w:p w:rsidR="000C1F32" w:rsidRPr="000C1F32" w:rsidRDefault="000C1F32" w:rsidP="000C1F32">
      <w:pPr>
        <w:tabs>
          <w:tab w:val="left" w:pos="708"/>
        </w:tabs>
        <w:suppressAutoHyphens/>
        <w:spacing w:after="0" w:line="240" w:lineRule="auto"/>
        <w:ind w:firstLine="284"/>
        <w:jc w:val="both"/>
        <w:rPr>
          <w:rFonts w:ascii="Times New Roman" w:eastAsia="Times New Roman" w:hAnsi="Times New Roman"/>
          <w:sz w:val="24"/>
          <w:szCs w:val="24"/>
          <w:lang w:eastAsia="ar-SA"/>
        </w:rPr>
      </w:pPr>
      <w:r w:rsidRPr="000C1F32">
        <w:rPr>
          <w:rFonts w:ascii="Times New Roman" w:eastAsia="Times New Roman" w:hAnsi="Times New Roman"/>
          <w:sz w:val="24"/>
          <w:szCs w:val="24"/>
          <w:lang w:eastAsia="ar-SA"/>
        </w:rPr>
        <w:t>6.3.  Обязанности Исполнителя:</w:t>
      </w:r>
    </w:p>
    <w:p w:rsidR="000C1F32" w:rsidRPr="000C1F32" w:rsidRDefault="000C1F32" w:rsidP="000C1F32">
      <w:pPr>
        <w:tabs>
          <w:tab w:val="left" w:pos="708"/>
        </w:tabs>
        <w:suppressAutoHyphens/>
        <w:spacing w:after="0" w:line="240" w:lineRule="auto"/>
        <w:jc w:val="both"/>
        <w:rPr>
          <w:rFonts w:ascii="Times New Roman" w:eastAsia="Times New Roman" w:hAnsi="Times New Roman"/>
          <w:sz w:val="24"/>
          <w:szCs w:val="24"/>
          <w:lang w:eastAsia="ar-SA"/>
        </w:rPr>
      </w:pPr>
      <w:r w:rsidRPr="000C1F32">
        <w:rPr>
          <w:rFonts w:ascii="Times New Roman" w:eastAsia="Times New Roman" w:hAnsi="Times New Roman"/>
          <w:spacing w:val="-1"/>
          <w:sz w:val="24"/>
          <w:szCs w:val="24"/>
          <w:lang w:eastAsia="ar-SA"/>
        </w:rPr>
        <w:t xml:space="preserve">- </w:t>
      </w:r>
      <w:r w:rsidRPr="000C1F32">
        <w:rPr>
          <w:rFonts w:ascii="Times New Roman" w:eastAsia="Times New Roman" w:hAnsi="Times New Roman"/>
          <w:sz w:val="24"/>
          <w:szCs w:val="24"/>
          <w:lang w:eastAsia="ar-SA"/>
        </w:rPr>
        <w:t>обеспечить</w:t>
      </w:r>
      <w:r w:rsidRPr="000C1F32">
        <w:rPr>
          <w:rFonts w:ascii="Times New Roman" w:eastAsia="Times New Roman" w:hAnsi="Times New Roman"/>
          <w:spacing w:val="-1"/>
          <w:sz w:val="24"/>
          <w:szCs w:val="24"/>
          <w:lang w:eastAsia="ar-SA"/>
        </w:rPr>
        <w:t xml:space="preserve"> выполнение «Положения о производственном контроле за соблюдением требований промышленной безопасности»;</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pacing w:val="-1"/>
          <w:sz w:val="24"/>
          <w:szCs w:val="24"/>
          <w:lang w:eastAsia="ru-RU"/>
        </w:rPr>
      </w:pPr>
      <w:r w:rsidRPr="000C1F32">
        <w:rPr>
          <w:rFonts w:ascii="Times New Roman" w:eastAsia="Times New Roman" w:hAnsi="Times New Roman"/>
          <w:spacing w:val="-1"/>
          <w:sz w:val="24"/>
          <w:szCs w:val="24"/>
          <w:lang w:eastAsia="ru-RU"/>
        </w:rPr>
        <w:t xml:space="preserve"> - </w:t>
      </w:r>
      <w:r w:rsidRPr="000C1F32">
        <w:rPr>
          <w:rFonts w:ascii="Times New Roman" w:eastAsia="Times New Roman" w:hAnsi="Times New Roman"/>
          <w:sz w:val="24"/>
          <w:szCs w:val="24"/>
          <w:lang w:eastAsia="ru-RU"/>
        </w:rPr>
        <w:t>обеспечить</w:t>
      </w:r>
      <w:r w:rsidRPr="000C1F32">
        <w:rPr>
          <w:rFonts w:ascii="Times New Roman" w:eastAsia="Times New Roman" w:hAnsi="Times New Roman"/>
          <w:spacing w:val="-1"/>
          <w:sz w:val="24"/>
          <w:szCs w:val="24"/>
          <w:lang w:eastAsia="ru-RU"/>
        </w:rPr>
        <w:t xml:space="preserve"> производственными инструкциями, инструкциями по охране труда и технике безопасности, руководящими документами и нормативно-технической документацией  персонал  Заказчика  и  персонал, осуществляющий  техническое обслуживание;</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pacing w:val="-1"/>
          <w:sz w:val="24"/>
          <w:szCs w:val="24"/>
          <w:lang w:eastAsia="ru-RU"/>
        </w:rPr>
      </w:pPr>
      <w:r w:rsidRPr="000C1F32">
        <w:rPr>
          <w:rFonts w:ascii="Times New Roman" w:eastAsia="Times New Roman" w:hAnsi="Times New Roman"/>
          <w:spacing w:val="-1"/>
          <w:sz w:val="24"/>
          <w:szCs w:val="24"/>
          <w:lang w:eastAsia="ru-RU"/>
        </w:rPr>
        <w:t>- назначить  приказом  из  числа  своих  работников  электромеханика,  ответственного  за техническое  обслуживание  и  ремонт  лифтов Заказчика,  выполняющего  техническое  обслуживание лифтов;</w:t>
      </w:r>
    </w:p>
    <w:p w:rsidR="000C1F32" w:rsidRPr="000C1F32" w:rsidRDefault="000C1F32" w:rsidP="000C1F32">
      <w:pPr>
        <w:widowControl w:val="0"/>
        <w:tabs>
          <w:tab w:val="left" w:pos="0"/>
          <w:tab w:val="left" w:pos="340"/>
        </w:tabs>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pacing w:val="-1"/>
          <w:sz w:val="24"/>
          <w:szCs w:val="24"/>
          <w:lang w:eastAsia="ru-RU"/>
        </w:rPr>
        <w:t>-</w:t>
      </w:r>
      <w:r w:rsidRPr="000C1F32">
        <w:rPr>
          <w:rFonts w:ascii="Times New Roman" w:eastAsia="Times New Roman" w:hAnsi="Times New Roman"/>
          <w:sz w:val="24"/>
          <w:szCs w:val="24"/>
          <w:lang w:eastAsia="ru-RU"/>
        </w:rPr>
        <w:t xml:space="preserve"> обеспечить наличие собственной диспетчерской службы, куда подаются заявки Заказчиком. В диспетчерской службе должен вестись учет приема и выполнения заявок в форме журнала; </w:t>
      </w:r>
    </w:p>
    <w:p w:rsidR="000C1F32" w:rsidRPr="000C1F32" w:rsidRDefault="000C1F32" w:rsidP="000C1F32">
      <w:pPr>
        <w:widowControl w:val="0"/>
        <w:tabs>
          <w:tab w:val="left" w:pos="0"/>
          <w:tab w:val="left" w:pos="340"/>
        </w:tabs>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 обеспечивать ежедневные дежурства электромеханика по лифтам </w:t>
      </w:r>
      <w:r w:rsidRPr="000C1F32">
        <w:rPr>
          <w:rFonts w:ascii="Times New Roman" w:eastAsia="Times New Roman" w:hAnsi="Times New Roman"/>
          <w:b/>
          <w:sz w:val="24"/>
          <w:szCs w:val="24"/>
          <w:lang w:eastAsia="ru-RU"/>
        </w:rPr>
        <w:t>с 9ºº до 18ºº по рабочим дням</w:t>
      </w:r>
      <w:r w:rsidRPr="000C1F32">
        <w:rPr>
          <w:rFonts w:ascii="Times New Roman" w:eastAsia="Times New Roman" w:hAnsi="Times New Roman"/>
          <w:sz w:val="24"/>
          <w:szCs w:val="24"/>
          <w:lang w:eastAsia="ru-RU"/>
        </w:rPr>
        <w:t>;</w:t>
      </w:r>
    </w:p>
    <w:p w:rsidR="000C1F32" w:rsidRPr="000C1F32" w:rsidRDefault="000C1F32" w:rsidP="000C1F32">
      <w:pPr>
        <w:widowControl w:val="0"/>
        <w:tabs>
          <w:tab w:val="left" w:pos="0"/>
          <w:tab w:val="left" w:pos="340"/>
        </w:tabs>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обеспечивать ежедневные дежурства аварийной службой электромехаником по лифтам с </w:t>
      </w:r>
      <w:r w:rsidRPr="000C1F32">
        <w:rPr>
          <w:rFonts w:ascii="Times New Roman" w:eastAsia="Times New Roman" w:hAnsi="Times New Roman"/>
          <w:b/>
          <w:sz w:val="24"/>
          <w:szCs w:val="24"/>
          <w:lang w:eastAsia="ru-RU"/>
        </w:rPr>
        <w:t>18.00 до 9.00</w:t>
      </w: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 xml:space="preserve">в рабочие дни </w:t>
      </w:r>
      <w:r w:rsidRPr="000C1F32">
        <w:rPr>
          <w:rFonts w:ascii="Times New Roman" w:eastAsia="Times New Roman" w:hAnsi="Times New Roman"/>
          <w:sz w:val="24"/>
          <w:szCs w:val="24"/>
          <w:lang w:eastAsia="ru-RU"/>
        </w:rPr>
        <w:t>и</w:t>
      </w:r>
      <w:r w:rsidRPr="000C1F32">
        <w:rPr>
          <w:rFonts w:ascii="Times New Roman" w:eastAsia="Times New Roman" w:hAnsi="Times New Roman"/>
          <w:b/>
          <w:sz w:val="24"/>
          <w:szCs w:val="24"/>
          <w:lang w:eastAsia="ru-RU"/>
        </w:rPr>
        <w:t xml:space="preserve"> в выходные и праздничные дни с 9.00 до 9.00 (сутки)</w:t>
      </w:r>
      <w:r w:rsidRPr="000C1F32">
        <w:rPr>
          <w:rFonts w:ascii="Times New Roman" w:eastAsia="Times New Roman" w:hAnsi="Times New Roman"/>
          <w:sz w:val="24"/>
          <w:szCs w:val="24"/>
          <w:lang w:eastAsia="ru-RU"/>
        </w:rPr>
        <w:t>;</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своевременно вносить необходимые сведения в паспорта лифтов;</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производить выдачу технических заключений о работоспособности лифтов, целесообразности их ремонта, консультировать представителей Заказчика по вопросам эксплуатации оборудования (по телефону, факсимильной связи, электронной почте); </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информировать Заказчика о сроках освидетельствовании лифтов, проводимых органами Ростехнадзора РФ, специальных инженерных центров и других уполномоченных на это организаций и принимать участие в проверках; </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своевременно уведомлять Заказчика о необходимости проведения на лифтах ремонта, а также модернизации устаревших лифтов, с целью обеспечения их дальнейшей эксплуатации в соответствии с Техническим регламентом Таможенного союза «Безопасность лифтов»;   </w:t>
      </w:r>
    </w:p>
    <w:p w:rsidR="000C1F32" w:rsidRPr="000C1F32" w:rsidRDefault="000C1F32" w:rsidP="000C1F32">
      <w:pPr>
        <w:widowControl w:val="0"/>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предоставить Заказчику список сотрудников, выполняющих техническое обслуживание и ответственного;</w:t>
      </w:r>
    </w:p>
    <w:p w:rsidR="000C1F32" w:rsidRPr="000C1F32" w:rsidRDefault="000C1F32" w:rsidP="000C1F32">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6.4.  Привлечение соисполнителей не допускается.</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7.  Технические требования</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Техническое обслуживание проводится в соответствии с требованиями </w:t>
      </w:r>
      <w:r w:rsidRPr="000C1F32">
        <w:rPr>
          <w:rFonts w:ascii="Times New Roman" w:eastAsia="Times New Roman" w:hAnsi="Times New Roman"/>
          <w:spacing w:val="-1"/>
          <w:sz w:val="24"/>
          <w:szCs w:val="24"/>
          <w:lang w:eastAsia="ru-RU"/>
        </w:rPr>
        <w:t xml:space="preserve">«Правила устройства и безопасной эксплуатации лифтов» (ПБ 10-558-03 Ростехнадзора), «Технический регламент Таможенного союза «Безопасность лифтов» (ТР ТС 011/2011), ГОСТ Р55964-2014, </w:t>
      </w:r>
      <w:r w:rsidRPr="000C1F32">
        <w:rPr>
          <w:rFonts w:ascii="Times New Roman" w:eastAsia="Times New Roman" w:hAnsi="Times New Roman"/>
          <w:sz w:val="24"/>
          <w:szCs w:val="24"/>
          <w:lang w:eastAsia="ru-RU"/>
        </w:rPr>
        <w:t>действующих нормативных документов и</w:t>
      </w:r>
      <w:r w:rsidRPr="000C1F32">
        <w:rPr>
          <w:rFonts w:ascii="Times New Roman" w:eastAsia="Times New Roman" w:hAnsi="Times New Roman"/>
          <w:spacing w:val="10"/>
          <w:sz w:val="24"/>
          <w:szCs w:val="24"/>
          <w:lang w:eastAsia="ru-RU"/>
        </w:rPr>
        <w:t xml:space="preserve"> включает работы, </w:t>
      </w:r>
      <w:r w:rsidRPr="000C1F32">
        <w:rPr>
          <w:rFonts w:ascii="Times New Roman" w:eastAsia="Times New Roman" w:hAnsi="Times New Roman"/>
          <w:spacing w:val="3"/>
          <w:sz w:val="24"/>
          <w:szCs w:val="24"/>
          <w:lang w:eastAsia="ru-RU"/>
        </w:rPr>
        <w:t>определённые указанными требованиями:</w:t>
      </w:r>
      <w:r w:rsidRPr="000C1F32">
        <w:rPr>
          <w:rFonts w:ascii="Times New Roman" w:eastAsia="Times New Roman" w:hAnsi="Times New Roman"/>
          <w:sz w:val="24"/>
          <w:szCs w:val="24"/>
          <w:lang w:eastAsia="ru-RU"/>
        </w:rPr>
        <w:t xml:space="preserve"> </w:t>
      </w:r>
    </w:p>
    <w:p w:rsidR="000C1F32" w:rsidRPr="000C1F32" w:rsidRDefault="000C1F32" w:rsidP="000C1F32">
      <w:pPr>
        <w:widowControl w:val="0"/>
        <w:autoSpaceDE w:val="0"/>
        <w:autoSpaceDN w:val="0"/>
        <w:adjustRightInd w:val="0"/>
        <w:spacing w:before="120" w:after="0" w:line="240" w:lineRule="auto"/>
        <w:jc w:val="both"/>
        <w:rPr>
          <w:rFonts w:ascii="Times New Roman" w:eastAsia="Times New Roman" w:hAnsi="Times New Roman"/>
          <w:b/>
          <w:sz w:val="24"/>
          <w:szCs w:val="24"/>
          <w:lang w:eastAsia="ru-RU"/>
        </w:rPr>
      </w:pP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7.1.</w:t>
      </w: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План – график проведения работ.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5"/>
        <w:gridCol w:w="1137"/>
        <w:gridCol w:w="851"/>
        <w:gridCol w:w="850"/>
        <w:gridCol w:w="992"/>
        <w:gridCol w:w="993"/>
        <w:gridCol w:w="992"/>
      </w:tblGrid>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п/п</w:t>
            </w:r>
          </w:p>
        </w:tc>
        <w:tc>
          <w:tcPr>
            <w:tcW w:w="3115" w:type="dxa"/>
          </w:tcPr>
          <w:p w:rsidR="000C1F32" w:rsidRPr="000C1F32" w:rsidRDefault="000C1F32" w:rsidP="000C1F32">
            <w:pPr>
              <w:widowControl w:val="0"/>
              <w:autoSpaceDE w:val="0"/>
              <w:autoSpaceDN w:val="0"/>
              <w:adjustRightInd w:val="0"/>
              <w:spacing w:after="0" w:line="240" w:lineRule="auto"/>
              <w:ind w:left="42"/>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Наименование услуг, работ. Состав, технические и качественные характеристики услуг, работ.</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Кол-во ед. обслуживаемого оборудования</w:t>
            </w:r>
          </w:p>
        </w:tc>
        <w:tc>
          <w:tcPr>
            <w:tcW w:w="851" w:type="dxa"/>
          </w:tcPr>
          <w:p w:rsidR="000C1F32" w:rsidRPr="000C1F32" w:rsidRDefault="000C1F32" w:rsidP="000C1F32">
            <w:pPr>
              <w:widowControl w:val="0"/>
              <w:autoSpaceDE w:val="0"/>
              <w:autoSpaceDN w:val="0"/>
              <w:adjustRightInd w:val="0"/>
              <w:spacing w:after="0" w:line="240" w:lineRule="auto"/>
              <w:ind w:left="42"/>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В неделю</w:t>
            </w:r>
          </w:p>
        </w:tc>
        <w:tc>
          <w:tcPr>
            <w:tcW w:w="850" w:type="dxa"/>
          </w:tcPr>
          <w:p w:rsidR="000C1F32" w:rsidRPr="000C1F32" w:rsidRDefault="000C1F32" w:rsidP="000C1F32">
            <w:pPr>
              <w:widowControl w:val="0"/>
              <w:autoSpaceDE w:val="0"/>
              <w:autoSpaceDN w:val="0"/>
              <w:adjustRightInd w:val="0"/>
              <w:spacing w:after="0" w:line="240" w:lineRule="auto"/>
              <w:ind w:left="42"/>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xml:space="preserve">В </w:t>
            </w:r>
          </w:p>
          <w:p w:rsidR="000C1F32" w:rsidRPr="000C1F32" w:rsidRDefault="000C1F32" w:rsidP="000C1F32">
            <w:pPr>
              <w:widowControl w:val="0"/>
              <w:autoSpaceDE w:val="0"/>
              <w:autoSpaceDN w:val="0"/>
              <w:adjustRightInd w:val="0"/>
              <w:spacing w:after="0" w:line="240" w:lineRule="auto"/>
              <w:ind w:left="42"/>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месяц</w:t>
            </w:r>
          </w:p>
        </w:tc>
        <w:tc>
          <w:tcPr>
            <w:tcW w:w="992" w:type="dxa"/>
          </w:tcPr>
          <w:p w:rsidR="000C1F32" w:rsidRPr="000C1F32" w:rsidRDefault="000C1F32" w:rsidP="000C1F32">
            <w:pPr>
              <w:widowControl w:val="0"/>
              <w:autoSpaceDE w:val="0"/>
              <w:autoSpaceDN w:val="0"/>
              <w:adjustRightInd w:val="0"/>
              <w:spacing w:after="0" w:line="240" w:lineRule="auto"/>
              <w:ind w:left="42"/>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В квартал</w:t>
            </w:r>
          </w:p>
        </w:tc>
        <w:tc>
          <w:tcPr>
            <w:tcW w:w="993" w:type="dxa"/>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xml:space="preserve">В </w:t>
            </w:r>
          </w:p>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полгода</w:t>
            </w:r>
          </w:p>
        </w:tc>
        <w:tc>
          <w:tcPr>
            <w:tcW w:w="992" w:type="dxa"/>
          </w:tcPr>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xml:space="preserve">В </w:t>
            </w:r>
          </w:p>
          <w:p w:rsidR="000C1F32" w:rsidRPr="000C1F32" w:rsidRDefault="000C1F32" w:rsidP="000C1F3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год</w:t>
            </w:r>
          </w:p>
        </w:tc>
      </w:tr>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1</w:t>
            </w:r>
          </w:p>
        </w:tc>
        <w:tc>
          <w:tcPr>
            <w:tcW w:w="3115" w:type="dxa"/>
          </w:tcPr>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xml:space="preserve">Еженедельные технические осмотры (ЕТО) лифтов с записью в журнал. Проверка исправности двусторонней </w:t>
            </w:r>
            <w:r w:rsidRPr="000C1F32">
              <w:rPr>
                <w:rFonts w:ascii="Times New Roman" w:eastAsia="Times New Roman" w:hAnsi="Times New Roman"/>
                <w:sz w:val="18"/>
                <w:szCs w:val="18"/>
                <w:lang w:eastAsia="ru-RU"/>
              </w:rPr>
              <w:lastRenderedPageBreak/>
              <w:t>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lastRenderedPageBreak/>
              <w:t>6 лифтов</w:t>
            </w:r>
          </w:p>
        </w:tc>
        <w:tc>
          <w:tcPr>
            <w:tcW w:w="851"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1 раз</w:t>
            </w:r>
          </w:p>
        </w:tc>
        <w:tc>
          <w:tcPr>
            <w:tcW w:w="850"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3"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r>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lastRenderedPageBreak/>
              <w:t>2</w:t>
            </w:r>
          </w:p>
        </w:tc>
        <w:tc>
          <w:tcPr>
            <w:tcW w:w="3115" w:type="dxa"/>
          </w:tcPr>
          <w:p w:rsidR="000C1F32" w:rsidRPr="000C1F32" w:rsidRDefault="000C1F32" w:rsidP="000C1F32">
            <w:pPr>
              <w:widowControl w:val="0"/>
              <w:autoSpaceDE w:val="0"/>
              <w:autoSpaceDN w:val="0"/>
              <w:adjustRightInd w:val="0"/>
              <w:spacing w:after="0" w:line="240" w:lineRule="auto"/>
              <w:ind w:left="42"/>
              <w:jc w:val="both"/>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 xml:space="preserve"> Месячный текущий ремонт (ТР-1).</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6 лифтов</w:t>
            </w:r>
          </w:p>
        </w:tc>
        <w:tc>
          <w:tcPr>
            <w:tcW w:w="851"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850"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Не реже  1 раза</w:t>
            </w: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3"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r>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3</w:t>
            </w:r>
          </w:p>
        </w:tc>
        <w:tc>
          <w:tcPr>
            <w:tcW w:w="3115" w:type="dxa"/>
          </w:tcPr>
          <w:p w:rsidR="000C1F32" w:rsidRPr="000C1F32" w:rsidRDefault="000C1F32" w:rsidP="000C1F32">
            <w:pPr>
              <w:widowControl w:val="0"/>
              <w:autoSpaceDE w:val="0"/>
              <w:autoSpaceDN w:val="0"/>
              <w:adjustRightInd w:val="0"/>
              <w:spacing w:after="0" w:line="240" w:lineRule="auto"/>
              <w:ind w:left="42"/>
              <w:jc w:val="both"/>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Квартальный текущий ремонт (ТР-3)</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6 лифтов</w:t>
            </w:r>
          </w:p>
        </w:tc>
        <w:tc>
          <w:tcPr>
            <w:tcW w:w="851"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850"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Не реже  1 раза</w:t>
            </w:r>
          </w:p>
        </w:tc>
        <w:tc>
          <w:tcPr>
            <w:tcW w:w="993"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r>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4</w:t>
            </w:r>
          </w:p>
        </w:tc>
        <w:tc>
          <w:tcPr>
            <w:tcW w:w="3115" w:type="dxa"/>
          </w:tcPr>
          <w:p w:rsidR="000C1F32" w:rsidRPr="000C1F32" w:rsidRDefault="000C1F32" w:rsidP="000C1F32">
            <w:pPr>
              <w:widowControl w:val="0"/>
              <w:autoSpaceDE w:val="0"/>
              <w:autoSpaceDN w:val="0"/>
              <w:adjustRightInd w:val="0"/>
              <w:spacing w:after="0" w:line="240" w:lineRule="auto"/>
              <w:ind w:left="42"/>
              <w:jc w:val="both"/>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Полугодовой текущий ремонт (ТР-6)</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6 лифтов</w:t>
            </w:r>
          </w:p>
        </w:tc>
        <w:tc>
          <w:tcPr>
            <w:tcW w:w="851"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850"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3"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Не реже 1 раза</w:t>
            </w: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r>
      <w:tr w:rsidR="000C1F32" w:rsidRPr="000C1F32" w:rsidTr="000C1F32">
        <w:trPr>
          <w:trHeight w:val="473"/>
        </w:trPr>
        <w:tc>
          <w:tcPr>
            <w:tcW w:w="426" w:type="dxa"/>
          </w:tcPr>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5</w:t>
            </w:r>
          </w:p>
        </w:tc>
        <w:tc>
          <w:tcPr>
            <w:tcW w:w="3115" w:type="dxa"/>
          </w:tcPr>
          <w:p w:rsidR="000C1F32" w:rsidRPr="000C1F32" w:rsidRDefault="000C1F32" w:rsidP="000C1F32">
            <w:pPr>
              <w:widowControl w:val="0"/>
              <w:autoSpaceDE w:val="0"/>
              <w:autoSpaceDN w:val="0"/>
              <w:adjustRightInd w:val="0"/>
              <w:spacing w:after="0" w:line="240" w:lineRule="auto"/>
              <w:ind w:left="42"/>
              <w:jc w:val="both"/>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Годовой текущий ремонт (ТР-12)</w:t>
            </w:r>
          </w:p>
        </w:tc>
        <w:tc>
          <w:tcPr>
            <w:tcW w:w="1137"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6 лифтов</w:t>
            </w:r>
          </w:p>
        </w:tc>
        <w:tc>
          <w:tcPr>
            <w:tcW w:w="851"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850"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3"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p>
        </w:tc>
        <w:tc>
          <w:tcPr>
            <w:tcW w:w="992" w:type="dxa"/>
          </w:tcPr>
          <w:p w:rsidR="000C1F32" w:rsidRPr="000C1F32" w:rsidRDefault="000C1F32" w:rsidP="000C1F32">
            <w:pPr>
              <w:widowControl w:val="0"/>
              <w:autoSpaceDE w:val="0"/>
              <w:autoSpaceDN w:val="0"/>
              <w:adjustRightInd w:val="0"/>
              <w:spacing w:after="0" w:line="240" w:lineRule="auto"/>
              <w:ind w:left="42"/>
              <w:rPr>
                <w:rFonts w:ascii="Times New Roman" w:eastAsia="Times New Roman" w:hAnsi="Times New Roman"/>
                <w:sz w:val="18"/>
                <w:szCs w:val="18"/>
                <w:lang w:eastAsia="ru-RU"/>
              </w:rPr>
            </w:pPr>
            <w:r w:rsidRPr="000C1F32">
              <w:rPr>
                <w:rFonts w:ascii="Times New Roman" w:eastAsia="Times New Roman" w:hAnsi="Times New Roman"/>
                <w:sz w:val="18"/>
                <w:szCs w:val="18"/>
                <w:lang w:eastAsia="ru-RU"/>
              </w:rPr>
              <w:t>Не реже  1 раза</w:t>
            </w:r>
          </w:p>
        </w:tc>
      </w:tr>
    </w:tbl>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24"/>
          <w:szCs w:val="24"/>
          <w:lang w:eastAsia="ru-RU"/>
        </w:rPr>
      </w:pPr>
    </w:p>
    <w:p w:rsidR="000C1F32" w:rsidRPr="000C1F32" w:rsidRDefault="000C1F32" w:rsidP="000C1F32">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При всех видах текущего ремонта проводятся профилактические работы                              (регулировка  и  наладка  оборудования,  очистка, смазка,  устранение  мелких  дефектов) и замена вышедших из строя деталей и узлов лифтового оборудования, в частности: электроламп освещения кабины и шахты, роликов кареток дверей шахты и кабины, башмачков дверей шахты и кабины, вкладышей кабины и противовеса, предохранителей, линолеума на полах кабины, смазывающих материалов, пружин дверей кабины, приводных ремней, концевых выключателей шахты и кабины, реле и иных деталей и узлов, не отнесенных к перечню деталей и узлов, замена которых носит капитальный характер.</w:t>
      </w:r>
    </w:p>
    <w:p w:rsidR="000C1F32" w:rsidRPr="000C1F32" w:rsidRDefault="000C1F32" w:rsidP="000C1F32">
      <w:pPr>
        <w:widowControl w:val="0"/>
        <w:autoSpaceDE w:val="0"/>
        <w:autoSpaceDN w:val="0"/>
        <w:adjustRightInd w:val="0"/>
        <w:spacing w:before="120" w:after="0" w:line="240" w:lineRule="auto"/>
        <w:ind w:firstLine="284"/>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 xml:space="preserve"> 7.2.    Аварийно-восстановительные работы</w:t>
      </w:r>
    </w:p>
    <w:p w:rsidR="000C1F32" w:rsidRPr="000C1F32" w:rsidRDefault="000C1F32" w:rsidP="000C1F32">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После получения информации от Заказчика Исполнитель обязан: </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обеспечить эвакуацию пассажиров из кабины аварийно остановившегося лифта не позднее 40 минут;</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обеспечить пуск остановившегося по техническим причинам лифта, в   течение одного часа, если устранение аварии не связано с выполнением ремонтных работ капитального характера;</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удалять воду и влагу из лифтовых приямков и шахт в случае их затопления;   </w:t>
      </w:r>
    </w:p>
    <w:p w:rsidR="000C1F32" w:rsidRPr="000C1F32" w:rsidRDefault="000C1F32" w:rsidP="000C1F32">
      <w:pPr>
        <w:widowControl w:val="0"/>
        <w:autoSpaceDE w:val="0"/>
        <w:autoSpaceDN w:val="0"/>
        <w:adjustRightInd w:val="0"/>
        <w:spacing w:before="120" w:after="0" w:line="240" w:lineRule="auto"/>
        <w:ind w:firstLine="284"/>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7.3.</w:t>
      </w: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Ремонтные работы капитального характера</w:t>
      </w:r>
      <w:r w:rsidRPr="000C1F32">
        <w:rPr>
          <w:rFonts w:ascii="Times New Roman" w:eastAsia="Times New Roman" w:hAnsi="Times New Roman"/>
          <w:sz w:val="24"/>
          <w:szCs w:val="24"/>
          <w:lang w:eastAsia="ru-RU"/>
        </w:rPr>
        <w:t>:</w:t>
      </w:r>
    </w:p>
    <w:p w:rsidR="000C1F32" w:rsidRPr="000C1F32" w:rsidRDefault="000C1F32" w:rsidP="000C1F32">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Выполняются по согласованию между Заказчиком и </w:t>
      </w:r>
      <w:r w:rsidRPr="000C1F32">
        <w:rPr>
          <w:rFonts w:ascii="Times New Roman" w:eastAsia="Times New Roman" w:hAnsi="Times New Roman"/>
          <w:spacing w:val="2"/>
          <w:sz w:val="24"/>
          <w:szCs w:val="24"/>
          <w:lang w:eastAsia="ru-RU"/>
        </w:rPr>
        <w:t>Исполнителе</w:t>
      </w:r>
      <w:r w:rsidRPr="000C1F32">
        <w:rPr>
          <w:rFonts w:ascii="Times New Roman" w:eastAsia="Times New Roman" w:hAnsi="Times New Roman"/>
          <w:sz w:val="24"/>
          <w:szCs w:val="24"/>
          <w:lang w:eastAsia="ru-RU"/>
        </w:rPr>
        <w:t xml:space="preserve">м, оформляются отдельным договором и оплачиваются по акту приемки выполненных работ.  Для расчета стоимости Работ необходимо использовать «Федеральные единичные расценки (ФЕР)». </w:t>
      </w:r>
    </w:p>
    <w:p w:rsidR="000C1F32" w:rsidRPr="000C1F32" w:rsidRDefault="000C1F32" w:rsidP="000C1F32">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При этом Исполнитель обеспечивает:</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ремонт лифтов, необходимость в котором возникла вследствие износа.</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замену эл. двигателей главного привода, редуктора главного привода или червячной пары, тормозного устройства, канатоведущего шкива (канатов), привода дверей кабины, редуктора, электродвигателя, приказного, вызывного кнопочного поста, купе кабины, створок дверей кабины и шахты, шкафа управления (плат), контакторов, тягового каната, магнитных пускателей, оплачиваются по отдельно выставленным счетам.</w:t>
      </w:r>
    </w:p>
    <w:p w:rsidR="000C1F32" w:rsidRPr="000C1F32" w:rsidRDefault="000C1F32" w:rsidP="000C1F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xml:space="preserve">- выполнение работ, направленных на повышение безопасности и надежности действующих лифтов по требованию органов Ростехнадзора или заводов-изготовителей. </w:t>
      </w:r>
    </w:p>
    <w:p w:rsidR="000C1F32" w:rsidRPr="000C1F32" w:rsidRDefault="000C1F32" w:rsidP="000C1F32">
      <w:pPr>
        <w:tabs>
          <w:tab w:val="left" w:pos="0"/>
        </w:tabs>
        <w:suppressAutoHyphens/>
        <w:spacing w:after="0" w:line="240" w:lineRule="auto"/>
        <w:jc w:val="both"/>
        <w:rPr>
          <w:rFonts w:ascii="Times New Roman" w:eastAsia="Times New Roman" w:hAnsi="Times New Roman"/>
          <w:b/>
          <w:sz w:val="24"/>
          <w:szCs w:val="24"/>
          <w:lang w:eastAsia="ru-RU"/>
        </w:rPr>
      </w:pPr>
    </w:p>
    <w:p w:rsidR="000C1F32" w:rsidRPr="000C1F32" w:rsidRDefault="000C1F32" w:rsidP="000C1F32">
      <w:pPr>
        <w:tabs>
          <w:tab w:val="left" w:pos="0"/>
        </w:tabs>
        <w:suppressAutoHyphens/>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7.3.1</w:t>
      </w:r>
      <w:r w:rsidRPr="000C1F32">
        <w:rPr>
          <w:rFonts w:ascii="Times New Roman" w:eastAsia="Times New Roman" w:hAnsi="Times New Roman"/>
          <w:sz w:val="24"/>
          <w:szCs w:val="24"/>
          <w:lang w:eastAsia="ru-RU"/>
        </w:rPr>
        <w:t>. При необходимости проведения ремонта лифтового оборудования в сервисном центре Исполнителя, его транспортировка осуществляется силами и средствами Исполнителя.</w:t>
      </w:r>
    </w:p>
    <w:p w:rsidR="000C1F32" w:rsidRPr="000C1F32" w:rsidRDefault="000C1F32" w:rsidP="000C1F32">
      <w:pPr>
        <w:tabs>
          <w:tab w:val="left" w:pos="0"/>
        </w:tabs>
        <w:suppressAutoHyphens/>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7.4.</w:t>
      </w:r>
      <w:r w:rsidRPr="000C1F32">
        <w:rPr>
          <w:rFonts w:ascii="Times New Roman" w:eastAsia="Times New Roman" w:hAnsi="Times New Roman"/>
          <w:sz w:val="24"/>
          <w:szCs w:val="24"/>
          <w:lang w:eastAsia="ru-RU"/>
        </w:rPr>
        <w:t xml:space="preserve"> Полный перечень работ, выполняемых при обслуживании лифтов и </w:t>
      </w:r>
      <w:r w:rsidR="00072E4B" w:rsidRPr="000C1F32">
        <w:rPr>
          <w:rFonts w:ascii="Times New Roman" w:eastAsia="Times New Roman" w:hAnsi="Times New Roman"/>
          <w:sz w:val="24"/>
          <w:szCs w:val="24"/>
          <w:lang w:eastAsia="ru-RU"/>
        </w:rPr>
        <w:t>техническом обслуживании</w:t>
      </w:r>
      <w:r w:rsidRPr="000C1F32">
        <w:rPr>
          <w:rFonts w:ascii="Times New Roman" w:eastAsia="Times New Roman" w:hAnsi="Times New Roman"/>
          <w:sz w:val="24"/>
          <w:szCs w:val="24"/>
          <w:lang w:eastAsia="ru-RU"/>
        </w:rPr>
        <w:t xml:space="preserve"> диспетчерского оборудования указан в Приложении № 1 к настоящему Техническому заданию.</w:t>
      </w:r>
    </w:p>
    <w:p w:rsidR="000C1F32" w:rsidRPr="000C1F32" w:rsidRDefault="000C1F32" w:rsidP="000C1F32">
      <w:pPr>
        <w:shd w:val="clear" w:color="auto" w:fill="FFFFFF"/>
        <w:spacing w:after="0" w:line="240" w:lineRule="auto"/>
        <w:ind w:firstLine="284"/>
        <w:contextualSpacing/>
        <w:jc w:val="both"/>
        <w:rPr>
          <w:rFonts w:ascii="Times New Roman" w:eastAsia="Calibri" w:hAnsi="Times New Roman"/>
          <w:sz w:val="24"/>
          <w:szCs w:val="24"/>
        </w:rPr>
      </w:pPr>
    </w:p>
    <w:p w:rsidR="000C1F32" w:rsidRPr="000C1F32" w:rsidRDefault="000C1F32" w:rsidP="000C1F32">
      <w:pPr>
        <w:suppressAutoHyphens/>
        <w:overflowPunct w:val="0"/>
        <w:autoSpaceDE w:val="0"/>
        <w:spacing w:after="0" w:line="240" w:lineRule="auto"/>
        <w:textAlignment w:val="baseline"/>
        <w:rPr>
          <w:rFonts w:ascii="Times New Roman" w:eastAsia="Times New Roman" w:hAnsi="Times New Roman"/>
          <w:b/>
          <w:sz w:val="24"/>
          <w:szCs w:val="24"/>
          <w:lang w:eastAsia="ru-RU"/>
        </w:rPr>
      </w:pPr>
      <w:r w:rsidRPr="000C1F32">
        <w:rPr>
          <w:rFonts w:ascii="Times New Roman" w:eastAsia="Times New Roman" w:hAnsi="Times New Roman"/>
          <w:b/>
          <w:sz w:val="24"/>
          <w:szCs w:val="24"/>
          <w:lang w:eastAsia="ru-RU"/>
        </w:rPr>
        <w:t>8.  Дополнительные требования</w:t>
      </w:r>
    </w:p>
    <w:p w:rsidR="000C1F32" w:rsidRPr="000C1F32" w:rsidRDefault="000C1F32" w:rsidP="000C1F32">
      <w:pPr>
        <w:suppressAutoHyphens/>
        <w:overflowPunct w:val="0"/>
        <w:autoSpaceDE w:val="0"/>
        <w:spacing w:after="0" w:line="240" w:lineRule="auto"/>
        <w:textAlignment w:val="baseline"/>
        <w:rPr>
          <w:rFonts w:ascii="Times New Roman" w:eastAsia="Times New Roman" w:hAnsi="Times New Roman"/>
          <w:b/>
          <w:sz w:val="24"/>
          <w:szCs w:val="24"/>
          <w:lang w:eastAsia="ru-RU"/>
        </w:rPr>
      </w:pPr>
    </w:p>
    <w:p w:rsidR="000C1F32" w:rsidRPr="000C1F32" w:rsidRDefault="000C1F32" w:rsidP="000C1F32">
      <w:pPr>
        <w:suppressAutoHyphens/>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lastRenderedPageBreak/>
        <w:t>8.1.</w:t>
      </w:r>
      <w:r w:rsidRPr="000C1F32">
        <w:rPr>
          <w:rFonts w:ascii="Times New Roman" w:eastAsia="Times New Roman" w:hAnsi="Times New Roman"/>
          <w:sz w:val="24"/>
          <w:szCs w:val="24"/>
          <w:lang w:eastAsia="ru-RU"/>
        </w:rPr>
        <w:t xml:space="preserve"> Неправильное толкование полученной при осмотре места проведения работ информации не может в последующем служить основанием для пересмотра стоимости выполнения работ по договору.</w:t>
      </w:r>
    </w:p>
    <w:p w:rsidR="000C1F32" w:rsidRPr="000C1F32" w:rsidRDefault="000C1F32" w:rsidP="000C1F32">
      <w:pPr>
        <w:tabs>
          <w:tab w:val="left" w:pos="0"/>
        </w:tabs>
        <w:suppressAutoHyphens/>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8.2.</w:t>
      </w:r>
      <w:r w:rsidRPr="000C1F32">
        <w:rPr>
          <w:rFonts w:ascii="Times New Roman" w:eastAsia="Times New Roman" w:hAnsi="Times New Roman"/>
          <w:sz w:val="24"/>
          <w:szCs w:val="24"/>
          <w:lang w:eastAsia="ru-RU"/>
        </w:rPr>
        <w:t xml:space="preserve"> Исполнителю или его полномочному представителю, имеющему доверенность от организации, необходимо известить Заказчика за 2 дня до даты посещения мест выполнения работ подачей заявки Заказчику на посещение объекта по эл. почте.</w:t>
      </w:r>
    </w:p>
    <w:p w:rsidR="000C1F32" w:rsidRPr="000C1F32" w:rsidRDefault="000C1F32" w:rsidP="000C1F32">
      <w:pPr>
        <w:tabs>
          <w:tab w:val="left" w:pos="0"/>
        </w:tabs>
        <w:suppressAutoHyphens/>
        <w:spacing w:after="0" w:line="240" w:lineRule="auto"/>
        <w:ind w:firstLine="284"/>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8.3.</w:t>
      </w:r>
      <w:r w:rsidRPr="000C1F32">
        <w:rPr>
          <w:rFonts w:ascii="Times New Roman" w:eastAsia="Times New Roman" w:hAnsi="Times New Roman"/>
          <w:sz w:val="24"/>
          <w:szCs w:val="24"/>
          <w:lang w:eastAsia="ru-RU"/>
        </w:rPr>
        <w:t xml:space="preserve"> В связи с необходимостью соблюдения режимных требований и пропускного режима, установленных в ИПУ РАН, для организации доступа на объект,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0C1F32">
        <w:rPr>
          <w:rFonts w:ascii="Times New Roman" w:eastAsia="Times New Roman" w:hAnsi="Times New Roman"/>
          <w:spacing w:val="9"/>
          <w:sz w:val="24"/>
          <w:szCs w:val="24"/>
          <w:lang w:eastAsia="ru-RU"/>
        </w:rPr>
        <w:t>указанием марки и государственного номера для проезда на территорию ИПУ РАН</w:t>
      </w:r>
      <w:r w:rsidRPr="000C1F32">
        <w:rPr>
          <w:rFonts w:ascii="Times New Roman" w:eastAsia="Times New Roman" w:hAnsi="Times New Roman"/>
          <w:sz w:val="24"/>
          <w:szCs w:val="24"/>
          <w:lang w:eastAsia="ru-RU"/>
        </w:rPr>
        <w:t>.</w:t>
      </w:r>
    </w:p>
    <w:p w:rsidR="000C1F32" w:rsidRPr="000C1F32" w:rsidRDefault="000C1F32" w:rsidP="000C1F32">
      <w:pPr>
        <w:widowControl w:val="0"/>
        <w:autoSpaceDE w:val="0"/>
        <w:autoSpaceDN w:val="0"/>
        <w:adjustRightInd w:val="0"/>
        <w:spacing w:after="0" w:line="360" w:lineRule="auto"/>
        <w:rPr>
          <w:rFonts w:ascii="Times New Roman" w:eastAsia="Times New Roman" w:hAnsi="Times New Roman"/>
          <w:b/>
          <w:bCs/>
          <w:sz w:val="18"/>
          <w:szCs w:val="18"/>
          <w:lang w:eastAsia="ru-RU"/>
        </w:rPr>
      </w:pPr>
    </w:p>
    <w:p w:rsidR="000C1F32" w:rsidRPr="000C1F32" w:rsidRDefault="000C1F32" w:rsidP="000C1F32">
      <w:pPr>
        <w:spacing w:after="0" w:line="240" w:lineRule="auto"/>
        <w:ind w:firstLine="284"/>
        <w:contextualSpacing/>
        <w:jc w:val="both"/>
        <w:rPr>
          <w:rFonts w:ascii="Times New Roman" w:eastAsia="Times New Roman" w:hAnsi="Times New Roman"/>
          <w:sz w:val="24"/>
          <w:szCs w:val="24"/>
          <w:lang w:eastAsia="ru-RU"/>
        </w:rPr>
      </w:pPr>
      <w:r w:rsidRPr="000C1F32">
        <w:rPr>
          <w:rFonts w:ascii="Times New Roman" w:eastAsia="Times New Roman" w:hAnsi="Times New Roman"/>
          <w:b/>
          <w:sz w:val="24"/>
          <w:szCs w:val="24"/>
          <w:lang w:eastAsia="ru-RU"/>
        </w:rPr>
        <w:t>9.</w:t>
      </w:r>
      <w:r w:rsidRPr="000C1F32">
        <w:rPr>
          <w:rFonts w:ascii="Times New Roman" w:eastAsia="Times New Roman" w:hAnsi="Times New Roman"/>
          <w:sz w:val="24"/>
          <w:szCs w:val="24"/>
          <w:lang w:eastAsia="ru-RU"/>
        </w:rPr>
        <w:t xml:space="preserve"> </w:t>
      </w:r>
      <w:r w:rsidRPr="000C1F32">
        <w:rPr>
          <w:rFonts w:ascii="Times New Roman" w:eastAsia="Times New Roman" w:hAnsi="Times New Roman"/>
          <w:b/>
          <w:sz w:val="24"/>
          <w:szCs w:val="24"/>
          <w:lang w:eastAsia="ru-RU"/>
        </w:rPr>
        <w:t>Порядок оплаты</w:t>
      </w:r>
      <w:r w:rsidRPr="000C1F32">
        <w:rPr>
          <w:rFonts w:ascii="Times New Roman" w:eastAsia="Times New Roman" w:hAnsi="Times New Roman"/>
          <w:sz w:val="24"/>
          <w:szCs w:val="24"/>
          <w:lang w:eastAsia="ru-RU"/>
        </w:rPr>
        <w:t>:</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Оплата производится после предоставления акта выполненных работ, счета на оплату с разбивкой по суммам и счет-фактуры по следующему графику:</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ежемесячный платеж производится 12 раз в год и составляет - 6,1667% от общей суммы;</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ежеквартальный платеж производится 4 раза в год и составляет - ежемесячный платеж + 2% от общей суммы;</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полугодовой платеж производится 2 раза в год и составляет - ежемесячный платеж + 5% от общей суммы;</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 готовой платеж производится 1 раз в год и составляет - ежемесячный платеж + 8% от общей суммы.</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Документы на оплату Исполнитель должен предоставить Заказчику ежемесячно не позднее 5 числа месяца следующего за отчетным.</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После заключения договора Заказчик согласовывает представленный Исполнителем график платежей с разбивкой по суммам платежей.</w:t>
      </w:r>
    </w:p>
    <w:p w:rsidR="000C1F32" w:rsidRPr="000C1F32" w:rsidRDefault="000C1F32" w:rsidP="000C1F32">
      <w:pPr>
        <w:spacing w:after="0" w:line="240" w:lineRule="auto"/>
        <w:contextualSpacing/>
        <w:jc w:val="both"/>
        <w:rPr>
          <w:rFonts w:ascii="Times New Roman" w:eastAsia="Times New Roman" w:hAnsi="Times New Roman"/>
          <w:sz w:val="24"/>
          <w:szCs w:val="24"/>
          <w:lang w:eastAsia="ru-RU"/>
        </w:rPr>
      </w:pPr>
    </w:p>
    <w:p w:rsidR="000C1F32" w:rsidRPr="000C1F32" w:rsidRDefault="000C1F32" w:rsidP="000C1F32">
      <w:pPr>
        <w:widowControl w:val="0"/>
        <w:numPr>
          <w:ilvl w:val="0"/>
          <w:numId w:val="50"/>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C1F32">
        <w:rPr>
          <w:rFonts w:ascii="Times New Roman" w:eastAsia="Calibri" w:hAnsi="Times New Roman"/>
          <w:b/>
          <w:sz w:val="24"/>
          <w:szCs w:val="24"/>
        </w:rPr>
        <w:t xml:space="preserve">Порядок сдачи и приемки оказанных услуг: </w:t>
      </w:r>
      <w:r w:rsidRPr="000C1F32">
        <w:rPr>
          <w:rFonts w:ascii="Times New Roman" w:eastAsia="Calibri" w:hAnsi="Times New Roman"/>
          <w:sz w:val="24"/>
          <w:szCs w:val="24"/>
        </w:rPr>
        <w:t>в соответствии с договором.</w:t>
      </w:r>
    </w:p>
    <w:p w:rsidR="000C1F32" w:rsidRDefault="000C1F32"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r w:rsidRPr="00F85664">
        <w:rPr>
          <w:rFonts w:ascii="Times New Roman" w:eastAsia="Times New Roman" w:hAnsi="Times New Roman"/>
          <w:sz w:val="24"/>
          <w:szCs w:val="24"/>
          <w:lang w:eastAsia="ar-SA"/>
        </w:rPr>
        <w:t xml:space="preserve">Зам. директора по </w:t>
      </w:r>
      <w:r w:rsidR="00A27BCF">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A27BCF">
        <w:rPr>
          <w:rFonts w:ascii="Times New Roman" w:eastAsia="Times New Roman" w:hAnsi="Times New Roman"/>
          <w:sz w:val="24"/>
          <w:szCs w:val="24"/>
          <w:lang w:eastAsia="ar-SA"/>
        </w:rPr>
        <w:t>Н. Барабанов</w:t>
      </w:r>
      <w:bookmarkStart w:id="534" w:name="_GoBack"/>
      <w:bookmarkEnd w:id="534"/>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Pr="000C1F32"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C1F32" w:rsidRPr="000C1F32" w:rsidRDefault="000C1F32" w:rsidP="006E36AF">
      <w:pPr>
        <w:widowControl w:val="0"/>
        <w:autoSpaceDE w:val="0"/>
        <w:autoSpaceDN w:val="0"/>
        <w:adjustRightInd w:val="0"/>
        <w:spacing w:after="0" w:line="240" w:lineRule="auto"/>
        <w:ind w:left="3527"/>
        <w:jc w:val="center"/>
        <w:rPr>
          <w:rFonts w:ascii="Times New Roman" w:eastAsia="Times New Roman" w:hAnsi="Times New Roman"/>
          <w:sz w:val="24"/>
          <w:szCs w:val="24"/>
          <w:lang w:eastAsia="ru-RU"/>
        </w:rPr>
      </w:pPr>
    </w:p>
    <w:p w:rsidR="000C1F32" w:rsidRPr="000C1F32" w:rsidRDefault="000C1F32" w:rsidP="006E36AF">
      <w:pPr>
        <w:widowControl w:val="0"/>
        <w:autoSpaceDE w:val="0"/>
        <w:autoSpaceDN w:val="0"/>
        <w:adjustRightInd w:val="0"/>
        <w:spacing w:after="0" w:line="240" w:lineRule="auto"/>
        <w:ind w:left="851"/>
        <w:jc w:val="right"/>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lastRenderedPageBreak/>
        <w:t>Приложение № 1</w:t>
      </w:r>
    </w:p>
    <w:p w:rsidR="000C1F32" w:rsidRPr="000C1F32" w:rsidRDefault="000C1F32" w:rsidP="006E36AF">
      <w:pPr>
        <w:widowControl w:val="0"/>
        <w:autoSpaceDE w:val="0"/>
        <w:autoSpaceDN w:val="0"/>
        <w:adjustRightInd w:val="0"/>
        <w:spacing w:after="0" w:line="240" w:lineRule="auto"/>
        <w:ind w:left="851"/>
        <w:jc w:val="right"/>
        <w:rPr>
          <w:rFonts w:ascii="Times New Roman" w:eastAsia="Times New Roman" w:hAnsi="Times New Roman"/>
          <w:sz w:val="24"/>
          <w:szCs w:val="24"/>
          <w:lang w:eastAsia="ru-RU"/>
        </w:rPr>
      </w:pPr>
      <w:r w:rsidRPr="000C1F32">
        <w:rPr>
          <w:rFonts w:ascii="Times New Roman" w:eastAsia="Times New Roman" w:hAnsi="Times New Roman"/>
          <w:sz w:val="24"/>
          <w:szCs w:val="24"/>
          <w:lang w:eastAsia="ru-RU"/>
        </w:rPr>
        <w:t>к техническому заданию</w:t>
      </w:r>
    </w:p>
    <w:p w:rsidR="000C1F32" w:rsidRPr="000C1F32" w:rsidRDefault="000C1F32" w:rsidP="000C1F3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0C1F32" w:rsidRPr="000C1F32" w:rsidRDefault="000C1F32" w:rsidP="000C1F32">
      <w:pPr>
        <w:widowControl w:val="0"/>
        <w:shd w:val="clear" w:color="auto" w:fill="FFFFFF"/>
        <w:tabs>
          <w:tab w:val="left" w:pos="0"/>
        </w:tabs>
        <w:autoSpaceDE w:val="0"/>
        <w:autoSpaceDN w:val="0"/>
        <w:adjustRightInd w:val="0"/>
        <w:spacing w:after="0" w:line="240" w:lineRule="auto"/>
        <w:ind w:firstLine="360"/>
        <w:jc w:val="center"/>
        <w:rPr>
          <w:rFonts w:ascii="Times New Roman" w:eastAsia="Times New Roman" w:hAnsi="Times New Roman"/>
          <w:b/>
          <w:bCs/>
          <w:sz w:val="24"/>
          <w:szCs w:val="24"/>
          <w:shd w:val="clear" w:color="auto" w:fill="FFFFFF"/>
          <w:lang w:eastAsia="ru-RU"/>
        </w:rPr>
      </w:pPr>
      <w:r w:rsidRPr="000C1F32">
        <w:rPr>
          <w:rFonts w:ascii="Times New Roman" w:eastAsia="Times New Roman" w:hAnsi="Times New Roman"/>
          <w:b/>
          <w:sz w:val="24"/>
          <w:szCs w:val="24"/>
          <w:shd w:val="clear" w:color="auto" w:fill="FFFFFF"/>
          <w:lang w:eastAsia="ru-RU"/>
        </w:rPr>
        <w:t>Перечень работ,</w:t>
      </w:r>
    </w:p>
    <w:p w:rsidR="000C1F32" w:rsidRPr="000C1F32" w:rsidRDefault="000C1F32" w:rsidP="000C1F32">
      <w:pPr>
        <w:shd w:val="clear" w:color="auto" w:fill="FFFFFF"/>
        <w:spacing w:after="0" w:line="240" w:lineRule="auto"/>
        <w:ind w:firstLine="284"/>
        <w:contextualSpacing/>
        <w:jc w:val="center"/>
        <w:rPr>
          <w:rFonts w:ascii="Times New Roman" w:eastAsia="Calibri" w:hAnsi="Times New Roman"/>
          <w:b/>
          <w:sz w:val="24"/>
          <w:szCs w:val="24"/>
          <w:shd w:val="clear" w:color="auto" w:fill="FFFFFF"/>
        </w:rPr>
      </w:pPr>
      <w:r w:rsidRPr="000C1F32">
        <w:rPr>
          <w:rFonts w:ascii="Times New Roman" w:eastAsia="Calibri" w:hAnsi="Times New Roman"/>
          <w:b/>
          <w:bCs/>
          <w:sz w:val="24"/>
          <w:szCs w:val="24"/>
          <w:shd w:val="clear" w:color="auto" w:fill="FFFFFF"/>
        </w:rPr>
        <w:t xml:space="preserve">выполняемых при </w:t>
      </w:r>
      <w:r w:rsidRPr="000C1F32">
        <w:rPr>
          <w:rFonts w:ascii="Times New Roman" w:eastAsia="Calibri" w:hAnsi="Times New Roman"/>
          <w:b/>
          <w:sz w:val="24"/>
          <w:szCs w:val="24"/>
          <w:shd w:val="clear" w:color="auto" w:fill="FFFFFF"/>
        </w:rPr>
        <w:t xml:space="preserve">обслуживании лифтов </w:t>
      </w:r>
      <w:r w:rsidR="00072E4B" w:rsidRPr="000C1F32">
        <w:rPr>
          <w:rFonts w:ascii="Times New Roman" w:eastAsia="Calibri" w:hAnsi="Times New Roman"/>
          <w:b/>
          <w:sz w:val="24"/>
          <w:szCs w:val="24"/>
          <w:shd w:val="clear" w:color="auto" w:fill="FFFFFF"/>
        </w:rPr>
        <w:t>и техническом обслуживании</w:t>
      </w:r>
      <w:r w:rsidRPr="000C1F32">
        <w:rPr>
          <w:rFonts w:ascii="Times New Roman" w:eastAsia="Calibri" w:hAnsi="Times New Roman"/>
          <w:b/>
          <w:sz w:val="24"/>
          <w:szCs w:val="24"/>
          <w:shd w:val="clear" w:color="auto" w:fill="FFFFFF"/>
        </w:rPr>
        <w:t xml:space="preserve"> диспетчерского оборудования</w:t>
      </w:r>
    </w:p>
    <w:p w:rsidR="000C1F32" w:rsidRPr="000C1F32" w:rsidRDefault="000C1F32" w:rsidP="000C1F32">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9464"/>
      </w:tblGrid>
      <w:tr w:rsidR="000C1F32" w:rsidRPr="000C1F32" w:rsidTr="000C1F32">
        <w:tc>
          <w:tcPr>
            <w:tcW w:w="9464" w:type="dxa"/>
            <w:shd w:val="clear" w:color="auto" w:fill="auto"/>
          </w:tcPr>
          <w:p w:rsidR="000C1F32" w:rsidRPr="000C1F32" w:rsidRDefault="00072E4B" w:rsidP="006E36AF">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ar-SA"/>
              </w:rPr>
            </w:pPr>
            <w:r w:rsidRPr="000C1F32">
              <w:rPr>
                <w:rFonts w:ascii="Times New Roman" w:eastAsia="Times New Roman" w:hAnsi="Times New Roman"/>
                <w:b/>
                <w:bCs/>
                <w:sz w:val="22"/>
                <w:szCs w:val="22"/>
                <w:shd w:val="clear" w:color="auto" w:fill="FFFFFF"/>
                <w:lang w:eastAsia="ar-SA"/>
              </w:rPr>
              <w:t>Техническое обслуживание</w:t>
            </w:r>
            <w:r w:rsidR="000C1F32" w:rsidRPr="000C1F32">
              <w:rPr>
                <w:rFonts w:ascii="Times New Roman" w:eastAsia="Times New Roman" w:hAnsi="Times New Roman"/>
                <w:b/>
                <w:bCs/>
                <w:sz w:val="22"/>
                <w:szCs w:val="22"/>
                <w:shd w:val="clear" w:color="auto" w:fill="FFFFFF"/>
                <w:lang w:eastAsia="ar-SA"/>
              </w:rPr>
              <w:t xml:space="preserve"> диспетчерского оборудования</w:t>
            </w:r>
          </w:p>
          <w:p w:rsidR="000C1F32" w:rsidRPr="000C1F32" w:rsidRDefault="000C1F32" w:rsidP="006E36AF">
            <w:pPr>
              <w:widowControl w:val="0"/>
              <w:shd w:val="clear" w:color="auto" w:fill="FFFFFF"/>
              <w:autoSpaceDE w:val="0"/>
              <w:autoSpaceDN w:val="0"/>
              <w:adjustRightInd w:val="0"/>
              <w:spacing w:after="0" w:line="240" w:lineRule="auto"/>
              <w:jc w:val="both"/>
              <w:rPr>
                <w:rFonts w:ascii="Arial Unicode MS" w:eastAsia="Times New Roman" w:hAnsi="Arial Unicode MS" w:cs="Arial Unicode MS"/>
                <w:sz w:val="22"/>
                <w:szCs w:val="22"/>
                <w:lang w:eastAsia="ar-SA"/>
              </w:rPr>
            </w:pPr>
            <w:r w:rsidRPr="000C1F32">
              <w:rPr>
                <w:rFonts w:ascii="Times New Roman" w:eastAsia="Times New Roman" w:hAnsi="Times New Roman"/>
                <w:sz w:val="22"/>
                <w:szCs w:val="22"/>
                <w:shd w:val="clear" w:color="auto" w:fill="FFFFFF"/>
                <w:lang w:eastAsia="ar-SA"/>
              </w:rPr>
              <w:t>- кнопка вызова диспетчера</w:t>
            </w: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b/>
                <w:sz w:val="22"/>
                <w:szCs w:val="22"/>
                <w:shd w:val="clear" w:color="auto" w:fill="FFFFFF"/>
                <w:lang w:eastAsia="ru-RU"/>
              </w:rPr>
            </w:pPr>
            <w:r w:rsidRPr="000C1F32">
              <w:rPr>
                <w:rFonts w:ascii="Times New Roman" w:eastAsia="Times New Roman" w:hAnsi="Times New Roman"/>
                <w:b/>
                <w:sz w:val="22"/>
                <w:szCs w:val="22"/>
                <w:shd w:val="clear" w:color="auto" w:fill="FFFFFF"/>
                <w:lang w:val="en-US" w:eastAsia="ru-RU"/>
              </w:rPr>
              <w:t>Регламентные работы: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ПО — периодические осмотры: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Периодический осмотр обязательный к проведению на лифтовом 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освещения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вызывного поста;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освещения кабины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 состояние купе кабины и установленного в нем оборудования;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val="en-US" w:eastAsia="ru-RU"/>
              </w:rPr>
              <w:t>- осмотр состояния покрытия пола.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 xml:space="preserve">ТО-1 — ежемесячное техническое </w:t>
            </w:r>
            <w:r w:rsidR="00072E4B" w:rsidRPr="000C1F32">
              <w:rPr>
                <w:rFonts w:ascii="Times New Roman" w:eastAsia="Times New Roman" w:hAnsi="Times New Roman"/>
                <w:b/>
                <w:i/>
                <w:sz w:val="22"/>
                <w:szCs w:val="22"/>
                <w:shd w:val="clear" w:color="auto" w:fill="FFFFFF"/>
                <w:lang w:eastAsia="ru-RU"/>
              </w:rPr>
              <w:t>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Ежемесячное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точность остановки кабины на этажах;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отсутствие течи масла в местах установки крышек и валов;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КВШ, подтянуть 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состояния ограждения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внешний осмотр составных частей дверей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работу блока контроля на срабатывание блокировок раздельно каждого из замков;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запирания замков двери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наличие и исправность замков дверей машинного помещения;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составных частей в балансирной подвеске и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надежность крепления канатов в клиновых патронах;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прочистить зазоры между плинтусом и щитами купе;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привода дверей, верхней балки, створок дверей и порога;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правильности установки привода дверей в вертикальной плоскости;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натяжение клинового ремня;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узел автоматического контроля состояния блокировочных выключателей дверей шахты;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val="en-US" w:eastAsia="ru-RU"/>
              </w:rPr>
              <w:t>- проверить исправность подвижного пола.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ТО-3 — ежеквартальное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и ТО-1:</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Ежеквартальное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тормоз от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осмотреть тормоз и убедиться в отсутствии механических повреждений;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фрикционных накладок;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подтянуть крепление деталей тормоза;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якоря тормозного электромагнита;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установочный размер пружин тормоза;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редуктор и раму лебедки от загрязнений осмотреть их;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КВШ от излишней смазки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неравномерность износа ручьев канатоведущего шкива;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lastRenderedPageBreak/>
              <w:t>проверить состояние составных частей и установку ограничителя скорости, подтянуть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установку упоров;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действие отводки рычага на концевой выключатель;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работы лифта в режиме «Ревизия» и исправность действия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выключателей безопасности СПК, ДУСК и КЛ;</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обрамлением двери шахты и створками;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низом створок и порогом;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роликами замков дверей шахты и боковыми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поверхностями отводок дверей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заход ролика защелок в отводку двери кабины по глубине;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пружинами створок.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пружин подвески противовеса;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суммарные боковой и торцевой зазоры между вкладышами и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противовеса;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башмаки от грязи и излишней смазки;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состояния башмаков и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суммарные боковой и торцевой зазоры между вкладышами и направляющими кабины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подвеску и крышу кабины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составные элементы двери кабины от пыли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смазку элементов привода дверей;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уровень масла в редукторе дверей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контр роликом и линейкой;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зажим кареток и состояние пружины;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установки кулачков выключателей ВКО и ВКЗ;</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установки привода дверей;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отсутствие течи масла из редуктора;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работу механического реверса и заход штифта за упор отводки;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блокировочного выключателя;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узел (устройство) автоматического отключения Лифта при проникновении посторонних лиц 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шахту;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устройство автоматического отключения Лифта в случае подъема противовеса при неподвижной кабине;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узла формирования и передачи информации по «Приказам».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ТО-6 — полугодовое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ТО-1 и ТО-3.</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Полугодовое техническое обслуживание обязательное к провидению на лифтовом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очистку электроаппаратуры и электронных устройств шкафа управления;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проводов в зажимах клеммных реек;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подвижных частей контакторов, пускателей и реле при включении;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трансформаторы от грязи и пыли, проверить и подтянуть крепления проводов, клемм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обмоток и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зазоры между губками пинцетов вводного устройства;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рукоятки вводного устройства;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резьбовых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буферных пальцев, их 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подтянуть крепления электродвигателя, клеммных соединений и проводов;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наличие смазки в подшипниках;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центровку электродвигателей, исполнение на лапах;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ограничитель скорости от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правильность настройки ограничителя скорости;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тяговые канаты и канат ограничителя скорости от излишней смазки и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равномерность натяжения тяговых канатов;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направляющие от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защелками и опорными поверхностями окон блока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lastRenderedPageBreak/>
              <w:t>контроля;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контр роликами и линейкой;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работы ДУСКа.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ловители и механизм включения ловителей от загрязнений.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 состояния ловителей и механизма включения, проверить состояние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креплений;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устройство защиты электродвигателя главного привода и привода дверей (в функции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времени);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устройство температурной защиты;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узла индикации местонахождения кабины;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релейно-контакторной функциональной группы;</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узлов управления главного привода;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узла формирования и выбора направления движения.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ТО-12 — годовое техническое обслуживание.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Работы производятся дополнительно к ПО, ТО-1, ТО-3 и ТО-6.</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Годовое техническое обслуживание обязательное к провидению на лифтовом оборудовании: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крепление и состояние электроразводки проводов и сети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червячной пары, определить боковой зазор червячной пары и осевой люфт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червячного вала;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тяговую способность канатоведущего шкива;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надежность сцепления каната со шкивом ограничителя скорости на рабочем ручье;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смазку шарниров и подшипниковых узлов;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 и выборку канатов;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шунты и датчики от грязи, подтянуть крепления и произвести их визуальный осмотр;</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взаимодействие шунтов и датчиков кабины с шунтами и датчиками, установленными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 шахте;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электропроводки;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оборудование дверей шахты (линейки, ролики, контр ролики, защелки, блокировочные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выключатели, створки ворот)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произвести осмотри замеры износа тяг и отверстий верхней балки или сферической втулки,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произвести смазку поверхности в зоне контакта;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подтянуть крепления составных частей противовеса и проверить надежность крепления грузов;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зазоры между клиньями и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ход клиньев и одновременность их касания с направляющими;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действие блокировочного выключателя ловителей;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кабелей, электроаппаратов, проводов заземления;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электропроводку от пыли и грязи, подтянуть крепления электроаппаратов 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контактные соединения;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зазоры между обрамлением дверного проема и створками;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 отрегулировать зазор между низом створки и порогом;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износ червячной пары редуктора привода дверей и крепления водила на валу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редуктора;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натяжное устройство от грязи и пыли;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осмотреть устройство и подтянуть крепления;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очистить пружинные буфера от пыли и грязи;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провести осмотр и убедится в исправности буферов;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вертикальность установки пружин буфера;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состояние проводов и кабелей, электроаппаратов, их крепление и заземление;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проверить исправность выключателя приямка и контактных соединений;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управления движением;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выбора направления;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проверка и наладка ячейки логического управления;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производится подготовка к годовому освидетельствованию, с записью в паспорте лифта.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t>Требования при аварийных ситуациях: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 аварийных ситуациях Лифтового оборудования Исполнитель обязан:</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lastRenderedPageBreak/>
              <w:t>- устранять аварийных ситуаций по мере поступления заявок Заказчика;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 отказах работы лифтов и аварийных повреждениях систем, устранять аварийные ситуации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 позднее 24 (двадцати четерых) часов, включая время прибытия электромеханика на объект,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момента получения заявки, если пуск лифта не связан с необходимостью выполнения работ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капитального характера;</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своевременно принимать меры по освобождению пассажиров из остановившихся Лифтов,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принятием мер по исправлению возникших неполадок. Оперативно принимать меры по пуску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остановившихся лифтов.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p>
        </w:tc>
      </w:tr>
      <w:tr w:rsidR="000C1F32" w:rsidRPr="000C1F32" w:rsidTr="000C1F32">
        <w:tc>
          <w:tcPr>
            <w:tcW w:w="9464" w:type="dxa"/>
            <w:shd w:val="clear" w:color="auto" w:fill="auto"/>
          </w:tcPr>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b/>
                <w:i/>
                <w:sz w:val="22"/>
                <w:szCs w:val="22"/>
                <w:shd w:val="clear" w:color="auto" w:fill="FFFFFF"/>
                <w:lang w:eastAsia="ru-RU"/>
              </w:rPr>
              <w:lastRenderedPageBreak/>
              <w:t>Сопутствующие работы, сроки и требования к их выполнению:</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Перед началом оказания услуг по техническому обслуживанию лифтового оборудования Исполнитель: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направляет в адрес Заказчика приказы о назначении персональных ответственных исполнителей с указанием перечня закрепленных за ними Объектов;</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предоставляет Заказчику информацию о привлекаемом к работам квалифицированном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персонале;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обеспечивает получение своими силами и средствами всех необходимых допусков для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xml:space="preserve">проведения работ на Объекте (в  подвалах, шахтах лифтов, машинных отделениях), лицензий, </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разрешений, сертификатов, документов о качестве поставляемого оборудования и материалов, соответствующих Форме 2 «Сведения о качестве, технических характеристиках, функциональных характеристиках (потребительских свойствах) товара, используемого при выполнении работ по предмету открытого аукциона в электронной форме», свидетельств на право производства работ на Объекте, требуемых в соответствии с законодательством Российской Федерации и г.Москвы, в том числе разрешения и согласования, связанные с использованием иностранной рабочей силы. 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при отсутствии документов, указанных в настоящем пункте, Исполнитель к выполнению работ</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на Объекте не допускается до момента их получения и предоставления Заказчику.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 процессе производства работ Исполнитель:</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самостоятельно обеспечивает хранение материалов и оборудования, соответствующих Форме 2</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«Сведения о качестве, технических характеристиках, функциональных характеристиках</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(потребительских свойствах) товара, используемого при выполнении работ по предмету</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открытого аукциона в электронной форме» и необходимого для выполнения работ в месте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проведения работ по ремонту оборудования объединенных диспетчерских систем</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 течение всего срока выполнения работ на Объекте;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обеспечивать уборку места выполнения работ на Объекте и прилегающей территории с</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соблюдением норм технической и пожарной безопасности, производственной санитарии. При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невыполнении Исполнителем указанных обязательств, производство работ приостанавливается</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до момента устранения указанных нарушений.</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 вывезти за пределы места производства работ на Объекте принадлежащие Исполнителю</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строительные машины и оборудование, транспортные средства, инвентарь и иное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принадлежащее Исполнителю имущество, а также строительный мусор до предъявления работ к</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приемке - в течение 2 (двух) рабочих дней с момента окончания выполнения работ. При</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shd w:val="clear" w:color="auto" w:fill="FFFFFF"/>
                <w:lang w:eastAsia="ru-RU"/>
              </w:rPr>
            </w:pPr>
            <w:r w:rsidRPr="000C1F32">
              <w:rPr>
                <w:rFonts w:ascii="Times New Roman" w:eastAsia="Times New Roman" w:hAnsi="Times New Roman"/>
                <w:sz w:val="22"/>
                <w:szCs w:val="22"/>
                <w:shd w:val="clear" w:color="auto" w:fill="FFFFFF"/>
                <w:lang w:eastAsia="ru-RU"/>
              </w:rPr>
              <w:t>невыполнении Исполнителем указанных обязательств, Заказчик отказывает в приемке</w:t>
            </w:r>
          </w:p>
          <w:p w:rsidR="000C1F32" w:rsidRPr="000C1F32" w:rsidRDefault="000C1F32" w:rsidP="000C1F32">
            <w:pPr>
              <w:widowControl w:val="0"/>
              <w:shd w:val="clear" w:color="auto" w:fill="FFFFFF"/>
              <w:autoSpaceDE w:val="0"/>
              <w:autoSpaceDN w:val="0"/>
              <w:adjustRightInd w:val="0"/>
              <w:spacing w:after="0" w:line="240" w:lineRule="auto"/>
              <w:jc w:val="both"/>
              <w:rPr>
                <w:rFonts w:ascii="Times New Roman" w:eastAsia="Times New Roman" w:hAnsi="Times New Roman"/>
                <w:sz w:val="22"/>
                <w:szCs w:val="22"/>
                <w:lang w:eastAsia="ru-RU"/>
              </w:rPr>
            </w:pPr>
            <w:r w:rsidRPr="000C1F32">
              <w:rPr>
                <w:rFonts w:ascii="Times New Roman" w:eastAsia="Times New Roman" w:hAnsi="Times New Roman"/>
                <w:sz w:val="22"/>
                <w:szCs w:val="22"/>
                <w:shd w:val="clear" w:color="auto" w:fill="FFFFFF"/>
                <w:lang w:eastAsia="ru-RU"/>
              </w:rPr>
              <w:t>выполненных работ.</w:t>
            </w:r>
          </w:p>
        </w:tc>
      </w:tr>
    </w:tbl>
    <w:p w:rsidR="000C1F32" w:rsidRPr="00F85664" w:rsidRDefault="000C1F32" w:rsidP="00F85664">
      <w:pPr>
        <w:suppressAutoHyphens/>
        <w:spacing w:after="0" w:line="240" w:lineRule="auto"/>
        <w:rPr>
          <w:rFonts w:ascii="Times New Roman" w:eastAsia="Times New Roman" w:hAnsi="Times New Roman"/>
          <w:sz w:val="24"/>
          <w:szCs w:val="24"/>
          <w:lang w:eastAsia="ar-SA"/>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35" w:name="_Ref477542388"/>
    </w:p>
    <w:p w:rsidR="00C76A6A" w:rsidRDefault="00C76A6A" w:rsidP="00B83C5F">
      <w:pPr>
        <w:pStyle w:val="2"/>
        <w:rPr>
          <w:rFonts w:ascii="Times New Roman" w:hAnsi="Times New Roman"/>
          <w:sz w:val="24"/>
        </w:rPr>
      </w:pPr>
      <w:bookmarkStart w:id="536" w:name="_Ref478045437"/>
      <w:bookmarkStart w:id="537" w:name="_Toc481071817"/>
      <w:bookmarkEnd w:id="535"/>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6"/>
      <w:bookmarkEnd w:id="537"/>
    </w:p>
    <w:tbl>
      <w:tblPr>
        <w:tblW w:w="23697" w:type="dxa"/>
        <w:tblInd w:w="-34" w:type="dxa"/>
        <w:tblLayout w:type="fixed"/>
        <w:tblLook w:val="04A0" w:firstRow="1" w:lastRow="0" w:firstColumn="1" w:lastColumn="0" w:noHBand="0" w:noVBand="1"/>
      </w:tblPr>
      <w:tblGrid>
        <w:gridCol w:w="127"/>
        <w:gridCol w:w="14"/>
        <w:gridCol w:w="4537"/>
        <w:gridCol w:w="1418"/>
        <w:gridCol w:w="1984"/>
        <w:gridCol w:w="2127"/>
        <w:gridCol w:w="1906"/>
        <w:gridCol w:w="220"/>
        <w:gridCol w:w="1050"/>
        <w:gridCol w:w="226"/>
        <w:gridCol w:w="1559"/>
        <w:gridCol w:w="8529"/>
      </w:tblGrid>
      <w:tr w:rsidR="00A9486A" w:rsidRPr="00A9486A" w:rsidTr="005364E9">
        <w:trPr>
          <w:trHeight w:val="80"/>
        </w:trPr>
        <w:tc>
          <w:tcPr>
            <w:tcW w:w="23697" w:type="dxa"/>
            <w:gridSpan w:val="12"/>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5364E9">
        <w:trPr>
          <w:trHeight w:val="80"/>
        </w:trPr>
        <w:tc>
          <w:tcPr>
            <w:tcW w:w="23697" w:type="dxa"/>
            <w:gridSpan w:val="12"/>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5364E9" w:rsidRPr="00002076" w:rsidTr="005364E9">
        <w:trPr>
          <w:gridBefore w:val="1"/>
          <w:gridAfter w:val="1"/>
          <w:wBefore w:w="127" w:type="dxa"/>
          <w:wAfter w:w="8529" w:type="dxa"/>
          <w:trHeight w:val="438"/>
        </w:trPr>
        <w:tc>
          <w:tcPr>
            <w:tcW w:w="15041" w:type="dxa"/>
            <w:gridSpan w:val="10"/>
            <w:tcBorders>
              <w:top w:val="nil"/>
              <w:left w:val="nil"/>
              <w:bottom w:val="nil"/>
              <w:right w:val="nil"/>
            </w:tcBorders>
            <w:shd w:val="clear" w:color="auto" w:fill="auto"/>
            <w:noWrap/>
            <w:vAlign w:val="center"/>
          </w:tcPr>
          <w:p w:rsidR="005364E9" w:rsidRPr="008A40B6" w:rsidRDefault="005364E9" w:rsidP="002B681B">
            <w:pPr>
              <w:spacing w:after="0" w:line="240" w:lineRule="auto"/>
              <w:jc w:val="center"/>
              <w:rPr>
                <w:rFonts w:ascii="Times New Roman" w:eastAsia="Times New Roman" w:hAnsi="Times New Roman"/>
                <w:bCs/>
                <w:color w:val="000000"/>
                <w:lang w:eastAsia="ru-RU"/>
              </w:rPr>
            </w:pPr>
            <w:r w:rsidRPr="008A40B6">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оказание услуг по техническому обслуживанию лифтов</w:t>
            </w:r>
          </w:p>
        </w:tc>
      </w:tr>
      <w:tr w:rsidR="005364E9" w:rsidRPr="00002076" w:rsidTr="005364E9">
        <w:trPr>
          <w:gridBefore w:val="1"/>
          <w:gridAfter w:val="1"/>
          <w:wBefore w:w="127" w:type="dxa"/>
          <w:wAfter w:w="8529" w:type="dxa"/>
          <w:trHeight w:val="313"/>
        </w:trPr>
        <w:tc>
          <w:tcPr>
            <w:tcW w:w="5969" w:type="dxa"/>
            <w:gridSpan w:val="3"/>
            <w:tcBorders>
              <w:top w:val="nil"/>
              <w:left w:val="nil"/>
              <w:bottom w:val="nil"/>
              <w:right w:val="nil"/>
            </w:tcBorders>
            <w:shd w:val="clear" w:color="auto" w:fill="auto"/>
            <w:vAlign w:val="center"/>
          </w:tcPr>
          <w:p w:rsidR="005364E9" w:rsidRPr="00002076" w:rsidRDefault="005364E9" w:rsidP="002B681B">
            <w:pPr>
              <w:spacing w:after="0" w:line="240" w:lineRule="auto"/>
              <w:rPr>
                <w:rFonts w:ascii="Times New Roman" w:eastAsia="Times New Roman" w:hAnsi="Times New Roman"/>
                <w:b/>
                <w:bCs/>
                <w:color w:val="000000"/>
                <w:sz w:val="24"/>
                <w:szCs w:val="24"/>
                <w:lang w:eastAsia="ru-RU"/>
              </w:rPr>
            </w:pPr>
            <w:r w:rsidRPr="00002076">
              <w:rPr>
                <w:rFonts w:ascii="Times New Roman" w:eastAsia="Times New Roman" w:hAnsi="Times New Roman"/>
                <w:b/>
                <w:bCs/>
                <w:color w:val="000000"/>
                <w:sz w:val="24"/>
                <w:szCs w:val="24"/>
                <w:lang w:eastAsia="ru-RU"/>
              </w:rPr>
              <w:t>Используемый метод определения НМЦ:</w:t>
            </w:r>
          </w:p>
        </w:tc>
        <w:tc>
          <w:tcPr>
            <w:tcW w:w="6017" w:type="dxa"/>
            <w:gridSpan w:val="3"/>
            <w:tcBorders>
              <w:top w:val="nil"/>
              <w:left w:val="nil"/>
              <w:bottom w:val="nil"/>
              <w:right w:val="nil"/>
            </w:tcBorders>
            <w:shd w:val="clear" w:color="auto" w:fill="auto"/>
            <w:vAlign w:val="center"/>
          </w:tcPr>
          <w:p w:rsidR="005364E9" w:rsidRPr="00002076" w:rsidRDefault="005364E9" w:rsidP="002B681B">
            <w:pPr>
              <w:spacing w:after="0" w:line="240" w:lineRule="auto"/>
              <w:jc w:val="center"/>
              <w:rPr>
                <w:rFonts w:ascii="Times New Roman" w:eastAsia="Times New Roman" w:hAnsi="Times New Roman"/>
                <w:b/>
                <w:bCs/>
                <w:color w:val="000000"/>
                <w:sz w:val="24"/>
                <w:szCs w:val="24"/>
                <w:lang w:eastAsia="ru-RU"/>
              </w:rPr>
            </w:pPr>
            <w:r w:rsidRPr="00002076">
              <w:rPr>
                <w:rFonts w:ascii="Times New Roman" w:eastAsia="Times New Roman" w:hAnsi="Times New Roman"/>
                <w:b/>
                <w:bCs/>
                <w:color w:val="000000"/>
                <w:sz w:val="24"/>
                <w:szCs w:val="24"/>
                <w:lang w:eastAsia="ru-RU"/>
              </w:rPr>
              <w:t>Метод сопоставимых рыночных цен (анализ рынка)</w:t>
            </w:r>
          </w:p>
        </w:tc>
        <w:tc>
          <w:tcPr>
            <w:tcW w:w="1270" w:type="dxa"/>
            <w:gridSpan w:val="2"/>
            <w:tcBorders>
              <w:top w:val="nil"/>
              <w:left w:val="nil"/>
              <w:bottom w:val="nil"/>
              <w:right w:val="nil"/>
            </w:tcBorders>
            <w:shd w:val="clear" w:color="auto" w:fill="auto"/>
            <w:noWrap/>
            <w:vAlign w:val="bottom"/>
          </w:tcPr>
          <w:p w:rsidR="005364E9" w:rsidRPr="00002076" w:rsidRDefault="005364E9" w:rsidP="002B681B">
            <w:pPr>
              <w:spacing w:after="0" w:line="240" w:lineRule="auto"/>
              <w:jc w:val="center"/>
              <w:rPr>
                <w:rFonts w:ascii="Times New Roman" w:eastAsia="Times New Roman" w:hAnsi="Times New Roman"/>
                <w:b/>
                <w:bCs/>
                <w:color w:val="000000"/>
                <w:lang w:eastAsia="ru-RU"/>
              </w:rPr>
            </w:pPr>
          </w:p>
        </w:tc>
        <w:tc>
          <w:tcPr>
            <w:tcW w:w="1785" w:type="dxa"/>
            <w:gridSpan w:val="2"/>
            <w:tcBorders>
              <w:top w:val="nil"/>
              <w:left w:val="nil"/>
              <w:bottom w:val="nil"/>
              <w:right w:val="nil"/>
            </w:tcBorders>
            <w:shd w:val="clear" w:color="auto" w:fill="auto"/>
            <w:noWrap/>
            <w:vAlign w:val="bottom"/>
          </w:tcPr>
          <w:p w:rsidR="005364E9" w:rsidRPr="00002076" w:rsidRDefault="005364E9" w:rsidP="002B681B">
            <w:pPr>
              <w:spacing w:after="0" w:line="240" w:lineRule="auto"/>
              <w:jc w:val="center"/>
              <w:rPr>
                <w:rFonts w:ascii="Times New Roman" w:eastAsia="Times New Roman" w:hAnsi="Times New Roman"/>
                <w:b/>
                <w:bCs/>
                <w:color w:val="000000"/>
                <w:lang w:eastAsia="ru-RU"/>
              </w:rPr>
            </w:pPr>
            <w:r w:rsidRPr="00002076">
              <w:rPr>
                <w:rFonts w:ascii="Times New Roman" w:eastAsia="Times New Roman" w:hAnsi="Times New Roman"/>
                <w:b/>
                <w:bCs/>
                <w:color w:val="000000"/>
                <w:lang w:eastAsia="ru-RU"/>
              </w:rPr>
              <w:t xml:space="preserve"> </w:t>
            </w:r>
          </w:p>
        </w:tc>
      </w:tr>
      <w:tr w:rsidR="005364E9" w:rsidRPr="00002076" w:rsidTr="005364E9">
        <w:trPr>
          <w:gridBefore w:val="1"/>
          <w:gridAfter w:val="1"/>
          <w:wBefore w:w="127" w:type="dxa"/>
          <w:wAfter w:w="8529" w:type="dxa"/>
          <w:trHeight w:val="1161"/>
        </w:trPr>
        <w:tc>
          <w:tcPr>
            <w:tcW w:w="15041" w:type="dxa"/>
            <w:gridSpan w:val="10"/>
            <w:tcBorders>
              <w:top w:val="nil"/>
              <w:left w:val="nil"/>
              <w:bottom w:val="nil"/>
              <w:right w:val="nil"/>
            </w:tcBorders>
            <w:shd w:val="clear" w:color="auto" w:fill="auto"/>
            <w:vAlign w:val="center"/>
          </w:tcPr>
          <w:p w:rsidR="005364E9" w:rsidRPr="00002076" w:rsidRDefault="005364E9" w:rsidP="002B681B">
            <w:pPr>
              <w:spacing w:after="0" w:line="240" w:lineRule="auto"/>
              <w:jc w:val="center"/>
              <w:rPr>
                <w:rFonts w:ascii="Times New Roman" w:eastAsia="Times New Roman" w:hAnsi="Times New Roman"/>
                <w:i/>
                <w:iCs/>
                <w:color w:val="000000"/>
                <w:sz w:val="20"/>
                <w:szCs w:val="20"/>
                <w:lang w:eastAsia="ru-RU"/>
              </w:rPr>
            </w:pPr>
            <w:r w:rsidRPr="00002076">
              <w:rPr>
                <w:rFonts w:ascii="Times New Roman" w:eastAsia="Times New Roman" w:hAnsi="Times New Roman"/>
                <w:i/>
                <w:iCs/>
                <w:color w:val="000000"/>
                <w:sz w:val="20"/>
                <w:szCs w:val="20"/>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i/>
                <w:iCs/>
                <w:color w:val="000000"/>
                <w:sz w:val="20"/>
                <w:szCs w:val="20"/>
                <w:lang w:eastAsia="ru-RU"/>
              </w:rPr>
              <w:t>договора</w:t>
            </w:r>
            <w:r w:rsidRPr="00002076">
              <w:rPr>
                <w:rFonts w:ascii="Times New Roman" w:eastAsia="Times New Roman" w:hAnsi="Times New Roman"/>
                <w:i/>
                <w:iCs/>
                <w:color w:val="000000"/>
                <w:sz w:val="20"/>
                <w:szCs w:val="20"/>
                <w:lang w:eastAsia="ru-RU"/>
              </w:rPr>
              <w:t xml:space="preserve"> на основании информации о рыночных ценах идентичных товаров, работ, услуг, плани</w:t>
            </w:r>
            <w:r>
              <w:rPr>
                <w:rFonts w:ascii="Times New Roman" w:eastAsia="Times New Roman" w:hAnsi="Times New Roman"/>
                <w:i/>
                <w:iCs/>
                <w:color w:val="000000"/>
                <w:sz w:val="20"/>
                <w:szCs w:val="20"/>
                <w:lang w:eastAsia="ru-RU"/>
              </w:rPr>
              <w:t>руемых к закупкам, а при их отс</w:t>
            </w:r>
            <w:r w:rsidRPr="00002076">
              <w:rPr>
                <w:rFonts w:ascii="Times New Roman" w:eastAsia="Times New Roman" w:hAnsi="Times New Roman"/>
                <w:i/>
                <w:iCs/>
                <w:color w:val="000000"/>
                <w:sz w:val="20"/>
                <w:szCs w:val="20"/>
                <w:lang w:eastAsia="ru-RU"/>
              </w:rPr>
              <w:t>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364E9" w:rsidRPr="00002076" w:rsidTr="005364E9">
        <w:trPr>
          <w:gridBefore w:val="1"/>
          <w:gridAfter w:val="1"/>
          <w:wBefore w:w="127" w:type="dxa"/>
          <w:wAfter w:w="8529" w:type="dxa"/>
          <w:trHeight w:val="546"/>
        </w:trPr>
        <w:tc>
          <w:tcPr>
            <w:tcW w:w="15041" w:type="dxa"/>
            <w:gridSpan w:val="10"/>
            <w:tcBorders>
              <w:top w:val="nil"/>
              <w:left w:val="nil"/>
              <w:bottom w:val="nil"/>
              <w:right w:val="nil"/>
            </w:tcBorders>
            <w:shd w:val="clear" w:color="auto" w:fill="auto"/>
            <w:vAlign w:val="center"/>
          </w:tcPr>
          <w:p w:rsidR="005364E9" w:rsidRDefault="005364E9" w:rsidP="002B681B">
            <w:pPr>
              <w:spacing w:after="0" w:line="240" w:lineRule="auto"/>
              <w:jc w:val="center"/>
              <w:rPr>
                <w:rFonts w:ascii="Times New Roman" w:eastAsia="Times New Roman" w:hAnsi="Times New Roman"/>
                <w:color w:val="000000"/>
                <w:sz w:val="20"/>
                <w:szCs w:val="20"/>
                <w:lang w:eastAsia="ru-RU"/>
              </w:rPr>
            </w:pPr>
            <w:r w:rsidRPr="00002076">
              <w:rPr>
                <w:rFonts w:ascii="Times New Roman" w:eastAsia="Times New Roman" w:hAnsi="Times New Roman"/>
                <w:color w:val="000000"/>
                <w:sz w:val="20"/>
                <w:szCs w:val="20"/>
                <w:lang w:eastAsia="ru-RU"/>
              </w:rPr>
              <w:t xml:space="preserve">Начальная (максимальная) цена </w:t>
            </w:r>
            <w:r>
              <w:rPr>
                <w:rFonts w:ascii="Times New Roman" w:eastAsia="Times New Roman" w:hAnsi="Times New Roman"/>
                <w:color w:val="000000"/>
                <w:sz w:val="20"/>
                <w:szCs w:val="20"/>
                <w:lang w:eastAsia="ru-RU"/>
              </w:rPr>
              <w:t>договора</w:t>
            </w:r>
            <w:r w:rsidRPr="00002076">
              <w:rPr>
                <w:rFonts w:ascii="Times New Roman" w:eastAsia="Times New Roman" w:hAnsi="Times New Roman"/>
                <w:color w:val="000000"/>
                <w:sz w:val="20"/>
                <w:szCs w:val="20"/>
                <w:lang w:eastAsia="ru-RU"/>
              </w:rPr>
              <w:t xml:space="preserve"> определена на основании информации, полученной по запросу заказчика у поставщиков</w:t>
            </w:r>
            <w:r>
              <w:rPr>
                <w:rFonts w:ascii="Times New Roman" w:eastAsia="Times New Roman" w:hAnsi="Times New Roman"/>
                <w:color w:val="000000"/>
                <w:sz w:val="20"/>
                <w:szCs w:val="20"/>
                <w:lang w:eastAsia="ru-RU"/>
              </w:rPr>
              <w:t xml:space="preserve">, </w:t>
            </w:r>
            <w:r w:rsidRPr="00002076">
              <w:rPr>
                <w:rFonts w:ascii="Times New Roman" w:eastAsia="Times New Roman" w:hAnsi="Times New Roman"/>
                <w:color w:val="000000"/>
                <w:sz w:val="20"/>
                <w:szCs w:val="20"/>
                <w:lang w:eastAsia="ru-RU"/>
              </w:rPr>
              <w:t xml:space="preserve">подрядчиков, исполнителей, осуществляющих поставки идентичных товаров, работ, </w:t>
            </w:r>
            <w:r>
              <w:rPr>
                <w:rFonts w:ascii="Times New Roman" w:eastAsia="Times New Roman" w:hAnsi="Times New Roman"/>
                <w:color w:val="000000"/>
                <w:sz w:val="20"/>
                <w:szCs w:val="20"/>
                <w:lang w:eastAsia="ru-RU"/>
              </w:rPr>
              <w:t xml:space="preserve">услуг, планируемых к закупкам (Методические рекомендации по применению методов определения начальной (максимальной) цены…»  Утверждены </w:t>
            </w:r>
            <w:r w:rsidRPr="00922242">
              <w:rPr>
                <w:rFonts w:ascii="Times New Roman" w:eastAsia="Times New Roman" w:hAnsi="Times New Roman"/>
                <w:color w:val="000000"/>
                <w:sz w:val="20"/>
                <w:szCs w:val="20"/>
                <w:lang w:eastAsia="ru-RU"/>
              </w:rPr>
              <w:t>Приказ</w:t>
            </w:r>
            <w:r>
              <w:rPr>
                <w:rFonts w:ascii="Times New Roman" w:eastAsia="Times New Roman" w:hAnsi="Times New Roman"/>
                <w:color w:val="000000"/>
                <w:sz w:val="20"/>
                <w:szCs w:val="20"/>
                <w:lang w:eastAsia="ru-RU"/>
              </w:rPr>
              <w:t>ом</w:t>
            </w:r>
            <w:r w:rsidRPr="00922242">
              <w:rPr>
                <w:rFonts w:ascii="Times New Roman" w:eastAsia="Times New Roman" w:hAnsi="Times New Roman"/>
                <w:color w:val="000000"/>
                <w:sz w:val="20"/>
                <w:szCs w:val="20"/>
                <w:lang w:eastAsia="ru-RU"/>
              </w:rPr>
              <w:t xml:space="preserve"> МЭР от 02.10.2013 г. </w:t>
            </w:r>
            <w:r>
              <w:rPr>
                <w:rFonts w:ascii="Times New Roman" w:eastAsia="Times New Roman" w:hAnsi="Times New Roman"/>
                <w:color w:val="000000"/>
                <w:sz w:val="20"/>
                <w:szCs w:val="20"/>
                <w:lang w:eastAsia="ru-RU"/>
              </w:rPr>
              <w:t>№</w:t>
            </w:r>
            <w:r w:rsidRPr="00922242">
              <w:rPr>
                <w:rFonts w:ascii="Times New Roman" w:eastAsia="Times New Roman" w:hAnsi="Times New Roman"/>
                <w:color w:val="000000"/>
                <w:sz w:val="20"/>
                <w:szCs w:val="20"/>
                <w:lang w:eastAsia="ru-RU"/>
              </w:rPr>
              <w:t xml:space="preserve"> 567</w:t>
            </w:r>
            <w:r>
              <w:rPr>
                <w:rFonts w:ascii="Times New Roman" w:eastAsia="Times New Roman" w:hAnsi="Times New Roman"/>
                <w:color w:val="000000"/>
                <w:sz w:val="20"/>
                <w:szCs w:val="20"/>
                <w:lang w:eastAsia="ru-RU"/>
              </w:rPr>
              <w:t>)</w:t>
            </w:r>
          </w:p>
          <w:p w:rsidR="005364E9" w:rsidRPr="00002076" w:rsidRDefault="005364E9" w:rsidP="002B681B">
            <w:pPr>
              <w:spacing w:after="0" w:line="240" w:lineRule="auto"/>
              <w:jc w:val="center"/>
              <w:rPr>
                <w:rFonts w:ascii="Times New Roman" w:eastAsia="Times New Roman" w:hAnsi="Times New Roman"/>
                <w:color w:val="000000"/>
                <w:sz w:val="20"/>
                <w:szCs w:val="20"/>
                <w:lang w:eastAsia="ru-RU"/>
              </w:rPr>
            </w:pPr>
          </w:p>
        </w:tc>
      </w:tr>
      <w:tr w:rsidR="005364E9" w:rsidRPr="00266E2D" w:rsidTr="0053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41" w:type="dxa"/>
          <w:wAfter w:w="8529" w:type="dxa"/>
          <w:trHeight w:val="231"/>
        </w:trPr>
        <w:tc>
          <w:tcPr>
            <w:tcW w:w="4537" w:type="dxa"/>
            <w:vMerge w:val="restart"/>
            <w:vAlign w:val="center"/>
          </w:tcPr>
          <w:p w:rsidR="005364E9" w:rsidRPr="005364E9" w:rsidRDefault="005364E9" w:rsidP="002B681B">
            <w:pPr>
              <w:spacing w:after="0"/>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Наименование услуги</w:t>
            </w:r>
          </w:p>
        </w:tc>
        <w:tc>
          <w:tcPr>
            <w:tcW w:w="1418" w:type="dxa"/>
            <w:vMerge w:val="restart"/>
            <w:vAlign w:val="center"/>
          </w:tcPr>
          <w:p w:rsidR="005364E9" w:rsidRPr="005364E9" w:rsidRDefault="005364E9" w:rsidP="002B681B">
            <w:pPr>
              <w:spacing w:after="0"/>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Кол-во объектов, подлежащих технич.обслуживанию, шт</w:t>
            </w:r>
          </w:p>
        </w:tc>
        <w:tc>
          <w:tcPr>
            <w:tcW w:w="7513" w:type="dxa"/>
            <w:gridSpan w:val="6"/>
            <w:vAlign w:val="center"/>
          </w:tcPr>
          <w:p w:rsidR="005364E9" w:rsidRPr="005364E9" w:rsidRDefault="005364E9" w:rsidP="002B681B">
            <w:pPr>
              <w:spacing w:after="0"/>
              <w:jc w:val="center"/>
              <w:rPr>
                <w:rFonts w:ascii="Times New Roman" w:hAnsi="Times New Roman"/>
                <w:color w:val="000000"/>
                <w:sz w:val="20"/>
                <w:szCs w:val="20"/>
              </w:rPr>
            </w:pPr>
            <w:r w:rsidRPr="005364E9">
              <w:rPr>
                <w:rFonts w:ascii="Times New Roman" w:hAnsi="Times New Roman"/>
                <w:color w:val="000000"/>
                <w:sz w:val="20"/>
                <w:szCs w:val="20"/>
              </w:rPr>
              <w:t xml:space="preserve">Цены поставщиков, подрядчиков, исполнителей, руб. </w:t>
            </w:r>
          </w:p>
          <w:p w:rsidR="005364E9" w:rsidRPr="005364E9" w:rsidRDefault="005364E9" w:rsidP="002B681B">
            <w:pPr>
              <w:spacing w:after="0"/>
              <w:jc w:val="center"/>
              <w:rPr>
                <w:rFonts w:ascii="Times New Roman" w:eastAsia="Times New Roman" w:hAnsi="Times New Roman"/>
                <w:sz w:val="20"/>
                <w:szCs w:val="20"/>
                <w:lang w:eastAsia="ru-RU"/>
              </w:rPr>
            </w:pPr>
            <w:r w:rsidRPr="005364E9">
              <w:rPr>
                <w:rFonts w:ascii="Times New Roman" w:hAnsi="Times New Roman"/>
                <w:color w:val="000000"/>
                <w:sz w:val="20"/>
                <w:szCs w:val="20"/>
              </w:rPr>
              <w:t>Период обслуживания – 12 месяцев.</w:t>
            </w:r>
          </w:p>
        </w:tc>
        <w:tc>
          <w:tcPr>
            <w:tcW w:w="1559" w:type="dxa"/>
            <w:vMerge w:val="restart"/>
            <w:tcBorders>
              <w:top w:val="single" w:sz="4" w:space="0" w:color="auto"/>
            </w:tcBorders>
            <w:vAlign w:val="center"/>
          </w:tcPr>
          <w:p w:rsidR="005364E9" w:rsidRPr="005364E9" w:rsidRDefault="005364E9" w:rsidP="002B681B">
            <w:pPr>
              <w:spacing w:after="0" w:line="240" w:lineRule="auto"/>
              <w:jc w:val="center"/>
              <w:rPr>
                <w:rFonts w:ascii="Times New Roman" w:eastAsia="Times New Roman" w:hAnsi="Times New Roman"/>
                <w:bCs/>
                <w:color w:val="000000"/>
                <w:sz w:val="20"/>
                <w:szCs w:val="20"/>
                <w:lang w:eastAsia="ru-RU"/>
              </w:rPr>
            </w:pPr>
            <w:r w:rsidRPr="005364E9">
              <w:rPr>
                <w:rFonts w:ascii="Times New Roman" w:eastAsia="Times New Roman" w:hAnsi="Times New Roman"/>
                <w:bCs/>
                <w:color w:val="000000"/>
                <w:sz w:val="20"/>
                <w:szCs w:val="20"/>
                <w:lang w:eastAsia="ru-RU"/>
              </w:rPr>
              <w:t>Начальная (максимальная) цена договора, руб.                                         (в т. ч. НДС 18%)</w:t>
            </w:r>
          </w:p>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С учетом официального уровня инфляции в пересчете цен</w:t>
            </w:r>
          </w:p>
        </w:tc>
      </w:tr>
      <w:tr w:rsidR="005364E9" w:rsidRPr="00266E2D" w:rsidTr="0053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41" w:type="dxa"/>
          <w:wAfter w:w="8529" w:type="dxa"/>
          <w:trHeight w:val="888"/>
        </w:trPr>
        <w:tc>
          <w:tcPr>
            <w:tcW w:w="4537" w:type="dxa"/>
            <w:vMerge/>
          </w:tcPr>
          <w:p w:rsidR="005364E9" w:rsidRPr="005364E9" w:rsidRDefault="005364E9" w:rsidP="002B681B">
            <w:pPr>
              <w:spacing w:after="0" w:line="240" w:lineRule="auto"/>
              <w:jc w:val="center"/>
              <w:rPr>
                <w:rFonts w:ascii="Times New Roman" w:eastAsia="Times New Roman" w:hAnsi="Times New Roman"/>
                <w:sz w:val="20"/>
                <w:szCs w:val="20"/>
                <w:highlight w:val="yellow"/>
                <w:lang w:eastAsia="ru-RU"/>
              </w:rPr>
            </w:pPr>
          </w:p>
        </w:tc>
        <w:tc>
          <w:tcPr>
            <w:tcW w:w="1418" w:type="dxa"/>
            <w:vMerge/>
          </w:tcPr>
          <w:p w:rsidR="005364E9" w:rsidRPr="005364E9" w:rsidRDefault="005364E9" w:rsidP="002B681B">
            <w:pPr>
              <w:spacing w:after="0" w:line="240" w:lineRule="auto"/>
              <w:jc w:val="center"/>
              <w:rPr>
                <w:rFonts w:ascii="Times New Roman" w:eastAsia="Times New Roman" w:hAnsi="Times New Roman"/>
                <w:sz w:val="20"/>
                <w:szCs w:val="20"/>
                <w:highlight w:val="yellow"/>
                <w:lang w:eastAsia="ru-RU"/>
              </w:rPr>
            </w:pPr>
          </w:p>
        </w:tc>
        <w:tc>
          <w:tcPr>
            <w:tcW w:w="1984" w:type="dxa"/>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Коммерческое предложение 1, исх. Б/№ Вх. № 474 от 28.03.2017</w:t>
            </w:r>
          </w:p>
        </w:tc>
        <w:tc>
          <w:tcPr>
            <w:tcW w:w="2127" w:type="dxa"/>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Коммерческое предложение 2, исх. 123 от 04.04.17г. Вх. № 531 от 05.04.2017</w:t>
            </w:r>
          </w:p>
        </w:tc>
        <w:tc>
          <w:tcPr>
            <w:tcW w:w="2126" w:type="dxa"/>
            <w:gridSpan w:val="2"/>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Коммерческое предложение 3, исх. 42-07/04-17КП от 07.04.17г.  Вх. № 571 от 10.04.2017</w:t>
            </w:r>
          </w:p>
        </w:tc>
        <w:tc>
          <w:tcPr>
            <w:tcW w:w="1276" w:type="dxa"/>
            <w:gridSpan w:val="2"/>
            <w:vAlign w:val="center"/>
          </w:tcPr>
          <w:p w:rsidR="005364E9" w:rsidRPr="005364E9" w:rsidRDefault="005364E9" w:rsidP="002B681B">
            <w:pPr>
              <w:spacing w:after="0" w:line="240" w:lineRule="auto"/>
              <w:jc w:val="center"/>
              <w:rPr>
                <w:rFonts w:ascii="Times New Roman" w:eastAsia="Times New Roman" w:hAnsi="Times New Roman"/>
                <w:b/>
                <w:sz w:val="20"/>
                <w:szCs w:val="20"/>
                <w:lang w:eastAsia="ru-RU"/>
              </w:rPr>
            </w:pPr>
            <w:r w:rsidRPr="005364E9">
              <w:rPr>
                <w:rFonts w:ascii="Times New Roman" w:eastAsia="Times New Roman" w:hAnsi="Times New Roman"/>
                <w:b/>
                <w:sz w:val="20"/>
                <w:szCs w:val="20"/>
                <w:lang w:eastAsia="ru-RU"/>
              </w:rPr>
              <w:t>Средняя цена услуги, руб.</w:t>
            </w:r>
          </w:p>
        </w:tc>
        <w:tc>
          <w:tcPr>
            <w:tcW w:w="1559" w:type="dxa"/>
            <w:vMerge/>
          </w:tcPr>
          <w:p w:rsidR="005364E9" w:rsidRPr="005364E9" w:rsidRDefault="005364E9" w:rsidP="002B681B">
            <w:pPr>
              <w:spacing w:after="0" w:line="240" w:lineRule="auto"/>
              <w:jc w:val="center"/>
              <w:rPr>
                <w:rFonts w:ascii="Times New Roman" w:eastAsia="Times New Roman" w:hAnsi="Times New Roman"/>
                <w:sz w:val="20"/>
                <w:szCs w:val="20"/>
                <w:lang w:eastAsia="ru-RU"/>
              </w:rPr>
            </w:pPr>
          </w:p>
        </w:tc>
      </w:tr>
      <w:tr w:rsidR="005364E9" w:rsidRPr="00411CF0" w:rsidTr="0053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41" w:type="dxa"/>
          <w:wAfter w:w="8529" w:type="dxa"/>
          <w:trHeight w:val="275"/>
        </w:trPr>
        <w:tc>
          <w:tcPr>
            <w:tcW w:w="4537" w:type="dxa"/>
            <w:tcBorders>
              <w:bottom w:val="single" w:sz="4" w:space="0" w:color="auto"/>
            </w:tcBorders>
            <w:vAlign w:val="center"/>
          </w:tcPr>
          <w:p w:rsidR="005364E9" w:rsidRPr="005364E9" w:rsidRDefault="005364E9" w:rsidP="002B681B">
            <w:pPr>
              <w:spacing w:after="0" w:line="240" w:lineRule="auto"/>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Техническое обслуживание лифтов (еженедельные технические осмотры, текущие ремонты – месячный, квартальный, полугодовой, годовой, аварийно-восстановительные работы, ремонтные работы капитального характера.)</w:t>
            </w:r>
          </w:p>
        </w:tc>
        <w:tc>
          <w:tcPr>
            <w:tcW w:w="1418" w:type="dxa"/>
            <w:tcBorders>
              <w:bottom w:val="single" w:sz="4" w:space="0" w:color="auto"/>
            </w:tcBorders>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6</w:t>
            </w:r>
          </w:p>
        </w:tc>
        <w:tc>
          <w:tcPr>
            <w:tcW w:w="1984" w:type="dxa"/>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332 840,00</w:t>
            </w:r>
          </w:p>
        </w:tc>
        <w:tc>
          <w:tcPr>
            <w:tcW w:w="2127" w:type="dxa"/>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330 030,00</w:t>
            </w:r>
          </w:p>
        </w:tc>
        <w:tc>
          <w:tcPr>
            <w:tcW w:w="2126" w:type="dxa"/>
            <w:gridSpan w:val="2"/>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334 000,00</w:t>
            </w:r>
          </w:p>
        </w:tc>
        <w:tc>
          <w:tcPr>
            <w:tcW w:w="1276" w:type="dxa"/>
            <w:gridSpan w:val="2"/>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r w:rsidRPr="005364E9">
              <w:rPr>
                <w:rFonts w:ascii="Times New Roman" w:eastAsia="Times New Roman" w:hAnsi="Times New Roman"/>
                <w:sz w:val="20"/>
                <w:szCs w:val="20"/>
                <w:lang w:eastAsia="ru-RU"/>
              </w:rPr>
              <w:t>332 290,00</w:t>
            </w:r>
          </w:p>
        </w:tc>
        <w:tc>
          <w:tcPr>
            <w:tcW w:w="1559" w:type="dxa"/>
            <w:vMerge/>
            <w:vAlign w:val="center"/>
          </w:tcPr>
          <w:p w:rsidR="005364E9" w:rsidRPr="005364E9" w:rsidRDefault="005364E9" w:rsidP="002B681B">
            <w:pPr>
              <w:spacing w:after="0" w:line="240" w:lineRule="auto"/>
              <w:jc w:val="center"/>
              <w:rPr>
                <w:rFonts w:ascii="Times New Roman" w:eastAsia="Times New Roman" w:hAnsi="Times New Roman"/>
                <w:sz w:val="20"/>
                <w:szCs w:val="20"/>
                <w:lang w:eastAsia="ru-RU"/>
              </w:rPr>
            </w:pPr>
          </w:p>
        </w:tc>
      </w:tr>
      <w:tr w:rsidR="005364E9" w:rsidRPr="00266E2D" w:rsidTr="0053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41" w:type="dxa"/>
          <w:wAfter w:w="8529" w:type="dxa"/>
          <w:trHeight w:val="267"/>
        </w:trPr>
        <w:tc>
          <w:tcPr>
            <w:tcW w:w="13468" w:type="dxa"/>
            <w:gridSpan w:val="8"/>
            <w:vAlign w:val="center"/>
          </w:tcPr>
          <w:p w:rsidR="005364E9" w:rsidRPr="005364E9" w:rsidRDefault="005364E9" w:rsidP="002B681B">
            <w:pPr>
              <w:spacing w:after="0" w:line="240" w:lineRule="auto"/>
              <w:jc w:val="right"/>
              <w:rPr>
                <w:rFonts w:ascii="Times New Roman" w:eastAsia="Times New Roman" w:hAnsi="Times New Roman"/>
                <w:b/>
                <w:sz w:val="20"/>
                <w:szCs w:val="20"/>
                <w:lang w:eastAsia="ru-RU"/>
              </w:rPr>
            </w:pPr>
            <w:r w:rsidRPr="005364E9">
              <w:rPr>
                <w:rFonts w:ascii="Times New Roman" w:eastAsia="Times New Roman" w:hAnsi="Times New Roman"/>
                <w:b/>
                <w:sz w:val="20"/>
                <w:szCs w:val="20"/>
                <w:lang w:eastAsia="ru-RU"/>
              </w:rPr>
              <w:t>Итого:</w:t>
            </w:r>
          </w:p>
        </w:tc>
        <w:tc>
          <w:tcPr>
            <w:tcW w:w="1559" w:type="dxa"/>
            <w:vAlign w:val="center"/>
          </w:tcPr>
          <w:p w:rsidR="005364E9" w:rsidRPr="005364E9" w:rsidRDefault="005364E9" w:rsidP="002B681B">
            <w:pPr>
              <w:spacing w:after="0" w:line="240" w:lineRule="auto"/>
              <w:jc w:val="center"/>
              <w:rPr>
                <w:rFonts w:ascii="Times New Roman" w:eastAsia="Times New Roman" w:hAnsi="Times New Roman"/>
                <w:b/>
                <w:sz w:val="20"/>
                <w:szCs w:val="20"/>
                <w:lang w:eastAsia="ru-RU"/>
              </w:rPr>
            </w:pPr>
            <w:r w:rsidRPr="005364E9">
              <w:rPr>
                <w:rFonts w:ascii="Times New Roman" w:eastAsia="Times New Roman" w:hAnsi="Times New Roman"/>
                <w:b/>
                <w:sz w:val="20"/>
                <w:szCs w:val="20"/>
                <w:lang w:eastAsia="ru-RU"/>
              </w:rPr>
              <w:t>332 290,00</w:t>
            </w:r>
          </w:p>
        </w:tc>
      </w:tr>
    </w:tbl>
    <w:p w:rsidR="005364E9" w:rsidRPr="005364E9" w:rsidRDefault="005364E9" w:rsidP="005364E9">
      <w:pPr>
        <w:spacing w:after="0" w:line="240" w:lineRule="auto"/>
        <w:rPr>
          <w:rFonts w:ascii="Times New Roman" w:eastAsia="Times New Roman" w:hAnsi="Times New Roman"/>
          <w:bCs/>
          <w:sz w:val="24"/>
          <w:szCs w:val="24"/>
          <w:lang w:eastAsia="ru-RU"/>
        </w:rPr>
      </w:pPr>
      <w:r w:rsidRPr="005364E9">
        <w:rPr>
          <w:rFonts w:ascii="Times New Roman" w:eastAsia="Times New Roman" w:hAnsi="Times New Roman"/>
          <w:bCs/>
          <w:sz w:val="24"/>
          <w:szCs w:val="24"/>
          <w:lang w:eastAsia="ru-RU"/>
        </w:rPr>
        <w:t>Расчет начальной максимальной цены договора: (</w:t>
      </w:r>
      <w:r w:rsidRPr="005364E9">
        <w:rPr>
          <w:rFonts w:ascii="Times New Roman" w:eastAsia="Times New Roman" w:hAnsi="Times New Roman"/>
          <w:sz w:val="24"/>
          <w:szCs w:val="24"/>
          <w:lang w:eastAsia="ru-RU"/>
        </w:rPr>
        <w:t>332 840,00 +</w:t>
      </w:r>
      <w:r w:rsidRPr="005364E9">
        <w:rPr>
          <w:rFonts w:ascii="Times New Roman" w:eastAsia="Times New Roman" w:hAnsi="Times New Roman"/>
          <w:bCs/>
          <w:sz w:val="24"/>
          <w:szCs w:val="24"/>
          <w:lang w:eastAsia="ru-RU"/>
        </w:rPr>
        <w:t xml:space="preserve"> </w:t>
      </w:r>
      <w:r w:rsidRPr="005364E9">
        <w:rPr>
          <w:rFonts w:ascii="Times New Roman" w:eastAsia="Times New Roman" w:hAnsi="Times New Roman"/>
          <w:sz w:val="24"/>
          <w:szCs w:val="24"/>
          <w:lang w:eastAsia="ru-RU"/>
        </w:rPr>
        <w:t>330 030,00 + 334 000,00</w:t>
      </w:r>
      <w:r w:rsidRPr="005364E9">
        <w:rPr>
          <w:rFonts w:ascii="Times New Roman" w:eastAsia="Times New Roman" w:hAnsi="Times New Roman"/>
          <w:bCs/>
          <w:sz w:val="24"/>
          <w:szCs w:val="24"/>
          <w:lang w:eastAsia="ru-RU"/>
        </w:rPr>
        <w:t xml:space="preserve">) : 3 = </w:t>
      </w:r>
      <w:r w:rsidRPr="005364E9">
        <w:rPr>
          <w:rFonts w:ascii="Times New Roman" w:eastAsia="Times New Roman" w:hAnsi="Times New Roman"/>
          <w:sz w:val="24"/>
          <w:szCs w:val="24"/>
          <w:lang w:eastAsia="ru-RU"/>
        </w:rPr>
        <w:t>332 290,00</w:t>
      </w:r>
    </w:p>
    <w:p w:rsidR="005364E9" w:rsidRPr="005364E9" w:rsidRDefault="005364E9" w:rsidP="005364E9">
      <w:pPr>
        <w:spacing w:after="0" w:line="240" w:lineRule="auto"/>
        <w:rPr>
          <w:rFonts w:ascii="Times New Roman" w:eastAsia="Times New Roman" w:hAnsi="Times New Roman"/>
          <w:b/>
          <w:bCs/>
          <w:sz w:val="24"/>
          <w:szCs w:val="24"/>
          <w:lang w:eastAsia="ru-RU"/>
        </w:rPr>
      </w:pPr>
    </w:p>
    <w:p w:rsidR="005364E9" w:rsidRPr="005364E9" w:rsidRDefault="005364E9" w:rsidP="005364E9">
      <w:pPr>
        <w:spacing w:after="0" w:line="240" w:lineRule="auto"/>
        <w:rPr>
          <w:rFonts w:ascii="Times New Roman" w:eastAsia="Times New Roman" w:hAnsi="Times New Roman"/>
          <w:bCs/>
          <w:sz w:val="24"/>
          <w:szCs w:val="24"/>
          <w:lang w:eastAsia="ru-RU"/>
        </w:rPr>
      </w:pPr>
      <w:r w:rsidRPr="005364E9">
        <w:rPr>
          <w:rFonts w:ascii="Times New Roman" w:eastAsia="Times New Roman" w:hAnsi="Times New Roman"/>
          <w:b/>
          <w:bCs/>
          <w:sz w:val="24"/>
          <w:szCs w:val="24"/>
          <w:lang w:eastAsia="ru-RU"/>
        </w:rPr>
        <w:t xml:space="preserve">Начальная (максимальная) цена договора: 332 290 </w:t>
      </w:r>
      <w:r w:rsidRPr="005364E9">
        <w:rPr>
          <w:rFonts w:ascii="Times New Roman" w:eastAsia="Times New Roman" w:hAnsi="Times New Roman"/>
          <w:bCs/>
          <w:sz w:val="24"/>
          <w:szCs w:val="24"/>
          <w:lang w:eastAsia="ru-RU"/>
        </w:rPr>
        <w:t xml:space="preserve">(триста тридцать две тысячи двести девяносто) руб. </w:t>
      </w:r>
      <w:r w:rsidRPr="005364E9">
        <w:rPr>
          <w:rFonts w:ascii="Times New Roman" w:eastAsia="Times New Roman" w:hAnsi="Times New Roman"/>
          <w:b/>
          <w:bCs/>
          <w:sz w:val="24"/>
          <w:szCs w:val="24"/>
          <w:lang w:eastAsia="ru-RU"/>
        </w:rPr>
        <w:t xml:space="preserve">00 </w:t>
      </w:r>
      <w:r w:rsidRPr="005364E9">
        <w:rPr>
          <w:rFonts w:ascii="Times New Roman" w:eastAsia="Times New Roman" w:hAnsi="Times New Roman"/>
          <w:bCs/>
          <w:sz w:val="24"/>
          <w:szCs w:val="24"/>
          <w:lang w:eastAsia="ru-RU"/>
        </w:rPr>
        <w:t xml:space="preserve"> коп.</w:t>
      </w:r>
    </w:p>
    <w:p w:rsidR="005364E9" w:rsidRPr="005364E9" w:rsidRDefault="005364E9" w:rsidP="005364E9">
      <w:pPr>
        <w:widowControl w:val="0"/>
        <w:autoSpaceDE w:val="0"/>
        <w:autoSpaceDN w:val="0"/>
        <w:adjustRightInd w:val="0"/>
        <w:spacing w:after="0" w:line="240" w:lineRule="auto"/>
        <w:rPr>
          <w:rFonts w:ascii="Times New Roman" w:eastAsia="Times New Roman" w:hAnsi="Times New Roman"/>
          <w:sz w:val="24"/>
          <w:szCs w:val="24"/>
          <w:lang w:eastAsia="ar-SA"/>
        </w:rPr>
      </w:pPr>
    </w:p>
    <w:p w:rsidR="005364E9" w:rsidRDefault="005364E9" w:rsidP="005364E9">
      <w:pPr>
        <w:widowControl w:val="0"/>
        <w:autoSpaceDE w:val="0"/>
        <w:autoSpaceDN w:val="0"/>
        <w:adjustRightInd w:val="0"/>
        <w:spacing w:after="0" w:line="240" w:lineRule="auto"/>
        <w:rPr>
          <w:rFonts w:ascii="Times New Roman" w:eastAsia="Times New Roman" w:hAnsi="Times New Roman"/>
          <w:b/>
          <w:sz w:val="24"/>
          <w:szCs w:val="24"/>
          <w:lang w:eastAsia="ru-RU"/>
        </w:rPr>
      </w:pPr>
      <w:r w:rsidRPr="00F85664">
        <w:rPr>
          <w:rFonts w:ascii="Times New Roman" w:eastAsia="Times New Roman" w:hAnsi="Times New Roman"/>
          <w:sz w:val="24"/>
          <w:szCs w:val="24"/>
          <w:lang w:eastAsia="ar-SA"/>
        </w:rPr>
        <w:t xml:space="preserve">Зам. директора по </w:t>
      </w:r>
      <w:r w:rsidR="00A27BCF">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A27BCF">
        <w:rPr>
          <w:rFonts w:ascii="Times New Roman" w:eastAsia="Times New Roman" w:hAnsi="Times New Roman"/>
          <w:sz w:val="24"/>
          <w:szCs w:val="24"/>
          <w:lang w:eastAsia="ar-SA"/>
        </w:rPr>
        <w:t>Н</w:t>
      </w:r>
      <w:r w:rsidRPr="00F85664">
        <w:rPr>
          <w:rFonts w:ascii="Times New Roman" w:eastAsia="Times New Roman" w:hAnsi="Times New Roman"/>
          <w:sz w:val="24"/>
          <w:szCs w:val="24"/>
          <w:lang w:eastAsia="ar-SA"/>
        </w:rPr>
        <w:t xml:space="preserve">. </w:t>
      </w:r>
      <w:r w:rsidR="00A27BCF">
        <w:rPr>
          <w:rFonts w:ascii="Times New Roman" w:eastAsia="Times New Roman" w:hAnsi="Times New Roman"/>
          <w:sz w:val="24"/>
          <w:szCs w:val="24"/>
          <w:lang w:eastAsia="ar-SA"/>
        </w:rPr>
        <w:t>Барабанов</w:t>
      </w:r>
    </w:p>
    <w:p w:rsidR="008820D9" w:rsidRPr="00477CCB" w:rsidRDefault="008820D9" w:rsidP="00236B98">
      <w:pPr>
        <w:pStyle w:val="a"/>
        <w:numPr>
          <w:ilvl w:val="0"/>
          <w:numId w:val="0"/>
        </w:numPr>
        <w:spacing w:after="120"/>
        <w:rPr>
          <w:rFonts w:ascii="Times New Roman" w:hAnsi="Times New Roman"/>
          <w:i/>
          <w:sz w:val="24"/>
        </w:rPr>
      </w:pPr>
    </w:p>
    <w:sectPr w:rsidR="008820D9" w:rsidRPr="00477CCB" w:rsidSect="00C76A6A">
      <w:pgSz w:w="16838" w:h="11906" w:orient="landscape"/>
      <w:pgMar w:top="1418" w:right="1134"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CF" w:rsidRDefault="00A27BCF" w:rsidP="00BE4551">
      <w:pPr>
        <w:spacing w:after="0" w:line="240" w:lineRule="auto"/>
      </w:pPr>
      <w:r>
        <w:separator/>
      </w:r>
    </w:p>
  </w:endnote>
  <w:endnote w:type="continuationSeparator" w:id="0">
    <w:p w:rsidR="00A27BCF" w:rsidRDefault="00A27BCF" w:rsidP="00BE4551">
      <w:pPr>
        <w:spacing w:after="0" w:line="240" w:lineRule="auto"/>
      </w:pPr>
      <w:r>
        <w:continuationSeparator/>
      </w:r>
    </w:p>
  </w:endnote>
  <w:endnote w:type="continuationNotice" w:id="1">
    <w:p w:rsidR="00A27BCF" w:rsidRDefault="00A27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Content>
      <w:sdt>
        <w:sdtPr>
          <w:rPr>
            <w:rFonts w:ascii="Times New Roman" w:hAnsi="Times New Roman"/>
            <w:sz w:val="24"/>
            <w:szCs w:val="24"/>
          </w:rPr>
          <w:id w:val="-237477562"/>
          <w:docPartObj>
            <w:docPartGallery w:val="Page Numbers (Top of Page)"/>
            <w:docPartUnique/>
          </w:docPartObj>
        </w:sdtPr>
        <w:sdtContent>
          <w:p w:rsidR="00A27BCF" w:rsidRPr="00A1776F" w:rsidRDefault="00A27BC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277D7">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Content>
      <w:sdt>
        <w:sdtPr>
          <w:id w:val="-1437747405"/>
          <w:docPartObj>
            <w:docPartGallery w:val="Page Numbers (Top of Page)"/>
            <w:docPartUnique/>
          </w:docPartObj>
        </w:sdtPr>
        <w:sdtContent>
          <w:p w:rsidR="00A27BCF" w:rsidRPr="0032691D" w:rsidRDefault="00A27BCF" w:rsidP="00773C33">
            <w:pPr>
              <w:pStyle w:val="aff5"/>
              <w:jc w:val="right"/>
            </w:pPr>
            <w:r w:rsidRPr="00756D44">
              <w:rPr>
                <w:bCs/>
              </w:rPr>
              <w:fldChar w:fldCharType="begin"/>
            </w:r>
            <w:r w:rsidRPr="00756D44">
              <w:rPr>
                <w:bCs/>
              </w:rPr>
              <w:instrText>PAGE</w:instrText>
            </w:r>
            <w:r w:rsidRPr="00756D44">
              <w:rPr>
                <w:bCs/>
              </w:rPr>
              <w:fldChar w:fldCharType="separate"/>
            </w:r>
            <w:r w:rsidR="008277D7">
              <w:rPr>
                <w:bCs/>
                <w:noProof/>
              </w:rPr>
              <w:t>38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CF" w:rsidRPr="00744924" w:rsidRDefault="00A27BCF" w:rsidP="00744924">
    <w:pPr>
      <w:pStyle w:val="aff5"/>
      <w:jc w:val="right"/>
    </w:pPr>
    <w:r w:rsidRPr="00756D44">
      <w:rPr>
        <w:bCs/>
      </w:rPr>
      <w:fldChar w:fldCharType="begin"/>
    </w:r>
    <w:r w:rsidRPr="00756D44">
      <w:rPr>
        <w:bCs/>
      </w:rPr>
      <w:instrText>PAGE</w:instrText>
    </w:r>
    <w:r w:rsidRPr="00756D44">
      <w:rPr>
        <w:bCs/>
      </w:rPr>
      <w:fldChar w:fldCharType="separate"/>
    </w:r>
    <w:r w:rsidR="008277D7">
      <w:rPr>
        <w:bCs/>
        <w:noProof/>
      </w:rPr>
      <w:t>78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CF" w:rsidRDefault="00A27BCF" w:rsidP="00BE4551">
      <w:pPr>
        <w:spacing w:after="0" w:line="240" w:lineRule="auto"/>
      </w:pPr>
      <w:r>
        <w:separator/>
      </w:r>
    </w:p>
  </w:footnote>
  <w:footnote w:type="continuationSeparator" w:id="0">
    <w:p w:rsidR="00A27BCF" w:rsidRDefault="00A27BCF" w:rsidP="00BE4551">
      <w:pPr>
        <w:spacing w:after="0" w:line="240" w:lineRule="auto"/>
      </w:pPr>
      <w:r>
        <w:continuationSeparator/>
      </w:r>
    </w:p>
  </w:footnote>
  <w:footnote w:type="continuationNotice" w:id="1">
    <w:p w:rsidR="00A27BCF" w:rsidRDefault="00A27BCF">
      <w:pPr>
        <w:spacing w:after="0" w:line="240" w:lineRule="auto"/>
      </w:pPr>
    </w:p>
  </w:footnote>
  <w:footnote w:id="2">
    <w:p w:rsidR="00A27BCF" w:rsidRPr="005C4269" w:rsidRDefault="00A27BCF"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A27BCF" w:rsidRPr="007C18BC" w:rsidRDefault="00A27BCF"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A27BCF" w:rsidRPr="00834114" w:rsidRDefault="00A27BCF"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A27BCF" w:rsidRPr="007C18BC" w:rsidRDefault="00A27BCF">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A27BCF" w:rsidRPr="007C18BC" w:rsidRDefault="00A27BCF"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A27BCF" w:rsidRPr="007C18BC" w:rsidRDefault="00A27BCF"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A27BCF" w:rsidRPr="00BC157D" w:rsidRDefault="00A27BCF">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A27BCF" w:rsidRPr="00012F73" w:rsidRDefault="00A27BCF"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A27BCF" w:rsidRPr="00012F73" w:rsidRDefault="00A27BCF"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A27BCF" w:rsidRDefault="00A27BCF"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A27BCF" w:rsidRPr="00BC157D" w:rsidRDefault="00A27BCF"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A27BCF" w:rsidRPr="007C18BC" w:rsidRDefault="00A27BCF"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A27BCF" w:rsidRDefault="00A27BCF" w:rsidP="002D155A">
      <w:pPr>
        <w:pStyle w:val="afffe"/>
      </w:pPr>
      <w:r>
        <w:rPr>
          <w:rStyle w:val="affb"/>
        </w:rPr>
        <w:footnoteRef/>
      </w:r>
      <w:r w:rsidRPr="00B67C6E">
        <w:t xml:space="preserve">Раздел </w:t>
      </w:r>
      <w:r>
        <w:t>7договора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CF" w:rsidRPr="00EB5C02" w:rsidRDefault="00A27BCF"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CF" w:rsidRPr="00EB5C02" w:rsidRDefault="00A27BCF">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4F224F"/>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C950AC"/>
    <w:multiLevelType w:val="hybridMultilevel"/>
    <w:tmpl w:val="2F982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06596"/>
    <w:multiLevelType w:val="hybridMultilevel"/>
    <w:tmpl w:val="B23056A6"/>
    <w:lvl w:ilvl="0" w:tplc="AC2EFF0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1"/>
  </w:num>
  <w:num w:numId="3">
    <w:abstractNumId w:val="21"/>
  </w:num>
  <w:num w:numId="4">
    <w:abstractNumId w:val="38"/>
  </w:num>
  <w:num w:numId="5">
    <w:abstractNumId w:val="27"/>
  </w:num>
  <w:num w:numId="6">
    <w:abstractNumId w:val="36"/>
  </w:num>
  <w:num w:numId="7">
    <w:abstractNumId w:val="45"/>
  </w:num>
  <w:num w:numId="8">
    <w:abstractNumId w:val="14"/>
  </w:num>
  <w:num w:numId="9">
    <w:abstractNumId w:val="28"/>
  </w:num>
  <w:num w:numId="10">
    <w:abstractNumId w:val="3"/>
  </w:num>
  <w:num w:numId="11">
    <w:abstractNumId w:val="11"/>
  </w:num>
  <w:num w:numId="12">
    <w:abstractNumId w:val="26"/>
  </w:num>
  <w:num w:numId="13">
    <w:abstractNumId w:val="31"/>
  </w:num>
  <w:num w:numId="14">
    <w:abstractNumId w:val="6"/>
  </w:num>
  <w:num w:numId="15">
    <w:abstractNumId w:val="34"/>
  </w:num>
  <w:num w:numId="16">
    <w:abstractNumId w:val="30"/>
  </w:num>
  <w:num w:numId="17">
    <w:abstractNumId w:val="0"/>
  </w:num>
  <w:num w:numId="18">
    <w:abstractNumId w:val="4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6"/>
  </w:num>
  <w:num w:numId="22">
    <w:abstractNumId w:val="19"/>
  </w:num>
  <w:num w:numId="23">
    <w:abstractNumId w:val="32"/>
  </w:num>
  <w:num w:numId="24">
    <w:abstractNumId w:val="25"/>
  </w:num>
  <w:num w:numId="25">
    <w:abstractNumId w:val="23"/>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0"/>
  </w:num>
  <w:num w:numId="30">
    <w:abstractNumId w:val="13"/>
  </w:num>
  <w:num w:numId="31">
    <w:abstractNumId w:val="29"/>
  </w:num>
  <w:num w:numId="32">
    <w:abstractNumId w:val="1"/>
  </w:num>
  <w:num w:numId="33">
    <w:abstractNumId w:val="12"/>
  </w:num>
  <w:num w:numId="34">
    <w:abstractNumId w:val="44"/>
  </w:num>
  <w:num w:numId="35">
    <w:abstractNumId w:val="15"/>
  </w:num>
  <w:num w:numId="36">
    <w:abstractNumId w:val="5"/>
  </w:num>
  <w:num w:numId="37">
    <w:abstractNumId w:val="2"/>
  </w:num>
  <w:num w:numId="38">
    <w:abstractNumId w:val="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3"/>
  </w:num>
  <w:num w:numId="44">
    <w:abstractNumId w:val="8"/>
  </w:num>
  <w:num w:numId="45">
    <w:abstractNumId w:val="42"/>
  </w:num>
  <w:num w:numId="46">
    <w:abstractNumId w:val="35"/>
  </w:num>
  <w:num w:numId="47">
    <w:abstractNumId w:val="39"/>
  </w:num>
  <w:num w:numId="48">
    <w:abstractNumId w:val="40"/>
  </w:num>
  <w:num w:numId="49">
    <w:abstractNumId w:val="4"/>
  </w:num>
  <w:num w:numId="50">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258"/>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4B"/>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1F32"/>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6E25"/>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4EA"/>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31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48"/>
    <w:rsid w:val="00265150"/>
    <w:rsid w:val="002651F6"/>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81B"/>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55A"/>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5D5"/>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6A7"/>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674"/>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A98"/>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4E9"/>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EE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0F7B"/>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97DBC"/>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6AF"/>
    <w:rsid w:val="006E3DD9"/>
    <w:rsid w:val="006E4E55"/>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EC"/>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84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7D7"/>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06CC"/>
    <w:rsid w:val="00931436"/>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8AC"/>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E2C"/>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1B3"/>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BCF"/>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3AB3"/>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3FD1"/>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1FB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7E2"/>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83"/>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8FF"/>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0FC1"/>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6D0"/>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BF2"/>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D45"/>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126C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egortsev@ipu.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mailto:ipu.anhelsam@yandex.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5CF0-03DB-43BF-9BCF-9D716948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81</Pages>
  <Words>30064</Words>
  <Characters>171366</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269</cp:revision>
  <cp:lastPrinted>2017-05-02T07:18:00Z</cp:lastPrinted>
  <dcterms:created xsi:type="dcterms:W3CDTF">2017-03-11T20:57:00Z</dcterms:created>
  <dcterms:modified xsi:type="dcterms:W3CDTF">2017-05-02T07:20:00Z</dcterms:modified>
</cp:coreProperties>
</file>