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5AE2" w:rsidRDefault="00F0365E" w:rsidP="00D62204">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62204">
      <w:pPr>
        <w:spacing w:after="0" w:line="240" w:lineRule="auto"/>
        <w:jc w:val="right"/>
        <w:rPr>
          <w:rFonts w:ascii="Times New Roman" w:hAnsi="Times New Roman"/>
          <w:b/>
          <w:color w:val="000000"/>
          <w:sz w:val="24"/>
          <w:szCs w:val="24"/>
        </w:rPr>
      </w:pPr>
    </w:p>
    <w:p w:rsidR="00F82BC9" w:rsidRPr="00DA5AE2" w:rsidRDefault="00F82BC9" w:rsidP="00D62204">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6220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на 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p>
    <w:p w:rsidR="00DA5AE2" w:rsidRPr="00DA5AE2" w:rsidRDefault="00DA5AE2" w:rsidP="00D6220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Pr="00DA5AE2">
        <w:rPr>
          <w:rFonts w:ascii="Times New Roman" w:eastAsia="Times New Roman" w:hAnsi="Times New Roman"/>
          <w:kern w:val="1"/>
          <w:sz w:val="24"/>
          <w:szCs w:val="24"/>
          <w:lang w:eastAsia="ar-SA"/>
        </w:rPr>
        <w:t>г.</w:t>
      </w:r>
    </w:p>
    <w:p w:rsidR="00544D0D" w:rsidRPr="00DA5AE2" w:rsidRDefault="00544D0D" w:rsidP="00D62204">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именуемое в дальнейшем «Поставщик», в лице _____________________, действующего на основании _________, 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DA5AE2" w:rsidRPr="00DA5AE2">
        <w:rPr>
          <w:rFonts w:ascii="Times New Roman" w:eastAsia="Times New Roman" w:hAnsi="Times New Roman"/>
          <w:b/>
          <w:kern w:val="1"/>
          <w:sz w:val="24"/>
          <w:szCs w:val="24"/>
          <w:lang w:eastAsia="ar-SA"/>
        </w:rPr>
        <w:t xml:space="preserve">поставку </w:t>
      </w:r>
      <w:r w:rsidR="003142B5" w:rsidRPr="0094783B">
        <w:rPr>
          <w:rFonts w:ascii="Times New Roman" w:eastAsia="Times New Roman" w:hAnsi="Times New Roman"/>
          <w:b/>
          <w:sz w:val="24"/>
          <w:szCs w:val="24"/>
          <w:lang w:eastAsia="ru-RU"/>
        </w:rPr>
        <w:t>средств индивидуальной защиты для нужд ИПУ РАН</w:t>
      </w:r>
      <w:r w:rsidR="00951E21" w:rsidRPr="00DA5AE2">
        <w:rPr>
          <w:rFonts w:ascii="Times New Roman" w:eastAsia="Times New Roman" w:hAnsi="Times New Roman"/>
          <w:sz w:val="24"/>
          <w:szCs w:val="24"/>
          <w:lang w:eastAsia="ru-RU"/>
        </w:rPr>
        <w:t xml:space="preserve"> </w:t>
      </w:r>
      <w:r w:rsidRPr="00DA5AE2">
        <w:rPr>
          <w:rFonts w:ascii="Times New Roman" w:eastAsia="Times New Roman" w:hAnsi="Times New Roman"/>
          <w:kern w:val="1"/>
          <w:sz w:val="24"/>
          <w:szCs w:val="24"/>
          <w:lang w:eastAsia="ar-SA"/>
        </w:rPr>
        <w:t xml:space="preserve">(далее – Товар), а Заказчик обязуется </w:t>
      </w:r>
      <w:r w:rsidRPr="00DA5AE2">
        <w:rPr>
          <w:rFonts w:ascii="Times New Roman" w:eastAsia="Times New Roman" w:hAnsi="Times New Roman"/>
          <w:bCs/>
          <w:kern w:val="1"/>
          <w:sz w:val="24"/>
          <w:szCs w:val="24"/>
          <w:lang w:eastAsia="ar-SA"/>
        </w:rPr>
        <w:t xml:space="preserve">принять и оплатить </w:t>
      </w:r>
      <w:r w:rsidRPr="00DA5AE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w:t>
      </w:r>
      <w:r w:rsidR="00CA5C4E">
        <w:rPr>
          <w:rFonts w:ascii="Times New Roman" w:eastAsia="Times New Roman" w:hAnsi="Times New Roman"/>
          <w:sz w:val="24"/>
          <w:szCs w:val="24"/>
          <w:lang w:eastAsia="ar-SA"/>
        </w:rPr>
        <w:t xml:space="preserve">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62204">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6220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90538E">
        <w:rPr>
          <w:rFonts w:ascii="Times New Roman" w:eastAsia="Times New Roman" w:hAnsi="Times New Roman"/>
          <w:kern w:val="1"/>
          <w:sz w:val="24"/>
          <w:szCs w:val="24"/>
          <w:lang w:eastAsia="ar-SA"/>
        </w:rPr>
        <w:t xml:space="preserve">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r w:rsidR="0090538E" w:rsidRPr="0090538E">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6220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62204">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62204">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6220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3.2.2. Своевременно принять и оплатить поставленный товар, соответствующий  </w:t>
      </w:r>
      <w:r w:rsidRPr="00DA5AE2">
        <w:rPr>
          <w:rFonts w:ascii="Times New Roman" w:eastAsia="Times New Roman" w:hAnsi="Times New Roman"/>
          <w:sz w:val="24"/>
          <w:szCs w:val="24"/>
          <w:lang w:eastAsia="ar-SA"/>
        </w:rPr>
        <w:lastRenderedPageBreak/>
        <w:t>требованиям Технического задания и настоящего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62204">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6220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62204">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w:t>
      </w:r>
      <w:r w:rsidRPr="00DA5AE2">
        <w:rPr>
          <w:rFonts w:ascii="Times New Roman" w:eastAsia="Times New Roman" w:hAnsi="Times New Roman"/>
          <w:sz w:val="24"/>
          <w:szCs w:val="24"/>
          <w:lang w:eastAsia="ru-RU"/>
        </w:rPr>
        <w:lastRenderedPageBreak/>
        <w:t xml:space="preserve">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62204">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DA5AE2">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62204">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D62204">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622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62204">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6220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62204">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6.8. Убытки (реальный ущерб), понесенные любой из Сторон вследствие неисполнения/ненадлежащего исполнения другой Стороной своих обязательств по Договору, </w:t>
      </w:r>
      <w:r w:rsidRPr="00DA5AE2">
        <w:rPr>
          <w:rFonts w:ascii="Times New Roman" w:eastAsia="Times New Roman" w:hAnsi="Times New Roman"/>
          <w:sz w:val="24"/>
          <w:szCs w:val="24"/>
          <w:lang w:eastAsia="ru-RU"/>
        </w:rPr>
        <w:lastRenderedPageBreak/>
        <w:t>могут быть взысканы с виновной Стороны сверх всех предусмотренных штрафов и неустоек.</w:t>
      </w:r>
    </w:p>
    <w:p w:rsidR="00EC30EC" w:rsidRPr="00DA5AE2" w:rsidRDefault="00EC30EC" w:rsidP="00D62204">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62204">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6220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6220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D62204">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w:t>
      </w:r>
      <w:r w:rsidRPr="00DA5AE2">
        <w:rPr>
          <w:rFonts w:ascii="Times New Roman" w:eastAsia="Times New Roman" w:hAnsi="Times New Roman"/>
          <w:kern w:val="1"/>
          <w:sz w:val="24"/>
          <w:szCs w:val="24"/>
          <w:lang w:eastAsia="ar-SA"/>
        </w:rPr>
        <w:lastRenderedPageBreak/>
        <w:t>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6220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6220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62204">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6220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D62204">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D62204">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62204">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62204">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62204">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w:t>
      </w:r>
      <w:r w:rsidR="00EC30EC" w:rsidRPr="00DA5AE2">
        <w:rPr>
          <w:rFonts w:ascii="Times New Roman" w:hAnsi="Times New Roman"/>
          <w:sz w:val="24"/>
          <w:szCs w:val="24"/>
        </w:rPr>
        <w:lastRenderedPageBreak/>
        <w:t>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r w:rsidRPr="00DA5AE2">
        <w:rPr>
          <w:rFonts w:ascii="Times New Roman" w:hAnsi="Times New Roman"/>
          <w:sz w:val="24"/>
          <w:szCs w:val="24"/>
        </w:rPr>
        <w:t>12</w:t>
      </w:r>
      <w:r w:rsidR="00EC30EC" w:rsidRPr="00DA5AE2">
        <w:rPr>
          <w:rFonts w:ascii="Times New Roman" w:hAnsi="Times New Roman"/>
          <w:sz w:val="24"/>
          <w:szCs w:val="24"/>
        </w:rPr>
        <w:t>.4.-</w:t>
      </w:r>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62204">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62204">
      <w:pPr>
        <w:spacing w:after="0" w:line="240" w:lineRule="auto"/>
        <w:ind w:right="-1" w:firstLine="709"/>
        <w:jc w:val="both"/>
        <w:rPr>
          <w:rFonts w:ascii="Times New Roman" w:eastAsia="Times New Roman" w:hAnsi="Times New Roman"/>
          <w:sz w:val="24"/>
          <w:szCs w:val="24"/>
          <w:lang w:eastAsia="ru-RU"/>
        </w:rPr>
      </w:pPr>
    </w:p>
    <w:p w:rsidR="00544D0D" w:rsidRDefault="009E3E5A"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62204">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w:t>
            </w:r>
            <w:r w:rsidR="00D62204">
              <w:rPr>
                <w:rFonts w:ascii="Times New Roman" w:eastAsia="Times New Roman" w:hAnsi="Times New Roman"/>
                <w:b/>
                <w:bCs/>
                <w:sz w:val="24"/>
                <w:szCs w:val="24"/>
                <w:lang w:eastAsia="ru-RU"/>
              </w:rPr>
              <w:t>аказчик</w:t>
            </w:r>
            <w:r w:rsidRPr="00DA5AE2">
              <w:rPr>
                <w:rFonts w:ascii="Times New Roman" w:eastAsia="Times New Roman" w:hAnsi="Times New Roman"/>
                <w:b/>
                <w:bCs/>
                <w:sz w:val="24"/>
                <w:szCs w:val="24"/>
                <w:lang w:eastAsia="ru-RU"/>
              </w:rPr>
              <w:t>:</w:t>
            </w:r>
          </w:p>
          <w:p w:rsidR="00544D0D" w:rsidRPr="00DA5AE2" w:rsidRDefault="00544D0D"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62204">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w:t>
            </w:r>
            <w:r w:rsidR="00D62204">
              <w:rPr>
                <w:rFonts w:ascii="Times New Roman" w:eastAsia="Times New Roman" w:hAnsi="Times New Roman"/>
                <w:b/>
                <w:sz w:val="24"/>
                <w:szCs w:val="24"/>
                <w:lang w:eastAsia="ru-RU"/>
              </w:rPr>
              <w:t>оставщик</w:t>
            </w:r>
            <w:r w:rsidRPr="00DA5AE2">
              <w:rPr>
                <w:rFonts w:ascii="Times New Roman" w:eastAsia="Times New Roman" w:hAnsi="Times New Roman"/>
                <w:b/>
                <w:sz w:val="24"/>
                <w:szCs w:val="24"/>
                <w:lang w:eastAsia="ru-RU"/>
              </w:rPr>
              <w:t>:</w:t>
            </w:r>
          </w:p>
          <w:p w:rsidR="00544D0D" w:rsidRPr="00DA5AE2" w:rsidRDefault="00544D0D" w:rsidP="00D62204">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ГУ Банка России по ЦФО УФК по г.Москве,</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ru</w:t>
              </w:r>
            </w:hyperlink>
          </w:p>
          <w:p w:rsidR="004A2C15" w:rsidRPr="004A2C15" w:rsidRDefault="004A2C15"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Приложение № 1</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62204">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DA5AE2" w:rsidRDefault="008F32CC" w:rsidP="00D62204">
      <w:pPr>
        <w:spacing w:after="0" w:line="240" w:lineRule="auto"/>
        <w:jc w:val="both"/>
        <w:rPr>
          <w:rFonts w:ascii="Times New Roman" w:eastAsia="Times New Roman" w:hAnsi="Times New Roman"/>
          <w:b/>
          <w:sz w:val="24"/>
          <w:szCs w:val="24"/>
        </w:rPr>
      </w:pPr>
    </w:p>
    <w:p w:rsidR="0012469F" w:rsidRPr="00DA5AE2" w:rsidRDefault="0012469F" w:rsidP="00D62204">
      <w:pPr>
        <w:widowControl w:val="0"/>
        <w:autoSpaceDE w:val="0"/>
        <w:spacing w:after="0" w:line="240" w:lineRule="auto"/>
        <w:rPr>
          <w:rFonts w:ascii="Times New Roman" w:eastAsia="Times New Roman" w:hAnsi="Times New Roman"/>
          <w:b/>
          <w:sz w:val="24"/>
          <w:szCs w:val="24"/>
        </w:rPr>
      </w:pPr>
    </w:p>
    <w:p w:rsidR="00AD12A0" w:rsidRPr="00AD12A0" w:rsidRDefault="00AD12A0" w:rsidP="00D62204">
      <w:pPr>
        <w:spacing w:after="0" w:line="240" w:lineRule="auto"/>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Спецификация</w:t>
      </w:r>
    </w:p>
    <w:p w:rsidR="00AD12A0" w:rsidRPr="00523ECD" w:rsidRDefault="00AD12A0" w:rsidP="00D62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kern w:val="1"/>
          <w:sz w:val="24"/>
          <w:szCs w:val="24"/>
          <w:lang w:eastAsia="ar-SA"/>
        </w:rPr>
        <w:t xml:space="preserve">на поставку </w:t>
      </w:r>
      <w:r w:rsidR="00523ECD" w:rsidRPr="00523ECD">
        <w:rPr>
          <w:rFonts w:ascii="Times New Roman" w:eastAsia="Times New Roman" w:hAnsi="Times New Roman"/>
          <w:sz w:val="24"/>
          <w:szCs w:val="24"/>
          <w:lang w:eastAsia="ru-RU"/>
        </w:rPr>
        <w:t>средств индивидуальной защиты для нужд ИПУ РАН</w:t>
      </w:r>
    </w:p>
    <w:p w:rsidR="00523ECD" w:rsidRPr="00DA5AE2" w:rsidRDefault="00523EC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4"/>
        <w:gridCol w:w="1276"/>
        <w:gridCol w:w="992"/>
        <w:gridCol w:w="1418"/>
        <w:gridCol w:w="1408"/>
      </w:tblGrid>
      <w:tr w:rsidR="00523ECD" w:rsidRPr="00523ECD" w:rsidTr="006B2378">
        <w:trPr>
          <w:trHeight w:val="573"/>
        </w:trPr>
        <w:tc>
          <w:tcPr>
            <w:tcW w:w="680"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w:t>
            </w:r>
          </w:p>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п/п</w:t>
            </w:r>
          </w:p>
        </w:tc>
        <w:tc>
          <w:tcPr>
            <w:tcW w:w="3964"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 xml:space="preserve">Наименование товара </w:t>
            </w:r>
          </w:p>
        </w:tc>
        <w:tc>
          <w:tcPr>
            <w:tcW w:w="1276"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Ед. изм.</w:t>
            </w:r>
          </w:p>
        </w:tc>
        <w:tc>
          <w:tcPr>
            <w:tcW w:w="992"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Кол-во</w:t>
            </w:r>
          </w:p>
        </w:tc>
        <w:tc>
          <w:tcPr>
            <w:tcW w:w="1418"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Цена с НДС за ед. руб.</w:t>
            </w:r>
          </w:p>
        </w:tc>
        <w:tc>
          <w:tcPr>
            <w:tcW w:w="1408"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Сумма, руб.</w:t>
            </w:r>
          </w:p>
        </w:tc>
      </w:tr>
      <w:tr w:rsidR="00D62204" w:rsidRPr="00523ECD" w:rsidTr="006B2378">
        <w:trPr>
          <w:trHeight w:val="315"/>
        </w:trPr>
        <w:tc>
          <w:tcPr>
            <w:tcW w:w="680"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1</w:t>
            </w:r>
          </w:p>
        </w:tc>
        <w:tc>
          <w:tcPr>
            <w:tcW w:w="3964" w:type="dxa"/>
            <w:shd w:val="clear" w:color="auto" w:fill="auto"/>
          </w:tcPr>
          <w:p w:rsidR="00D62204" w:rsidRPr="00D62204" w:rsidRDefault="00D62204" w:rsidP="00D62204">
            <w:pPr>
              <w:spacing w:after="0" w:line="240" w:lineRule="auto"/>
              <w:rPr>
                <w:rFonts w:ascii="Times New Roman" w:hAnsi="Times New Roman"/>
                <w:color w:val="000000"/>
                <w:sz w:val="24"/>
                <w:szCs w:val="24"/>
              </w:rPr>
            </w:pPr>
            <w:r w:rsidRPr="00D62204">
              <w:rPr>
                <w:rFonts w:ascii="Times New Roman" w:hAnsi="Times New Roman"/>
                <w:color w:val="000000"/>
                <w:sz w:val="24"/>
                <w:szCs w:val="24"/>
              </w:rPr>
              <w:t xml:space="preserve">Самоспасатель промышленный изолирующий </w:t>
            </w:r>
          </w:p>
        </w:tc>
        <w:tc>
          <w:tcPr>
            <w:tcW w:w="1276"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штука</w:t>
            </w:r>
          </w:p>
        </w:tc>
        <w:tc>
          <w:tcPr>
            <w:tcW w:w="992"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12</w:t>
            </w:r>
          </w:p>
        </w:tc>
        <w:tc>
          <w:tcPr>
            <w:tcW w:w="141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c>
          <w:tcPr>
            <w:tcW w:w="140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r>
      <w:tr w:rsidR="00D62204" w:rsidRPr="00523ECD" w:rsidTr="006B2378">
        <w:trPr>
          <w:trHeight w:val="264"/>
        </w:trPr>
        <w:tc>
          <w:tcPr>
            <w:tcW w:w="680"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2</w:t>
            </w:r>
          </w:p>
        </w:tc>
        <w:tc>
          <w:tcPr>
            <w:tcW w:w="3964" w:type="dxa"/>
            <w:shd w:val="clear" w:color="auto" w:fill="auto"/>
          </w:tcPr>
          <w:p w:rsidR="00D62204" w:rsidRPr="00D62204" w:rsidRDefault="00D62204" w:rsidP="00D62204">
            <w:pPr>
              <w:spacing w:after="0" w:line="240" w:lineRule="auto"/>
              <w:rPr>
                <w:rFonts w:ascii="Times New Roman" w:hAnsi="Times New Roman"/>
                <w:color w:val="000000"/>
                <w:sz w:val="24"/>
                <w:szCs w:val="24"/>
              </w:rPr>
            </w:pPr>
            <w:r w:rsidRPr="00D62204">
              <w:rPr>
                <w:rFonts w:ascii="Times New Roman" w:hAnsi="Times New Roman"/>
                <w:color w:val="000000"/>
                <w:sz w:val="24"/>
                <w:szCs w:val="24"/>
              </w:rPr>
              <w:t>Универсальный  фильтрующий малогабаритный самоспасатель</w:t>
            </w:r>
          </w:p>
        </w:tc>
        <w:tc>
          <w:tcPr>
            <w:tcW w:w="1276"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штука</w:t>
            </w:r>
          </w:p>
        </w:tc>
        <w:tc>
          <w:tcPr>
            <w:tcW w:w="992"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60</w:t>
            </w:r>
          </w:p>
        </w:tc>
        <w:tc>
          <w:tcPr>
            <w:tcW w:w="141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c>
          <w:tcPr>
            <w:tcW w:w="140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r>
      <w:tr w:rsidR="00523ECD" w:rsidRPr="00523ECD" w:rsidTr="006B2378">
        <w:trPr>
          <w:trHeight w:val="459"/>
        </w:trPr>
        <w:tc>
          <w:tcPr>
            <w:tcW w:w="8330" w:type="dxa"/>
            <w:gridSpan w:val="5"/>
            <w:shd w:val="clear" w:color="auto" w:fill="auto"/>
          </w:tcPr>
          <w:p w:rsidR="00523ECD" w:rsidRPr="00523ECD" w:rsidRDefault="00523ECD" w:rsidP="00D62204">
            <w:pPr>
              <w:spacing w:after="0" w:line="240" w:lineRule="auto"/>
              <w:jc w:val="right"/>
              <w:rPr>
                <w:rFonts w:ascii="Times New Roman" w:eastAsia="Times New Roman" w:hAnsi="Times New Roman"/>
                <w:b/>
                <w:sz w:val="24"/>
                <w:szCs w:val="24"/>
                <w:lang w:eastAsia="ar-SA"/>
              </w:rPr>
            </w:pPr>
            <w:r w:rsidRPr="00523ECD">
              <w:rPr>
                <w:rFonts w:ascii="Times New Roman" w:eastAsia="Times New Roman" w:hAnsi="Times New Roman"/>
                <w:b/>
                <w:sz w:val="24"/>
                <w:szCs w:val="24"/>
                <w:lang w:eastAsia="ar-SA"/>
              </w:rPr>
              <w:t>Итого:</w:t>
            </w:r>
          </w:p>
        </w:tc>
        <w:tc>
          <w:tcPr>
            <w:tcW w:w="1408" w:type="dxa"/>
            <w:shd w:val="clear" w:color="auto" w:fill="auto"/>
          </w:tcPr>
          <w:p w:rsidR="00523ECD" w:rsidRPr="00523ECD" w:rsidRDefault="00523ECD" w:rsidP="00D62204">
            <w:pPr>
              <w:spacing w:after="0" w:line="240" w:lineRule="auto"/>
              <w:jc w:val="center"/>
              <w:rPr>
                <w:rFonts w:ascii="Times New Roman" w:eastAsia="Times New Roman" w:hAnsi="Times New Roman"/>
                <w:b/>
                <w:sz w:val="24"/>
                <w:szCs w:val="24"/>
                <w:lang w:eastAsia="ru-RU"/>
              </w:rPr>
            </w:pPr>
          </w:p>
        </w:tc>
      </w:tr>
      <w:tr w:rsidR="00523ECD" w:rsidRPr="00523ECD" w:rsidTr="006B2378">
        <w:trPr>
          <w:trHeight w:val="459"/>
        </w:trPr>
        <w:tc>
          <w:tcPr>
            <w:tcW w:w="8330" w:type="dxa"/>
            <w:gridSpan w:val="5"/>
            <w:shd w:val="clear" w:color="auto" w:fill="auto"/>
          </w:tcPr>
          <w:p w:rsidR="00523ECD" w:rsidRPr="00523ECD" w:rsidRDefault="00523ECD" w:rsidP="00D62204">
            <w:pPr>
              <w:spacing w:after="0" w:line="240" w:lineRule="auto"/>
              <w:jc w:val="right"/>
              <w:rPr>
                <w:rFonts w:ascii="Times New Roman" w:eastAsia="Times New Roman" w:hAnsi="Times New Roman"/>
                <w:b/>
                <w:sz w:val="24"/>
                <w:szCs w:val="24"/>
                <w:lang w:eastAsia="ar-SA"/>
              </w:rPr>
            </w:pPr>
            <w:r w:rsidRPr="00523ECD">
              <w:rPr>
                <w:rFonts w:ascii="Times New Roman" w:eastAsia="Times New Roman" w:hAnsi="Times New Roman"/>
                <w:b/>
                <w:sz w:val="24"/>
                <w:szCs w:val="24"/>
                <w:lang w:eastAsia="ar-SA"/>
              </w:rPr>
              <w:t>НДС</w:t>
            </w:r>
          </w:p>
        </w:tc>
        <w:tc>
          <w:tcPr>
            <w:tcW w:w="1408" w:type="dxa"/>
            <w:shd w:val="clear" w:color="auto" w:fill="auto"/>
          </w:tcPr>
          <w:p w:rsidR="00523ECD" w:rsidRPr="00523ECD" w:rsidRDefault="00523ECD" w:rsidP="00D62204">
            <w:pPr>
              <w:spacing w:after="0" w:line="240" w:lineRule="auto"/>
              <w:jc w:val="center"/>
              <w:rPr>
                <w:rFonts w:ascii="Times New Roman" w:eastAsia="Times New Roman" w:hAnsi="Times New Roman"/>
                <w:b/>
                <w:sz w:val="24"/>
                <w:szCs w:val="24"/>
                <w:lang w:eastAsia="ru-RU"/>
              </w:rPr>
            </w:pPr>
          </w:p>
        </w:tc>
      </w:tr>
    </w:tbl>
    <w:p w:rsidR="00AD12A0" w:rsidRPr="00AD12A0" w:rsidRDefault="00AD12A0" w:rsidP="00D62204">
      <w:pPr>
        <w:spacing w:after="0" w:line="240" w:lineRule="auto"/>
        <w:jc w:val="center"/>
        <w:rPr>
          <w:rFonts w:ascii="Times New Roman" w:eastAsia="Times New Roman" w:hAnsi="Times New Roman"/>
          <w:b/>
          <w:sz w:val="24"/>
          <w:szCs w:val="24"/>
          <w:lang w:eastAsia="ru-RU"/>
        </w:rPr>
      </w:pPr>
    </w:p>
    <w:p w:rsidR="00086B66" w:rsidRPr="00DA5AE2" w:rsidRDefault="00086B66" w:rsidP="00D62204">
      <w:pPr>
        <w:suppressAutoHyphens/>
        <w:spacing w:after="0" w:line="240" w:lineRule="auto"/>
        <w:rPr>
          <w:rFonts w:ascii="Times New Roman" w:eastAsia="Calibri" w:hAnsi="Times New Roman"/>
          <w:sz w:val="24"/>
          <w:szCs w:val="24"/>
          <w:lang w:eastAsia="ar-SA"/>
        </w:rPr>
      </w:pPr>
    </w:p>
    <w:p w:rsidR="00A245D8" w:rsidRPr="00DA5AE2" w:rsidRDefault="0076641F" w:rsidP="00D62204">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62204">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D62204">
      <w:pPr>
        <w:spacing w:after="0" w:line="240" w:lineRule="auto"/>
        <w:contextualSpacing/>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B57927" w:rsidRPr="00DA5AE2" w:rsidRDefault="00B57927"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544D0D" w:rsidRPr="00AD12A0" w:rsidRDefault="00A245D8"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lastRenderedPageBreak/>
        <w:t>Приложение № 2</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Pr="00AD12A0" w:rsidRDefault="00EB5E47" w:rsidP="00D62204">
      <w:pPr>
        <w:spacing w:after="0" w:line="240" w:lineRule="auto"/>
        <w:jc w:val="center"/>
        <w:outlineLvl w:val="0"/>
        <w:rPr>
          <w:rFonts w:ascii="Times New Roman" w:eastAsia="Times New Roman" w:hAnsi="Times New Roman"/>
          <w:b/>
          <w:sz w:val="24"/>
          <w:szCs w:val="24"/>
          <w:lang w:eastAsia="ru-RU"/>
        </w:rPr>
      </w:pPr>
    </w:p>
    <w:p w:rsidR="00D62204" w:rsidRPr="00D62204" w:rsidRDefault="00D62204" w:rsidP="00D62204">
      <w:pPr>
        <w:spacing w:after="0" w:line="240" w:lineRule="auto"/>
        <w:jc w:val="center"/>
        <w:outlineLvl w:val="0"/>
        <w:rPr>
          <w:rFonts w:ascii="Times New Roman" w:eastAsia="Times New Roman" w:hAnsi="Times New Roman"/>
          <w:b/>
          <w:sz w:val="24"/>
          <w:szCs w:val="24"/>
          <w:lang w:eastAsia="ru-RU"/>
        </w:rPr>
      </w:pPr>
      <w:r w:rsidRPr="00D62204">
        <w:rPr>
          <w:rFonts w:ascii="Times New Roman" w:eastAsia="Times New Roman" w:hAnsi="Times New Roman"/>
          <w:b/>
          <w:sz w:val="24"/>
          <w:szCs w:val="24"/>
          <w:lang w:eastAsia="ru-RU"/>
        </w:rPr>
        <w:t>Техническое задание</w:t>
      </w:r>
    </w:p>
    <w:p w:rsidR="00D62204" w:rsidRPr="00D62204" w:rsidRDefault="00D62204" w:rsidP="00D62204">
      <w:pPr>
        <w:spacing w:after="0" w:line="240" w:lineRule="auto"/>
        <w:jc w:val="center"/>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 поставку средств индивидуальной защиты для нужд ИПУ РАН</w:t>
      </w:r>
    </w:p>
    <w:p w:rsidR="00D62204" w:rsidRPr="00D62204" w:rsidRDefault="00D62204" w:rsidP="00D62204">
      <w:pPr>
        <w:spacing w:after="0" w:line="240" w:lineRule="auto"/>
        <w:jc w:val="center"/>
        <w:rPr>
          <w:rFonts w:ascii="Times New Roman" w:eastAsia="Times New Roman" w:hAnsi="Times New Roman"/>
          <w:b/>
          <w:sz w:val="24"/>
          <w:szCs w:val="24"/>
          <w:lang w:eastAsia="ru-RU"/>
        </w:rPr>
      </w:pPr>
    </w:p>
    <w:p w:rsidR="00D62204" w:rsidRPr="00D62204" w:rsidRDefault="00D62204" w:rsidP="00D62204">
      <w:pPr>
        <w:spacing w:after="0" w:line="240" w:lineRule="auto"/>
        <w:rPr>
          <w:rFonts w:ascii="Times New Roman" w:eastAsia="Times New Roman" w:hAnsi="Times New Roman"/>
          <w:b/>
          <w:sz w:val="24"/>
          <w:szCs w:val="24"/>
          <w:lang w:eastAsia="ru-RU"/>
        </w:rPr>
      </w:pPr>
      <w:r w:rsidRPr="00D62204">
        <w:rPr>
          <w:rFonts w:ascii="Times New Roman" w:eastAsia="Times New Roman" w:hAnsi="Times New Roman"/>
          <w:b/>
          <w:sz w:val="24"/>
          <w:szCs w:val="24"/>
          <w:lang w:eastAsia="ru-RU"/>
        </w:rPr>
        <w:t>1.</w:t>
      </w:r>
      <w:r w:rsidRPr="00D62204">
        <w:rPr>
          <w:rFonts w:ascii="Times New Roman" w:eastAsia="Times New Roman" w:hAnsi="Times New Roman"/>
          <w:sz w:val="24"/>
          <w:szCs w:val="24"/>
          <w:lang w:eastAsia="ru-RU"/>
        </w:rPr>
        <w:t xml:space="preserve"> </w:t>
      </w:r>
      <w:r w:rsidRPr="00D62204">
        <w:rPr>
          <w:rFonts w:ascii="Times New Roman" w:eastAsia="Times New Roman" w:hAnsi="Times New Roman"/>
          <w:b/>
          <w:sz w:val="24"/>
          <w:szCs w:val="24"/>
          <w:lang w:eastAsia="ru-RU"/>
        </w:rPr>
        <w:t>Объект закупки:</w:t>
      </w:r>
      <w:r w:rsidRPr="00D62204">
        <w:rPr>
          <w:rFonts w:ascii="Times New Roman" w:eastAsia="Times New Roman" w:hAnsi="Times New Roman"/>
          <w:sz w:val="24"/>
          <w:szCs w:val="24"/>
          <w:lang w:eastAsia="ru-RU"/>
        </w:rPr>
        <w:t xml:space="preserve"> поставка средств индивидуальной защиты</w:t>
      </w:r>
      <w:r w:rsidRPr="00D62204">
        <w:rPr>
          <w:rFonts w:ascii="Times New Roman" w:eastAsia="Times New Roman" w:hAnsi="Times New Roman"/>
          <w:b/>
          <w:sz w:val="24"/>
          <w:szCs w:val="24"/>
          <w:lang w:eastAsia="ru-RU"/>
        </w:rPr>
        <w:t xml:space="preserve"> </w:t>
      </w:r>
      <w:r w:rsidRPr="00D62204">
        <w:rPr>
          <w:rFonts w:ascii="Times New Roman" w:eastAsia="Times New Roman" w:hAnsi="Times New Roman"/>
          <w:sz w:val="24"/>
          <w:szCs w:val="24"/>
          <w:lang w:eastAsia="ru-RU"/>
        </w:rPr>
        <w:t xml:space="preserve">для нужд ИПУ РАН </w:t>
      </w:r>
      <w:r w:rsidRPr="00D62204">
        <w:rPr>
          <w:rFonts w:ascii="Times New Roman" w:eastAsia="Times New Roman" w:hAnsi="Times New Roman"/>
          <w:sz w:val="24"/>
          <w:szCs w:val="24"/>
          <w:shd w:val="clear" w:color="auto" w:fill="FFFFFF"/>
          <w:lang w:eastAsia="ru-RU"/>
        </w:rPr>
        <w:t>(далее – Товар)</w:t>
      </w:r>
      <w:r w:rsidRPr="00D62204">
        <w:rPr>
          <w:rFonts w:ascii="Times New Roman" w:eastAsia="Times New Roman" w:hAnsi="Times New Roman"/>
          <w:sz w:val="24"/>
          <w:szCs w:val="24"/>
          <w:lang w:eastAsia="ru-RU"/>
        </w:rPr>
        <w:t>.</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b/>
          <w:sz w:val="24"/>
          <w:szCs w:val="24"/>
          <w:lang w:eastAsia="ru-RU"/>
        </w:rPr>
        <w:t>2. Краткие характеристики поставляемых товаров</w:t>
      </w:r>
      <w:r w:rsidRPr="00D62204">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D62204">
        <w:rPr>
          <w:rFonts w:ascii="Times New Roman" w:eastAsia="Times New Roman" w:hAnsi="Times New Roman"/>
          <w:bCs/>
          <w:color w:val="000000"/>
          <w:sz w:val="24"/>
          <w:szCs w:val="24"/>
          <w:lang w:eastAsia="ru-RU"/>
        </w:rPr>
        <w:t>являющегося неотъемлемой частью Технического задания.</w:t>
      </w:r>
    </w:p>
    <w:p w:rsidR="00D62204" w:rsidRPr="00D62204" w:rsidRDefault="00D62204" w:rsidP="00D62204">
      <w:pPr>
        <w:spacing w:after="0" w:line="240" w:lineRule="auto"/>
        <w:ind w:firstLine="567"/>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ОКПД 2 код: </w:t>
      </w:r>
      <w:r w:rsidRPr="00D62204">
        <w:rPr>
          <w:rFonts w:ascii="Times New Roman" w:eastAsia="Times New Roman" w:hAnsi="Times New Roman"/>
          <w:b/>
          <w:bCs/>
          <w:kern w:val="36"/>
          <w:sz w:val="24"/>
          <w:szCs w:val="24"/>
          <w:lang w:eastAsia="ru-RU"/>
        </w:rPr>
        <w:t xml:space="preserve">32.99.11.199 - </w:t>
      </w:r>
      <w:r w:rsidRPr="00D62204">
        <w:rPr>
          <w:rFonts w:ascii="Times New Roman" w:eastAsia="Times New Roman" w:hAnsi="Times New Roman"/>
          <w:bCs/>
          <w:sz w:val="24"/>
          <w:szCs w:val="24"/>
          <w:lang w:eastAsia="ru-RU"/>
        </w:rPr>
        <w:t>Средства индивидуальной защиты прочие, не включенные в другие группировки</w:t>
      </w:r>
      <w:r w:rsidRPr="00D62204">
        <w:rPr>
          <w:rFonts w:ascii="Times New Roman" w:eastAsia="Times New Roman" w:hAnsi="Times New Roman"/>
          <w:sz w:val="24"/>
          <w:szCs w:val="24"/>
          <w:lang w:eastAsia="ru-RU"/>
        </w:rPr>
        <w:t>.</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b/>
          <w:sz w:val="24"/>
          <w:szCs w:val="24"/>
          <w:lang w:eastAsia="ru-RU"/>
        </w:rPr>
        <w:t>3</w:t>
      </w:r>
      <w:r w:rsidRPr="00D62204">
        <w:rPr>
          <w:rFonts w:ascii="Times New Roman" w:eastAsia="Times New Roman" w:hAnsi="Times New Roman"/>
          <w:sz w:val="24"/>
          <w:szCs w:val="24"/>
          <w:lang w:eastAsia="ru-RU"/>
        </w:rPr>
        <w:t xml:space="preserve">. </w:t>
      </w:r>
      <w:r w:rsidRPr="00D62204">
        <w:rPr>
          <w:rFonts w:ascii="Times New Roman" w:eastAsia="Times New Roman" w:hAnsi="Times New Roman"/>
          <w:b/>
          <w:sz w:val="24"/>
          <w:szCs w:val="24"/>
          <w:lang w:eastAsia="ru-RU"/>
        </w:rPr>
        <w:t>Перечень и количество поставляемого товара:</w:t>
      </w:r>
      <w:r w:rsidRPr="00D62204">
        <w:rPr>
          <w:rFonts w:ascii="Times New Roman" w:eastAsia="Times New Roman" w:hAnsi="Times New Roman"/>
          <w:sz w:val="24"/>
          <w:szCs w:val="24"/>
          <w:lang w:eastAsia="ru-RU"/>
        </w:rPr>
        <w:t xml:space="preserve"> в соответствии с Приложением № 1               к Договору «Спецификация на поставку средств индивидуальной защиты</w:t>
      </w:r>
      <w:r w:rsidRPr="00D62204">
        <w:rPr>
          <w:rFonts w:ascii="Times New Roman" w:eastAsia="Times New Roman" w:hAnsi="Times New Roman"/>
          <w:b/>
          <w:sz w:val="24"/>
          <w:szCs w:val="24"/>
          <w:lang w:eastAsia="ru-RU"/>
        </w:rPr>
        <w:t xml:space="preserve"> </w:t>
      </w:r>
      <w:r w:rsidRPr="00D62204">
        <w:rPr>
          <w:rFonts w:ascii="Times New Roman" w:eastAsia="Times New Roman" w:hAnsi="Times New Roman"/>
          <w:sz w:val="24"/>
          <w:szCs w:val="24"/>
          <w:lang w:eastAsia="ru-RU"/>
        </w:rPr>
        <w:t>для нужд ИПУ РАН».</w:t>
      </w:r>
    </w:p>
    <w:p w:rsidR="00D62204" w:rsidRPr="00D62204" w:rsidRDefault="00D62204" w:rsidP="00D62204">
      <w:pPr>
        <w:spacing w:after="0" w:line="240" w:lineRule="auto"/>
        <w:jc w:val="both"/>
        <w:rPr>
          <w:rFonts w:ascii="Times New Roman" w:eastAsia="Times New Roman" w:hAnsi="Times New Roman"/>
          <w:b/>
          <w:sz w:val="24"/>
          <w:szCs w:val="24"/>
          <w:lang w:eastAsia="ar-SA"/>
        </w:rPr>
      </w:pPr>
      <w:r w:rsidRPr="00D62204">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D62204" w:rsidRPr="00D62204" w:rsidRDefault="00D62204" w:rsidP="00D62204">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D62204">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D62204" w:rsidRPr="00D62204" w:rsidRDefault="00D62204" w:rsidP="00D62204">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62204">
        <w:rPr>
          <w:rFonts w:ascii="Times New Roman" w:eastAsia="Times New Roman" w:hAnsi="Times New Roman"/>
          <w:bCs/>
          <w:kern w:val="2"/>
          <w:sz w:val="24"/>
          <w:szCs w:val="24"/>
          <w:lang w:eastAsia="ru-RU"/>
        </w:rPr>
        <w:t xml:space="preserve">Поставляемый Товар должен быть новым, </w:t>
      </w:r>
      <w:r w:rsidRPr="00D62204">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D62204" w:rsidRPr="00D62204" w:rsidRDefault="00D62204" w:rsidP="00D62204">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D62204">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D62204">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62204">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D62204" w:rsidRPr="00D62204" w:rsidRDefault="00D62204" w:rsidP="00D62204">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D62204">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62204" w:rsidRPr="00D62204" w:rsidRDefault="00D62204" w:rsidP="00D62204">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D62204">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D62204">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D62204">
        <w:rPr>
          <w:rFonts w:ascii="Times New Roman" w:eastAsia="Times New Roman" w:hAnsi="Times New Roman"/>
          <w:bCs/>
          <w:color w:val="2D2D2D"/>
          <w:spacing w:val="2"/>
          <w:sz w:val="24"/>
          <w:szCs w:val="24"/>
          <w:lang w:eastAsia="ru-RU"/>
        </w:rPr>
        <w:t>ГОСТ 17527-2014 «Упаковка. Термины и определения».</w:t>
      </w:r>
    </w:p>
    <w:p w:rsidR="00D62204" w:rsidRPr="00D62204" w:rsidRDefault="00D62204" w:rsidP="00D62204">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D62204">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D62204" w:rsidRPr="00D62204" w:rsidRDefault="00D62204" w:rsidP="00D62204">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D62204">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w:t>
      </w:r>
      <w:r w:rsidRPr="00D62204">
        <w:rPr>
          <w:rFonts w:ascii="Times New Roman" w:eastAsia="Times New Roman" w:hAnsi="Times New Roman"/>
          <w:color w:val="000000"/>
          <w:sz w:val="24"/>
          <w:szCs w:val="24"/>
          <w:lang w:eastAsia="ru-RU"/>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62204" w:rsidRPr="00D62204" w:rsidRDefault="00D62204" w:rsidP="00D62204">
      <w:pPr>
        <w:spacing w:after="0" w:line="240" w:lineRule="auto"/>
        <w:ind w:firstLine="540"/>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62204">
        <w:rPr>
          <w:rFonts w:ascii="Times New Roman" w:eastAsia="Calibri" w:hAnsi="Times New Roman"/>
          <w:b/>
          <w:i/>
          <w:color w:val="000000"/>
          <w:sz w:val="24"/>
          <w:szCs w:val="24"/>
          <w:lang w:eastAsia="ar-SA"/>
        </w:rPr>
        <w:t>.</w:t>
      </w:r>
    </w:p>
    <w:p w:rsidR="00D62204" w:rsidRPr="00D62204" w:rsidRDefault="00D62204" w:rsidP="00D62204">
      <w:pPr>
        <w:suppressAutoHyphens/>
        <w:spacing w:after="0" w:line="240" w:lineRule="auto"/>
        <w:ind w:right="10" w:firstLine="567"/>
        <w:jc w:val="both"/>
        <w:rPr>
          <w:rFonts w:ascii="Times New Roman" w:eastAsia="Times New Roman" w:hAnsi="Times New Roman"/>
          <w:b/>
          <w:sz w:val="24"/>
          <w:szCs w:val="24"/>
          <w:lang w:eastAsia="ar-SA"/>
        </w:rPr>
      </w:pPr>
      <w:r w:rsidRPr="00D62204">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D62204" w:rsidRPr="00D62204" w:rsidRDefault="00D62204" w:rsidP="00D6220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62204">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D62204" w:rsidRPr="00D62204" w:rsidRDefault="00D62204" w:rsidP="00D6220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62204">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62204" w:rsidRPr="00D62204" w:rsidRDefault="00D62204" w:rsidP="00D62204">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D62204">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62204" w:rsidRPr="00D62204" w:rsidRDefault="00D62204" w:rsidP="00D62204">
      <w:pPr>
        <w:spacing w:after="0" w:line="240" w:lineRule="auto"/>
        <w:ind w:firstLine="567"/>
        <w:jc w:val="both"/>
        <w:rPr>
          <w:rFonts w:ascii="Times New Roman" w:eastAsia="Calibri" w:hAnsi="Times New Roman"/>
          <w:sz w:val="24"/>
          <w:szCs w:val="24"/>
          <w:lang w:eastAsia="ar-SA"/>
        </w:rPr>
      </w:pPr>
      <w:r w:rsidRPr="00D62204">
        <w:rPr>
          <w:rFonts w:ascii="Times New Roman" w:eastAsia="Calibri" w:hAnsi="Times New Roman"/>
          <w:sz w:val="24"/>
          <w:szCs w:val="24"/>
          <w:lang w:eastAsia="ar-SA"/>
        </w:rPr>
        <w:t>Поставляемый Товар должен соответствовать требованиям:</w:t>
      </w:r>
    </w:p>
    <w:p w:rsidR="00D62204" w:rsidRPr="00D62204" w:rsidRDefault="00D62204" w:rsidP="00D62204">
      <w:pPr>
        <w:spacing w:after="0" w:line="240" w:lineRule="auto"/>
        <w:jc w:val="both"/>
        <w:rPr>
          <w:rFonts w:ascii="Times New Roman" w:eastAsia="Calibri" w:hAnsi="Times New Roman"/>
          <w:bCs/>
          <w:sz w:val="24"/>
          <w:szCs w:val="24"/>
          <w:lang w:eastAsia="ar-SA"/>
        </w:rPr>
      </w:pPr>
      <w:r w:rsidRPr="00D62204">
        <w:rPr>
          <w:rFonts w:ascii="Times New Roman" w:eastAsia="Calibri" w:hAnsi="Times New Roman"/>
          <w:sz w:val="24"/>
          <w:szCs w:val="24"/>
          <w:lang w:eastAsia="ar-SA"/>
        </w:rPr>
        <w:t xml:space="preserve">- </w:t>
      </w:r>
      <w:r w:rsidRPr="00D62204">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Федерального закона от 22 июля 2008 года № 123-ФЗ «Технический регламент о требованиях пожарной безопасности»;</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 Технического регламента таможенного союза ТР ТС 019/2011 «О безопасности средств индивидуальной защиты»;</w:t>
      </w:r>
    </w:p>
    <w:p w:rsidR="00D62204" w:rsidRPr="00D62204" w:rsidRDefault="00D62204" w:rsidP="00D62204">
      <w:pPr>
        <w:spacing w:after="0" w:line="240" w:lineRule="auto"/>
        <w:jc w:val="both"/>
        <w:rPr>
          <w:rFonts w:ascii="Times New Roman" w:eastAsia="Calibri" w:hAnsi="Times New Roman"/>
          <w:sz w:val="24"/>
          <w:szCs w:val="24"/>
          <w:lang w:eastAsia="ru-RU"/>
        </w:rPr>
      </w:pPr>
      <w:r w:rsidRPr="00D62204">
        <w:rPr>
          <w:rFonts w:ascii="Times New Roman" w:eastAsia="Calibri" w:hAnsi="Times New Roman"/>
          <w:sz w:val="24"/>
          <w:szCs w:val="24"/>
          <w:lang w:eastAsia="ru-RU"/>
        </w:rPr>
        <w:t>- ГОСТ Р 53260-2009 «Техника пожарная.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p>
    <w:p w:rsidR="00D62204" w:rsidRPr="00D62204" w:rsidRDefault="00D62204" w:rsidP="00D62204">
      <w:pPr>
        <w:spacing w:after="0" w:line="240" w:lineRule="auto"/>
        <w:jc w:val="both"/>
        <w:rPr>
          <w:rFonts w:ascii="Times New Roman" w:eastAsia="Calibri" w:hAnsi="Times New Roman"/>
          <w:b/>
          <w:sz w:val="24"/>
          <w:szCs w:val="24"/>
          <w:lang w:eastAsia="ru-RU"/>
        </w:rPr>
      </w:pPr>
      <w:r w:rsidRPr="00D62204">
        <w:rPr>
          <w:rFonts w:ascii="Times New Roman" w:eastAsia="Calibri" w:hAnsi="Times New Roman"/>
          <w:sz w:val="24"/>
          <w:szCs w:val="24"/>
          <w:lang w:eastAsia="ru-RU"/>
        </w:rPr>
        <w:t>- ГОСТ Р 53261-2009 «Техника пожарная. Самоспасатели фильтрующие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r w:rsidRPr="00D62204">
        <w:rPr>
          <w:rFonts w:ascii="Times New Roman" w:eastAsia="Calibri" w:hAnsi="Times New Roman"/>
          <w:sz w:val="24"/>
          <w:szCs w:val="24"/>
          <w:lang w:eastAsia="ru-RU"/>
        </w:rPr>
        <w:tab/>
      </w:r>
      <w:r w:rsidRPr="00D62204">
        <w:rPr>
          <w:rFonts w:ascii="Times New Roman" w:eastAsia="Calibri" w:hAnsi="Times New Roman"/>
          <w:sz w:val="24"/>
          <w:szCs w:val="24"/>
          <w:lang w:eastAsia="ru-RU"/>
        </w:rPr>
        <w:tab/>
      </w:r>
      <w:r w:rsidRPr="00D62204">
        <w:rPr>
          <w:rFonts w:ascii="Times New Roman" w:eastAsia="Calibri" w:hAnsi="Times New Roman"/>
          <w:sz w:val="24"/>
          <w:szCs w:val="24"/>
          <w:lang w:eastAsia="ru-RU"/>
        </w:rPr>
        <w:tab/>
      </w:r>
    </w:p>
    <w:p w:rsidR="00D62204" w:rsidRPr="00D62204" w:rsidRDefault="00D62204" w:rsidP="00D62204">
      <w:pPr>
        <w:spacing w:after="0" w:line="240" w:lineRule="auto"/>
        <w:jc w:val="both"/>
        <w:rPr>
          <w:rFonts w:ascii="Times New Roman" w:eastAsia="Calibri" w:hAnsi="Times New Roman"/>
          <w:sz w:val="24"/>
          <w:szCs w:val="24"/>
          <w:lang w:eastAsia="ru-RU"/>
        </w:rPr>
      </w:pPr>
      <w:r w:rsidRPr="00D62204">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D62204">
        <w:rPr>
          <w:rFonts w:ascii="Times New Roman" w:eastAsia="Times New Roman" w:hAnsi="Times New Roman"/>
          <w:b/>
          <w:sz w:val="24"/>
          <w:szCs w:val="24"/>
          <w:lang w:eastAsia="ru-RU"/>
        </w:rPr>
        <w:t>:</w:t>
      </w:r>
    </w:p>
    <w:p w:rsidR="00D62204" w:rsidRPr="00D62204" w:rsidRDefault="00D62204" w:rsidP="00D62204">
      <w:pPr>
        <w:spacing w:after="0" w:line="240" w:lineRule="auto"/>
        <w:ind w:firstLine="567"/>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Срок поставки Товара в течение </w:t>
      </w:r>
      <w:r w:rsidRPr="00D62204">
        <w:rPr>
          <w:rFonts w:ascii="Times New Roman" w:eastAsia="Times New Roman" w:hAnsi="Times New Roman"/>
          <w:b/>
          <w:sz w:val="24"/>
          <w:szCs w:val="24"/>
          <w:lang w:eastAsia="ru-RU"/>
        </w:rPr>
        <w:t>14 (четырнадцати) календарных дней</w:t>
      </w:r>
      <w:r w:rsidRPr="00D62204">
        <w:rPr>
          <w:rFonts w:ascii="Times New Roman" w:eastAsia="Times New Roman" w:hAnsi="Times New Roman"/>
          <w:sz w:val="24"/>
          <w:szCs w:val="24"/>
          <w:lang w:eastAsia="ru-RU"/>
        </w:rPr>
        <w:t xml:space="preserve"> с даты заключения Договора. </w:t>
      </w:r>
    </w:p>
    <w:p w:rsidR="00D62204" w:rsidRPr="00D62204" w:rsidRDefault="00D62204" w:rsidP="00D62204">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D62204">
        <w:rPr>
          <w:rFonts w:ascii="Times New Roman" w:eastAsia="Calibri" w:hAnsi="Times New Roman"/>
          <w:b/>
          <w:sz w:val="24"/>
          <w:szCs w:val="24"/>
          <w:lang w:eastAsia="ru-RU"/>
        </w:rPr>
        <w:t xml:space="preserve">6. </w:t>
      </w:r>
      <w:r w:rsidRPr="00D62204">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D62204">
        <w:rPr>
          <w:rFonts w:ascii="Times New Roman" w:eastAsia="Times New Roman" w:hAnsi="Times New Roman"/>
          <w:b/>
          <w:sz w:val="24"/>
          <w:szCs w:val="24"/>
          <w:lang w:eastAsia="zh-CN"/>
        </w:rPr>
        <w:t xml:space="preserve">: </w:t>
      </w:r>
      <w:r w:rsidRPr="00D62204">
        <w:rPr>
          <w:rFonts w:ascii="Times New Roman" w:eastAsia="Times New Roman" w:hAnsi="Times New Roman"/>
          <w:sz w:val="24"/>
          <w:szCs w:val="24"/>
          <w:lang w:eastAsia="zh-CN"/>
        </w:rPr>
        <w:t xml:space="preserve">в соответствии с условиями Договора.    </w:t>
      </w:r>
    </w:p>
    <w:p w:rsidR="00D62204" w:rsidRPr="00D62204" w:rsidRDefault="00D62204" w:rsidP="00D62204">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D62204">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D62204">
        <w:rPr>
          <w:rFonts w:ascii="Times New Roman" w:eastAsia="Times New Roman" w:hAnsi="Times New Roman"/>
          <w:sz w:val="24"/>
          <w:szCs w:val="24"/>
          <w:lang w:eastAsia="ar-SA"/>
        </w:rPr>
        <w:t xml:space="preserve"> </w:t>
      </w:r>
    </w:p>
    <w:p w:rsidR="00D62204" w:rsidRPr="00D62204" w:rsidRDefault="00D62204" w:rsidP="00D6220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62204">
        <w:rPr>
          <w:rFonts w:ascii="Times New Roman" w:eastAsia="Times New Roman" w:hAnsi="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w:t>
      </w:r>
      <w:r w:rsidRPr="00D62204">
        <w:rPr>
          <w:rFonts w:ascii="Times New Roman" w:eastAsia="Times New Roman" w:hAnsi="Times New Roman"/>
          <w:sz w:val="24"/>
          <w:szCs w:val="24"/>
          <w:lang w:eastAsia="ru-RU"/>
        </w:rPr>
        <w:lastRenderedPageBreak/>
        <w:t>электронной форме (Приложение № 1 к Техническому заданию) и Спецификации на поставку средств индивидуальной защиты для нужд ИПУ РАН (Приложение № 1 к Договору).</w:t>
      </w:r>
    </w:p>
    <w:p w:rsidR="00AD12A0" w:rsidRPr="00AD12A0" w:rsidRDefault="00AD12A0" w:rsidP="00D62204">
      <w:pPr>
        <w:suppressAutoHyphens/>
        <w:spacing w:after="0" w:line="240" w:lineRule="auto"/>
        <w:jc w:val="both"/>
        <w:rPr>
          <w:rFonts w:ascii="Times New Roman" w:eastAsia="Calibri" w:hAnsi="Times New Roman"/>
          <w:b/>
          <w:sz w:val="24"/>
          <w:szCs w:val="24"/>
        </w:rPr>
      </w:pPr>
    </w:p>
    <w:p w:rsidR="00AD12A0" w:rsidRPr="00AD12A0" w:rsidRDefault="00AD12A0" w:rsidP="00D62204">
      <w:pPr>
        <w:spacing w:after="0" w:line="240" w:lineRule="auto"/>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6B2378">
        <w:trPr>
          <w:trHeight w:val="1627"/>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6B2378">
        <w:trPr>
          <w:trHeight w:val="80"/>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6B2378">
        <w:trPr>
          <w:trHeight w:val="6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Times New Roman" w:hAnsi="Times New Roman"/>
          <w:b/>
          <w:sz w:val="24"/>
          <w:szCs w:val="24"/>
          <w:lang w:eastAsia="ru-RU"/>
        </w:rPr>
        <w:sectPr w:rsidR="00AD12A0" w:rsidRPr="00AD12A0" w:rsidSect="00D62204">
          <w:footerReference w:type="even" r:id="rId9"/>
          <w:footerReference w:type="default" r:id="rId10"/>
          <w:pgSz w:w="11906" w:h="16838" w:code="9"/>
          <w:pgMar w:top="567" w:right="851" w:bottom="567" w:left="1134" w:header="561" w:footer="349" w:gutter="0"/>
          <w:cols w:space="708"/>
          <w:docGrid w:linePitch="360"/>
        </w:sectPr>
      </w:pPr>
    </w:p>
    <w:p w:rsidR="00D62204" w:rsidRPr="00D62204" w:rsidRDefault="00D62204" w:rsidP="00D62204">
      <w:pPr>
        <w:spacing w:after="0" w:line="240" w:lineRule="auto"/>
        <w:jc w:val="right"/>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lastRenderedPageBreak/>
        <w:t xml:space="preserve">                                                                                                                                                                        Приложение №1 к Техническому заданию</w:t>
      </w:r>
    </w:p>
    <w:p w:rsidR="00D62204" w:rsidRPr="00D62204" w:rsidRDefault="00D62204" w:rsidP="00D62204">
      <w:pPr>
        <w:spacing w:after="0" w:line="240" w:lineRule="auto"/>
        <w:jc w:val="right"/>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на поставку средств индивидуальной защиты для нужд ИПУ РАН</w:t>
      </w:r>
    </w:p>
    <w:p w:rsidR="00D62204" w:rsidRDefault="00D62204" w:rsidP="00D62204">
      <w:pPr>
        <w:spacing w:after="0" w:line="240" w:lineRule="auto"/>
        <w:jc w:val="right"/>
        <w:rPr>
          <w:rFonts w:ascii="Times New Roman" w:eastAsia="Times New Roman" w:hAnsi="Times New Roman"/>
          <w:sz w:val="24"/>
          <w:szCs w:val="24"/>
          <w:lang w:eastAsia="ru-RU"/>
        </w:rPr>
      </w:pPr>
    </w:p>
    <w:p w:rsidR="00E407BE" w:rsidRDefault="00E407BE" w:rsidP="00D62204">
      <w:pPr>
        <w:spacing w:after="0" w:line="240" w:lineRule="auto"/>
        <w:jc w:val="right"/>
        <w:rPr>
          <w:rFonts w:ascii="Times New Roman" w:eastAsia="Times New Roman" w:hAnsi="Times New Roman"/>
          <w:sz w:val="24"/>
          <w:szCs w:val="24"/>
          <w:lang w:eastAsia="ru-RU"/>
        </w:rPr>
      </w:pPr>
    </w:p>
    <w:p w:rsidR="00E407BE" w:rsidRDefault="00E407BE" w:rsidP="00D62204">
      <w:pPr>
        <w:spacing w:after="0" w:line="240" w:lineRule="auto"/>
        <w:jc w:val="right"/>
        <w:rPr>
          <w:rFonts w:ascii="Times New Roman" w:eastAsia="Times New Roman" w:hAnsi="Times New Roman"/>
          <w:sz w:val="24"/>
          <w:szCs w:val="24"/>
          <w:lang w:eastAsia="ru-RU"/>
        </w:rPr>
      </w:pPr>
    </w:p>
    <w:p w:rsidR="00E407BE" w:rsidRDefault="00E407BE" w:rsidP="00D62204">
      <w:pPr>
        <w:spacing w:after="0" w:line="240" w:lineRule="auto"/>
        <w:jc w:val="right"/>
        <w:rPr>
          <w:rFonts w:ascii="Times New Roman" w:eastAsia="Times New Roman" w:hAnsi="Times New Roman"/>
          <w:sz w:val="24"/>
          <w:szCs w:val="24"/>
          <w:lang w:eastAsia="ru-RU"/>
        </w:rPr>
      </w:pPr>
    </w:p>
    <w:p w:rsidR="00E407BE" w:rsidRPr="00D62204" w:rsidRDefault="00E407BE" w:rsidP="00D62204">
      <w:pPr>
        <w:spacing w:after="0" w:line="240" w:lineRule="auto"/>
        <w:jc w:val="right"/>
        <w:rPr>
          <w:rFonts w:ascii="Times New Roman" w:eastAsia="Times New Roman" w:hAnsi="Times New Roman"/>
          <w:sz w:val="24"/>
          <w:szCs w:val="24"/>
          <w:lang w:eastAsia="ru-RU"/>
        </w:rPr>
      </w:pPr>
    </w:p>
    <w:p w:rsidR="00D62204" w:rsidRPr="00D62204" w:rsidRDefault="00D62204" w:rsidP="00D62204">
      <w:pPr>
        <w:spacing w:after="0" w:line="240" w:lineRule="auto"/>
        <w:jc w:val="center"/>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D62204" w:rsidRDefault="00D62204" w:rsidP="00D62204">
      <w:pPr>
        <w:spacing w:after="0" w:line="240" w:lineRule="auto"/>
        <w:jc w:val="center"/>
        <w:rPr>
          <w:rFonts w:ascii="Times New Roman" w:eastAsia="Times New Roman" w:hAnsi="Times New Roman"/>
          <w:sz w:val="24"/>
          <w:szCs w:val="24"/>
          <w:lang w:eastAsia="ru-RU"/>
        </w:rPr>
      </w:pPr>
    </w:p>
    <w:p w:rsidR="00E407BE" w:rsidRDefault="00E407BE" w:rsidP="00D62204">
      <w:pPr>
        <w:spacing w:after="0" w:line="240" w:lineRule="auto"/>
        <w:jc w:val="center"/>
        <w:rPr>
          <w:rFonts w:ascii="Times New Roman" w:eastAsia="Times New Roman" w:hAnsi="Times New Roman"/>
          <w:sz w:val="24"/>
          <w:szCs w:val="24"/>
          <w:lang w:eastAsia="ru-RU"/>
        </w:rPr>
      </w:pPr>
    </w:p>
    <w:p w:rsidR="00E407BE" w:rsidRDefault="00E407BE" w:rsidP="00D62204">
      <w:pPr>
        <w:spacing w:after="0" w:line="240" w:lineRule="auto"/>
        <w:jc w:val="center"/>
        <w:rPr>
          <w:rFonts w:ascii="Times New Roman" w:eastAsia="Times New Roman" w:hAnsi="Times New Roman"/>
          <w:sz w:val="24"/>
          <w:szCs w:val="24"/>
          <w:lang w:eastAsia="ru-RU"/>
        </w:rPr>
      </w:pPr>
      <w:bookmarkStart w:id="0" w:name="_GoBack"/>
      <w:bookmarkEnd w:id="0"/>
    </w:p>
    <w:p w:rsidR="00E407BE" w:rsidRDefault="00E407BE" w:rsidP="00D62204">
      <w:pPr>
        <w:spacing w:after="0" w:line="240" w:lineRule="auto"/>
        <w:jc w:val="center"/>
        <w:rPr>
          <w:rFonts w:ascii="Times New Roman" w:eastAsia="Times New Roman" w:hAnsi="Times New Roman"/>
          <w:sz w:val="24"/>
          <w:szCs w:val="24"/>
          <w:lang w:eastAsia="ru-RU"/>
        </w:rPr>
      </w:pPr>
    </w:p>
    <w:p w:rsidR="00E407BE" w:rsidRDefault="00E407BE" w:rsidP="00D62204">
      <w:pPr>
        <w:spacing w:after="0" w:line="240" w:lineRule="auto"/>
        <w:jc w:val="center"/>
        <w:rPr>
          <w:rFonts w:ascii="Times New Roman" w:eastAsia="Times New Roman" w:hAnsi="Times New Roman"/>
          <w:sz w:val="24"/>
          <w:szCs w:val="24"/>
          <w:lang w:eastAsia="ru-RU"/>
        </w:rPr>
      </w:pPr>
    </w:p>
    <w:p w:rsidR="00E407BE" w:rsidRPr="00D62204" w:rsidRDefault="00E407BE" w:rsidP="00D62204">
      <w:pPr>
        <w:spacing w:after="0" w:line="240" w:lineRule="auto"/>
        <w:jc w:val="center"/>
        <w:rPr>
          <w:rFonts w:ascii="Times New Roman" w:eastAsia="Times New Roman" w:hAnsi="Times New Roman"/>
          <w:sz w:val="24"/>
          <w:szCs w:val="24"/>
          <w:lang w:eastAsia="ru-RU"/>
        </w:rPr>
      </w:pPr>
    </w:p>
    <w:tbl>
      <w:tblPr>
        <w:tblW w:w="15240" w:type="dxa"/>
        <w:tblInd w:w="279" w:type="dxa"/>
        <w:tblLook w:val="04A0" w:firstRow="1" w:lastRow="0" w:firstColumn="1" w:lastColumn="0" w:noHBand="0" w:noVBand="1"/>
      </w:tblPr>
      <w:tblGrid>
        <w:gridCol w:w="560"/>
        <w:gridCol w:w="2671"/>
        <w:gridCol w:w="4820"/>
        <w:gridCol w:w="4961"/>
        <w:gridCol w:w="1730"/>
        <w:gridCol w:w="498"/>
      </w:tblGrid>
      <w:tr w:rsidR="00E407BE" w:rsidRPr="00E407BE" w:rsidTr="002B3EA0">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п/п</w:t>
            </w: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Наименование товара</w:t>
            </w:r>
          </w:p>
        </w:tc>
        <w:tc>
          <w:tcPr>
            <w:tcW w:w="11511" w:type="dxa"/>
            <w:gridSpan w:val="3"/>
            <w:tcBorders>
              <w:top w:val="single" w:sz="4" w:space="0" w:color="auto"/>
              <w:left w:val="nil"/>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Технические характеристики</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Сведения о сертификации</w:t>
            </w:r>
          </w:p>
        </w:tc>
      </w:tr>
      <w:tr w:rsidR="00E407BE" w:rsidRPr="00E407BE" w:rsidTr="002B3EA0">
        <w:trPr>
          <w:trHeight w:val="68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407BE" w:rsidRPr="00E407BE" w:rsidRDefault="00E407BE" w:rsidP="00E407BE">
            <w:pPr>
              <w:spacing w:after="0" w:line="240" w:lineRule="auto"/>
              <w:rPr>
                <w:rFonts w:ascii="Times New Roman" w:eastAsia="Times New Roman" w:hAnsi="Times New Roman"/>
                <w:b/>
                <w:bCs/>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E407BE" w:rsidRPr="00E407BE" w:rsidRDefault="00E407BE" w:rsidP="00E407BE">
            <w:pPr>
              <w:spacing w:after="0" w:line="240" w:lineRule="auto"/>
              <w:rPr>
                <w:rFonts w:ascii="Times New Roman" w:eastAsia="Times New Roman" w:hAnsi="Times New Roman"/>
                <w:b/>
                <w:bCs/>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Требуемое значение</w:t>
            </w:r>
          </w:p>
        </w:tc>
        <w:tc>
          <w:tcPr>
            <w:tcW w:w="1730" w:type="dxa"/>
            <w:tcBorders>
              <w:top w:val="nil"/>
              <w:left w:val="nil"/>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b/>
                <w:bCs/>
                <w:color w:val="000000"/>
                <w:sz w:val="24"/>
                <w:szCs w:val="24"/>
                <w:lang w:eastAsia="ru-RU"/>
              </w:rPr>
            </w:pPr>
            <w:r w:rsidRPr="00E407BE">
              <w:rPr>
                <w:rFonts w:ascii="Times New Roman" w:eastAsia="Times New Roman" w:hAnsi="Times New Roman"/>
                <w:b/>
                <w:bCs/>
                <w:color w:val="000000"/>
                <w:sz w:val="24"/>
                <w:szCs w:val="24"/>
                <w:lang w:eastAsia="ru-RU"/>
              </w:rPr>
              <w:t>Значение, предлагаемое участником</w:t>
            </w: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E407BE" w:rsidRPr="00E407BE" w:rsidRDefault="00E407BE" w:rsidP="00E407BE">
            <w:pPr>
              <w:spacing w:after="0" w:line="240" w:lineRule="auto"/>
              <w:rPr>
                <w:rFonts w:ascii="Times New Roman" w:eastAsia="Times New Roman" w:hAnsi="Times New Roman"/>
                <w:b/>
                <w:bCs/>
                <w:color w:val="000000"/>
                <w:sz w:val="24"/>
                <w:szCs w:val="24"/>
                <w:lang w:eastAsia="ru-RU"/>
              </w:rPr>
            </w:pPr>
          </w:p>
        </w:tc>
      </w:tr>
      <w:tr w:rsidR="00E407BE" w:rsidRPr="00E407BE" w:rsidTr="002B3EA0">
        <w:trPr>
          <w:trHeight w:val="584"/>
        </w:trPr>
        <w:tc>
          <w:tcPr>
            <w:tcW w:w="560" w:type="dxa"/>
            <w:vMerge w:val="restart"/>
            <w:tcBorders>
              <w:top w:val="nil"/>
              <w:left w:val="single" w:sz="4" w:space="0" w:color="auto"/>
              <w:bottom w:val="nil"/>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 xml:space="preserve"> 1</w:t>
            </w:r>
          </w:p>
        </w:tc>
        <w:tc>
          <w:tcPr>
            <w:tcW w:w="2671" w:type="dxa"/>
            <w:vMerge w:val="restart"/>
            <w:tcBorders>
              <w:top w:val="nil"/>
              <w:left w:val="single" w:sz="4" w:space="0" w:color="auto"/>
              <w:bottom w:val="nil"/>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Самоспасатель промышленный изолирующий</w:t>
            </w:r>
          </w:p>
        </w:tc>
        <w:tc>
          <w:tcPr>
            <w:tcW w:w="4820" w:type="dxa"/>
            <w:vMerge w:val="restart"/>
            <w:tcBorders>
              <w:top w:val="nil"/>
              <w:left w:val="nil"/>
              <w:bottom w:val="nil"/>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Назначение</w:t>
            </w:r>
          </w:p>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61" w:type="dxa"/>
            <w:vMerge w:val="restart"/>
            <w:tcBorders>
              <w:top w:val="nil"/>
              <w:left w:val="nil"/>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color w:val="000000"/>
                <w:sz w:val="24"/>
                <w:szCs w:val="24"/>
                <w:lang w:eastAsia="ru-RU"/>
              </w:rPr>
            </w:pPr>
            <w:r w:rsidRPr="00E407BE">
              <w:rPr>
                <w:rFonts w:ascii="Times New Roman" w:eastAsia="Times New Roman" w:hAnsi="Times New Roman"/>
                <w:sz w:val="24"/>
                <w:szCs w:val="24"/>
                <w:lang w:eastAsia="ru-RU"/>
              </w:rPr>
              <w:t xml:space="preserve">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действие которого основано на регенерации газовой дыхательной смеси в контуре самоспасателя за счёт поглощения химическим веществом диоксида углерода и влаги и добавления в газовую дыхательную смесь кислорода. Предназначенный для дыхания кислород содержится в химически связанном состоянии.  </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val="restart"/>
            <w:tcBorders>
              <w:top w:val="nil"/>
              <w:left w:val="single" w:sz="4" w:space="0" w:color="auto"/>
              <w:bottom w:val="nil"/>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509"/>
        </w:trPr>
        <w:tc>
          <w:tcPr>
            <w:tcW w:w="560"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vMerge/>
            <w:tcBorders>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sz w:val="24"/>
                <w:szCs w:val="24"/>
                <w:lang w:eastAsia="ru-RU"/>
              </w:rPr>
            </w:pP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509"/>
        </w:trPr>
        <w:tc>
          <w:tcPr>
            <w:tcW w:w="560"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 xml:space="preserve">Номинальное время защитного действия самоспасателя общего назначения должно </w:t>
            </w:r>
            <w:r w:rsidRPr="00E407BE">
              <w:rPr>
                <w:rFonts w:ascii="Times New Roman" w:eastAsia="Times New Roman" w:hAnsi="Times New Roman"/>
                <w:sz w:val="24"/>
                <w:szCs w:val="24"/>
                <w:lang w:eastAsia="ru-RU"/>
              </w:rPr>
              <w:lastRenderedPageBreak/>
              <w:t>быть, минут</w:t>
            </w:r>
          </w:p>
        </w:tc>
        <w:tc>
          <w:tcPr>
            <w:tcW w:w="4961"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lastRenderedPageBreak/>
              <w:t>не менее 15</w:t>
            </w:r>
          </w:p>
          <w:p w:rsidR="00E407BE" w:rsidRPr="00E407BE" w:rsidRDefault="00E407BE" w:rsidP="00E407BE">
            <w:pPr>
              <w:spacing w:after="0" w:line="240" w:lineRule="auto"/>
              <w:jc w:val="both"/>
              <w:rPr>
                <w:rFonts w:ascii="Times New Roman" w:eastAsia="Times New Roman" w:hAnsi="Times New Roman"/>
                <w:sz w:val="24"/>
                <w:szCs w:val="24"/>
                <w:lang w:eastAsia="ru-RU"/>
              </w:rPr>
            </w:pP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509"/>
        </w:trPr>
        <w:tc>
          <w:tcPr>
            <w:tcW w:w="560"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В комплект самоспасателя должны входить:</w:t>
            </w:r>
          </w:p>
        </w:tc>
        <w:tc>
          <w:tcPr>
            <w:tcW w:w="4961"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Рабочая часть, герметичная упаковка, руководство по эксплуатации, паспорт, сумка (футляр, коробка)</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509"/>
        </w:trPr>
        <w:tc>
          <w:tcPr>
            <w:tcW w:w="560"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В рабочую часть самоспасателя должны входить:</w:t>
            </w:r>
          </w:p>
        </w:tc>
        <w:tc>
          <w:tcPr>
            <w:tcW w:w="4961"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(лицевую часть), дыхательный мешок, регенеративный патрон с кислородосодержащим продуктом и систему шлангов.</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 xml:space="preserve">Масса рабочей части, кг </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не более 2,0</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color w:val="000000"/>
                <w:sz w:val="24"/>
                <w:szCs w:val="24"/>
                <w:lang w:eastAsia="ru-RU"/>
              </w:rPr>
              <w:t>Температурный режим  эксплуатации при относительной влажности до 95 % (при температуре +25</w:t>
            </w:r>
            <w:r w:rsidRPr="00E407BE">
              <w:rPr>
                <w:rFonts w:ascii="Times New Roman" w:eastAsia="Times New Roman" w:hAnsi="Times New Roman"/>
                <w:sz w:val="24"/>
                <w:szCs w:val="24"/>
                <w:lang w:eastAsia="ru-RU"/>
              </w:rPr>
              <w:t>°С</w:t>
            </w:r>
            <w:r w:rsidRPr="00E407BE">
              <w:rPr>
                <w:rFonts w:ascii="Times New Roman" w:eastAsia="Times New Roman" w:hAnsi="Times New Roman"/>
                <w:color w:val="000000"/>
                <w:sz w:val="24"/>
                <w:szCs w:val="24"/>
                <w:lang w:eastAsia="ru-RU"/>
              </w:rPr>
              <w:t xml:space="preserve">,  </w:t>
            </w:r>
            <w:r w:rsidRPr="00E407BE">
              <w:rPr>
                <w:rFonts w:ascii="Times New Roman" w:eastAsia="Times New Roman" w:hAnsi="Times New Roman"/>
                <w:sz w:val="24"/>
                <w:szCs w:val="24"/>
                <w:lang w:eastAsia="ru-RU"/>
              </w:rPr>
              <w:t>°С</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2"/>
                <w:szCs w:val="22"/>
                <w:lang w:eastAsia="ru-RU"/>
              </w:rPr>
            </w:pPr>
            <w:r w:rsidRPr="00E407BE">
              <w:rPr>
                <w:rFonts w:ascii="Times New Roman" w:eastAsia="Times New Roman" w:hAnsi="Times New Roman"/>
                <w:color w:val="000000"/>
                <w:sz w:val="22"/>
                <w:szCs w:val="22"/>
                <w:lang w:eastAsia="ru-RU"/>
              </w:rPr>
              <w:t>не менее от -10 до  не менее + 60</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Температура вдыхаемой из самоспасателя ГДС (газовой дыхательной смеси), при температуре окружающей среды +25± 2</w:t>
            </w:r>
            <w:r w:rsidRPr="00E407BE">
              <w:rPr>
                <w:rFonts w:ascii="Times New Roman" w:eastAsia="Times New Roman" w:hAnsi="Times New Roman"/>
                <w:sz w:val="24"/>
                <w:szCs w:val="24"/>
                <w:lang w:eastAsia="ru-RU"/>
              </w:rPr>
              <w:t>°С, °С</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color w:val="000000"/>
                <w:sz w:val="22"/>
                <w:szCs w:val="22"/>
                <w:lang w:eastAsia="ru-RU"/>
              </w:rPr>
            </w:pPr>
            <w:r w:rsidRPr="00E407BE">
              <w:rPr>
                <w:rFonts w:ascii="Times New Roman" w:eastAsia="Times New Roman" w:hAnsi="Times New Roman"/>
                <w:color w:val="000000"/>
                <w:sz w:val="22"/>
                <w:szCs w:val="22"/>
                <w:lang w:eastAsia="ru-RU"/>
              </w:rPr>
              <w:t>не более + 50</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000000"/>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Требования к капюшону (лицевой части)</w:t>
            </w:r>
          </w:p>
        </w:tc>
        <w:tc>
          <w:tcPr>
            <w:tcW w:w="4961"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 xml:space="preserve">капюшон со смотровым окном </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полностью закрывает голову человека</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Лицевая часть закрывает нос, рот, глаза и подбородок человека</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(лицевая часть) не ограничивает подвижность головы, шеи, рук и туловища человека при использовании самоспасателя</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Конструкция смотрового окна капюшона препятствует его запотеванию, затрудняющему обзор человеку в самоспасателе</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Смотровое окно капюшона (лицевой части) должно обеспечивать площадь поля зрения от площади поля зрения без капюшона (лицевой части), %</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не менее 70</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(лицевая часть) должен позволять ведение переговоров между людьми, использующими самоспасатель</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615"/>
        </w:trPr>
        <w:tc>
          <w:tcPr>
            <w:tcW w:w="560"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Паспорт на самоспасатель должен содержать следующие  сведения:</w:t>
            </w:r>
          </w:p>
          <w:p w:rsidR="00E407BE" w:rsidRPr="00E407BE" w:rsidRDefault="00E407BE" w:rsidP="00E407BE">
            <w:pPr>
              <w:spacing w:after="0" w:line="240" w:lineRule="auto"/>
              <w:rPr>
                <w:rFonts w:ascii="Times New Roman" w:eastAsia="Times New Roman" w:hAnsi="Times New Roman"/>
                <w:sz w:val="24"/>
                <w:szCs w:val="24"/>
                <w:lang w:eastAsia="ru-RU"/>
              </w:rPr>
            </w:pP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Calibri" w:hAnsi="Times New Roman"/>
                <w:sz w:val="24"/>
                <w:szCs w:val="24"/>
              </w:rPr>
              <w:t>сведения об изготовителе (юридический адрес, телефон); комплектность; основные технические характеристики самоспасателя; дата изготовления; отметка о приемке; печать предприятия-изготовителя; сведения об организации-продавце; печать организации-продавца; срок годности; гарантии изготовителя; сведения об ответственности предприятия-изготовителя и организации-продавца.</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615"/>
        </w:trPr>
        <w:tc>
          <w:tcPr>
            <w:tcW w:w="560" w:type="dxa"/>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Совмещение руководства по эксплуатации и паспорта на самоспасатель в одном документе</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615"/>
        </w:trPr>
        <w:tc>
          <w:tcPr>
            <w:tcW w:w="560" w:type="dxa"/>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tcBorders>
              <w:left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Дата изготовления: не ранее 2019 года</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tcBorders>
              <w:left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2</w:t>
            </w:r>
          </w:p>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 xml:space="preserve">Универсальный   фильтрующий  </w:t>
            </w:r>
          </w:p>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малогабаритный</w:t>
            </w:r>
          </w:p>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 xml:space="preserve">самоспасатель  </w:t>
            </w:r>
          </w:p>
        </w:tc>
        <w:tc>
          <w:tcPr>
            <w:tcW w:w="4820" w:type="dxa"/>
            <w:tcBorders>
              <w:top w:val="nil"/>
              <w:left w:val="nil"/>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Назначение</w:t>
            </w:r>
          </w:p>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61" w:type="dxa"/>
            <w:tcBorders>
              <w:top w:val="nil"/>
              <w:left w:val="nil"/>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Средство индивидуальной защиты органов дыхания и зрения людей от токсичных</w:t>
            </w:r>
          </w:p>
          <w:p w:rsidR="00E407BE" w:rsidRPr="00E407BE" w:rsidRDefault="00E407BE" w:rsidP="00E407BE">
            <w:pPr>
              <w:spacing w:after="0" w:line="240" w:lineRule="auto"/>
              <w:jc w:val="both"/>
              <w:rPr>
                <w:rFonts w:ascii="Times New Roman" w:eastAsia="Times New Roman" w:hAnsi="Times New Roman"/>
                <w:color w:val="000000"/>
                <w:sz w:val="24"/>
                <w:szCs w:val="24"/>
                <w:lang w:eastAsia="ru-RU"/>
              </w:rPr>
            </w:pPr>
            <w:r w:rsidRPr="00E407BE">
              <w:rPr>
                <w:rFonts w:ascii="Times New Roman" w:eastAsia="Times New Roman" w:hAnsi="Times New Roman"/>
                <w:sz w:val="24"/>
                <w:szCs w:val="24"/>
                <w:lang w:eastAsia="ru-RU"/>
              </w:rPr>
              <w:t xml:space="preserve">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в котором вдыхаемый человеком воздух очищается в комбинированном фильтре самоспасателя, а выдыхаемый воздух удаляется в окружающую среду   </w:t>
            </w:r>
          </w:p>
        </w:tc>
        <w:tc>
          <w:tcPr>
            <w:tcW w:w="1730" w:type="dxa"/>
            <w:tcBorders>
              <w:top w:val="single" w:sz="4" w:space="0" w:color="auto"/>
              <w:left w:val="nil"/>
              <w:right w:val="single" w:sz="4" w:space="0" w:color="auto"/>
            </w:tcBorders>
            <w:shd w:val="clear" w:color="000000" w:fill="FFFFFF"/>
            <w:hideMark/>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r w:rsidRPr="00E407BE">
              <w:rPr>
                <w:rFonts w:ascii="Times New Roman" w:eastAsia="Times New Roman" w:hAnsi="Times New Roman"/>
                <w:color w:val="000000"/>
                <w:sz w:val="24"/>
                <w:szCs w:val="24"/>
                <w:lang w:eastAsia="ru-RU"/>
              </w:rPr>
              <w:t> </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7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61" w:type="dxa"/>
            <w:tcBorders>
              <w:left w:val="nil"/>
              <w:bottom w:val="single" w:sz="4" w:space="0" w:color="auto"/>
              <w:right w:val="single" w:sz="4" w:space="0" w:color="auto"/>
            </w:tcBorders>
            <w:shd w:val="clear" w:color="000000" w:fill="FFFFFF"/>
          </w:tcPr>
          <w:p w:rsidR="00E407BE" w:rsidRPr="00E407BE" w:rsidRDefault="00E407BE" w:rsidP="00E407BE">
            <w:pPr>
              <w:spacing w:after="0" w:line="240" w:lineRule="auto"/>
              <w:jc w:val="both"/>
              <w:rPr>
                <w:rFonts w:ascii="Times New Roman" w:eastAsia="Times New Roman" w:hAnsi="Times New Roman"/>
                <w:color w:val="000000"/>
                <w:sz w:val="24"/>
                <w:szCs w:val="24"/>
                <w:lang w:eastAsia="ru-RU"/>
              </w:rPr>
            </w:pPr>
          </w:p>
        </w:tc>
        <w:tc>
          <w:tcPr>
            <w:tcW w:w="1730" w:type="dxa"/>
            <w:tcBorders>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Время защитного действия фильтра самоспасателя   при воздействии на него следующих тест-веществ: монооксида углерода; водорода хлорид; водорода цианид; акролеина. должно быть, мин</w:t>
            </w:r>
          </w:p>
        </w:tc>
        <w:tc>
          <w:tcPr>
            <w:tcW w:w="4961"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не менее 15</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color w:val="000000"/>
                <w:sz w:val="24"/>
                <w:szCs w:val="24"/>
                <w:lang w:eastAsia="ru-RU"/>
              </w:rPr>
              <w:t>Температурный режим  эксплуатации при относительной влажности до 95 % (при температуре +25</w:t>
            </w:r>
            <w:r w:rsidRPr="00E407BE">
              <w:rPr>
                <w:rFonts w:ascii="Times New Roman" w:eastAsia="Times New Roman" w:hAnsi="Times New Roman"/>
                <w:sz w:val="24"/>
                <w:szCs w:val="24"/>
                <w:lang w:eastAsia="ru-RU"/>
              </w:rPr>
              <w:t>°С)</w:t>
            </w:r>
            <w:r w:rsidRPr="00E407BE">
              <w:rPr>
                <w:rFonts w:ascii="Times New Roman" w:eastAsia="Times New Roman" w:hAnsi="Times New Roman"/>
                <w:color w:val="000000"/>
                <w:sz w:val="24"/>
                <w:szCs w:val="24"/>
                <w:lang w:eastAsia="ru-RU"/>
              </w:rPr>
              <w:t xml:space="preserve">,  </w:t>
            </w:r>
            <w:r w:rsidRPr="00E407BE">
              <w:rPr>
                <w:rFonts w:ascii="Times New Roman" w:eastAsia="Times New Roman" w:hAnsi="Times New Roman"/>
                <w:sz w:val="24"/>
                <w:szCs w:val="24"/>
                <w:lang w:eastAsia="ru-RU"/>
              </w:rPr>
              <w:t>°С</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2"/>
                <w:szCs w:val="22"/>
                <w:lang w:eastAsia="ru-RU"/>
              </w:rPr>
            </w:pPr>
            <w:r w:rsidRPr="00E407BE">
              <w:rPr>
                <w:rFonts w:ascii="Times New Roman" w:eastAsia="Times New Roman" w:hAnsi="Times New Roman"/>
                <w:color w:val="000000"/>
                <w:sz w:val="22"/>
                <w:szCs w:val="22"/>
                <w:lang w:eastAsia="ru-RU"/>
              </w:rPr>
              <w:t>не менее от 0 до не менее + 60</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В комплект самоспасателя должны входить:</w:t>
            </w:r>
            <w:r w:rsidRPr="00E407BE">
              <w:rPr>
                <w:rFonts w:ascii="Times New Roman" w:eastAsia="Times New Roman" w:hAnsi="Times New Roman"/>
                <w:sz w:val="24"/>
                <w:szCs w:val="24"/>
                <w:lang w:eastAsia="ru-RU"/>
              </w:rPr>
              <w:br/>
            </w:r>
          </w:p>
        </w:tc>
        <w:tc>
          <w:tcPr>
            <w:tcW w:w="4961"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 xml:space="preserve">рабочая часть; герметичная упаковка; руководство по эксплуатации; паспорт; сумка </w:t>
            </w:r>
            <w:r w:rsidRPr="00E407BE">
              <w:rPr>
                <w:rFonts w:ascii="Times New Roman" w:eastAsia="Times New Roman" w:hAnsi="Times New Roman"/>
                <w:sz w:val="24"/>
                <w:szCs w:val="24"/>
                <w:lang w:eastAsia="ru-RU"/>
              </w:rPr>
              <w:lastRenderedPageBreak/>
              <w:t>(футляр).</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В рабочую часть самоспасателя должны входить:</w:t>
            </w:r>
          </w:p>
        </w:tc>
        <w:tc>
          <w:tcPr>
            <w:tcW w:w="4961"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со смотровым окном; комбинированный фильтр</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 xml:space="preserve">Масса самоспасателя в упаковке, кг </w:t>
            </w:r>
          </w:p>
        </w:tc>
        <w:tc>
          <w:tcPr>
            <w:tcW w:w="4961"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не более 1,0</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E407BE" w:rsidRPr="00E407BE" w:rsidRDefault="00E407BE" w:rsidP="00E407BE">
            <w:pPr>
              <w:spacing w:after="0" w:line="240" w:lineRule="auto"/>
              <w:jc w:val="center"/>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Требования к капюшону:</w:t>
            </w:r>
          </w:p>
        </w:tc>
        <w:tc>
          <w:tcPr>
            <w:tcW w:w="4961"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r w:rsidRPr="00E407BE">
              <w:rPr>
                <w:rFonts w:ascii="Times New Roman" w:eastAsia="Times New Roman" w:hAnsi="Times New Roman"/>
                <w:sz w:val="24"/>
                <w:szCs w:val="24"/>
                <w:lang w:eastAsia="ru-RU"/>
              </w:rPr>
              <w:t>капюшон со смотровым окном</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полностью закрывает голову человека</w:t>
            </w:r>
          </w:p>
        </w:tc>
        <w:tc>
          <w:tcPr>
            <w:tcW w:w="4961" w:type="dxa"/>
            <w:tcBorders>
              <w:top w:val="single" w:sz="4" w:space="0" w:color="auto"/>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при использовании не должен ограничивать подвижность головы, шеи, рук и туловища человека</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Капюшон должен позволять ведение переговоров между людьми, использующими самоспасатели</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Конструкция смотрового окна капюшона  препятствовует его запотеванию, существенно затрудняющему обзор человеку в самоспасателе</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Смотровое окно капюшона должно обеспечивать площадь поля зрения от площади поля зрения без капюшона (лицевой части), %</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не менее 70</w:t>
            </w:r>
          </w:p>
        </w:tc>
        <w:tc>
          <w:tcPr>
            <w:tcW w:w="1730" w:type="dxa"/>
            <w:tcBorders>
              <w:top w:val="single" w:sz="4" w:space="0" w:color="auto"/>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Паспорт на самоспасатель должен содержать следующие  сведения:</w:t>
            </w:r>
          </w:p>
          <w:p w:rsidR="00E407BE" w:rsidRPr="00E407BE" w:rsidRDefault="00E407BE" w:rsidP="00E407BE">
            <w:pPr>
              <w:spacing w:after="0" w:line="240" w:lineRule="auto"/>
              <w:rPr>
                <w:rFonts w:ascii="Times New Roman" w:eastAsia="Times New Roman" w:hAnsi="Times New Roman"/>
                <w:sz w:val="24"/>
                <w:szCs w:val="24"/>
                <w:lang w:eastAsia="ru-RU"/>
              </w:rPr>
            </w:pP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Calibri" w:hAnsi="Times New Roman"/>
                <w:sz w:val="24"/>
                <w:szCs w:val="24"/>
              </w:rPr>
              <w:t>информация об изготовителе (юридический адрес, телефон); комплектность; основные технические характеристики самоспасателя; дата изготовления (месяц, год); отметка о приемке; печать предприятия-изготовителя; информация об организации-продавце; печать организации-продавца; срок годности; гарантии изготовителя; сведения об ответственности предприятия-изготовителя и организации-продавца.</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Совмещение руководства по эксплуатации и паспорта на самоспасатель в одном документе</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Составление паспорта на партию самоспасателей</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Calibri" w:hAnsi="Times New Roman"/>
                <w:sz w:val="24"/>
                <w:szCs w:val="24"/>
              </w:rPr>
            </w:pPr>
            <w:r w:rsidRPr="00E407BE">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r w:rsidR="00E407BE" w:rsidRPr="00E407BE" w:rsidTr="002B3EA0">
        <w:trPr>
          <w:trHeight w:val="308"/>
        </w:trPr>
        <w:tc>
          <w:tcPr>
            <w:tcW w:w="560"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E407BE" w:rsidRPr="00E407BE" w:rsidRDefault="00E407BE" w:rsidP="00E407BE">
            <w:pPr>
              <w:spacing w:after="0" w:line="240" w:lineRule="auto"/>
              <w:jc w:val="both"/>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Дата изготовления: не ранее 2019 года</w:t>
            </w:r>
          </w:p>
        </w:tc>
        <w:tc>
          <w:tcPr>
            <w:tcW w:w="4961" w:type="dxa"/>
            <w:tcBorders>
              <w:top w:val="nil"/>
              <w:left w:val="nil"/>
              <w:bottom w:val="single" w:sz="4" w:space="0" w:color="auto"/>
              <w:right w:val="single" w:sz="4" w:space="0" w:color="auto"/>
            </w:tcBorders>
            <w:shd w:val="clear" w:color="auto" w:fill="auto"/>
          </w:tcPr>
          <w:p w:rsidR="00E407BE" w:rsidRPr="00E407BE" w:rsidRDefault="00E407BE" w:rsidP="00E407BE">
            <w:pPr>
              <w:spacing w:after="0" w:line="240" w:lineRule="auto"/>
              <w:rPr>
                <w:rFonts w:ascii="Times New Roman" w:eastAsia="Times New Roman" w:hAnsi="Times New Roman"/>
                <w:sz w:val="24"/>
                <w:szCs w:val="24"/>
                <w:lang w:eastAsia="ru-RU"/>
              </w:rPr>
            </w:pPr>
            <w:r w:rsidRPr="00E407BE">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E407BE" w:rsidRPr="00E407BE" w:rsidRDefault="00E407BE" w:rsidP="00E407BE">
            <w:pPr>
              <w:spacing w:after="0" w:line="240" w:lineRule="auto"/>
              <w:rPr>
                <w:rFonts w:ascii="Times New Roman" w:eastAsia="Times New Roman" w:hAnsi="Times New Roman"/>
                <w:color w:val="000000"/>
                <w:sz w:val="24"/>
                <w:szCs w:val="24"/>
                <w:lang w:eastAsia="ru-RU"/>
              </w:rPr>
            </w:pPr>
          </w:p>
        </w:tc>
      </w:tr>
    </w:tbl>
    <w:p w:rsidR="00AD12A0" w:rsidRPr="00AD12A0" w:rsidRDefault="00AD12A0" w:rsidP="00D62204">
      <w:pPr>
        <w:spacing w:after="0" w:line="240" w:lineRule="auto"/>
        <w:rPr>
          <w:rFonts w:ascii="Times New Roman" w:eastAsia="Calibri" w:hAnsi="Times New Roman"/>
          <w:sz w:val="24"/>
          <w:szCs w:val="24"/>
        </w:rPr>
      </w:pPr>
    </w:p>
    <w:tbl>
      <w:tblPr>
        <w:tblpPr w:leftFromText="180" w:rightFromText="180" w:vertAnchor="text" w:horzAnchor="page" w:tblpX="2757"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AD12A0">
        <w:trPr>
          <w:trHeight w:val="1704"/>
        </w:trPr>
        <w:tc>
          <w:tcPr>
            <w:tcW w:w="5147"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4"/>
        </w:trPr>
        <w:tc>
          <w:tcPr>
            <w:tcW w:w="5147"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50"/>
        </w:trPr>
        <w:tc>
          <w:tcPr>
            <w:tcW w:w="286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pPr>
    </w:p>
    <w:p w:rsidR="00AD12A0" w:rsidRDefault="00AD12A0" w:rsidP="00D62204">
      <w:pPr>
        <w:spacing w:after="0" w:line="240" w:lineRule="auto"/>
        <w:rPr>
          <w:rFonts w:ascii="Times New Roman" w:eastAsia="Calibri" w:hAnsi="Times New Roman"/>
          <w:sz w:val="24"/>
          <w:szCs w:val="24"/>
        </w:rPr>
      </w:pPr>
    </w:p>
    <w:p w:rsidR="00AD12A0" w:rsidRDefault="00AD12A0" w:rsidP="00D62204">
      <w:pPr>
        <w:tabs>
          <w:tab w:val="left" w:pos="2780"/>
        </w:tabs>
        <w:spacing w:after="0" w:line="240" w:lineRule="auto"/>
        <w:rPr>
          <w:rFonts w:ascii="Times New Roman" w:eastAsia="Calibri" w:hAnsi="Times New Roman"/>
          <w:sz w:val="24"/>
          <w:szCs w:val="24"/>
        </w:rPr>
      </w:pPr>
      <w:r>
        <w:rPr>
          <w:rFonts w:ascii="Times New Roman" w:eastAsia="Calibri" w:hAnsi="Times New Roman"/>
          <w:sz w:val="24"/>
          <w:szCs w:val="24"/>
        </w:rPr>
        <w:tab/>
      </w:r>
    </w:p>
    <w:p w:rsid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sectPr w:rsidR="00AD12A0" w:rsidRPr="00AD12A0" w:rsidSect="00D62204">
          <w:pgSz w:w="16838" w:h="11906" w:orient="landscape" w:code="9"/>
          <w:pgMar w:top="567" w:right="851" w:bottom="567" w:left="1134" w:header="426" w:footer="709" w:gutter="0"/>
          <w:cols w:space="708"/>
          <w:docGrid w:linePitch="360"/>
        </w:sectPr>
      </w:pPr>
    </w:p>
    <w:p w:rsidR="000F2FCF" w:rsidRPr="00DA5AE2" w:rsidRDefault="000F2FCF" w:rsidP="00D62204">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 xml:space="preserve">Приложение № </w:t>
      </w:r>
      <w:r w:rsidR="00A245D8" w:rsidRPr="00DA5AE2">
        <w:rPr>
          <w:rFonts w:ascii="Times New Roman" w:eastAsia="Calibri" w:hAnsi="Times New Roman"/>
          <w:sz w:val="24"/>
          <w:szCs w:val="24"/>
        </w:rPr>
        <w:t>3</w:t>
      </w:r>
    </w:p>
    <w:p w:rsidR="000F2FCF" w:rsidRPr="00DA5AE2" w:rsidRDefault="000F2FCF" w:rsidP="00D62204">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 xml:space="preserve">к </w:t>
      </w:r>
      <w:r w:rsidR="006B2378">
        <w:rPr>
          <w:rFonts w:ascii="Times New Roman" w:eastAsia="Calibri" w:hAnsi="Times New Roman"/>
          <w:sz w:val="24"/>
          <w:szCs w:val="24"/>
        </w:rPr>
        <w:t>Д</w:t>
      </w:r>
      <w:r w:rsidRPr="00DA5AE2">
        <w:rPr>
          <w:rFonts w:ascii="Times New Roman" w:eastAsia="Calibri" w:hAnsi="Times New Roman"/>
          <w:sz w:val="24"/>
          <w:szCs w:val="24"/>
        </w:rPr>
        <w:t>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62204">
      <w:pPr>
        <w:spacing w:after="0" w:line="240" w:lineRule="auto"/>
        <w:jc w:val="right"/>
        <w:rPr>
          <w:rFonts w:ascii="Times New Roman" w:eastAsia="Times New Roman" w:hAnsi="Times New Roman"/>
          <w:b/>
          <w:sz w:val="16"/>
          <w:szCs w:val="16"/>
          <w:lang w:eastAsia="ru-RU"/>
        </w:rPr>
      </w:pP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«___» _________ 2019</w:t>
      </w:r>
      <w:r w:rsidRPr="00DA5AE2">
        <w:rPr>
          <w:rFonts w:ascii="Times New Roman" w:eastAsia="Times New Roman" w:hAnsi="Times New Roman"/>
          <w:b/>
          <w:sz w:val="24"/>
          <w:szCs w:val="24"/>
          <w:lang w:eastAsia="ru-RU"/>
        </w:rPr>
        <w:t>г.</w:t>
      </w:r>
    </w:p>
    <w:p w:rsidR="000F2FCF" w:rsidRPr="00C7434D"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A5AE2">
        <w:rPr>
          <w:rFonts w:ascii="Times New Roman" w:hAnsi="Times New Roman"/>
          <w:sz w:val="24"/>
          <w:szCs w:val="24"/>
        </w:rPr>
        <w:t xml:space="preserve">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поставка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0538E">
        <w:rPr>
          <w:rFonts w:ascii="Times New Roman" w:eastAsia="Times New Roman" w:hAnsi="Times New Roman"/>
          <w:sz w:val="24"/>
          <w:szCs w:val="24"/>
          <w:lang w:eastAsia="ru-RU"/>
        </w:rPr>
        <w:t>_____</w:t>
      </w:r>
      <w:r w:rsidR="000A73F0" w:rsidRPr="00DA5AE2">
        <w:rPr>
          <w:rFonts w:ascii="Times New Roman" w:eastAsia="Times New Roman" w:hAnsi="Times New Roman"/>
          <w:sz w:val="24"/>
          <w:szCs w:val="24"/>
          <w:lang w:eastAsia="ru-RU"/>
        </w:rPr>
        <w:t>________________________________</w:t>
      </w:r>
    </w:p>
    <w:p w:rsidR="000F2FCF"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62204">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62204">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62204">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62204">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D62204">
      <w:pPr>
        <w:spacing w:after="0" w:line="240" w:lineRule="auto"/>
        <w:jc w:val="both"/>
        <w:rPr>
          <w:rFonts w:ascii="Times New Roman" w:eastAsia="Calibri" w:hAnsi="Times New Roman"/>
          <w:bCs/>
          <w:sz w:val="24"/>
          <w:szCs w:val="24"/>
        </w:rPr>
      </w:pPr>
    </w:p>
    <w:sectPr w:rsidR="007A0240" w:rsidRPr="00DA5AE2" w:rsidSect="00D62204">
      <w:headerReference w:type="even" r:id="rId11"/>
      <w:footerReference w:type="even" r:id="rId12"/>
      <w:footerReference w:type="default" r:id="rId13"/>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04" w:rsidRDefault="00D62204">
      <w:pPr>
        <w:spacing w:after="0" w:line="240" w:lineRule="auto"/>
      </w:pPr>
      <w:r>
        <w:separator/>
      </w:r>
    </w:p>
  </w:endnote>
  <w:endnote w:type="continuationSeparator" w:id="0">
    <w:p w:rsidR="00D62204" w:rsidRDefault="00D6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04" w:rsidRDefault="00D62204"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04" w:rsidRDefault="00D62204"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E407BE">
      <w:rPr>
        <w:rStyle w:val="afff2"/>
        <w:noProof/>
      </w:rPr>
      <w:t>19</w:t>
    </w:r>
    <w:r>
      <w:rPr>
        <w:rStyle w:val="afff2"/>
      </w:rPr>
      <w:fldChar w:fldCharType="end"/>
    </w:r>
  </w:p>
  <w:p w:rsidR="00D62204" w:rsidRDefault="00D62204">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04" w:rsidRDefault="00D6220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04" w:rsidRDefault="00D6220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E407BE">
      <w:rPr>
        <w:rStyle w:val="afff2"/>
        <w:noProof/>
      </w:rPr>
      <w:t>20</w:t>
    </w:r>
    <w:r>
      <w:rPr>
        <w:rStyle w:val="afff2"/>
      </w:rPr>
      <w:fldChar w:fldCharType="end"/>
    </w:r>
  </w:p>
  <w:p w:rsidR="00D62204" w:rsidRDefault="00D6220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04" w:rsidRDefault="00D62204">
      <w:pPr>
        <w:spacing w:after="0" w:line="240" w:lineRule="auto"/>
      </w:pPr>
      <w:r>
        <w:separator/>
      </w:r>
    </w:p>
  </w:footnote>
  <w:footnote w:type="continuationSeparator" w:id="0">
    <w:p w:rsidR="00D62204" w:rsidRDefault="00D6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04" w:rsidRDefault="00D6220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42B5"/>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90A9F"/>
    <w:rsid w:val="004A2865"/>
    <w:rsid w:val="004A2C15"/>
    <w:rsid w:val="004A6C7A"/>
    <w:rsid w:val="004B452E"/>
    <w:rsid w:val="004B5A11"/>
    <w:rsid w:val="004C4082"/>
    <w:rsid w:val="004E007B"/>
    <w:rsid w:val="004E1E4C"/>
    <w:rsid w:val="004E5761"/>
    <w:rsid w:val="004E6620"/>
    <w:rsid w:val="004F0186"/>
    <w:rsid w:val="004F18B4"/>
    <w:rsid w:val="004F4A2E"/>
    <w:rsid w:val="004F4FB6"/>
    <w:rsid w:val="004F7F32"/>
    <w:rsid w:val="0050623A"/>
    <w:rsid w:val="00512686"/>
    <w:rsid w:val="00520913"/>
    <w:rsid w:val="00523ECD"/>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378"/>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B4775"/>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434D"/>
    <w:rsid w:val="00C76C8E"/>
    <w:rsid w:val="00C915A7"/>
    <w:rsid w:val="00C97BE0"/>
    <w:rsid w:val="00CA0C91"/>
    <w:rsid w:val="00CA1DE3"/>
    <w:rsid w:val="00CA5C4E"/>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62204"/>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407BE"/>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B6229"/>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7C981057-6E4C-4FAB-9140-B20B35E3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452D-91DF-4E9C-8893-CFA95945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20</Pages>
  <Words>8017</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2019-08-08T09:27:00Z</cp:lastPrinted>
  <dcterms:created xsi:type="dcterms:W3CDTF">2019-01-14T10:45:00Z</dcterms:created>
  <dcterms:modified xsi:type="dcterms:W3CDTF">2019-09-09T09:01:00Z</dcterms:modified>
</cp:coreProperties>
</file>