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 xml:space="preserve">Институт проблем управления им. В.А. Трапезникова </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по </w:t>
      </w:r>
      <w:r w:rsidR="00D67126">
        <w:rPr>
          <w:rFonts w:ascii="Times New Roman" w:eastAsia="Times New Roman" w:hAnsi="Times New Roman"/>
          <w:bCs/>
          <w:sz w:val="24"/>
          <w:szCs w:val="24"/>
          <w:lang w:eastAsia="ru-RU"/>
        </w:rPr>
        <w:t>развитию и информатизации</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D67126">
        <w:rPr>
          <w:rFonts w:ascii="Times New Roman" w:eastAsia="Times New Roman" w:hAnsi="Times New Roman"/>
          <w:b/>
          <w:bCs/>
          <w:sz w:val="24"/>
          <w:szCs w:val="24"/>
          <w:lang w:eastAsia="ru-RU"/>
        </w:rPr>
        <w:t>С.В. Корниенко</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Pr>
          <w:rFonts w:ascii="Times New Roman" w:eastAsia="Times New Roman" w:hAnsi="Times New Roman"/>
          <w:sz w:val="24"/>
          <w:szCs w:val="24"/>
          <w:lang w:eastAsia="ru-RU"/>
        </w:rPr>
        <w:t>«</w:t>
      </w:r>
      <w:r w:rsidR="00D67126">
        <w:rPr>
          <w:rFonts w:ascii="Times New Roman" w:eastAsia="Times New Roman" w:hAnsi="Times New Roman"/>
          <w:sz w:val="24"/>
          <w:szCs w:val="24"/>
          <w:lang w:eastAsia="ru-RU"/>
        </w:rPr>
        <w:t xml:space="preserve">     </w:t>
      </w:r>
      <w:r w:rsidR="009A7FF3" w:rsidRPr="009A7FF3">
        <w:rPr>
          <w:rFonts w:ascii="Times New Roman" w:eastAsia="Times New Roman" w:hAnsi="Times New Roman"/>
          <w:sz w:val="24"/>
          <w:szCs w:val="24"/>
          <w:lang w:eastAsia="ru-RU"/>
        </w:rPr>
        <w:t xml:space="preserve">» </w:t>
      </w:r>
      <w:r w:rsidR="00D67126">
        <w:rPr>
          <w:rFonts w:ascii="Times New Roman" w:eastAsia="Times New Roman" w:hAnsi="Times New Roman"/>
          <w:sz w:val="24"/>
          <w:szCs w:val="24"/>
          <w:lang w:eastAsia="ru-RU"/>
        </w:rPr>
        <w:t>ноября</w:t>
      </w:r>
      <w:r w:rsidR="009A7FF3" w:rsidRPr="009A7FF3">
        <w:rPr>
          <w:rFonts w:ascii="Times New Roman" w:eastAsia="Times New Roman" w:hAnsi="Times New Roman"/>
          <w:sz w:val="24"/>
          <w:szCs w:val="24"/>
          <w:lang w:eastAsia="ru-RU"/>
        </w:rPr>
        <w:t xml:space="preserve"> 2017г.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sidRPr="009A7FF3">
        <w:rPr>
          <w:rFonts w:ascii="Times New Roman" w:hAnsi="Times New Roman"/>
          <w:bCs/>
          <w:spacing w:val="-1"/>
          <w:sz w:val="24"/>
          <w:szCs w:val="24"/>
        </w:rPr>
        <w:t xml:space="preserve">№ </w:t>
      </w:r>
      <w:r w:rsidR="00D67126">
        <w:rPr>
          <w:rFonts w:ascii="Times New Roman" w:hAnsi="Times New Roman"/>
          <w:bCs/>
          <w:spacing w:val="-1"/>
          <w:sz w:val="24"/>
          <w:szCs w:val="24"/>
        </w:rPr>
        <w:t>ИПУ 2017/ОАЭФ-05</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D90124" w:rsidRDefault="00D90124" w:rsidP="00D90124">
      <w:pPr>
        <w:spacing w:after="0" w:line="240" w:lineRule="auto"/>
        <w:jc w:val="center"/>
        <w:rPr>
          <w:rFonts w:ascii="Times New Roman" w:eastAsia="Calibri" w:hAnsi="Times New Roman"/>
          <w:b/>
        </w:rPr>
      </w:pPr>
      <w:r w:rsidRPr="00D90124">
        <w:rPr>
          <w:rFonts w:ascii="Times New Roman" w:eastAsia="Calibri" w:hAnsi="Times New Roman"/>
          <w:b/>
        </w:rPr>
        <w:t xml:space="preserve">оказание услуг по вывозу ТБО и КГМ </w:t>
      </w:r>
    </w:p>
    <w:p w:rsidR="009A7FF3" w:rsidRPr="00D90124" w:rsidRDefault="00D90124" w:rsidP="00D90124">
      <w:pPr>
        <w:spacing w:after="0" w:line="240" w:lineRule="auto"/>
        <w:jc w:val="center"/>
        <w:rPr>
          <w:rFonts w:ascii="Times New Roman" w:hAnsi="Times New Roman"/>
          <w:b/>
          <w:sz w:val="24"/>
          <w:szCs w:val="24"/>
        </w:rPr>
      </w:pPr>
      <w:r w:rsidRPr="00D90124">
        <w:rPr>
          <w:rFonts w:ascii="Times New Roman" w:eastAsia="Calibri" w:hAnsi="Times New Roman"/>
          <w:b/>
        </w:rPr>
        <w:t>с территории ИПУ РАН и размещению их на лицензированном объекте размещения отходов в 2018 году</w:t>
      </w:r>
    </w:p>
    <w:p w:rsidR="009A7FF3" w:rsidRPr="009A7FF3" w:rsidRDefault="009A7FF3" w:rsidP="009A7FF3">
      <w:pPr>
        <w:spacing w:after="0" w:line="240" w:lineRule="auto"/>
        <w:rPr>
          <w:rFonts w:ascii="Times New Roman" w:hAnsi="Times New Roman"/>
          <w:b/>
          <w:sz w:val="24"/>
          <w:szCs w:val="24"/>
        </w:rPr>
      </w:pPr>
    </w:p>
    <w:p w:rsid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32510A" w:rsidRPr="009A7FF3" w:rsidRDefault="0032510A"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32510A" w:rsidRPr="0032510A" w:rsidRDefault="0032510A" w:rsidP="0032510A">
      <w:pPr>
        <w:shd w:val="clear" w:color="auto" w:fill="FFFFFF"/>
        <w:tabs>
          <w:tab w:val="left" w:leader="dot" w:pos="9259"/>
        </w:tabs>
        <w:spacing w:after="0" w:line="240" w:lineRule="auto"/>
        <w:jc w:val="both"/>
        <w:rPr>
          <w:rFonts w:ascii="Times New Roman" w:eastAsia="Times New Roman" w:hAnsi="Times New Roman"/>
          <w:b/>
          <w:sz w:val="24"/>
          <w:szCs w:val="24"/>
          <w:lang w:eastAsia="ru-RU"/>
        </w:rPr>
      </w:pPr>
      <w:r w:rsidRPr="0032510A">
        <w:rPr>
          <w:rFonts w:ascii="Times New Roman" w:eastAsia="Times New Roman" w:hAnsi="Times New Roman"/>
          <w:b/>
          <w:sz w:val="24"/>
          <w:szCs w:val="24"/>
          <w:lang w:eastAsia="ru-RU"/>
        </w:rPr>
        <w:t xml:space="preserve">Согласовано:                                                                          </w:t>
      </w:r>
    </w:p>
    <w:tbl>
      <w:tblPr>
        <w:tblW w:w="0" w:type="auto"/>
        <w:tblLook w:val="04A0" w:firstRow="1" w:lastRow="0" w:firstColumn="1" w:lastColumn="0" w:noHBand="0" w:noVBand="1"/>
      </w:tblPr>
      <w:tblGrid>
        <w:gridCol w:w="4644"/>
        <w:gridCol w:w="1276"/>
        <w:gridCol w:w="4075"/>
      </w:tblGrid>
      <w:tr w:rsidR="0032510A" w:rsidRPr="0032510A" w:rsidTr="003E1656">
        <w:trPr>
          <w:trHeight w:val="2135"/>
        </w:trPr>
        <w:tc>
          <w:tcPr>
            <w:tcW w:w="4644" w:type="dxa"/>
            <w:shd w:val="clear" w:color="auto" w:fill="auto"/>
          </w:tcPr>
          <w:p w:rsidR="0032510A" w:rsidRPr="0032510A" w:rsidRDefault="0032510A" w:rsidP="0032510A">
            <w:pPr>
              <w:shd w:val="clear" w:color="auto" w:fill="FFFFFF"/>
              <w:tabs>
                <w:tab w:val="left" w:leader="dot" w:pos="9259"/>
              </w:tabs>
              <w:spacing w:after="60" w:line="240" w:lineRule="auto"/>
              <w:jc w:val="both"/>
              <w:rPr>
                <w:rFonts w:ascii="Times New Roman" w:eastAsia="Times New Roman" w:hAnsi="Times New Roman"/>
                <w:sz w:val="24"/>
                <w:szCs w:val="24"/>
                <w:lang w:eastAsia="ru-RU"/>
              </w:rPr>
            </w:pPr>
            <w:r w:rsidRPr="0032510A">
              <w:rPr>
                <w:rFonts w:ascii="Times New Roman" w:eastAsia="Times New Roman" w:hAnsi="Times New Roman"/>
                <w:sz w:val="24"/>
                <w:szCs w:val="24"/>
                <w:lang w:eastAsia="ru-RU"/>
              </w:rPr>
              <w:t>Заместитель директора по экономике</w:t>
            </w:r>
          </w:p>
          <w:p w:rsidR="0032510A" w:rsidRPr="0032510A" w:rsidRDefault="0032510A" w:rsidP="0032510A">
            <w:pPr>
              <w:shd w:val="clear" w:color="auto" w:fill="FFFFFF"/>
              <w:tabs>
                <w:tab w:val="left" w:leader="dot" w:pos="9259"/>
              </w:tabs>
              <w:spacing w:after="60" w:line="240" w:lineRule="auto"/>
              <w:jc w:val="both"/>
              <w:rPr>
                <w:rFonts w:ascii="Times New Roman" w:eastAsia="Times New Roman" w:hAnsi="Times New Roman"/>
                <w:sz w:val="24"/>
                <w:szCs w:val="24"/>
                <w:lang w:eastAsia="ru-RU"/>
              </w:rPr>
            </w:pPr>
            <w:r w:rsidRPr="0032510A">
              <w:rPr>
                <w:rFonts w:ascii="Times New Roman" w:eastAsia="Times New Roman" w:hAnsi="Times New Roman"/>
                <w:sz w:val="24"/>
                <w:szCs w:val="24"/>
                <w:lang w:eastAsia="ru-RU"/>
              </w:rPr>
              <w:t>__________________ А.А. Тетяев</w:t>
            </w:r>
          </w:p>
          <w:p w:rsidR="0032510A" w:rsidRPr="0032510A" w:rsidRDefault="0032510A" w:rsidP="0032510A">
            <w:pPr>
              <w:shd w:val="clear" w:color="auto" w:fill="FFFFFF"/>
              <w:tabs>
                <w:tab w:val="left" w:leader="dot" w:pos="9259"/>
              </w:tabs>
              <w:spacing w:after="60" w:line="240" w:lineRule="auto"/>
              <w:jc w:val="both"/>
              <w:rPr>
                <w:rFonts w:ascii="Times New Roman" w:eastAsia="Times New Roman" w:hAnsi="Times New Roman"/>
                <w:sz w:val="24"/>
                <w:szCs w:val="24"/>
                <w:lang w:eastAsia="ru-RU"/>
              </w:rPr>
            </w:pPr>
          </w:p>
          <w:p w:rsidR="0032510A" w:rsidRPr="0032510A" w:rsidRDefault="0032510A" w:rsidP="0032510A">
            <w:pPr>
              <w:shd w:val="clear" w:color="auto" w:fill="FFFFFF"/>
              <w:tabs>
                <w:tab w:val="left" w:leader="dot" w:pos="9259"/>
              </w:tabs>
              <w:spacing w:after="60" w:line="240" w:lineRule="auto"/>
              <w:ind w:left="34"/>
              <w:jc w:val="both"/>
              <w:rPr>
                <w:rFonts w:ascii="Times New Roman" w:eastAsia="Times New Roman" w:hAnsi="Times New Roman"/>
                <w:sz w:val="24"/>
                <w:szCs w:val="24"/>
                <w:lang w:eastAsia="ru-RU"/>
              </w:rPr>
            </w:pPr>
            <w:r w:rsidRPr="0032510A">
              <w:rPr>
                <w:rFonts w:ascii="Times New Roman" w:eastAsia="Times New Roman" w:hAnsi="Times New Roman"/>
                <w:sz w:val="24"/>
                <w:szCs w:val="24"/>
                <w:lang w:eastAsia="ru-RU"/>
              </w:rPr>
              <w:t>Проект контракта</w:t>
            </w:r>
          </w:p>
          <w:p w:rsidR="0032510A" w:rsidRPr="0032510A" w:rsidRDefault="0032510A" w:rsidP="0032510A">
            <w:pPr>
              <w:shd w:val="clear" w:color="auto" w:fill="FFFFFF"/>
              <w:tabs>
                <w:tab w:val="left" w:leader="dot" w:pos="9259"/>
              </w:tabs>
              <w:spacing w:after="60" w:line="240" w:lineRule="auto"/>
              <w:ind w:left="34"/>
              <w:jc w:val="both"/>
              <w:rPr>
                <w:rFonts w:ascii="Times New Roman" w:eastAsia="Times New Roman" w:hAnsi="Times New Roman"/>
                <w:sz w:val="24"/>
                <w:szCs w:val="24"/>
                <w:lang w:eastAsia="ru-RU"/>
              </w:rPr>
            </w:pPr>
            <w:r w:rsidRPr="0032510A">
              <w:rPr>
                <w:rFonts w:ascii="Times New Roman" w:eastAsia="Times New Roman" w:hAnsi="Times New Roman"/>
                <w:sz w:val="24"/>
                <w:szCs w:val="24"/>
                <w:lang w:eastAsia="ru-RU"/>
              </w:rPr>
              <w:t>Начальник юридического отдела</w:t>
            </w:r>
          </w:p>
          <w:p w:rsidR="0032510A" w:rsidRPr="0032510A" w:rsidRDefault="0032510A" w:rsidP="0032510A">
            <w:pPr>
              <w:shd w:val="clear" w:color="auto" w:fill="FFFFFF"/>
              <w:tabs>
                <w:tab w:val="left" w:leader="dot" w:pos="9259"/>
              </w:tabs>
              <w:spacing w:after="60" w:line="240" w:lineRule="auto"/>
              <w:ind w:left="34"/>
              <w:jc w:val="both"/>
              <w:rPr>
                <w:rFonts w:ascii="Times New Roman" w:eastAsia="Times New Roman" w:hAnsi="Times New Roman"/>
                <w:sz w:val="24"/>
                <w:szCs w:val="24"/>
                <w:lang w:eastAsia="ru-RU"/>
              </w:rPr>
            </w:pPr>
            <w:r w:rsidRPr="0032510A">
              <w:rPr>
                <w:rFonts w:ascii="Times New Roman" w:eastAsia="Times New Roman" w:hAnsi="Times New Roman"/>
                <w:sz w:val="24"/>
                <w:szCs w:val="24"/>
                <w:lang w:eastAsia="ru-RU"/>
              </w:rPr>
              <w:t>__________________А. В. Зеленов</w:t>
            </w:r>
          </w:p>
          <w:p w:rsidR="0032510A" w:rsidRPr="0032510A" w:rsidRDefault="0032510A" w:rsidP="0032510A">
            <w:pPr>
              <w:shd w:val="clear" w:color="auto" w:fill="FFFFFF"/>
              <w:tabs>
                <w:tab w:val="left" w:leader="dot" w:pos="9259"/>
              </w:tabs>
              <w:spacing w:after="60" w:line="240" w:lineRule="auto"/>
              <w:ind w:left="34"/>
              <w:jc w:val="both"/>
              <w:rPr>
                <w:rFonts w:ascii="Times New Roman" w:eastAsia="Times New Roman" w:hAnsi="Times New Roman"/>
                <w:sz w:val="24"/>
                <w:szCs w:val="24"/>
                <w:lang w:eastAsia="ru-RU"/>
              </w:rPr>
            </w:pPr>
          </w:p>
          <w:p w:rsidR="0032510A" w:rsidRPr="0032510A" w:rsidRDefault="0032510A" w:rsidP="0032510A">
            <w:pPr>
              <w:shd w:val="clear" w:color="auto" w:fill="FFFFFF"/>
              <w:tabs>
                <w:tab w:val="left" w:leader="dot" w:pos="9259"/>
              </w:tabs>
              <w:spacing w:after="60" w:line="240" w:lineRule="auto"/>
              <w:ind w:left="34"/>
              <w:jc w:val="both"/>
              <w:rPr>
                <w:rFonts w:ascii="Times New Roman" w:eastAsia="Times New Roman" w:hAnsi="Times New Roman"/>
                <w:sz w:val="24"/>
                <w:szCs w:val="24"/>
                <w:lang w:eastAsia="ru-RU"/>
              </w:rPr>
            </w:pPr>
            <w:r w:rsidRPr="0032510A">
              <w:rPr>
                <w:rFonts w:ascii="Times New Roman" w:eastAsia="Times New Roman" w:hAnsi="Times New Roman"/>
                <w:sz w:val="24"/>
                <w:szCs w:val="24"/>
                <w:lang w:eastAsia="ru-RU"/>
              </w:rPr>
              <w:t>Руководитель контрактного отдела</w:t>
            </w:r>
          </w:p>
          <w:p w:rsidR="0032510A" w:rsidRPr="0032510A" w:rsidRDefault="0032510A" w:rsidP="0032510A">
            <w:pPr>
              <w:shd w:val="clear" w:color="auto" w:fill="FFFFFF"/>
              <w:tabs>
                <w:tab w:val="left" w:leader="dot" w:pos="9259"/>
              </w:tabs>
              <w:spacing w:after="60" w:line="240" w:lineRule="auto"/>
              <w:ind w:left="34"/>
              <w:jc w:val="both"/>
              <w:rPr>
                <w:rFonts w:ascii="Times New Roman" w:eastAsia="Times New Roman" w:hAnsi="Times New Roman"/>
                <w:sz w:val="24"/>
                <w:szCs w:val="24"/>
                <w:lang w:eastAsia="ru-RU"/>
              </w:rPr>
            </w:pPr>
            <w:r w:rsidRPr="0032510A">
              <w:rPr>
                <w:rFonts w:ascii="Times New Roman" w:eastAsia="Times New Roman" w:hAnsi="Times New Roman"/>
                <w:sz w:val="24"/>
                <w:szCs w:val="24"/>
                <w:lang w:eastAsia="ru-RU"/>
              </w:rPr>
              <w:t>_________________ Д.А. Тимохин</w:t>
            </w:r>
          </w:p>
          <w:p w:rsidR="0032510A" w:rsidRPr="0032510A" w:rsidRDefault="0032510A" w:rsidP="0032510A">
            <w:pPr>
              <w:tabs>
                <w:tab w:val="left" w:leader="dot" w:pos="9259"/>
              </w:tabs>
              <w:spacing w:after="60" w:line="240" w:lineRule="auto"/>
              <w:jc w:val="both"/>
              <w:rPr>
                <w:rFonts w:ascii="Times New Roman" w:eastAsia="Times New Roman" w:hAnsi="Times New Roman"/>
                <w:b/>
                <w:sz w:val="24"/>
                <w:szCs w:val="24"/>
                <w:lang w:eastAsia="ru-RU"/>
              </w:rPr>
            </w:pPr>
          </w:p>
        </w:tc>
        <w:tc>
          <w:tcPr>
            <w:tcW w:w="1276" w:type="dxa"/>
            <w:shd w:val="clear" w:color="auto" w:fill="auto"/>
          </w:tcPr>
          <w:p w:rsidR="0032510A" w:rsidRPr="0032510A" w:rsidRDefault="0032510A" w:rsidP="0032510A">
            <w:pPr>
              <w:shd w:val="clear" w:color="auto" w:fill="FFFFFF"/>
              <w:tabs>
                <w:tab w:val="left" w:leader="dot" w:pos="9259"/>
              </w:tabs>
              <w:spacing w:after="60" w:line="240" w:lineRule="auto"/>
              <w:ind w:left="-142"/>
              <w:jc w:val="both"/>
              <w:rPr>
                <w:rFonts w:ascii="Times New Roman" w:eastAsia="Times New Roman" w:hAnsi="Times New Roman"/>
                <w:sz w:val="24"/>
                <w:szCs w:val="24"/>
                <w:lang w:eastAsia="ru-RU"/>
              </w:rPr>
            </w:pPr>
          </w:p>
        </w:tc>
        <w:tc>
          <w:tcPr>
            <w:tcW w:w="4075" w:type="dxa"/>
            <w:shd w:val="clear" w:color="auto" w:fill="auto"/>
          </w:tcPr>
          <w:p w:rsidR="0032510A" w:rsidRPr="0032510A" w:rsidRDefault="0032510A" w:rsidP="0032510A">
            <w:pPr>
              <w:shd w:val="clear" w:color="auto" w:fill="FFFFFF"/>
              <w:tabs>
                <w:tab w:val="left" w:leader="dot" w:pos="9259"/>
              </w:tabs>
              <w:spacing w:after="60" w:line="240" w:lineRule="auto"/>
              <w:ind w:left="34"/>
              <w:jc w:val="both"/>
              <w:rPr>
                <w:rFonts w:ascii="Times New Roman" w:eastAsia="Times New Roman" w:hAnsi="Times New Roman"/>
                <w:b/>
                <w:sz w:val="24"/>
                <w:szCs w:val="24"/>
                <w:lang w:eastAsia="ru-RU"/>
              </w:rPr>
            </w:pPr>
          </w:p>
        </w:tc>
      </w:tr>
    </w:tbl>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2017</w:t>
      </w:r>
    </w:p>
    <w:p w:rsidR="0078095B" w:rsidRPr="00585365" w:rsidRDefault="0078095B" w:rsidP="0078095B">
      <w:pPr>
        <w:pStyle w:val="1f0"/>
        <w:outlineLvl w:val="9"/>
        <w:rPr>
          <w:rFonts w:ascii="Times New Roman" w:hAnsi="Times New Roman"/>
          <w:sz w:val="24"/>
        </w:rPr>
      </w:pPr>
      <w:r w:rsidRPr="00585365">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719"/>
        <w:gridCol w:w="671"/>
      </w:tblGrid>
      <w:tr w:rsidR="00B37E12" w:rsidRPr="00585365" w:rsidTr="00B37E12">
        <w:tc>
          <w:tcPr>
            <w:tcW w:w="605" w:type="dxa"/>
          </w:tcPr>
          <w:p w:rsidR="00B37E12" w:rsidRPr="00585365" w:rsidRDefault="00B37E12" w:rsidP="003B4841">
            <w:pPr>
              <w:rPr>
                <w:rFonts w:ascii="Times New Roman" w:hAnsi="Times New Roman"/>
                <w:sz w:val="24"/>
                <w:szCs w:val="24"/>
                <w:lang w:eastAsia="ru-RU"/>
              </w:rPr>
            </w:pPr>
          </w:p>
        </w:tc>
        <w:tc>
          <w:tcPr>
            <w:tcW w:w="8719" w:type="dxa"/>
          </w:tcPr>
          <w:p w:rsidR="00B37E12" w:rsidRPr="00585365" w:rsidRDefault="00B37E12" w:rsidP="003B4841">
            <w:pPr>
              <w:rPr>
                <w:rFonts w:ascii="Times New Roman" w:hAnsi="Times New Roman"/>
                <w:sz w:val="24"/>
                <w:szCs w:val="24"/>
                <w:lang w:eastAsia="ru-RU"/>
              </w:rPr>
            </w:pPr>
          </w:p>
        </w:tc>
        <w:tc>
          <w:tcPr>
            <w:tcW w:w="671" w:type="dxa"/>
          </w:tcPr>
          <w:p w:rsidR="00B37E12" w:rsidRPr="00585365" w:rsidRDefault="00B37E12" w:rsidP="003B4841">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I</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ТЕРМИНЫ И ОПРЕДЕЛЕНИЯ</w:t>
            </w:r>
          </w:p>
        </w:tc>
        <w:tc>
          <w:tcPr>
            <w:tcW w:w="671" w:type="dxa"/>
          </w:tcPr>
          <w:p w:rsidR="00725D43" w:rsidRPr="00585365" w:rsidRDefault="00725D43" w:rsidP="003B4841">
            <w:pPr>
              <w:rPr>
                <w:rFonts w:ascii="Times New Roman" w:hAnsi="Times New Roman"/>
                <w:sz w:val="24"/>
                <w:szCs w:val="24"/>
                <w:lang w:val="en-US"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II</w:t>
            </w:r>
          </w:p>
        </w:tc>
        <w:tc>
          <w:tcPr>
            <w:tcW w:w="8719" w:type="dxa"/>
          </w:tcPr>
          <w:p w:rsidR="00725D43" w:rsidRPr="00585365" w:rsidRDefault="00725D43" w:rsidP="003B4841">
            <w:pPr>
              <w:rPr>
                <w:rFonts w:ascii="Times New Roman" w:hAnsi="Times New Roman"/>
                <w:sz w:val="24"/>
                <w:szCs w:val="24"/>
                <w:lang w:eastAsia="ru-RU"/>
              </w:rPr>
            </w:pPr>
            <w:r w:rsidRPr="00585365">
              <w:rPr>
                <w:rStyle w:val="affa"/>
                <w:rFonts w:ascii="Times New Roman" w:hAnsi="Times New Roman"/>
                <w:color w:val="000000" w:themeColor="text1"/>
                <w:sz w:val="24"/>
                <w:szCs w:val="24"/>
                <w:u w:val="none"/>
              </w:rPr>
              <w:t>ОБЩИЕ УСЛОВИЯ ПРОВЕДЕНИЯ АУКЦИОНА</w:t>
            </w:r>
          </w:p>
        </w:tc>
        <w:tc>
          <w:tcPr>
            <w:tcW w:w="671" w:type="dxa"/>
          </w:tcPr>
          <w:p w:rsidR="00725D43" w:rsidRPr="00585365" w:rsidRDefault="00725D43" w:rsidP="003B4841">
            <w:pPr>
              <w:rPr>
                <w:rFonts w:ascii="Times New Roman" w:hAnsi="Times New Roman"/>
                <w:sz w:val="24"/>
                <w:szCs w:val="24"/>
                <w:lang w:val="en-US"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2</w:t>
            </w:r>
          </w:p>
        </w:tc>
        <w:tc>
          <w:tcPr>
            <w:tcW w:w="8719" w:type="dxa"/>
          </w:tcPr>
          <w:p w:rsidR="00725D43" w:rsidRPr="00585365" w:rsidRDefault="00725D43" w:rsidP="003B4841">
            <w:pPr>
              <w:rPr>
                <w:rFonts w:ascii="Times New Roman" w:hAnsi="Times New Roman"/>
                <w:sz w:val="24"/>
                <w:szCs w:val="24"/>
                <w:lang w:eastAsia="ru-RU"/>
              </w:rPr>
            </w:pPr>
            <w:r w:rsidRPr="00585365">
              <w:rPr>
                <w:rStyle w:val="affa"/>
                <w:rFonts w:ascii="Times New Roman" w:hAnsi="Times New Roman"/>
                <w:color w:val="000000" w:themeColor="text1"/>
                <w:sz w:val="24"/>
                <w:szCs w:val="24"/>
                <w:u w:val="none"/>
              </w:rPr>
              <w:t>ОБЩИЕ ПОЛОЖЕНИЯ</w:t>
            </w:r>
          </w:p>
        </w:tc>
        <w:tc>
          <w:tcPr>
            <w:tcW w:w="671" w:type="dxa"/>
          </w:tcPr>
          <w:p w:rsidR="00725D43" w:rsidRPr="00585365" w:rsidRDefault="00725D43" w:rsidP="003B4841">
            <w:pPr>
              <w:rPr>
                <w:rFonts w:ascii="Times New Roman" w:hAnsi="Times New Roman"/>
                <w:sz w:val="24"/>
                <w:szCs w:val="24"/>
                <w:lang w:val="en-US"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3</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ДОКУМЕНТАЦИЯ ОБ АУКЦИОНЕ В ЭЛЕКТРОННОЙ ФОРМЕ</w:t>
            </w:r>
          </w:p>
        </w:tc>
        <w:tc>
          <w:tcPr>
            <w:tcW w:w="671" w:type="dxa"/>
          </w:tcPr>
          <w:p w:rsidR="00725D43" w:rsidRPr="00585365" w:rsidRDefault="00725D43" w:rsidP="003B4841">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4</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ПОДГОТОВКА ЗАЯВКИ НА УЧАСТИЕ В ОТКРЫТОМ АУКЦИОНЕ</w:t>
            </w:r>
          </w:p>
        </w:tc>
        <w:tc>
          <w:tcPr>
            <w:tcW w:w="671" w:type="dxa"/>
          </w:tcPr>
          <w:p w:rsidR="00725D43" w:rsidRPr="00585365" w:rsidRDefault="00725D43" w:rsidP="003B4841">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5</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ПОДАЧА ЗАЯВОК НА УЧАСТИЕ В АУКЦИОНЕ</w:t>
            </w:r>
          </w:p>
        </w:tc>
        <w:tc>
          <w:tcPr>
            <w:tcW w:w="671" w:type="dxa"/>
          </w:tcPr>
          <w:p w:rsidR="00725D43" w:rsidRPr="00585365" w:rsidRDefault="00725D43" w:rsidP="003B4841">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6</w:t>
            </w:r>
          </w:p>
        </w:tc>
        <w:tc>
          <w:tcPr>
            <w:tcW w:w="8719" w:type="dxa"/>
          </w:tcPr>
          <w:p w:rsidR="00725D43" w:rsidRPr="00585365" w:rsidRDefault="00725D43" w:rsidP="00725D43">
            <w:pPr>
              <w:rPr>
                <w:rFonts w:ascii="Times New Roman" w:hAnsi="Times New Roman"/>
                <w:sz w:val="24"/>
                <w:szCs w:val="24"/>
                <w:lang w:eastAsia="ru-RU"/>
              </w:rPr>
            </w:pPr>
            <w:r w:rsidRPr="00585365">
              <w:rPr>
                <w:rFonts w:ascii="Times New Roman" w:hAnsi="Times New Roman"/>
                <w:sz w:val="24"/>
                <w:szCs w:val="24"/>
                <w:lang w:eastAsia="ru-RU"/>
              </w:rPr>
              <w:t>РАССМОТРЕНИЕ ЗАЯВОК НА УЧАСТИЕ В АУКЦИОНЕ И ПРОВЕДЕНИЕ АУКЦИОНА</w:t>
            </w:r>
          </w:p>
        </w:tc>
        <w:tc>
          <w:tcPr>
            <w:tcW w:w="671" w:type="dxa"/>
          </w:tcPr>
          <w:p w:rsidR="00725D43" w:rsidRPr="00585365" w:rsidRDefault="00725D43" w:rsidP="003B4841">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7</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ЗАКЛЮЧЕНИЕ ДОГОВОРА</w:t>
            </w:r>
          </w:p>
        </w:tc>
        <w:tc>
          <w:tcPr>
            <w:tcW w:w="671" w:type="dxa"/>
          </w:tcPr>
          <w:p w:rsidR="00725D43" w:rsidRPr="00585365" w:rsidRDefault="00725D43" w:rsidP="003B4841">
            <w:pPr>
              <w:rPr>
                <w:rFonts w:ascii="Times New Roman" w:hAnsi="Times New Roman"/>
                <w:sz w:val="24"/>
                <w:szCs w:val="24"/>
                <w:lang w:val="en-US"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8</w:t>
            </w:r>
          </w:p>
        </w:tc>
        <w:tc>
          <w:tcPr>
            <w:tcW w:w="8719" w:type="dxa"/>
          </w:tcPr>
          <w:p w:rsidR="00725D43" w:rsidRPr="00585365" w:rsidRDefault="00725D43" w:rsidP="00725D43">
            <w:pPr>
              <w:rPr>
                <w:rFonts w:ascii="Times New Roman" w:hAnsi="Times New Roman"/>
                <w:sz w:val="24"/>
                <w:szCs w:val="24"/>
                <w:lang w:eastAsia="ru-RU"/>
              </w:rPr>
            </w:pPr>
            <w:r w:rsidRPr="00585365">
              <w:rPr>
                <w:rFonts w:ascii="Times New Roman" w:hAnsi="Times New Roman"/>
                <w:sz w:val="24"/>
                <w:szCs w:val="24"/>
                <w:lang w:eastAsia="ru-RU"/>
              </w:rPr>
              <w:t>ОБЕСПЕЧЕНИЕ ЗАЩИТЫ ПРАВ И ЗАКОННЫХ ИНТЕРЕСОВ УЧАСТНИКОВ ЗАКУПКИ</w:t>
            </w:r>
          </w:p>
        </w:tc>
        <w:tc>
          <w:tcPr>
            <w:tcW w:w="671" w:type="dxa"/>
          </w:tcPr>
          <w:p w:rsidR="00725D43" w:rsidRPr="00585365" w:rsidRDefault="00725D43" w:rsidP="003B4841">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III</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ИНФОРМАЦИОННАЯ КАРТА АУКЦИОНА</w:t>
            </w:r>
          </w:p>
        </w:tc>
        <w:tc>
          <w:tcPr>
            <w:tcW w:w="671" w:type="dxa"/>
          </w:tcPr>
          <w:p w:rsidR="00725D43" w:rsidRPr="00585365" w:rsidRDefault="00725D43" w:rsidP="003B4841">
            <w:pPr>
              <w:rPr>
                <w:rFonts w:ascii="Times New Roman" w:hAnsi="Times New Roman"/>
                <w:sz w:val="24"/>
                <w:szCs w:val="24"/>
                <w:lang w:val="en-US"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9</w:t>
            </w:r>
          </w:p>
        </w:tc>
        <w:tc>
          <w:tcPr>
            <w:tcW w:w="8719" w:type="dxa"/>
          </w:tcPr>
          <w:p w:rsidR="00725D43" w:rsidRPr="00585365" w:rsidRDefault="00725D43" w:rsidP="003B4841">
            <w:pPr>
              <w:rPr>
                <w:rFonts w:ascii="Times New Roman" w:hAnsi="Times New Roman"/>
                <w:sz w:val="24"/>
                <w:szCs w:val="24"/>
                <w:lang w:eastAsia="ru-RU"/>
              </w:rPr>
            </w:pPr>
            <w:r w:rsidRPr="00585365">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671" w:type="dxa"/>
          </w:tcPr>
          <w:p w:rsidR="00725D43" w:rsidRPr="00585365" w:rsidRDefault="00725D43" w:rsidP="003B4841">
            <w:pPr>
              <w:rPr>
                <w:rFonts w:ascii="Times New Roman" w:hAnsi="Times New Roman"/>
                <w:sz w:val="24"/>
                <w:szCs w:val="24"/>
                <w:lang w:val="en-US"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IV</w:t>
            </w:r>
          </w:p>
        </w:tc>
        <w:tc>
          <w:tcPr>
            <w:tcW w:w="8719" w:type="dxa"/>
          </w:tcPr>
          <w:p w:rsidR="00725D43" w:rsidRPr="00585365" w:rsidRDefault="00725D43" w:rsidP="00725D43">
            <w:pPr>
              <w:rPr>
                <w:rFonts w:ascii="Times New Roman" w:hAnsi="Times New Roman"/>
                <w:sz w:val="24"/>
                <w:szCs w:val="24"/>
                <w:lang w:eastAsia="ru-RU"/>
              </w:rPr>
            </w:pPr>
            <w:r w:rsidRPr="00585365">
              <w:rPr>
                <w:rFonts w:ascii="Times New Roman" w:hAnsi="Times New Roman"/>
                <w:sz w:val="24"/>
                <w:szCs w:val="24"/>
                <w:lang w:eastAsia="ru-RU"/>
              </w:rPr>
              <w:t>ОБРАЗЦЫ ФОРМ ДОКУМЕНТОВ ДЛЯ ЗАПОЛНЕНИЯ  УЧАСТНИКАМ ЗАКУПКИ</w:t>
            </w:r>
          </w:p>
        </w:tc>
        <w:tc>
          <w:tcPr>
            <w:tcW w:w="671" w:type="dxa"/>
          </w:tcPr>
          <w:p w:rsidR="00725D43" w:rsidRPr="00585365" w:rsidRDefault="00725D43" w:rsidP="003B4841">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V</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ПРОЕКТ ДОГОВОРА</w:t>
            </w:r>
          </w:p>
        </w:tc>
        <w:tc>
          <w:tcPr>
            <w:tcW w:w="671" w:type="dxa"/>
          </w:tcPr>
          <w:p w:rsidR="00725D43" w:rsidRPr="00585365" w:rsidRDefault="00725D43" w:rsidP="003B4841">
            <w:pPr>
              <w:rPr>
                <w:rFonts w:ascii="Times New Roman" w:hAnsi="Times New Roman"/>
                <w:sz w:val="24"/>
                <w:szCs w:val="24"/>
                <w:lang w:val="en-US"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VI</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ТЕХНИЧЕСКАЯ ЧАСТЬ ДОКУМЕНТАЦИИ ОБ АУКЦИОНЕ</w:t>
            </w:r>
          </w:p>
        </w:tc>
        <w:tc>
          <w:tcPr>
            <w:tcW w:w="671" w:type="dxa"/>
          </w:tcPr>
          <w:p w:rsidR="00725D43" w:rsidRPr="00585365" w:rsidRDefault="00725D43" w:rsidP="00725D43">
            <w:pPr>
              <w:rPr>
                <w:rFonts w:ascii="Times New Roman" w:hAnsi="Times New Roman"/>
                <w:sz w:val="24"/>
                <w:szCs w:val="24"/>
                <w:lang w:eastAsia="ru-RU"/>
              </w:rPr>
            </w:pPr>
          </w:p>
        </w:tc>
      </w:tr>
      <w:tr w:rsidR="00725D43" w:rsidRPr="00585365" w:rsidTr="00B37E12">
        <w:tc>
          <w:tcPr>
            <w:tcW w:w="605" w:type="dxa"/>
          </w:tcPr>
          <w:p w:rsidR="00725D43" w:rsidRPr="00585365" w:rsidRDefault="00725D43" w:rsidP="003B4841">
            <w:pPr>
              <w:rPr>
                <w:rFonts w:ascii="Times New Roman" w:hAnsi="Times New Roman"/>
                <w:sz w:val="24"/>
                <w:szCs w:val="24"/>
                <w:lang w:val="en-US" w:eastAsia="ru-RU"/>
              </w:rPr>
            </w:pPr>
            <w:r w:rsidRPr="00585365">
              <w:rPr>
                <w:rFonts w:ascii="Times New Roman" w:hAnsi="Times New Roman"/>
                <w:sz w:val="24"/>
                <w:szCs w:val="24"/>
                <w:lang w:val="en-US" w:eastAsia="ru-RU"/>
              </w:rPr>
              <w:t>VII</w:t>
            </w:r>
          </w:p>
        </w:tc>
        <w:tc>
          <w:tcPr>
            <w:tcW w:w="8719" w:type="dxa"/>
          </w:tcPr>
          <w:p w:rsidR="00725D43" w:rsidRPr="00585365" w:rsidRDefault="00725D43" w:rsidP="003B4841">
            <w:pPr>
              <w:rPr>
                <w:rFonts w:ascii="Times New Roman" w:hAnsi="Times New Roman"/>
                <w:sz w:val="24"/>
                <w:szCs w:val="24"/>
                <w:lang w:eastAsia="ru-RU"/>
              </w:rPr>
            </w:pPr>
            <w:r w:rsidRPr="00585365">
              <w:rPr>
                <w:rFonts w:ascii="Times New Roman" w:hAnsi="Times New Roman"/>
                <w:sz w:val="24"/>
                <w:szCs w:val="24"/>
                <w:lang w:eastAsia="ru-RU"/>
              </w:rPr>
              <w:t>ОБОСНОВАНИЯ НАЧАЛЬНОЙ (МАКСИМАЛЬНОЙ) ЦЕНЫ ДОГОВОРА</w:t>
            </w:r>
          </w:p>
        </w:tc>
        <w:tc>
          <w:tcPr>
            <w:tcW w:w="671" w:type="dxa"/>
          </w:tcPr>
          <w:p w:rsidR="00725D43" w:rsidRPr="00585365" w:rsidRDefault="00725D43" w:rsidP="003B4841">
            <w:pPr>
              <w:rPr>
                <w:rFonts w:ascii="Times New Roman" w:hAnsi="Times New Roman"/>
                <w:sz w:val="24"/>
                <w:szCs w:val="24"/>
                <w:lang w:eastAsia="ru-RU"/>
              </w:rPr>
            </w:pPr>
          </w:p>
        </w:tc>
      </w:tr>
    </w:tbl>
    <w:p w:rsidR="003B4841" w:rsidRDefault="003B4841" w:rsidP="003B4841">
      <w:pPr>
        <w:rPr>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Федерального закона от 05.04.2013г.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9A7FF3">
        <w:rPr>
          <w:rFonts w:ascii="Times New Roman" w:hAnsi="Times New Roman"/>
          <w:sz w:val="24"/>
          <w:szCs w:val="24"/>
        </w:rPr>
        <w:lastRenderedPageBreak/>
        <w:t>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r w:rsidRPr="009A7FF3">
        <w:rPr>
          <w:rFonts w:ascii="Times New Roman" w:hAnsi="Times New Roman"/>
          <w:b/>
          <w:sz w:val="24"/>
          <w:szCs w:val="24"/>
        </w:rPr>
        <w:t>Открытый аукцион в электронной форме</w:t>
      </w:r>
      <w:r w:rsidRPr="009A7FF3">
        <w:rPr>
          <w:rFonts w:ascii="Times New Roman" w:hAnsi="Times New Roman"/>
          <w:sz w:val="24"/>
          <w:szCs w:val="24"/>
        </w:rPr>
        <w:t xml:space="preserve"> (аукцион) – открытый аукцион, проведение которого обеспечивается оператором электронной площадки на сайте в сети "Интернет" в порядке, установленном настоящей документацией и регламентом функционирования электронной площадки; торги, победителем которых признается лицо, предложившее наиболее низкую цену договора</w:t>
      </w: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18.07.2011г.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lastRenderedPageBreak/>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2C3DE0"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3D583B">
        <w:rPr>
          <w:rFonts w:ascii="Times New Roman" w:hAnsi="Times New Roman"/>
          <w:sz w:val="24"/>
          <w:szCs w:val="24"/>
        </w:rPr>
        <w:t xml:space="preserve">. </w:t>
      </w:r>
      <w:r w:rsidR="00DC6386" w:rsidRPr="00DC6386">
        <w:rPr>
          <w:rFonts w:ascii="Times New Roman" w:eastAsia="Times New Roman" w:hAnsi="Times New Roman"/>
          <w:b/>
          <w:bCs/>
          <w:iCs/>
          <w:sz w:val="24"/>
          <w:szCs w:val="24"/>
          <w:lang w:eastAsia="ar-SA"/>
        </w:rPr>
        <w:t>2.1 Приглашение к участию в электронном аукционе</w:t>
      </w:r>
    </w:p>
    <w:p w:rsidR="00F5686D" w:rsidRDefault="00DC6386" w:rsidP="00F5686D">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F5686D" w:rsidRPr="00565E77" w:rsidRDefault="00F5686D" w:rsidP="00F5686D">
      <w:pPr>
        <w:pBdr>
          <w:bottom w:val="single" w:sz="12" w:space="1" w:color="auto"/>
        </w:pBdr>
        <w:spacing w:before="120" w:after="0" w:line="240" w:lineRule="auto"/>
        <w:ind w:left="-113"/>
        <w:jc w:val="center"/>
        <w:rPr>
          <w:rFonts w:ascii="Times New Roman" w:hAnsi="Times New Roman"/>
          <w:b/>
          <w:sz w:val="22"/>
          <w:szCs w:val="24"/>
        </w:rPr>
      </w:pPr>
      <w:r w:rsidRPr="00565E77">
        <w:rPr>
          <w:rFonts w:ascii="Times New Roman" w:eastAsia="Calibri" w:hAnsi="Times New Roman"/>
          <w:b/>
          <w:sz w:val="24"/>
        </w:rPr>
        <w:t>оказание услуг по вывозу ТБО и КГМ с территории ИПУ РАН и размещению их на лицензированном объекте размещения отходов в 2018 году</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w:t>
      </w:r>
      <w:r w:rsidRPr="00DC6386">
        <w:rPr>
          <w:rFonts w:ascii="Times New Roman" w:eastAsia="Times New Roman" w:hAnsi="Times New Roman"/>
          <w:sz w:val="24"/>
          <w:szCs w:val="24"/>
          <w:lang w:eastAsia="ru-RU"/>
        </w:rPr>
        <w:lastRenderedPageBreak/>
        <w:t xml:space="preserve">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585365">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t>2.2.2.Настоящая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DC6386" w:rsidP="00585365">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DC6386">
        <w:rPr>
          <w:rFonts w:ascii="Times New Roman" w:eastAsia="Times New Roman" w:hAnsi="Times New Roman"/>
          <w:sz w:val="24"/>
          <w:szCs w:val="24"/>
          <w:lang w:eastAsia="ru-RU"/>
        </w:rPr>
        <w:tab/>
      </w:r>
      <w:r w:rsidRPr="00DC6386">
        <w:rPr>
          <w:rFonts w:ascii="Times New Roman" w:eastAsia="Times New Roman" w:hAnsi="Times New Roman"/>
          <w:sz w:val="24"/>
          <w:szCs w:val="24"/>
          <w:lang w:eastAsia="ru-RU"/>
        </w:rPr>
        <w:tab/>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r w:rsidRPr="00DC6386">
        <w:rPr>
          <w:rFonts w:ascii="Times New Roman" w:eastAsia="Times New Roman" w:hAnsi="Times New Roman"/>
          <w:sz w:val="24"/>
          <w:szCs w:val="24"/>
          <w:lang w:val="en-US" w:eastAsia="ar-SA"/>
        </w:rPr>
        <w:t>kontrakt</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ipu</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ru</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УФК по г.Москве</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lastRenderedPageBreak/>
        <w:t>2.5.</w:t>
      </w:r>
      <w:r w:rsidRPr="00DC6386">
        <w:rPr>
          <w:rFonts w:ascii="Times New Roman" w:hAnsi="Times New Roman"/>
          <w:b/>
          <w:sz w:val="24"/>
          <w:szCs w:val="24"/>
        </w:rPr>
        <w:tab/>
        <w:t>Начальная (максимальная) цена договора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товара, услуги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w:t>
      </w:r>
      <w:r w:rsidRPr="00DC6386">
        <w:rPr>
          <w:rFonts w:ascii="Times New Roman" w:hAnsi="Times New Roman"/>
          <w:sz w:val="24"/>
          <w:szCs w:val="24"/>
        </w:rPr>
        <w:lastRenderedPageBreak/>
        <w:t>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DC6386" w:rsidRPr="00DC6386" w:rsidRDefault="00DC6386" w:rsidP="00DC6386">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t xml:space="preserve">Для обеспечения доступа к участию в открытых аукционах участник закупки самостоятельно обеспечивает себе аккредитацию на электронной площадке, указанной в части </w:t>
      </w:r>
      <w:r w:rsidRPr="00DC6386">
        <w:rPr>
          <w:rFonts w:ascii="Times New Roman" w:hAnsi="Times New Roman"/>
          <w:color w:val="000000"/>
          <w:sz w:val="24"/>
          <w:szCs w:val="24"/>
          <w:lang w:val="en-US"/>
        </w:rPr>
        <w:t>III</w:t>
      </w:r>
      <w:r w:rsidRPr="00DC6386">
        <w:rPr>
          <w:rFonts w:ascii="Times New Roman" w:hAnsi="Times New Roman"/>
          <w:color w:val="000000"/>
          <w:sz w:val="24"/>
          <w:szCs w:val="24"/>
        </w:rPr>
        <w:t xml:space="preserve"> настоящей документации.  </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2.9.1.</w:t>
      </w:r>
      <w:r w:rsidRPr="00DC6386">
        <w:rPr>
          <w:rFonts w:ascii="Times New Roman" w:hAnsi="Times New Roman"/>
          <w:sz w:val="24"/>
          <w:szCs w:val="24"/>
        </w:rPr>
        <w:tab/>
        <w:t>Участник закупки несет все расходы, связанные с подготовкой и подачей заявки на участие в аукционе, участием в аукционе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непредоставление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б) несоответствие сведений, предусмотренных пунктом 3  части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подразделов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3.2.2.</w:t>
      </w:r>
      <w:r w:rsidRPr="00AC07DB">
        <w:rPr>
          <w:rFonts w:ascii="Times New Roman" w:hAnsi="Times New Roman"/>
          <w:sz w:val="24"/>
          <w:szCs w:val="24"/>
        </w:rPr>
        <w:tab/>
        <w:t>Разъяснение положений аукционной документации осуществляется в порядке, установленном регламентом функционирования соответствующей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Любой участник,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течение </w:t>
      </w:r>
      <w:r w:rsidR="00941134">
        <w:rPr>
          <w:rFonts w:ascii="Times New Roman" w:hAnsi="Times New Roman"/>
          <w:color w:val="000000"/>
          <w:sz w:val="24"/>
          <w:szCs w:val="24"/>
        </w:rPr>
        <w:t>двух</w:t>
      </w:r>
      <w:r w:rsidRPr="00AC07DB">
        <w:rPr>
          <w:rFonts w:ascii="Times New Roman" w:hAnsi="Times New Roman"/>
          <w:color w:val="000000"/>
          <w:sz w:val="24"/>
          <w:szCs w:val="24"/>
        </w:rPr>
        <w:t xml:space="preserve"> рабочих дней со дня поступления от оператора электронной площадки запроса заказчик размещают разъяснение положений документации об аукционе с указанием предмета запроса, но без указания участника,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3.4.1.</w:t>
      </w:r>
      <w:r w:rsidRPr="00AC07DB">
        <w:rPr>
          <w:rFonts w:ascii="Times New Roman" w:hAnsi="Times New Roman"/>
          <w:sz w:val="24"/>
          <w:szCs w:val="24"/>
        </w:rPr>
        <w:tab/>
        <w:t>Заказчик, разместивший на официальном сайте в ЕИС извещение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 если иной срок не установлен в извещении о проведении аукциона, в порядке, установленном Положением.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3.4.2.</w:t>
      </w:r>
      <w:r w:rsidRPr="00AC07DB">
        <w:rPr>
          <w:rFonts w:ascii="Times New Roman" w:hAnsi="Times New Roman"/>
          <w:color w:val="000000"/>
          <w:sz w:val="24"/>
          <w:szCs w:val="24"/>
        </w:rPr>
        <w:tab/>
        <w:t>Заказчик в течение двух дней со дня принятия решения об отказе от проведения открытого аукциона размещает извещение об отказе от проведения открытого аукциона на сайте в  ЕИС. Соответствующие уведомления направляются всем участникам закупки, подавшим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3.4.3.</w:t>
      </w:r>
      <w:r w:rsidRPr="00AC07DB">
        <w:rPr>
          <w:rFonts w:ascii="Times New Roman" w:hAnsi="Times New Roman"/>
          <w:color w:val="000000"/>
          <w:sz w:val="24"/>
          <w:szCs w:val="24"/>
        </w:rPr>
        <w:tab/>
        <w:t>Оператор электронной площадки в течение одного рабочего дня со дня размещения на официальном сайте в ЕИС извещения об отказе от проведения открытого аукциона прекращает осуществленное блокирование операций по счету участника закупки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4.3. Требования к содержанию документов,</w:t>
      </w: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входящих в состав первой части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4.3.1.</w:t>
      </w:r>
      <w:r w:rsidRPr="00AC07DB">
        <w:rPr>
          <w:rFonts w:ascii="Times New Roman" w:hAnsi="Times New Roman"/>
          <w:color w:val="000000"/>
          <w:sz w:val="24"/>
          <w:szCs w:val="24"/>
        </w:rPr>
        <w:tab/>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4.3.2.</w:t>
      </w:r>
      <w:r w:rsidRPr="00AC07DB">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AC07DB">
        <w:rPr>
          <w:rFonts w:ascii="Times New Roman" w:hAnsi="Times New Roman"/>
          <w:sz w:val="24"/>
          <w:szCs w:val="24"/>
          <w:lang w:val="en-US"/>
        </w:rPr>
        <w:t>II</w:t>
      </w:r>
      <w:r w:rsidRPr="00AC07DB">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 xml:space="preserve">4.3.2.2.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w:t>
      </w:r>
      <w:r w:rsidRPr="00AC07DB">
        <w:rPr>
          <w:rFonts w:ascii="Times New Roman" w:hAnsi="Times New Roman"/>
          <w:sz w:val="24"/>
          <w:szCs w:val="24"/>
        </w:rPr>
        <w:lastRenderedPageBreak/>
        <w:t>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4.3.2.3.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4.3.2.4.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4.3.2.5.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4.3.2.6. Копии учредительных документов участника закупки (для юридических лиц).</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 xml:space="preserve">4.3.2.7. Документы, подтверждающие соответствие участника закупки дополнительным требованиям, установленным Заказчиком в соответствии с п. 2.7. части </w:t>
      </w:r>
      <w:r w:rsidRPr="00AC07DB">
        <w:rPr>
          <w:rFonts w:ascii="Times New Roman" w:hAnsi="Times New Roman"/>
          <w:sz w:val="24"/>
          <w:szCs w:val="24"/>
          <w:lang w:val="en-US"/>
        </w:rPr>
        <w:t>II</w:t>
      </w:r>
      <w:r w:rsidRPr="00AC07DB">
        <w:rPr>
          <w:rFonts w:ascii="Times New Roman" w:hAnsi="Times New Roman"/>
          <w:sz w:val="24"/>
          <w:szCs w:val="24"/>
        </w:rPr>
        <w:t xml:space="preserve"> </w:t>
      </w:r>
      <w:r w:rsidRPr="00D05B41">
        <w:rPr>
          <w:rFonts w:ascii="Times New Roman" w:hAnsi="Times New Roman"/>
          <w:sz w:val="24"/>
          <w:szCs w:val="24"/>
        </w:rPr>
        <w:t>и п. 9.</w:t>
      </w:r>
      <w:r w:rsidR="00D05B41" w:rsidRPr="00D05B41">
        <w:rPr>
          <w:rFonts w:ascii="Times New Roman" w:hAnsi="Times New Roman"/>
          <w:sz w:val="24"/>
          <w:szCs w:val="24"/>
        </w:rPr>
        <w:t>13</w:t>
      </w:r>
      <w:r w:rsidRPr="00D05B41">
        <w:rPr>
          <w:rFonts w:ascii="Times New Roman" w:hAnsi="Times New Roman"/>
          <w:sz w:val="24"/>
          <w:szCs w:val="24"/>
        </w:rPr>
        <w:t xml:space="preserve"> части </w:t>
      </w:r>
      <w:r w:rsidRPr="00D05B41">
        <w:rPr>
          <w:rFonts w:ascii="Times New Roman" w:hAnsi="Times New Roman"/>
          <w:sz w:val="24"/>
          <w:szCs w:val="24"/>
          <w:lang w:val="en-US"/>
        </w:rPr>
        <w:t>III</w:t>
      </w:r>
      <w:r w:rsidRPr="00D05B41">
        <w:rPr>
          <w:rFonts w:ascii="Times New Roman" w:hAnsi="Times New Roman"/>
          <w:sz w:val="24"/>
          <w:szCs w:val="24"/>
        </w:rPr>
        <w:t xml:space="preserve"> настоящей документации, требованиями форм части </w:t>
      </w:r>
      <w:r w:rsidRPr="00D05B41">
        <w:rPr>
          <w:rFonts w:ascii="Times New Roman" w:hAnsi="Times New Roman"/>
          <w:sz w:val="24"/>
          <w:szCs w:val="24"/>
          <w:lang w:val="en-US"/>
        </w:rPr>
        <w:t>IV</w:t>
      </w:r>
      <w:r w:rsidRPr="00AC07DB">
        <w:rPr>
          <w:rFonts w:ascii="Times New Roman" w:hAnsi="Times New Roman"/>
          <w:sz w:val="24"/>
          <w:szCs w:val="24"/>
        </w:rPr>
        <w:t xml:space="preserve"> документации и иными разделами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C07DB">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4.3.3.</w:t>
      </w:r>
      <w:r w:rsidRPr="00AC07DB">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4.3.4.</w:t>
      </w:r>
      <w:r w:rsidRPr="00AC07DB">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4.3.5.</w:t>
      </w:r>
      <w:r w:rsidRPr="00AC07DB">
        <w:rPr>
          <w:rFonts w:ascii="Times New Roman" w:hAnsi="Times New Roman"/>
          <w:color w:val="000000"/>
          <w:sz w:val="24"/>
          <w:szCs w:val="24"/>
        </w:rPr>
        <w:tab/>
        <w:t xml:space="preserve">Непредставление необходимых документов, указанных в пункте 4.3.2. части II, в составе заявки на участие в аукционе </w:t>
      </w:r>
      <w:r w:rsidRPr="00AC07DB">
        <w:rPr>
          <w:rFonts w:ascii="Times New Roman" w:hAnsi="Times New Roman"/>
          <w:sz w:val="24"/>
          <w:szCs w:val="24"/>
        </w:rPr>
        <w:t xml:space="preserve">с отклонением по форме, установленной аукционной документацией, </w:t>
      </w:r>
      <w:r w:rsidRPr="00AC07DB">
        <w:rPr>
          <w:rFonts w:ascii="Times New Roman" w:hAnsi="Times New Roman"/>
          <w:color w:val="000000"/>
          <w:sz w:val="24"/>
          <w:szCs w:val="24"/>
        </w:rPr>
        <w:t>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4.3.6. </w:t>
      </w:r>
      <w:r w:rsidRPr="00AC07DB">
        <w:rPr>
          <w:rFonts w:ascii="Times New Roman" w:hAnsi="Times New Roman"/>
          <w:sz w:val="24"/>
          <w:szCs w:val="24"/>
        </w:rPr>
        <w:t>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4.3.7. </w:t>
      </w:r>
      <w:r w:rsidRPr="00AC07DB">
        <w:rPr>
          <w:rFonts w:ascii="Times New Roman" w:hAnsi="Times New Roman"/>
          <w:sz w:val="24"/>
          <w:szCs w:val="24"/>
        </w:rPr>
        <w:t>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bookmarkStart w:id="14" w:name="_Toc57314647"/>
      <w:bookmarkStart w:id="15" w:name="_Ref295050255"/>
      <w:bookmarkStart w:id="16" w:name="_Ref323311021"/>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 xml:space="preserve">4.3.8. </w:t>
      </w:r>
      <w:bookmarkEnd w:id="14"/>
      <w:bookmarkEnd w:id="15"/>
      <w:bookmarkEnd w:id="16"/>
      <w:r w:rsidRPr="00AC07DB">
        <w:rPr>
          <w:rFonts w:ascii="Times New Roman" w:hAnsi="Times New Roman"/>
          <w:sz w:val="24"/>
          <w:szCs w:val="24"/>
        </w:rPr>
        <w:t xml:space="preserve">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w:t>
      </w:r>
      <w:r w:rsidRPr="00AC07DB">
        <w:rPr>
          <w:rFonts w:ascii="Times New Roman" w:hAnsi="Times New Roman"/>
          <w:sz w:val="24"/>
          <w:szCs w:val="24"/>
        </w:rPr>
        <w:lastRenderedPageBreak/>
        <w:t>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AdobeAcrobatPro версии не ниже 9.</w:t>
      </w:r>
    </w:p>
    <w:p w:rsidR="00AC07DB" w:rsidRPr="00585365" w:rsidRDefault="00AC07DB" w:rsidP="00585365">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4.3.9. </w:t>
      </w:r>
      <w:r w:rsidRPr="00AC07DB">
        <w:rPr>
          <w:rFonts w:ascii="Times New Roman" w:hAnsi="Times New Roman"/>
          <w:sz w:val="24"/>
          <w:szCs w:val="24"/>
        </w:rPr>
        <w:t xml:space="preserve">Документы, включаемые в заявку на участие в электронном аукционе, должны быть </w:t>
      </w:r>
      <w:r w:rsidRPr="00AC07DB">
        <w:rPr>
          <w:rFonts w:ascii="Times New Roman" w:hAnsi="Times New Roman"/>
          <w:sz w:val="24"/>
          <w:szCs w:val="24"/>
          <w:u w:val="single"/>
        </w:rPr>
        <w:t>читаемыми, иметь удобный для ознакомления разворот, настроены для печати в формате А4 и размещены в отдельных файлах или папках.</w:t>
      </w:r>
    </w:p>
    <w:p w:rsidR="00AC07DB" w:rsidRPr="00AC07DB" w:rsidRDefault="00AC07DB" w:rsidP="00585365">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4.4.1.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4.4.2.</w:t>
      </w:r>
      <w:r w:rsidRPr="00AC07DB">
        <w:rPr>
          <w:rFonts w:ascii="Times New Roman" w:hAnsi="Times New Roman"/>
          <w:color w:val="000000"/>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w:t>
      </w:r>
      <w:r w:rsidRPr="00AC07DB">
        <w:rPr>
          <w:rFonts w:ascii="Times New Roman" w:hAnsi="Times New Roman"/>
          <w:color w:val="000000"/>
          <w:sz w:val="24"/>
          <w:szCs w:val="24"/>
        </w:rPr>
        <w:lastRenderedPageBreak/>
        <w:t xml:space="preserve">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 xml:space="preserve">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w:t>
      </w:r>
      <w:r w:rsidRPr="00AC07DB">
        <w:rPr>
          <w:rFonts w:ascii="Times New Roman" w:hAnsi="Times New Roman"/>
          <w:color w:val="000000"/>
          <w:sz w:val="24"/>
          <w:szCs w:val="24"/>
        </w:rPr>
        <w:lastRenderedPageBreak/>
        <w:t>в качестве платы за участие в открытом аукционе в размере, определенном по результатам отбора операторов электронных площадок.</w:t>
      </w:r>
    </w:p>
    <w:p w:rsidR="000E6BE7" w:rsidRP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6.1.4.</w:t>
      </w:r>
      <w:r w:rsidRPr="00354C6E">
        <w:rPr>
          <w:rFonts w:ascii="Times New Roman" w:hAnsi="Times New Roman"/>
          <w:color w:val="000000"/>
          <w:sz w:val="24"/>
          <w:szCs w:val="24"/>
        </w:rPr>
        <w:tab/>
        <w:t>Срок рассмотрения первых частей заявок на участие в открытом аукционе не может превышать двадцать дней со дня окончания срока подачи заявок на участие в открытом аукционе. Дата окончания срока рассмотрения заявок на участие в аукционе указана в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w:t>
      </w:r>
      <w:r w:rsidRPr="00354C6E">
        <w:rPr>
          <w:rFonts w:ascii="Times New Roman" w:hAnsi="Times New Roman"/>
          <w:color w:val="000000"/>
          <w:sz w:val="24"/>
          <w:szCs w:val="24"/>
        </w:rPr>
        <w:lastRenderedPageBreak/>
        <w:t>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w:t>
      </w:r>
      <w:r w:rsidRPr="00354C6E">
        <w:rPr>
          <w:rFonts w:ascii="Times New Roman" w:hAnsi="Times New Roman"/>
          <w:color w:val="000000"/>
          <w:sz w:val="24"/>
          <w:szCs w:val="24"/>
        </w:rPr>
        <w:lastRenderedPageBreak/>
        <w:t xml:space="preserve">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 xml:space="preserve">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w:t>
      </w:r>
      <w:r w:rsidRPr="00354C6E">
        <w:rPr>
          <w:rFonts w:ascii="Times New Roman" w:hAnsi="Times New Roman"/>
          <w:color w:val="000000"/>
          <w:sz w:val="24"/>
          <w:szCs w:val="24"/>
        </w:rPr>
        <w:lastRenderedPageBreak/>
        <w:t>"Порядок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В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354C6E">
        <w:rPr>
          <w:rFonts w:ascii="Times New Roman" w:hAnsi="Times New Roman"/>
          <w:sz w:val="24"/>
          <w:szCs w:val="24"/>
        </w:rPr>
        <w:t xml:space="preserve">трех рабочих </w:t>
      </w:r>
      <w:r w:rsidRPr="00354C6E">
        <w:rPr>
          <w:rFonts w:ascii="Times New Roman" w:hAnsi="Times New Roman"/>
          <w:color w:val="000000"/>
          <w:sz w:val="24"/>
          <w:szCs w:val="24"/>
        </w:rPr>
        <w:t>дней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 xml:space="preserve">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w:t>
      </w:r>
      <w:r w:rsidRPr="00354C6E">
        <w:rPr>
          <w:rFonts w:ascii="Times New Roman" w:hAnsi="Times New Roman"/>
          <w:color w:val="000000"/>
          <w:sz w:val="24"/>
          <w:szCs w:val="24"/>
        </w:rPr>
        <w:lastRenderedPageBreak/>
        <w:t>предложенной указанным участником при проведении аукциона. Указанный участник не вправе отказаться от заключения договора.</w:t>
      </w:r>
    </w:p>
    <w:p w:rsidR="00354C6E" w:rsidRP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ЗАКЛЮЧЕНИЕ ДОГОВОРА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7.2.</w:t>
      </w:r>
      <w:r w:rsidRPr="00354C6E">
        <w:rPr>
          <w:rFonts w:ascii="Times New Roman" w:hAnsi="Times New Roman"/>
          <w:b/>
          <w:color w:val="000000"/>
          <w:sz w:val="24"/>
          <w:szCs w:val="24"/>
        </w:rPr>
        <w:tab/>
        <w:t>Обеспечение исполнения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7.2.1.</w:t>
      </w:r>
      <w:r w:rsidRPr="00354C6E">
        <w:rPr>
          <w:rFonts w:ascii="Times New Roman" w:hAnsi="Times New Roman"/>
          <w:color w:val="000000"/>
          <w:sz w:val="24"/>
          <w:szCs w:val="24"/>
        </w:rPr>
        <w:tab/>
        <w:t>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участником, с которым заключается договор, обеспечения исполнения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354C6E" w:rsidRPr="00725D43" w:rsidRDefault="00354C6E" w:rsidP="002C3DE0">
      <w:pPr>
        <w:tabs>
          <w:tab w:val="left" w:pos="-851"/>
        </w:tabs>
        <w:ind w:firstLine="709"/>
        <w:jc w:val="both"/>
        <w:rPr>
          <w:sz w:val="24"/>
          <w:szCs w:val="24"/>
        </w:rPr>
      </w:pPr>
    </w:p>
    <w:p w:rsidR="00FA636F" w:rsidRPr="00FA636F"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7" w:name="_Toc417901487"/>
      <w:bookmarkStart w:id="18" w:name="_Toc296509220"/>
      <w:bookmarkEnd w:id="7"/>
      <w:bookmarkEnd w:id="8"/>
      <w:bookmarkEnd w:id="9"/>
      <w:r w:rsidRPr="00FA636F">
        <w:rPr>
          <w:rFonts w:ascii="Times New Roman" w:eastAsiaTheme="majorEastAsia" w:hAnsi="Times New Roman"/>
          <w:sz w:val="24"/>
          <w:szCs w:val="24"/>
          <w:lang w:val="en-US"/>
        </w:rPr>
        <w:lastRenderedPageBreak/>
        <w:t>III</w:t>
      </w:r>
      <w:r w:rsidRPr="00FA636F">
        <w:rPr>
          <w:rFonts w:ascii="Times New Roman" w:eastAsiaTheme="majorEastAsia" w:hAnsi="Times New Roman"/>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3776"/>
        <w:gridCol w:w="5247"/>
      </w:tblGrid>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377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524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2"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ipu</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ru</w:t>
              </w:r>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0B6D1A"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3"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r w:rsidRPr="000B6D1A">
                <w:rPr>
                  <w:rFonts w:ascii="Times New Roman" w:hAnsi="Times New Roman"/>
                  <w:sz w:val="24"/>
                  <w:szCs w:val="24"/>
                  <w:lang w:val="en-US"/>
                </w:rPr>
                <w:t>ru</w:t>
              </w:r>
            </w:hyperlink>
          </w:p>
          <w:p w:rsidR="00FA636F" w:rsidRPr="005E4172" w:rsidRDefault="00FA636F" w:rsidP="00FA636F">
            <w:pPr>
              <w:tabs>
                <w:tab w:val="left" w:pos="1134"/>
              </w:tabs>
              <w:spacing w:before="60" w:after="0" w:line="240" w:lineRule="auto"/>
              <w:jc w:val="both"/>
              <w:rPr>
                <w:rFonts w:ascii="Times New Roman" w:hAnsi="Times New Roman"/>
                <w:b/>
                <w:sz w:val="24"/>
                <w:szCs w:val="24"/>
              </w:rPr>
            </w:pPr>
            <w:r w:rsidRPr="000B6D1A">
              <w:rPr>
                <w:rFonts w:ascii="Times New Roman" w:hAnsi="Times New Roman"/>
                <w:sz w:val="24"/>
                <w:szCs w:val="24"/>
              </w:rPr>
              <w:t xml:space="preserve">Контактные </w:t>
            </w:r>
            <w:r w:rsidRPr="005E4172">
              <w:rPr>
                <w:rFonts w:ascii="Times New Roman" w:hAnsi="Times New Roman"/>
                <w:sz w:val="24"/>
                <w:szCs w:val="24"/>
              </w:rPr>
              <w:t>лица контрактного отдела:</w:t>
            </w:r>
            <w:r w:rsidR="000B6D1A" w:rsidRPr="005E4172">
              <w:rPr>
                <w:rFonts w:ascii="Times New Roman" w:hAnsi="Times New Roman"/>
                <w:sz w:val="24"/>
                <w:szCs w:val="24"/>
              </w:rPr>
              <w:t xml:space="preserve"> </w:t>
            </w:r>
            <w:r w:rsidRPr="005E4172">
              <w:rPr>
                <w:rFonts w:ascii="Times New Roman" w:hAnsi="Times New Roman"/>
                <w:sz w:val="24"/>
                <w:szCs w:val="24"/>
              </w:rPr>
              <w:t>Богобиев Александр Андреевич,</w:t>
            </w:r>
            <w:r w:rsidR="000B6D1A" w:rsidRPr="005E4172">
              <w:rPr>
                <w:rFonts w:ascii="Times New Roman" w:hAnsi="Times New Roman"/>
                <w:sz w:val="24"/>
                <w:szCs w:val="24"/>
              </w:rPr>
              <w:t xml:space="preserve"> </w:t>
            </w:r>
            <w:r w:rsidR="006F6FE5" w:rsidRPr="005E4172">
              <w:rPr>
                <w:rFonts w:ascii="Times New Roman" w:hAnsi="Times New Roman"/>
                <w:sz w:val="24"/>
                <w:szCs w:val="24"/>
              </w:rPr>
              <w:t xml:space="preserve">Данькова </w:t>
            </w:r>
            <w:r w:rsidRPr="005E4172">
              <w:rPr>
                <w:rFonts w:ascii="Times New Roman" w:hAnsi="Times New Roman"/>
                <w:sz w:val="24"/>
                <w:szCs w:val="24"/>
              </w:rPr>
              <w:t xml:space="preserve">Татьяна Юрьевна, </w:t>
            </w:r>
          </w:p>
          <w:p w:rsidR="00FA636F" w:rsidRPr="001F1905" w:rsidRDefault="00FA636F" w:rsidP="001F1905">
            <w:pPr>
              <w:spacing w:after="0"/>
              <w:jc w:val="both"/>
              <w:rPr>
                <w:rFonts w:ascii="Times New Roman" w:hAnsi="Times New Roman"/>
                <w:sz w:val="24"/>
                <w:szCs w:val="24"/>
                <w:lang w:val="en-US"/>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r w:rsidR="001F1905" w:rsidRPr="00592197">
              <w:rPr>
                <w:rFonts w:ascii="Times New Roman" w:hAnsi="Times New Roman"/>
                <w:sz w:val="24"/>
                <w:szCs w:val="24"/>
              </w:rPr>
              <w:t>Киселев Виктор Алексеевич,</w:t>
            </w:r>
            <w:r w:rsidR="001F1905" w:rsidRPr="00013B14">
              <w:rPr>
                <w:rFonts w:ascii="Times New Roman" w:hAnsi="Times New Roman"/>
                <w:sz w:val="24"/>
                <w:szCs w:val="24"/>
              </w:rPr>
              <w:t xml:space="preserve"> </w:t>
            </w:r>
            <w:r w:rsidR="001F1905" w:rsidRPr="00C66AEF">
              <w:rPr>
                <w:rFonts w:ascii="Times New Roman" w:hAnsi="Times New Roman"/>
                <w:sz w:val="24"/>
                <w:szCs w:val="24"/>
              </w:rPr>
              <w:t>+7(495) 334 90 11, +7(925)</w:t>
            </w:r>
            <w:r w:rsidR="001F1905" w:rsidRPr="001A2C70">
              <w:rPr>
                <w:rFonts w:ascii="Times New Roman" w:hAnsi="Times New Roman"/>
                <w:sz w:val="24"/>
                <w:szCs w:val="24"/>
                <w:lang w:val="en-US"/>
              </w:rPr>
              <w:t> </w:t>
            </w:r>
            <w:r w:rsidR="001F1905" w:rsidRPr="00C66AEF">
              <w:rPr>
                <w:rFonts w:ascii="Times New Roman" w:hAnsi="Times New Roman"/>
                <w:sz w:val="24"/>
                <w:szCs w:val="24"/>
              </w:rPr>
              <w:t xml:space="preserve">858 36 57, </w:t>
            </w:r>
            <w:r w:rsidR="001F1905" w:rsidRPr="001A2C70">
              <w:rPr>
                <w:rFonts w:ascii="Times New Roman" w:hAnsi="Times New Roman"/>
                <w:sz w:val="24"/>
                <w:szCs w:val="24"/>
                <w:lang w:val="en-US"/>
              </w:rPr>
              <w:t>e</w:t>
            </w:r>
            <w:r w:rsidR="001F1905" w:rsidRPr="00C66AEF">
              <w:rPr>
                <w:rFonts w:ascii="Times New Roman" w:hAnsi="Times New Roman"/>
                <w:sz w:val="24"/>
                <w:szCs w:val="24"/>
              </w:rPr>
              <w:t>-</w:t>
            </w:r>
            <w:r w:rsidR="001F1905" w:rsidRPr="001A2C70">
              <w:rPr>
                <w:rFonts w:ascii="Times New Roman" w:hAnsi="Times New Roman"/>
                <w:sz w:val="24"/>
                <w:szCs w:val="24"/>
                <w:lang w:val="en-US"/>
              </w:rPr>
              <w:t>mail</w:t>
            </w:r>
            <w:r w:rsidR="001F1905" w:rsidRPr="00C66AEF">
              <w:rPr>
                <w:rFonts w:ascii="Times New Roman" w:hAnsi="Times New Roman"/>
                <w:sz w:val="24"/>
                <w:szCs w:val="24"/>
                <w:u w:val="single"/>
              </w:rPr>
              <w:t xml:space="preserve">: </w:t>
            </w:r>
            <w:hyperlink r:id="rId14" w:history="1">
              <w:r w:rsidR="001F1905" w:rsidRPr="001A2C70">
                <w:rPr>
                  <w:rStyle w:val="affa"/>
                  <w:rFonts w:ascii="Times New Roman" w:hAnsi="Times New Roman"/>
                  <w:sz w:val="24"/>
                  <w:szCs w:val="24"/>
                  <w:lang w:val="en-US"/>
                </w:rPr>
                <w:t>ipu</w:t>
              </w:r>
              <w:r w:rsidR="001F1905" w:rsidRPr="00C66AEF">
                <w:rPr>
                  <w:rStyle w:val="affa"/>
                  <w:rFonts w:ascii="Times New Roman" w:hAnsi="Times New Roman"/>
                  <w:sz w:val="24"/>
                  <w:szCs w:val="24"/>
                </w:rPr>
                <w:t>.</w:t>
              </w:r>
              <w:r w:rsidR="001F1905" w:rsidRPr="001A2C70">
                <w:rPr>
                  <w:rStyle w:val="affa"/>
                  <w:rFonts w:ascii="Times New Roman" w:hAnsi="Times New Roman"/>
                  <w:sz w:val="24"/>
                  <w:szCs w:val="24"/>
                  <w:lang w:val="en-US"/>
                </w:rPr>
                <w:t>ogm</w:t>
              </w:r>
              <w:r w:rsidR="001F1905" w:rsidRPr="00C66AEF">
                <w:rPr>
                  <w:rStyle w:val="affa"/>
                  <w:rFonts w:ascii="Times New Roman" w:hAnsi="Times New Roman"/>
                  <w:sz w:val="24"/>
                  <w:szCs w:val="24"/>
                </w:rPr>
                <w:t>@</w:t>
              </w:r>
              <w:r w:rsidR="001F1905" w:rsidRPr="001A2C70">
                <w:rPr>
                  <w:rStyle w:val="affa"/>
                  <w:rFonts w:ascii="Times New Roman" w:hAnsi="Times New Roman"/>
                  <w:sz w:val="24"/>
                  <w:szCs w:val="24"/>
                  <w:lang w:val="en-US"/>
                </w:rPr>
                <w:t>yandex</w:t>
              </w:r>
              <w:r w:rsidR="001F1905" w:rsidRPr="00C66AEF">
                <w:rPr>
                  <w:rStyle w:val="affa"/>
                  <w:rFonts w:ascii="Times New Roman" w:hAnsi="Times New Roman"/>
                  <w:sz w:val="24"/>
                  <w:szCs w:val="24"/>
                </w:rPr>
                <w:t>.</w:t>
              </w:r>
              <w:r w:rsidR="001F1905" w:rsidRPr="001A2C70">
                <w:rPr>
                  <w:rStyle w:val="affa"/>
                  <w:rFonts w:ascii="Times New Roman" w:hAnsi="Times New Roman"/>
                  <w:sz w:val="24"/>
                  <w:szCs w:val="24"/>
                  <w:lang w:val="en-US"/>
                </w:rPr>
                <w:t>ru</w:t>
              </w:r>
            </w:hyperlink>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5247" w:type="dxa"/>
            <w:tcBorders>
              <w:top w:val="single" w:sz="4" w:space="0" w:color="auto"/>
              <w:left w:val="single" w:sz="4" w:space="0" w:color="auto"/>
              <w:bottom w:val="single" w:sz="4" w:space="0" w:color="auto"/>
              <w:right w:val="single" w:sz="4" w:space="0" w:color="auto"/>
            </w:tcBorders>
          </w:tcPr>
          <w:p w:rsidR="00C96609" w:rsidRPr="00C96609" w:rsidRDefault="00FA636F" w:rsidP="00C96609">
            <w:pPr>
              <w:spacing w:after="0" w:line="240" w:lineRule="auto"/>
              <w:jc w:val="both"/>
              <w:rPr>
                <w:rFonts w:ascii="Times New Roman" w:eastAsia="Calibri" w:hAnsi="Times New Roman"/>
                <w:sz w:val="24"/>
                <w:szCs w:val="24"/>
              </w:rPr>
            </w:pPr>
            <w:r w:rsidRPr="00C96609">
              <w:rPr>
                <w:rFonts w:ascii="Times New Roman" w:hAnsi="Times New Roman"/>
                <w:sz w:val="24"/>
                <w:szCs w:val="24"/>
              </w:rPr>
              <w:t>Открытый аукцион в электронной форме</w:t>
            </w:r>
            <w:r w:rsidR="00F16525" w:rsidRPr="00C96609">
              <w:rPr>
                <w:rFonts w:ascii="Times New Roman" w:hAnsi="Times New Roman"/>
                <w:sz w:val="24"/>
                <w:szCs w:val="24"/>
              </w:rPr>
              <w:t xml:space="preserve"> </w:t>
            </w:r>
            <w:r w:rsidR="00812DB2" w:rsidRPr="00C96609">
              <w:rPr>
                <w:rFonts w:ascii="Times New Roman" w:hAnsi="Times New Roman"/>
                <w:bCs/>
                <w:spacing w:val="-1"/>
                <w:sz w:val="24"/>
                <w:szCs w:val="24"/>
              </w:rPr>
              <w:t xml:space="preserve">на </w:t>
            </w:r>
            <w:r w:rsidR="00C96609" w:rsidRPr="00C96609">
              <w:rPr>
                <w:rFonts w:ascii="Times New Roman" w:eastAsia="Calibri" w:hAnsi="Times New Roman"/>
                <w:sz w:val="24"/>
                <w:szCs w:val="24"/>
              </w:rPr>
              <w:t xml:space="preserve">оказание услуг по вывозу ТБО и КГМ </w:t>
            </w:r>
          </w:p>
          <w:p w:rsidR="00C96609" w:rsidRPr="00C96609" w:rsidRDefault="00C96609" w:rsidP="00C96609">
            <w:pPr>
              <w:spacing w:after="0" w:line="240" w:lineRule="auto"/>
              <w:jc w:val="both"/>
              <w:rPr>
                <w:rFonts w:ascii="Times New Roman" w:hAnsi="Times New Roman"/>
                <w:sz w:val="24"/>
                <w:szCs w:val="24"/>
              </w:rPr>
            </w:pPr>
            <w:r w:rsidRPr="00C96609">
              <w:rPr>
                <w:rFonts w:ascii="Times New Roman" w:eastAsia="Calibri" w:hAnsi="Times New Roman"/>
                <w:sz w:val="24"/>
                <w:szCs w:val="24"/>
              </w:rPr>
              <w:t>с территории ИПУ РАН и размещению их на лицензированном объекте размещения отходов в 2018 году</w:t>
            </w:r>
          </w:p>
          <w:p w:rsidR="00FA636F" w:rsidRPr="00C96609" w:rsidRDefault="00812DB2" w:rsidP="00C96609">
            <w:pPr>
              <w:spacing w:after="0" w:line="240" w:lineRule="auto"/>
              <w:jc w:val="both"/>
              <w:rPr>
                <w:rFonts w:ascii="Times New Roman" w:hAnsi="Times New Roman"/>
                <w:sz w:val="24"/>
                <w:szCs w:val="24"/>
              </w:rPr>
            </w:pPr>
            <w:r w:rsidRPr="00C96609">
              <w:rPr>
                <w:rFonts w:ascii="Times New Roman" w:hAnsi="Times New Roman"/>
                <w:bCs/>
                <w:spacing w:val="-1"/>
                <w:sz w:val="24"/>
                <w:szCs w:val="24"/>
              </w:rPr>
              <w:t xml:space="preserve"> </w:t>
            </w:r>
            <w:r w:rsidR="00FA636F" w:rsidRPr="00C96609">
              <w:rPr>
                <w:rFonts w:ascii="Times New Roman" w:hAnsi="Times New Roman"/>
                <w:sz w:val="24"/>
                <w:szCs w:val="24"/>
                <w:highlight w:val="yellow"/>
              </w:rPr>
              <w:t xml:space="preserve"> </w:t>
            </w:r>
          </w:p>
          <w:p w:rsidR="00FA636F" w:rsidRPr="00C96609" w:rsidRDefault="00FA636F" w:rsidP="00C96609">
            <w:pPr>
              <w:spacing w:after="0" w:line="240" w:lineRule="auto"/>
              <w:jc w:val="both"/>
              <w:rPr>
                <w:rFonts w:ascii="Times New Roman" w:hAnsi="Times New Roman"/>
                <w:sz w:val="24"/>
                <w:szCs w:val="24"/>
              </w:rPr>
            </w:pPr>
            <w:r w:rsidRPr="00C96609">
              <w:rPr>
                <w:rFonts w:ascii="Times New Roman" w:hAnsi="Times New Roman"/>
                <w:sz w:val="24"/>
                <w:szCs w:val="24"/>
              </w:rPr>
              <w:t>Лот № 1.</w:t>
            </w:r>
          </w:p>
          <w:p w:rsidR="00C96609" w:rsidRPr="00C96609" w:rsidRDefault="00FA636F" w:rsidP="00C96609">
            <w:pPr>
              <w:spacing w:after="0" w:line="240" w:lineRule="auto"/>
              <w:jc w:val="both"/>
              <w:rPr>
                <w:rFonts w:ascii="Times New Roman" w:eastAsia="Calibri" w:hAnsi="Times New Roman"/>
                <w:sz w:val="24"/>
                <w:szCs w:val="24"/>
              </w:rPr>
            </w:pPr>
            <w:r w:rsidRPr="00C96609">
              <w:rPr>
                <w:rFonts w:ascii="Times New Roman" w:hAnsi="Times New Roman"/>
                <w:sz w:val="24"/>
                <w:szCs w:val="24"/>
              </w:rPr>
              <w:t xml:space="preserve">Предмет аукциона: </w:t>
            </w:r>
            <w:r w:rsidR="00C96609" w:rsidRPr="00C96609">
              <w:rPr>
                <w:rFonts w:ascii="Times New Roman" w:eastAsia="Calibri" w:hAnsi="Times New Roman"/>
                <w:sz w:val="24"/>
                <w:szCs w:val="24"/>
              </w:rPr>
              <w:t xml:space="preserve">оказание услуг по вывозу ТБО и КГМ </w:t>
            </w:r>
          </w:p>
          <w:p w:rsidR="00FA636F" w:rsidRPr="00C96609" w:rsidRDefault="00C96609" w:rsidP="00812DB2">
            <w:pPr>
              <w:spacing w:after="0" w:line="240" w:lineRule="auto"/>
              <w:jc w:val="both"/>
              <w:rPr>
                <w:rFonts w:ascii="Times New Roman" w:hAnsi="Times New Roman"/>
                <w:sz w:val="24"/>
                <w:szCs w:val="24"/>
              </w:rPr>
            </w:pPr>
            <w:r w:rsidRPr="00C96609">
              <w:rPr>
                <w:rFonts w:ascii="Times New Roman" w:eastAsia="Calibri" w:hAnsi="Times New Roman"/>
                <w:sz w:val="24"/>
                <w:szCs w:val="24"/>
              </w:rPr>
              <w:t>с территории ИПУ РАН и размещению их на лицензированном объекте размещения отходов в 2018 году</w:t>
            </w: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r w:rsidRPr="00FA636F">
              <w:rPr>
                <w:rFonts w:ascii="Times New Roman" w:hAnsi="Times New Roman"/>
                <w:sz w:val="24"/>
                <w:szCs w:val="24"/>
                <w:lang w:val="en-US"/>
              </w:rPr>
              <w:t>rts</w:t>
            </w:r>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r w:rsidRPr="00FA636F">
              <w:rPr>
                <w:rFonts w:ascii="Times New Roman" w:hAnsi="Times New Roman"/>
                <w:sz w:val="24"/>
                <w:szCs w:val="24"/>
                <w:lang w:val="en-US"/>
              </w:rPr>
              <w:t>ru</w:t>
            </w:r>
            <w:r w:rsidRPr="00FA636F">
              <w:rPr>
                <w:rFonts w:ascii="Times New Roman" w:hAnsi="Times New Roman"/>
                <w:sz w:val="24"/>
                <w:szCs w:val="24"/>
              </w:rPr>
              <w:t>/</w:t>
            </w:r>
          </w:p>
        </w:tc>
      </w:tr>
      <w:tr w:rsidR="00A4485D"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377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котором </w:t>
            </w:r>
            <w:r>
              <w:rPr>
                <w:rFonts w:ascii="Times New Roman" w:hAnsi="Times New Roman"/>
                <w:sz w:val="24"/>
                <w:szCs w:val="24"/>
              </w:rPr>
              <w:t xml:space="preserve"> размещен</w:t>
            </w:r>
            <w:r w:rsidR="001F68D4">
              <w:rPr>
                <w:rFonts w:ascii="Times New Roman" w:hAnsi="Times New Roman"/>
                <w:sz w:val="24"/>
                <w:szCs w:val="24"/>
              </w:rPr>
              <w:t>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5247" w:type="dxa"/>
            <w:tcBorders>
              <w:top w:val="single" w:sz="4" w:space="0" w:color="auto"/>
              <w:left w:val="single" w:sz="4" w:space="0" w:color="auto"/>
              <w:bottom w:val="single" w:sz="4" w:space="0" w:color="auto"/>
              <w:right w:val="single" w:sz="4" w:space="0" w:color="auto"/>
            </w:tcBorders>
          </w:tcPr>
          <w:p w:rsidR="00A4485D" w:rsidRPr="001F68D4" w:rsidRDefault="001F1905" w:rsidP="00FA636F">
            <w:pPr>
              <w:keepLines/>
              <w:widowControl w:val="0"/>
              <w:suppressLineNumbers/>
              <w:suppressAutoHyphens/>
              <w:autoSpaceDE w:val="0"/>
              <w:autoSpaceDN w:val="0"/>
              <w:spacing w:after="0" w:line="240" w:lineRule="auto"/>
              <w:rPr>
                <w:rFonts w:ascii="Times New Roman" w:hAnsi="Times New Roman"/>
                <w:sz w:val="24"/>
                <w:szCs w:val="24"/>
              </w:rPr>
            </w:pPr>
            <w:hyperlink r:id="rId15" w:history="1">
              <w:r w:rsidR="001F68D4" w:rsidRPr="001F68D4">
                <w:rPr>
                  <w:rStyle w:val="affa"/>
                  <w:rFonts w:ascii="Times New Roman" w:hAnsi="Times New Roman"/>
                  <w:color w:val="auto"/>
                  <w:sz w:val="24"/>
                  <w:szCs w:val="24"/>
                  <w:u w:val="none"/>
                  <w:lang w:val="en-US"/>
                </w:rPr>
                <w:t>www</w:t>
              </w:r>
              <w:r w:rsidR="001F68D4" w:rsidRPr="001F68D4">
                <w:rPr>
                  <w:rStyle w:val="affa"/>
                  <w:rFonts w:ascii="Times New Roman" w:hAnsi="Times New Roman"/>
                  <w:color w:val="auto"/>
                  <w:sz w:val="24"/>
                  <w:szCs w:val="24"/>
                  <w:u w:val="none"/>
                </w:rPr>
                <w:t>.</w:t>
              </w:r>
              <w:r w:rsidR="001F68D4" w:rsidRPr="001F68D4">
                <w:rPr>
                  <w:rStyle w:val="affa"/>
                  <w:rFonts w:ascii="Times New Roman" w:hAnsi="Times New Roman"/>
                  <w:color w:val="auto"/>
                  <w:sz w:val="24"/>
                  <w:szCs w:val="24"/>
                  <w:u w:val="none"/>
                  <w:lang w:val="en-US"/>
                </w:rPr>
                <w:t>zakupki</w:t>
              </w:r>
              <w:r w:rsidR="001F68D4" w:rsidRPr="001F68D4">
                <w:rPr>
                  <w:rStyle w:val="affa"/>
                  <w:rFonts w:ascii="Times New Roman" w:hAnsi="Times New Roman"/>
                  <w:color w:val="auto"/>
                  <w:sz w:val="24"/>
                  <w:szCs w:val="24"/>
                  <w:u w:val="none"/>
                </w:rPr>
                <w:t>.</w:t>
              </w:r>
              <w:r w:rsidR="001F68D4" w:rsidRPr="001F68D4">
                <w:rPr>
                  <w:rStyle w:val="affa"/>
                  <w:rFonts w:ascii="Times New Roman" w:hAnsi="Times New Roman"/>
                  <w:color w:val="auto"/>
                  <w:sz w:val="24"/>
                  <w:szCs w:val="24"/>
                  <w:u w:val="none"/>
                  <w:lang w:val="en-US"/>
                </w:rPr>
                <w:t>gov</w:t>
              </w:r>
              <w:r w:rsidR="001F68D4" w:rsidRPr="001F68D4">
                <w:rPr>
                  <w:rStyle w:val="affa"/>
                  <w:rFonts w:ascii="Times New Roman" w:hAnsi="Times New Roman"/>
                  <w:color w:val="auto"/>
                  <w:sz w:val="24"/>
                  <w:szCs w:val="24"/>
                  <w:u w:val="none"/>
                </w:rPr>
                <w:t>.</w:t>
              </w:r>
              <w:r w:rsidR="001F68D4" w:rsidRPr="001F68D4">
                <w:rPr>
                  <w:rStyle w:val="affa"/>
                  <w:rFonts w:ascii="Times New Roman" w:hAnsi="Times New Roman"/>
                  <w:color w:val="auto"/>
                  <w:sz w:val="24"/>
                  <w:szCs w:val="24"/>
                  <w:u w:val="none"/>
                  <w:lang w:val="en-US"/>
                </w:rPr>
                <w:t>ru</w:t>
              </w:r>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1F68D4">
              <w:rPr>
                <w:rFonts w:ascii="Times New Roman" w:hAnsi="Times New Roman"/>
                <w:sz w:val="24"/>
                <w:szCs w:val="24"/>
                <w:lang w:val="en-US"/>
              </w:rPr>
              <w:t>www</w:t>
            </w:r>
            <w:r w:rsidRPr="001F68D4">
              <w:rPr>
                <w:rFonts w:ascii="Times New Roman" w:hAnsi="Times New Roman"/>
                <w:sz w:val="24"/>
                <w:szCs w:val="24"/>
              </w:rPr>
              <w:t>.</w:t>
            </w:r>
            <w:r w:rsidRPr="001F68D4">
              <w:rPr>
                <w:rFonts w:ascii="Times New Roman" w:hAnsi="Times New Roman"/>
                <w:sz w:val="24"/>
                <w:szCs w:val="24"/>
                <w:lang w:val="en-US"/>
              </w:rPr>
              <w:t>rts</w:t>
            </w:r>
            <w:r w:rsidRPr="001F68D4">
              <w:rPr>
                <w:rFonts w:ascii="Times New Roman" w:hAnsi="Times New Roman"/>
                <w:sz w:val="24"/>
                <w:szCs w:val="24"/>
              </w:rPr>
              <w:t>-</w:t>
            </w:r>
            <w:r w:rsidRPr="001F68D4">
              <w:rPr>
                <w:rFonts w:ascii="Times New Roman" w:hAnsi="Times New Roman"/>
                <w:sz w:val="24"/>
                <w:szCs w:val="24"/>
                <w:lang w:val="en-US"/>
              </w:rPr>
              <w:t>tender</w:t>
            </w:r>
            <w:r w:rsidRPr="001F68D4">
              <w:rPr>
                <w:rFonts w:ascii="Times New Roman" w:hAnsi="Times New Roman"/>
                <w:sz w:val="24"/>
                <w:szCs w:val="24"/>
              </w:rPr>
              <w:t>.</w:t>
            </w:r>
            <w:r w:rsidRPr="001F68D4">
              <w:rPr>
                <w:rFonts w:ascii="Times New Roman" w:hAnsi="Times New Roman"/>
                <w:sz w:val="24"/>
                <w:szCs w:val="24"/>
                <w:lang w:val="en-US"/>
              </w:rPr>
              <w:t>ru</w:t>
            </w:r>
          </w:p>
        </w:tc>
      </w:tr>
      <w:tr w:rsidR="001F68D4"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3776"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предоставления документации об аукционе</w:t>
            </w:r>
          </w:p>
        </w:tc>
        <w:tc>
          <w:tcPr>
            <w:tcW w:w="5247"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Документация доступна без взимания платы на сайтах:</w:t>
            </w:r>
          </w:p>
          <w:p w:rsidR="001F68D4" w:rsidRPr="001F68D4" w:rsidRDefault="001F1905" w:rsidP="001F68D4">
            <w:pPr>
              <w:keepLines/>
              <w:widowControl w:val="0"/>
              <w:suppressLineNumbers/>
              <w:suppressAutoHyphens/>
              <w:autoSpaceDE w:val="0"/>
              <w:autoSpaceDN w:val="0"/>
              <w:spacing w:after="0" w:line="240" w:lineRule="auto"/>
              <w:rPr>
                <w:rFonts w:ascii="Times New Roman" w:hAnsi="Times New Roman"/>
                <w:sz w:val="24"/>
                <w:szCs w:val="24"/>
              </w:rPr>
            </w:pPr>
            <w:hyperlink r:id="rId16" w:history="1">
              <w:r w:rsidR="001F68D4" w:rsidRPr="001F68D4">
                <w:rPr>
                  <w:rStyle w:val="affa"/>
                  <w:rFonts w:ascii="Times New Roman" w:hAnsi="Times New Roman"/>
                  <w:color w:val="auto"/>
                  <w:sz w:val="24"/>
                  <w:szCs w:val="24"/>
                  <w:u w:val="none"/>
                  <w:lang w:val="en-US"/>
                </w:rPr>
                <w:t>www</w:t>
              </w:r>
              <w:r w:rsidR="001F68D4" w:rsidRPr="001F68D4">
                <w:rPr>
                  <w:rStyle w:val="affa"/>
                  <w:rFonts w:ascii="Times New Roman" w:hAnsi="Times New Roman"/>
                  <w:color w:val="auto"/>
                  <w:sz w:val="24"/>
                  <w:szCs w:val="24"/>
                  <w:u w:val="none"/>
                </w:rPr>
                <w:t>.</w:t>
              </w:r>
              <w:r w:rsidR="001F68D4" w:rsidRPr="001F68D4">
                <w:rPr>
                  <w:rStyle w:val="affa"/>
                  <w:rFonts w:ascii="Times New Roman" w:hAnsi="Times New Roman"/>
                  <w:color w:val="auto"/>
                  <w:sz w:val="24"/>
                  <w:szCs w:val="24"/>
                  <w:u w:val="none"/>
                  <w:lang w:val="en-US"/>
                </w:rPr>
                <w:t>zakupki</w:t>
              </w:r>
              <w:r w:rsidR="001F68D4" w:rsidRPr="001F68D4">
                <w:rPr>
                  <w:rStyle w:val="affa"/>
                  <w:rFonts w:ascii="Times New Roman" w:hAnsi="Times New Roman"/>
                  <w:color w:val="auto"/>
                  <w:sz w:val="24"/>
                  <w:szCs w:val="24"/>
                  <w:u w:val="none"/>
                </w:rPr>
                <w:t>.</w:t>
              </w:r>
              <w:r w:rsidR="001F68D4" w:rsidRPr="001F68D4">
                <w:rPr>
                  <w:rStyle w:val="affa"/>
                  <w:rFonts w:ascii="Times New Roman" w:hAnsi="Times New Roman"/>
                  <w:color w:val="auto"/>
                  <w:sz w:val="24"/>
                  <w:szCs w:val="24"/>
                  <w:u w:val="none"/>
                  <w:lang w:val="en-US"/>
                </w:rPr>
                <w:t>gov</w:t>
              </w:r>
              <w:r w:rsidR="001F68D4" w:rsidRPr="001F68D4">
                <w:rPr>
                  <w:rStyle w:val="affa"/>
                  <w:rFonts w:ascii="Times New Roman" w:hAnsi="Times New Roman"/>
                  <w:color w:val="auto"/>
                  <w:sz w:val="24"/>
                  <w:szCs w:val="24"/>
                  <w:u w:val="none"/>
                </w:rPr>
                <w:t>.</w:t>
              </w:r>
              <w:r w:rsidR="001F68D4" w:rsidRPr="001F68D4">
                <w:rPr>
                  <w:rStyle w:val="affa"/>
                  <w:rFonts w:ascii="Times New Roman" w:hAnsi="Times New Roman"/>
                  <w:color w:val="auto"/>
                  <w:sz w:val="24"/>
                  <w:szCs w:val="24"/>
                  <w:u w:val="none"/>
                  <w:lang w:val="en-US"/>
                </w:rPr>
                <w:t>ru</w:t>
              </w:r>
            </w:hyperlink>
          </w:p>
          <w:p w:rsidR="001F68D4" w:rsidRP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1F68D4">
              <w:rPr>
                <w:rFonts w:ascii="Times New Roman" w:hAnsi="Times New Roman"/>
                <w:sz w:val="24"/>
                <w:szCs w:val="24"/>
                <w:lang w:val="en-US"/>
              </w:rPr>
              <w:t>www</w:t>
            </w:r>
            <w:r w:rsidRPr="001F68D4">
              <w:rPr>
                <w:rFonts w:ascii="Times New Roman" w:hAnsi="Times New Roman"/>
                <w:sz w:val="24"/>
                <w:szCs w:val="24"/>
              </w:rPr>
              <w:t>.</w:t>
            </w:r>
            <w:r w:rsidRPr="001F68D4">
              <w:rPr>
                <w:rFonts w:ascii="Times New Roman" w:hAnsi="Times New Roman"/>
                <w:sz w:val="24"/>
                <w:szCs w:val="24"/>
                <w:lang w:val="en-US"/>
              </w:rPr>
              <w:t>rts</w:t>
            </w:r>
            <w:r w:rsidRPr="001F68D4">
              <w:rPr>
                <w:rFonts w:ascii="Times New Roman" w:hAnsi="Times New Roman"/>
                <w:sz w:val="24"/>
                <w:szCs w:val="24"/>
              </w:rPr>
              <w:t>-</w:t>
            </w:r>
            <w:r w:rsidRPr="001F68D4">
              <w:rPr>
                <w:rFonts w:ascii="Times New Roman" w:hAnsi="Times New Roman"/>
                <w:sz w:val="24"/>
                <w:szCs w:val="24"/>
                <w:lang w:val="en-US"/>
              </w:rPr>
              <w:t>tender</w:t>
            </w:r>
            <w:r w:rsidRPr="001F68D4">
              <w:rPr>
                <w:rFonts w:ascii="Times New Roman" w:hAnsi="Times New Roman"/>
                <w:sz w:val="24"/>
                <w:szCs w:val="24"/>
              </w:rPr>
              <w:t>.</w:t>
            </w:r>
            <w:r w:rsidRPr="001F68D4">
              <w:rPr>
                <w:rFonts w:ascii="Times New Roman" w:hAnsi="Times New Roman"/>
                <w:sz w:val="24"/>
                <w:szCs w:val="24"/>
                <w:lang w:val="en-US"/>
              </w:rPr>
              <w:t>ru</w:t>
            </w:r>
          </w:p>
        </w:tc>
      </w:tr>
      <w:tr w:rsidR="001F68D4" w:rsidRPr="00FA636F" w:rsidTr="00C96609">
        <w:trPr>
          <w:cantSplit/>
          <w:trHeight w:val="182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9.6</w:t>
            </w:r>
          </w:p>
        </w:tc>
        <w:tc>
          <w:tcPr>
            <w:tcW w:w="3776" w:type="dxa"/>
            <w:tcBorders>
              <w:top w:val="single" w:sz="4" w:space="0" w:color="auto"/>
              <w:left w:val="single" w:sz="4" w:space="0" w:color="auto"/>
              <w:bottom w:val="single" w:sz="4" w:space="0" w:color="auto"/>
              <w:right w:val="single" w:sz="4" w:space="0" w:color="auto"/>
            </w:tcBorders>
          </w:tcPr>
          <w:p w:rsidR="001F68D4" w:rsidRPr="00FA636F"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Предмет договора:</w:t>
            </w:r>
          </w:p>
          <w:p w:rsidR="001F68D4" w:rsidRPr="00FA636F"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наименование поставляемых товаров, выполняемых работ, оказываемых услуг;</w:t>
            </w:r>
          </w:p>
          <w:p w:rsidR="001F68D4" w:rsidRPr="00FA636F"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p>
        </w:tc>
        <w:tc>
          <w:tcPr>
            <w:tcW w:w="524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Лот №1.</w:t>
            </w:r>
          </w:p>
          <w:p w:rsidR="00C96609" w:rsidRPr="00C96609" w:rsidRDefault="001F68D4" w:rsidP="00C96609">
            <w:pPr>
              <w:spacing w:after="0" w:line="240" w:lineRule="auto"/>
              <w:jc w:val="both"/>
              <w:rPr>
                <w:rFonts w:ascii="Times New Roman" w:eastAsia="Calibri" w:hAnsi="Times New Roman"/>
                <w:sz w:val="24"/>
                <w:szCs w:val="24"/>
              </w:rPr>
            </w:pPr>
            <w:r w:rsidRPr="009C43FA">
              <w:rPr>
                <w:rFonts w:ascii="Times New Roman" w:hAnsi="Times New Roman"/>
                <w:sz w:val="24"/>
                <w:szCs w:val="24"/>
              </w:rPr>
              <w:t xml:space="preserve">Предмет договора: </w:t>
            </w:r>
            <w:r w:rsidR="00C96609" w:rsidRPr="00C96609">
              <w:rPr>
                <w:rFonts w:ascii="Times New Roman" w:eastAsia="Calibri" w:hAnsi="Times New Roman"/>
                <w:sz w:val="24"/>
                <w:szCs w:val="24"/>
              </w:rPr>
              <w:t xml:space="preserve">оказание услуг по вывозу ТБО и КГМ </w:t>
            </w:r>
          </w:p>
          <w:p w:rsidR="001F68D4" w:rsidRPr="009C43FA" w:rsidRDefault="00C96609" w:rsidP="00FA636F">
            <w:pPr>
              <w:spacing w:after="0" w:line="240" w:lineRule="auto"/>
              <w:jc w:val="both"/>
              <w:rPr>
                <w:rFonts w:ascii="Times New Roman" w:hAnsi="Times New Roman"/>
                <w:sz w:val="24"/>
                <w:szCs w:val="24"/>
              </w:rPr>
            </w:pPr>
            <w:r w:rsidRPr="00C96609">
              <w:rPr>
                <w:rFonts w:ascii="Times New Roman" w:eastAsia="Calibri" w:hAnsi="Times New Roman"/>
                <w:sz w:val="24"/>
                <w:szCs w:val="24"/>
              </w:rPr>
              <w:t>с территории ИПУ РАН и размещению их на лицензированном объекте размещения отходов в 2018 году</w:t>
            </w:r>
          </w:p>
        </w:tc>
      </w:tr>
      <w:tr w:rsidR="001F68D4" w:rsidRPr="00FA636F" w:rsidTr="0016283C">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9.7</w:t>
            </w:r>
          </w:p>
        </w:tc>
        <w:tc>
          <w:tcPr>
            <w:tcW w:w="377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524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 xml:space="preserve">Количество, объем, место, условия и </w:t>
            </w:r>
            <w:r w:rsidR="006F6FE5" w:rsidRPr="009C43FA">
              <w:rPr>
                <w:rFonts w:ascii="Times New Roman" w:hAnsi="Times New Roman"/>
                <w:sz w:val="24"/>
                <w:szCs w:val="24"/>
              </w:rPr>
              <w:t>сроки выполнения</w:t>
            </w:r>
            <w:r w:rsidRPr="009C43FA">
              <w:rPr>
                <w:rFonts w:ascii="Times New Roman" w:hAnsi="Times New Roman"/>
                <w:sz w:val="24"/>
                <w:szCs w:val="24"/>
              </w:rPr>
              <w:t xml:space="preserve"> работ установлены проектом договора и частью </w:t>
            </w:r>
            <w:r w:rsidRPr="009C43FA">
              <w:rPr>
                <w:rFonts w:ascii="Times New Roman" w:hAnsi="Times New Roman"/>
                <w:sz w:val="24"/>
                <w:szCs w:val="24"/>
                <w:lang w:val="en-US"/>
              </w:rPr>
              <w:t xml:space="preserve">VI </w:t>
            </w:r>
            <w:r w:rsidRPr="009C43FA">
              <w:rPr>
                <w:rFonts w:ascii="Times New Roman" w:hAnsi="Times New Roman"/>
                <w:sz w:val="24"/>
                <w:szCs w:val="24"/>
              </w:rPr>
              <w:t>документации.</w:t>
            </w:r>
          </w:p>
        </w:tc>
      </w:tr>
      <w:tr w:rsidR="00FA636F" w:rsidRPr="00FA636F" w:rsidTr="0016283C">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color w:val="0D0D0D"/>
                <w:sz w:val="24"/>
                <w:szCs w:val="24"/>
              </w:rPr>
              <w:t>Лот №1</w:t>
            </w:r>
            <w:r w:rsidRPr="00FA636F">
              <w:rPr>
                <w:rFonts w:ascii="Times New Roman" w:hAnsi="Times New Roman"/>
                <w:sz w:val="24"/>
                <w:szCs w:val="24"/>
              </w:rPr>
              <w:t xml:space="preserve"> - </w:t>
            </w:r>
            <w:r w:rsidRPr="00FA636F">
              <w:rPr>
                <w:rFonts w:ascii="Times New Roman" w:hAnsi="Times New Roman"/>
                <w:color w:val="0D0D0D"/>
                <w:sz w:val="24"/>
                <w:szCs w:val="24"/>
              </w:rPr>
              <w:t>в соответствии с проектом договора и техническим заданием</w:t>
            </w:r>
          </w:p>
          <w:p w:rsidR="00FA636F" w:rsidRPr="00FA636F" w:rsidRDefault="00FA636F" w:rsidP="00FA636F">
            <w:pPr>
              <w:spacing w:after="0" w:line="240" w:lineRule="auto"/>
              <w:rPr>
                <w:rFonts w:ascii="Times New Roman" w:hAnsi="Times New Roman"/>
                <w:sz w:val="24"/>
                <w:szCs w:val="24"/>
              </w:rPr>
            </w:pPr>
          </w:p>
        </w:tc>
      </w:tr>
      <w:tr w:rsidR="00FA636F" w:rsidRPr="00FA636F" w:rsidTr="0016283C">
        <w:trPr>
          <w:trHeight w:val="1647"/>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524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FA636F">
              <w:rPr>
                <w:rFonts w:ascii="Times New Roman" w:hAnsi="Times New Roman"/>
                <w:color w:val="0D0D0D"/>
                <w:sz w:val="24"/>
                <w:szCs w:val="24"/>
              </w:rPr>
              <w:t xml:space="preserve">Лот №1 </w:t>
            </w:r>
            <w:r w:rsidRPr="001E6468">
              <w:rPr>
                <w:rFonts w:ascii="Times New Roman" w:hAnsi="Times New Roman"/>
                <w:color w:val="0D0D0D"/>
                <w:sz w:val="24"/>
                <w:szCs w:val="24"/>
              </w:rPr>
              <w:t xml:space="preserve">– </w:t>
            </w:r>
            <w:r w:rsidR="00C96609" w:rsidRPr="001E6468">
              <w:rPr>
                <w:rFonts w:ascii="Times New Roman" w:hAnsi="Times New Roman"/>
                <w:b/>
                <w:color w:val="0D0D0D"/>
                <w:sz w:val="24"/>
                <w:szCs w:val="24"/>
              </w:rPr>
              <w:t>1 272 000</w:t>
            </w:r>
            <w:r w:rsidR="003214A4" w:rsidRPr="001E6468">
              <w:rPr>
                <w:rFonts w:ascii="Times New Roman" w:hAnsi="Times New Roman"/>
                <w:b/>
                <w:color w:val="0D0D0D"/>
                <w:sz w:val="24"/>
                <w:szCs w:val="24"/>
              </w:rPr>
              <w:t xml:space="preserve"> (</w:t>
            </w:r>
            <w:r w:rsidR="000F0604" w:rsidRPr="001E6468">
              <w:rPr>
                <w:rFonts w:ascii="Times New Roman" w:hAnsi="Times New Roman"/>
                <w:b/>
                <w:color w:val="0D0D0D"/>
                <w:sz w:val="24"/>
                <w:szCs w:val="24"/>
              </w:rPr>
              <w:t>один миллион двести семьдесят две тысячи</w:t>
            </w:r>
            <w:r w:rsidR="003214A4" w:rsidRPr="001E6468">
              <w:rPr>
                <w:rFonts w:ascii="Times New Roman" w:hAnsi="Times New Roman"/>
                <w:b/>
                <w:color w:val="0D0D0D"/>
                <w:sz w:val="24"/>
                <w:szCs w:val="24"/>
              </w:rPr>
              <w:t xml:space="preserve">) рублей 00 копеек, </w:t>
            </w:r>
            <w:r w:rsidR="00150280" w:rsidRPr="001E6468">
              <w:rPr>
                <w:rFonts w:ascii="Times New Roman" w:hAnsi="Times New Roman"/>
                <w:b/>
                <w:color w:val="0D0D0D"/>
                <w:sz w:val="24"/>
                <w:szCs w:val="24"/>
              </w:rPr>
              <w:t>с учетом</w:t>
            </w:r>
            <w:r w:rsidR="003214A4" w:rsidRPr="001E6468">
              <w:rPr>
                <w:rFonts w:ascii="Times New Roman" w:hAnsi="Times New Roman"/>
                <w:b/>
                <w:color w:val="0D0D0D"/>
                <w:sz w:val="24"/>
                <w:szCs w:val="24"/>
              </w:rPr>
              <w:t xml:space="preserve"> НДС</w:t>
            </w:r>
            <w:r w:rsidR="00150280" w:rsidRPr="001E6468">
              <w:rPr>
                <w:rFonts w:ascii="Times New Roman" w:hAnsi="Times New Roman"/>
                <w:b/>
                <w:color w:val="0D0D0D"/>
                <w:sz w:val="24"/>
                <w:szCs w:val="24"/>
              </w:rPr>
              <w:t xml:space="preserve"> 18% - </w:t>
            </w:r>
            <w:r w:rsidR="000F0604" w:rsidRPr="001E6468">
              <w:rPr>
                <w:rFonts w:ascii="Times New Roman" w:hAnsi="Times New Roman"/>
                <w:b/>
                <w:color w:val="0D0D0D"/>
                <w:sz w:val="24"/>
                <w:szCs w:val="24"/>
              </w:rPr>
              <w:t>194 033,90</w:t>
            </w:r>
            <w:r w:rsidR="00150280" w:rsidRPr="001E6468">
              <w:rPr>
                <w:rFonts w:ascii="Times New Roman" w:hAnsi="Times New Roman"/>
                <w:b/>
                <w:color w:val="0D0D0D"/>
                <w:sz w:val="24"/>
                <w:szCs w:val="24"/>
              </w:rPr>
              <w:t xml:space="preserve"> руб.</w:t>
            </w:r>
          </w:p>
          <w:p w:rsidR="00FA636F" w:rsidRPr="00FA636F" w:rsidRDefault="00FA636F" w:rsidP="00FA636F">
            <w:pPr>
              <w:spacing w:after="0" w:line="240" w:lineRule="auto"/>
              <w:rPr>
                <w:rFonts w:ascii="Times New Roman" w:hAnsi="Times New Roman"/>
                <w:color w:val="0D0D0D"/>
                <w:sz w:val="24"/>
                <w:szCs w:val="24"/>
              </w:rPr>
            </w:pPr>
          </w:p>
          <w:p w:rsidR="00822B94" w:rsidRPr="00FA636F" w:rsidRDefault="00644123" w:rsidP="004E736F">
            <w:pPr>
              <w:spacing w:after="0" w:line="240" w:lineRule="auto"/>
              <w:jc w:val="both"/>
              <w:rPr>
                <w:rFonts w:ascii="Times New Roman" w:hAnsi="Times New Roman"/>
                <w:color w:val="0D0D0D"/>
                <w:sz w:val="24"/>
                <w:szCs w:val="24"/>
              </w:rPr>
            </w:pPr>
            <w:r w:rsidRPr="00644123">
              <w:rPr>
                <w:rFonts w:ascii="Times New Roman" w:eastAsia="Times New Roman" w:hAnsi="Times New Roman"/>
                <w:b/>
                <w:bCs/>
                <w:sz w:val="24"/>
                <w:szCs w:val="24"/>
                <w:lang w:eastAsia="ru-RU"/>
              </w:rPr>
              <w:t>Начальная (максимальная)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договора.</w:t>
            </w:r>
          </w:p>
        </w:tc>
      </w:tr>
      <w:tr w:rsidR="00FA636F" w:rsidRPr="00FA636F" w:rsidTr="0016283C">
        <w:trPr>
          <w:trHeight w:val="913"/>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5247" w:type="dxa"/>
            <w:tcBorders>
              <w:top w:val="single" w:sz="4" w:space="0" w:color="auto"/>
              <w:left w:val="single" w:sz="4" w:space="0" w:color="auto"/>
              <w:bottom w:val="single" w:sz="4" w:space="0" w:color="auto"/>
              <w:right w:val="single" w:sz="4" w:space="0" w:color="auto"/>
            </w:tcBorders>
          </w:tcPr>
          <w:p w:rsidR="00FA636F" w:rsidRPr="00565E77" w:rsidRDefault="00FA636F" w:rsidP="00FA636F">
            <w:pPr>
              <w:spacing w:after="0" w:line="240" w:lineRule="auto"/>
              <w:jc w:val="both"/>
              <w:rPr>
                <w:rFonts w:ascii="Times New Roman" w:hAnsi="Times New Roman"/>
                <w:color w:val="0D0D0D"/>
                <w:sz w:val="24"/>
                <w:szCs w:val="24"/>
              </w:rPr>
            </w:pPr>
            <w:r w:rsidRPr="00565E77">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9"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5247" w:type="dxa"/>
            <w:tcBorders>
              <w:top w:val="single" w:sz="4" w:space="0" w:color="auto"/>
              <w:left w:val="single" w:sz="4" w:space="0" w:color="auto"/>
              <w:bottom w:val="single" w:sz="4" w:space="0" w:color="auto"/>
              <w:right w:val="single" w:sz="4" w:space="0" w:color="auto"/>
            </w:tcBorders>
          </w:tcPr>
          <w:p w:rsidR="00FA636F" w:rsidRPr="00565E77" w:rsidRDefault="00220C86" w:rsidP="00220C86">
            <w:pPr>
              <w:autoSpaceDE w:val="0"/>
              <w:autoSpaceDN w:val="0"/>
              <w:spacing w:after="0" w:line="240" w:lineRule="auto"/>
              <w:rPr>
                <w:rFonts w:ascii="Times New Roman" w:hAnsi="Times New Roman"/>
                <w:b/>
                <w:snapToGrid w:val="0"/>
                <w:sz w:val="24"/>
                <w:szCs w:val="24"/>
              </w:rPr>
            </w:pPr>
            <w:r w:rsidRPr="00565E77">
              <w:rPr>
                <w:rFonts w:ascii="Times New Roman" w:hAnsi="Times New Roman"/>
                <w:b/>
                <w:snapToGrid w:val="0"/>
                <w:sz w:val="24"/>
                <w:szCs w:val="24"/>
              </w:rPr>
              <w:t>0,5</w:t>
            </w:r>
            <w:r w:rsidR="00FA636F" w:rsidRPr="00565E77">
              <w:rPr>
                <w:rFonts w:ascii="Times New Roman" w:hAnsi="Times New Roman"/>
                <w:b/>
                <w:snapToGrid w:val="0"/>
                <w:sz w:val="24"/>
                <w:szCs w:val="24"/>
              </w:rPr>
              <w:t>%</w:t>
            </w:r>
            <w:r w:rsidR="00FA636F" w:rsidRPr="00565E77">
              <w:rPr>
                <w:rFonts w:ascii="Times New Roman" w:hAnsi="Times New Roman"/>
                <w:b/>
                <w:snapToGrid w:val="0"/>
                <w:sz w:val="24"/>
                <w:szCs w:val="24"/>
                <w:lang w:val="en-US"/>
              </w:rPr>
              <w:t xml:space="preserve"> </w:t>
            </w:r>
            <w:r w:rsidR="00FA636F" w:rsidRPr="00565E77">
              <w:rPr>
                <w:rFonts w:ascii="Times New Roman" w:hAnsi="Times New Roman"/>
                <w:b/>
                <w:snapToGrid w:val="0"/>
                <w:sz w:val="24"/>
                <w:szCs w:val="24"/>
              </w:rPr>
              <w:t>(</w:t>
            </w:r>
            <w:r w:rsidRPr="00565E77">
              <w:rPr>
                <w:rFonts w:ascii="Times New Roman" w:hAnsi="Times New Roman"/>
                <w:b/>
                <w:snapToGrid w:val="0"/>
                <w:sz w:val="24"/>
                <w:szCs w:val="24"/>
              </w:rPr>
              <w:t>ноль целых пять десятых</w:t>
            </w:r>
            <w:r w:rsidR="00FA636F" w:rsidRPr="00565E77">
              <w:rPr>
                <w:rFonts w:ascii="Times New Roman" w:hAnsi="Times New Roman"/>
                <w:b/>
                <w:snapToGrid w:val="0"/>
                <w:sz w:val="24"/>
                <w:szCs w:val="24"/>
              </w:rPr>
              <w:t>)</w:t>
            </w:r>
          </w:p>
        </w:tc>
      </w:tr>
      <w:bookmarkEnd w:id="19"/>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3776" w:type="dxa"/>
            <w:tcBorders>
              <w:top w:val="single" w:sz="4" w:space="0" w:color="auto"/>
              <w:left w:val="single" w:sz="4" w:space="0" w:color="auto"/>
              <w:bottom w:val="single" w:sz="4" w:space="0" w:color="auto"/>
              <w:right w:val="single" w:sz="4" w:space="0" w:color="auto"/>
            </w:tcBorders>
          </w:tcPr>
          <w:p w:rsidR="00FA636F" w:rsidRPr="008674E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8674EF">
              <w:rPr>
                <w:rFonts w:ascii="Times New Roman" w:hAnsi="Times New Roman"/>
                <w:sz w:val="24"/>
                <w:szCs w:val="24"/>
              </w:rPr>
              <w:t>Источник финансирования заказа</w:t>
            </w:r>
          </w:p>
        </w:tc>
        <w:tc>
          <w:tcPr>
            <w:tcW w:w="5247" w:type="dxa"/>
            <w:tcBorders>
              <w:top w:val="single" w:sz="4" w:space="0" w:color="auto"/>
              <w:left w:val="single" w:sz="4" w:space="0" w:color="auto"/>
              <w:bottom w:val="single" w:sz="4" w:space="0" w:color="auto"/>
              <w:right w:val="single" w:sz="4" w:space="0" w:color="auto"/>
            </w:tcBorders>
          </w:tcPr>
          <w:p w:rsidR="00FA636F" w:rsidRPr="008674EF" w:rsidRDefault="00FA636F" w:rsidP="00FA636F">
            <w:pPr>
              <w:autoSpaceDE w:val="0"/>
              <w:autoSpaceDN w:val="0"/>
              <w:spacing w:after="0" w:line="240" w:lineRule="auto"/>
              <w:rPr>
                <w:rFonts w:ascii="Times New Roman" w:eastAsia="Times New Roman" w:hAnsi="Times New Roman"/>
                <w:sz w:val="24"/>
                <w:szCs w:val="24"/>
                <w:lang w:eastAsia="ru-RU"/>
              </w:rPr>
            </w:pPr>
            <w:r w:rsidRPr="008674EF">
              <w:rPr>
                <w:rFonts w:ascii="Times New Roman" w:hAnsi="Times New Roman"/>
                <w:color w:val="0D0D0D"/>
                <w:sz w:val="24"/>
                <w:szCs w:val="24"/>
              </w:rPr>
              <w:t>Лот №1</w:t>
            </w:r>
            <w:r w:rsidRPr="008674EF">
              <w:rPr>
                <w:rFonts w:ascii="Times New Roman" w:hAnsi="Times New Roman"/>
                <w:sz w:val="24"/>
                <w:szCs w:val="24"/>
              </w:rPr>
              <w:t xml:space="preserve"> - </w:t>
            </w:r>
            <w:r w:rsidRPr="008674EF">
              <w:rPr>
                <w:rFonts w:ascii="Times New Roman" w:eastAsia="Times New Roman" w:hAnsi="Times New Roman"/>
                <w:sz w:val="24"/>
                <w:szCs w:val="24"/>
                <w:lang w:eastAsia="ru-RU"/>
              </w:rPr>
              <w:t>Собственные средства учреждения.</w:t>
            </w:r>
          </w:p>
          <w:p w:rsidR="00FA636F" w:rsidRPr="008674EF" w:rsidRDefault="00FA636F" w:rsidP="00E303C8">
            <w:pPr>
              <w:autoSpaceDE w:val="0"/>
              <w:autoSpaceDN w:val="0"/>
              <w:spacing w:after="0" w:line="240" w:lineRule="auto"/>
              <w:rPr>
                <w:rFonts w:ascii="Times New Roman" w:hAnsi="Times New Roman"/>
                <w:b/>
                <w:sz w:val="24"/>
                <w:szCs w:val="24"/>
              </w:rPr>
            </w:pPr>
            <w:r w:rsidRPr="008674EF">
              <w:rPr>
                <w:rFonts w:ascii="Times New Roman" w:hAnsi="Times New Roman"/>
                <w:b/>
                <w:sz w:val="24"/>
                <w:szCs w:val="24"/>
              </w:rPr>
              <w:t xml:space="preserve">КОСГУ - </w:t>
            </w:r>
            <w:r w:rsidR="008674EF" w:rsidRPr="008674EF">
              <w:rPr>
                <w:rFonts w:ascii="Times New Roman" w:hAnsi="Times New Roman"/>
                <w:b/>
                <w:sz w:val="24"/>
                <w:szCs w:val="24"/>
              </w:rPr>
              <w:t>225</w:t>
            </w: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5247" w:type="dxa"/>
            <w:tcBorders>
              <w:top w:val="single" w:sz="4" w:space="0" w:color="auto"/>
              <w:left w:val="single" w:sz="4" w:space="0" w:color="auto"/>
              <w:bottom w:val="single" w:sz="4" w:space="0" w:color="auto"/>
              <w:right w:val="single" w:sz="4" w:space="0" w:color="auto"/>
            </w:tcBorders>
          </w:tcPr>
          <w:p w:rsidR="00FA636F" w:rsidRPr="009D3796" w:rsidRDefault="00FA636F" w:rsidP="00FA636F">
            <w:pPr>
              <w:spacing w:after="0" w:line="240" w:lineRule="auto"/>
              <w:rPr>
                <w:rFonts w:ascii="Times New Roman" w:hAnsi="Times New Roman"/>
                <w:sz w:val="24"/>
                <w:szCs w:val="24"/>
              </w:rPr>
            </w:pPr>
            <w:r w:rsidRPr="009D3796">
              <w:rPr>
                <w:rFonts w:ascii="Times New Roman" w:hAnsi="Times New Roman"/>
                <w:color w:val="0D0D0D"/>
                <w:sz w:val="24"/>
                <w:szCs w:val="24"/>
              </w:rPr>
              <w:t>в соответствии с</w:t>
            </w:r>
            <w:r w:rsidR="00A9658C" w:rsidRPr="009D3796">
              <w:rPr>
                <w:rFonts w:ascii="Times New Roman" w:hAnsi="Times New Roman"/>
                <w:color w:val="0D0D0D"/>
                <w:sz w:val="24"/>
                <w:szCs w:val="24"/>
              </w:rPr>
              <w:t xml:space="preserve"> техническим заданием и</w:t>
            </w:r>
            <w:r w:rsidRPr="009D3796">
              <w:rPr>
                <w:rFonts w:ascii="Times New Roman" w:hAnsi="Times New Roman"/>
                <w:color w:val="0D0D0D"/>
                <w:sz w:val="24"/>
                <w:szCs w:val="24"/>
              </w:rPr>
              <w:t xml:space="preserve"> проектом договора</w:t>
            </w:r>
          </w:p>
          <w:p w:rsidR="00FA636F" w:rsidRPr="009D3796" w:rsidRDefault="00FA636F" w:rsidP="00FA636F">
            <w:pPr>
              <w:spacing w:after="0" w:line="240" w:lineRule="auto"/>
              <w:rPr>
                <w:rFonts w:ascii="Times New Roman" w:eastAsia="Times New Roman" w:hAnsi="Times New Roman"/>
                <w:sz w:val="24"/>
                <w:szCs w:val="24"/>
                <w:lang w:eastAsia="ru-RU"/>
              </w:rPr>
            </w:pPr>
            <w:r w:rsidRPr="009D3796">
              <w:rPr>
                <w:rFonts w:ascii="Times New Roman" w:eastAsia="Times New Roman" w:hAnsi="Times New Roman"/>
                <w:b/>
                <w:color w:val="0D0D0D"/>
                <w:sz w:val="24"/>
                <w:szCs w:val="24"/>
                <w:lang w:eastAsia="ru-RU"/>
              </w:rPr>
              <w:t>Авансирование не предусмотрено</w:t>
            </w:r>
            <w:r w:rsidRPr="009D3796">
              <w:rPr>
                <w:rFonts w:ascii="Times New Roman" w:eastAsia="Times New Roman" w:hAnsi="Times New Roman"/>
                <w:color w:val="0D0D0D"/>
                <w:sz w:val="24"/>
                <w:szCs w:val="24"/>
                <w:lang w:eastAsia="ru-RU"/>
              </w:rPr>
              <w:t>.</w:t>
            </w:r>
          </w:p>
          <w:p w:rsidR="00FA636F" w:rsidRPr="009D3796"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5247" w:type="dxa"/>
            <w:tcBorders>
              <w:top w:val="single" w:sz="4" w:space="0" w:color="auto"/>
              <w:left w:val="single" w:sz="4" w:space="0" w:color="auto"/>
              <w:bottom w:val="single" w:sz="4" w:space="0" w:color="auto"/>
              <w:right w:val="single" w:sz="4" w:space="0" w:color="auto"/>
            </w:tcBorders>
          </w:tcPr>
          <w:p w:rsidR="00FA636F" w:rsidRPr="009D3796" w:rsidRDefault="00FA636F" w:rsidP="00FA636F">
            <w:pPr>
              <w:spacing w:after="0" w:line="240" w:lineRule="auto"/>
              <w:jc w:val="both"/>
              <w:rPr>
                <w:rFonts w:ascii="Times New Roman" w:hAnsi="Times New Roman"/>
                <w:sz w:val="24"/>
                <w:szCs w:val="24"/>
              </w:rPr>
            </w:pPr>
            <w:r w:rsidRPr="009D3796">
              <w:rPr>
                <w:rFonts w:ascii="Times New Roman" w:hAnsi="Times New Roman"/>
                <w:sz w:val="24"/>
                <w:szCs w:val="24"/>
              </w:rPr>
              <w:t>К участникам закупки устанавливаются следующие требования:</w:t>
            </w:r>
          </w:p>
          <w:p w:rsidR="00FA636F" w:rsidRPr="009D3796" w:rsidRDefault="00FA636F" w:rsidP="00FA636F">
            <w:pPr>
              <w:spacing w:after="0" w:line="240" w:lineRule="auto"/>
              <w:jc w:val="both"/>
              <w:rPr>
                <w:rFonts w:ascii="Times New Roman" w:hAnsi="Times New Roman"/>
                <w:sz w:val="24"/>
                <w:szCs w:val="24"/>
              </w:rPr>
            </w:pPr>
            <w:r w:rsidRPr="009D3796">
              <w:rPr>
                <w:rFonts w:ascii="Times New Roman" w:hAnsi="Times New Roman"/>
                <w:sz w:val="24"/>
                <w:szCs w:val="24"/>
              </w:rPr>
              <w:t xml:space="preserve">1. </w:t>
            </w:r>
            <w:r w:rsidR="009B4CC2" w:rsidRPr="009D3796">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r w:rsidRPr="009D3796">
              <w:rPr>
                <w:rFonts w:ascii="Times New Roman" w:hAnsi="Times New Roman"/>
                <w:sz w:val="24"/>
                <w:szCs w:val="24"/>
              </w:rPr>
              <w:t>;</w:t>
            </w:r>
          </w:p>
          <w:p w:rsidR="00FA636F" w:rsidRPr="009D3796" w:rsidRDefault="00FA636F" w:rsidP="00FA636F">
            <w:pPr>
              <w:spacing w:after="0" w:line="240" w:lineRule="auto"/>
              <w:jc w:val="both"/>
              <w:rPr>
                <w:rFonts w:ascii="Times New Roman" w:hAnsi="Times New Roman"/>
                <w:sz w:val="24"/>
                <w:szCs w:val="24"/>
              </w:rPr>
            </w:pPr>
            <w:r w:rsidRPr="009D3796">
              <w:rPr>
                <w:rFonts w:ascii="Times New Roman" w:hAnsi="Times New Roman"/>
                <w:sz w:val="24"/>
                <w:szCs w:val="24"/>
              </w:rPr>
              <w:lastRenderedPageBreak/>
              <w:t xml:space="preserve">2. </w:t>
            </w:r>
            <w:r w:rsidR="009B4CC2" w:rsidRPr="009D3796">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9D3796">
              <w:rPr>
                <w:rFonts w:ascii="Times New Roman" w:hAnsi="Times New Roman"/>
                <w:sz w:val="24"/>
                <w:szCs w:val="24"/>
              </w:rPr>
              <w:t>;</w:t>
            </w:r>
          </w:p>
          <w:p w:rsidR="00FA636F" w:rsidRPr="009D3796" w:rsidRDefault="00FA636F" w:rsidP="00FA636F">
            <w:pPr>
              <w:spacing w:after="0" w:line="240" w:lineRule="auto"/>
              <w:jc w:val="both"/>
              <w:rPr>
                <w:rFonts w:ascii="Times New Roman" w:hAnsi="Times New Roman"/>
                <w:sz w:val="24"/>
                <w:szCs w:val="24"/>
              </w:rPr>
            </w:pPr>
            <w:r w:rsidRPr="009D3796">
              <w:rPr>
                <w:rFonts w:ascii="Times New Roman" w:hAnsi="Times New Roman"/>
                <w:sz w:val="24"/>
                <w:szCs w:val="24"/>
              </w:rPr>
              <w:t xml:space="preserve">3. </w:t>
            </w:r>
            <w:r w:rsidR="009B4CC2" w:rsidRPr="009D3796">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9D3796">
              <w:rPr>
                <w:rFonts w:ascii="Times New Roman" w:hAnsi="Times New Roman"/>
                <w:sz w:val="24"/>
                <w:szCs w:val="24"/>
              </w:rPr>
              <w:t>;</w:t>
            </w:r>
          </w:p>
          <w:p w:rsidR="009B4CC2" w:rsidRPr="009D3796" w:rsidRDefault="00FA636F" w:rsidP="00FA636F">
            <w:pPr>
              <w:spacing w:after="0" w:line="240" w:lineRule="auto"/>
              <w:jc w:val="both"/>
              <w:rPr>
                <w:rFonts w:ascii="Times New Roman" w:hAnsi="Times New Roman"/>
                <w:sz w:val="24"/>
                <w:szCs w:val="24"/>
              </w:rPr>
            </w:pPr>
            <w:r w:rsidRPr="009D3796">
              <w:rPr>
                <w:rFonts w:ascii="Times New Roman" w:hAnsi="Times New Roman"/>
                <w:sz w:val="24"/>
                <w:szCs w:val="24"/>
              </w:rPr>
              <w:t xml:space="preserve">4. </w:t>
            </w:r>
            <w:r w:rsidR="00CD451D" w:rsidRPr="009D3796">
              <w:rPr>
                <w:rFonts w:ascii="Times New Roman" w:hAnsi="Times New Roman"/>
                <w:sz w:val="24"/>
              </w:rPr>
              <w:t xml:space="preserve">Отсутствие </w:t>
            </w:r>
            <w:r w:rsidR="00CD451D" w:rsidRPr="009D3796" w:rsidDel="00381232">
              <w:rPr>
                <w:rFonts w:ascii="Times New Roman" w:hAnsi="Times New Roman"/>
                <w:sz w:val="24"/>
              </w:rPr>
              <w:t xml:space="preserve">у участника закупки недоимки </w:t>
            </w:r>
            <w:r w:rsidR="00CD451D" w:rsidRPr="009D3796">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9B4CC2" w:rsidRPr="009D3796">
              <w:rPr>
                <w:rFonts w:ascii="Times New Roman" w:hAnsi="Times New Roman"/>
                <w:sz w:val="24"/>
                <w:szCs w:val="24"/>
              </w:rPr>
              <w:t>;</w:t>
            </w:r>
          </w:p>
          <w:p w:rsidR="00FA636F" w:rsidRPr="009D3796" w:rsidRDefault="00FA636F" w:rsidP="00FA636F">
            <w:pPr>
              <w:spacing w:after="0" w:line="240" w:lineRule="auto"/>
              <w:jc w:val="both"/>
              <w:rPr>
                <w:rFonts w:ascii="Times New Roman" w:hAnsi="Times New Roman"/>
                <w:sz w:val="24"/>
                <w:szCs w:val="24"/>
              </w:rPr>
            </w:pPr>
            <w:r w:rsidRPr="009D3796">
              <w:rPr>
                <w:rFonts w:ascii="Times New Roman" w:hAnsi="Times New Roman"/>
                <w:sz w:val="24"/>
                <w:szCs w:val="24"/>
              </w:rPr>
              <w:t>5.</w:t>
            </w:r>
            <w:r w:rsidR="00CD451D" w:rsidRPr="009D3796">
              <w:rPr>
                <w:rFonts w:ascii="Times New Roman" w:hAnsi="Times New Roman"/>
                <w:sz w:val="24"/>
              </w:rPr>
              <w:t xml:space="preserve">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Pr="009D3796">
              <w:rPr>
                <w:rFonts w:ascii="Times New Roman" w:hAnsi="Times New Roman"/>
                <w:sz w:val="24"/>
                <w:szCs w:val="24"/>
              </w:rPr>
              <w:t>;</w:t>
            </w:r>
          </w:p>
          <w:p w:rsidR="00CD451D" w:rsidRPr="009D3796" w:rsidRDefault="00FA636F" w:rsidP="00FA636F">
            <w:pPr>
              <w:spacing w:after="0" w:line="240" w:lineRule="auto"/>
              <w:jc w:val="both"/>
              <w:rPr>
                <w:rFonts w:ascii="Times New Roman" w:hAnsi="Times New Roman"/>
                <w:sz w:val="24"/>
              </w:rPr>
            </w:pPr>
            <w:r w:rsidRPr="009D3796">
              <w:rPr>
                <w:rFonts w:ascii="Times New Roman" w:hAnsi="Times New Roman"/>
                <w:sz w:val="24"/>
                <w:szCs w:val="24"/>
              </w:rPr>
              <w:t>6</w:t>
            </w:r>
            <w:r w:rsidR="00CD451D" w:rsidRPr="009D3796">
              <w:rPr>
                <w:rFonts w:ascii="Times New Roman" w:hAnsi="Times New Roman"/>
                <w:sz w:val="24"/>
              </w:rPr>
              <w:t xml:space="preserve"> 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FA636F" w:rsidRPr="009D3796" w:rsidRDefault="00CD451D" w:rsidP="00FA636F">
            <w:pPr>
              <w:spacing w:after="0" w:line="240" w:lineRule="auto"/>
              <w:jc w:val="both"/>
              <w:rPr>
                <w:rFonts w:ascii="Times New Roman" w:eastAsia="Times New Roman" w:hAnsi="Times New Roman"/>
                <w:color w:val="000000"/>
                <w:sz w:val="24"/>
                <w:szCs w:val="24"/>
                <w:lang w:eastAsia="ru-RU"/>
              </w:rPr>
            </w:pPr>
            <w:r w:rsidRPr="009D3796">
              <w:rPr>
                <w:rFonts w:ascii="Times New Roman" w:hAnsi="Times New Roman"/>
                <w:sz w:val="24"/>
              </w:rPr>
              <w:lastRenderedPageBreak/>
              <w:t xml:space="preserve">7. </w:t>
            </w:r>
            <w:r w:rsidRPr="009D3796">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anchor="dst101897" w:history="1">
              <w:r w:rsidRPr="009D3796">
                <w:rPr>
                  <w:rFonts w:ascii="Times New Roman" w:eastAsia="Times New Roman" w:hAnsi="Times New Roman"/>
                  <w:color w:val="0000FF"/>
                  <w:sz w:val="24"/>
                  <w:szCs w:val="24"/>
                  <w:u w:val="single"/>
                  <w:lang w:eastAsia="ru-RU"/>
                </w:rPr>
                <w:t>статьями 289</w:t>
              </w:r>
            </w:hyperlink>
            <w:r w:rsidRPr="009D3796">
              <w:rPr>
                <w:rFonts w:ascii="Times New Roman" w:eastAsia="Times New Roman" w:hAnsi="Times New Roman"/>
                <w:color w:val="000000"/>
                <w:sz w:val="24"/>
                <w:szCs w:val="24"/>
                <w:lang w:eastAsia="ru-RU"/>
              </w:rPr>
              <w:t xml:space="preserve">, </w:t>
            </w:r>
            <w:hyperlink r:id="rId18" w:anchor="dst2054" w:history="1">
              <w:r w:rsidRPr="009D3796">
                <w:rPr>
                  <w:rFonts w:ascii="Times New Roman" w:eastAsia="Times New Roman" w:hAnsi="Times New Roman"/>
                  <w:color w:val="0000FF"/>
                  <w:sz w:val="24"/>
                  <w:szCs w:val="24"/>
                  <w:u w:val="single"/>
                  <w:lang w:eastAsia="ru-RU"/>
                </w:rPr>
                <w:t>290</w:t>
              </w:r>
            </w:hyperlink>
            <w:r w:rsidRPr="009D3796">
              <w:rPr>
                <w:rFonts w:ascii="Times New Roman" w:eastAsia="Times New Roman" w:hAnsi="Times New Roman"/>
                <w:color w:val="000000"/>
                <w:sz w:val="24"/>
                <w:szCs w:val="24"/>
                <w:lang w:eastAsia="ru-RU"/>
              </w:rPr>
              <w:t xml:space="preserve">, </w:t>
            </w:r>
            <w:hyperlink r:id="rId19" w:anchor="dst2072" w:history="1">
              <w:r w:rsidRPr="009D3796">
                <w:rPr>
                  <w:rFonts w:ascii="Times New Roman" w:eastAsia="Times New Roman" w:hAnsi="Times New Roman"/>
                  <w:color w:val="0000FF"/>
                  <w:sz w:val="24"/>
                  <w:szCs w:val="24"/>
                  <w:u w:val="single"/>
                  <w:lang w:eastAsia="ru-RU"/>
                </w:rPr>
                <w:t>291</w:t>
              </w:r>
            </w:hyperlink>
            <w:r w:rsidRPr="009D3796">
              <w:rPr>
                <w:rFonts w:ascii="Times New Roman" w:eastAsia="Times New Roman" w:hAnsi="Times New Roman"/>
                <w:color w:val="000000"/>
                <w:sz w:val="24"/>
                <w:szCs w:val="24"/>
                <w:lang w:eastAsia="ru-RU"/>
              </w:rPr>
              <w:t xml:space="preserve">, </w:t>
            </w:r>
            <w:hyperlink r:id="rId20" w:anchor="dst2086" w:history="1">
              <w:r w:rsidRPr="009D3796">
                <w:rPr>
                  <w:rFonts w:ascii="Times New Roman" w:eastAsia="Times New Roman" w:hAnsi="Times New Roman"/>
                  <w:color w:val="0000FF"/>
                  <w:sz w:val="24"/>
                  <w:szCs w:val="24"/>
                  <w:u w:val="single"/>
                  <w:lang w:eastAsia="ru-RU"/>
                </w:rPr>
                <w:t>291.1</w:t>
              </w:r>
            </w:hyperlink>
            <w:r w:rsidRPr="009D3796">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00C05F0F" w:rsidRPr="009D3796">
              <w:rPr>
                <w:rFonts w:ascii="Times New Roman" w:eastAsia="Times New Roman" w:hAnsi="Times New Roman"/>
                <w:color w:val="000000"/>
                <w:sz w:val="24"/>
                <w:szCs w:val="24"/>
                <w:lang w:eastAsia="ru-RU"/>
              </w:rPr>
              <w:t>дисквалификации;</w:t>
            </w:r>
          </w:p>
          <w:p w:rsidR="005F006D" w:rsidRPr="009D3796" w:rsidRDefault="005F006D" w:rsidP="00FA636F">
            <w:pPr>
              <w:spacing w:after="0" w:line="240" w:lineRule="auto"/>
              <w:jc w:val="both"/>
              <w:rPr>
                <w:rFonts w:ascii="Times New Roman" w:eastAsia="Times New Roman" w:hAnsi="Times New Roman"/>
                <w:color w:val="000000"/>
                <w:sz w:val="24"/>
                <w:szCs w:val="24"/>
                <w:lang w:eastAsia="ru-RU"/>
              </w:rPr>
            </w:pPr>
            <w:r w:rsidRPr="009D3796">
              <w:rPr>
                <w:rFonts w:ascii="Times New Roman" w:hAnsi="Times New Roman"/>
                <w:sz w:val="24"/>
              </w:rPr>
              <w:t>8. Отсутствие сведений об участнике закупки в реестре недобросовестных поставщиков;</w:t>
            </w:r>
          </w:p>
          <w:p w:rsidR="00C05F0F" w:rsidRPr="009D3796" w:rsidRDefault="005F006D" w:rsidP="00FA636F">
            <w:pPr>
              <w:spacing w:after="0" w:line="240" w:lineRule="auto"/>
              <w:jc w:val="both"/>
              <w:rPr>
                <w:rFonts w:ascii="Times New Roman" w:hAnsi="Times New Roman"/>
                <w:sz w:val="24"/>
                <w:szCs w:val="24"/>
              </w:rPr>
            </w:pPr>
            <w:r w:rsidRPr="009D3796">
              <w:rPr>
                <w:rFonts w:ascii="Times New Roman" w:hAnsi="Times New Roman"/>
                <w:sz w:val="24"/>
                <w:szCs w:val="24"/>
              </w:rPr>
              <w:t xml:space="preserve">9. </w:t>
            </w:r>
            <w:r w:rsidR="00C05F0F" w:rsidRPr="009D3796">
              <w:rPr>
                <w:rFonts w:ascii="Times New Roman" w:hAnsi="Times New Roman"/>
                <w:sz w:val="24"/>
                <w:szCs w:val="24"/>
              </w:rPr>
              <w:t>Участник закупки не является офшорной компанией.</w:t>
            </w:r>
          </w:p>
          <w:p w:rsidR="00FA636F" w:rsidRPr="009D3796" w:rsidRDefault="00FA636F" w:rsidP="00FA636F">
            <w:pPr>
              <w:spacing w:after="0" w:line="240" w:lineRule="auto"/>
              <w:jc w:val="both"/>
              <w:rPr>
                <w:rFonts w:ascii="Times New Roman" w:hAnsi="Times New Roman"/>
                <w:sz w:val="24"/>
                <w:szCs w:val="24"/>
              </w:rPr>
            </w:pPr>
            <w:r w:rsidRPr="009D3796">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9D3796">
              <w:rPr>
                <w:rFonts w:ascii="Times New Roman" w:hAnsi="Times New Roman"/>
                <w:sz w:val="24"/>
                <w:szCs w:val="24"/>
                <w:lang w:val="en-US"/>
              </w:rPr>
              <w:t>II</w:t>
            </w:r>
            <w:r w:rsidRPr="009D3796">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4</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524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16283C">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53238F" w:rsidRDefault="00FA636F" w:rsidP="00FA636F">
            <w:pPr>
              <w:tabs>
                <w:tab w:val="left" w:pos="708"/>
              </w:tabs>
              <w:autoSpaceDE w:val="0"/>
              <w:autoSpaceDN w:val="0"/>
              <w:spacing w:after="0" w:line="240" w:lineRule="auto"/>
              <w:jc w:val="both"/>
              <w:outlineLvl w:val="3"/>
              <w:rPr>
                <w:rFonts w:ascii="Times New Roman" w:hAnsi="Times New Roman"/>
                <w:b/>
                <w:sz w:val="24"/>
                <w:szCs w:val="24"/>
              </w:rPr>
            </w:pPr>
            <w:r w:rsidRPr="00FA636F">
              <w:rPr>
                <w:rFonts w:ascii="Times New Roman" w:hAnsi="Times New Roman"/>
                <w:sz w:val="24"/>
                <w:szCs w:val="24"/>
              </w:rPr>
              <w:t xml:space="preserve">Дата </w:t>
            </w:r>
            <w:r w:rsidRPr="0053238F">
              <w:rPr>
                <w:rFonts w:ascii="Times New Roman" w:hAnsi="Times New Roman"/>
                <w:sz w:val="24"/>
                <w:szCs w:val="24"/>
              </w:rPr>
              <w:t>начала предоставления разъяснений положений документации об аукционе</w:t>
            </w:r>
            <w:r w:rsidRPr="0053238F">
              <w:rPr>
                <w:rFonts w:ascii="Times New Roman" w:hAnsi="Times New Roman"/>
                <w:b/>
                <w:sz w:val="24"/>
                <w:szCs w:val="24"/>
              </w:rPr>
              <w:t xml:space="preserve">: </w:t>
            </w:r>
            <w:r w:rsidR="00F5554C" w:rsidRPr="0053238F">
              <w:rPr>
                <w:rFonts w:ascii="Times New Roman" w:hAnsi="Times New Roman"/>
                <w:b/>
                <w:sz w:val="24"/>
                <w:szCs w:val="24"/>
              </w:rPr>
              <w:t xml:space="preserve">                 </w:t>
            </w:r>
            <w:r w:rsidR="00B652E9">
              <w:rPr>
                <w:rFonts w:ascii="Times New Roman" w:hAnsi="Times New Roman"/>
                <w:b/>
                <w:sz w:val="24"/>
                <w:szCs w:val="24"/>
              </w:rPr>
              <w:t>10</w:t>
            </w:r>
            <w:r w:rsidR="000B349D">
              <w:rPr>
                <w:rFonts w:ascii="Times New Roman" w:hAnsi="Times New Roman"/>
                <w:b/>
                <w:sz w:val="24"/>
                <w:szCs w:val="24"/>
              </w:rPr>
              <w:t>.11.2017</w:t>
            </w:r>
          </w:p>
          <w:p w:rsidR="00FA636F" w:rsidRDefault="00FA636F" w:rsidP="00FA636F">
            <w:pPr>
              <w:autoSpaceDE w:val="0"/>
              <w:autoSpaceDN w:val="0"/>
              <w:spacing w:after="0" w:line="240" w:lineRule="auto"/>
              <w:jc w:val="both"/>
              <w:rPr>
                <w:rFonts w:ascii="Times New Roman" w:hAnsi="Times New Roman"/>
                <w:b/>
                <w:sz w:val="24"/>
                <w:szCs w:val="24"/>
              </w:rPr>
            </w:pPr>
            <w:r w:rsidRPr="0053238F">
              <w:rPr>
                <w:rFonts w:ascii="Times New Roman" w:hAnsi="Times New Roman"/>
                <w:sz w:val="24"/>
                <w:szCs w:val="24"/>
              </w:rPr>
              <w:t xml:space="preserve">дата окончания предоставления разъяснений положений документации об аукционе: </w:t>
            </w:r>
            <w:r w:rsidR="00565F4D">
              <w:rPr>
                <w:rFonts w:ascii="Times New Roman" w:hAnsi="Times New Roman"/>
                <w:sz w:val="24"/>
                <w:szCs w:val="24"/>
              </w:rPr>
              <w:t xml:space="preserve">                </w:t>
            </w:r>
            <w:r w:rsidR="00607BCF">
              <w:rPr>
                <w:rFonts w:ascii="Times New Roman" w:hAnsi="Times New Roman"/>
                <w:b/>
                <w:sz w:val="24"/>
                <w:szCs w:val="24"/>
              </w:rPr>
              <w:t>28</w:t>
            </w:r>
            <w:r w:rsidR="000B349D" w:rsidRPr="000B349D">
              <w:rPr>
                <w:rFonts w:ascii="Times New Roman" w:hAnsi="Times New Roman"/>
                <w:b/>
                <w:sz w:val="24"/>
                <w:szCs w:val="24"/>
              </w:rPr>
              <w:t>.11.2017</w:t>
            </w:r>
          </w:p>
          <w:p w:rsidR="001F68D4" w:rsidRDefault="001F68D4" w:rsidP="00FA636F">
            <w:pPr>
              <w:autoSpaceDE w:val="0"/>
              <w:autoSpaceDN w:val="0"/>
              <w:spacing w:after="0" w:line="240" w:lineRule="auto"/>
              <w:jc w:val="both"/>
              <w:rPr>
                <w:rFonts w:ascii="Times New Roman" w:hAnsi="Times New Roman"/>
                <w:sz w:val="24"/>
                <w:szCs w:val="24"/>
              </w:rPr>
            </w:pPr>
          </w:p>
          <w:p w:rsidR="00A9658C" w:rsidRPr="004E736F"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2D32CD">
              <w:rPr>
                <w:rFonts w:ascii="Times New Roman" w:hAnsi="Times New Roman"/>
                <w:sz w:val="24"/>
                <w:szCs w:val="24"/>
              </w:rPr>
              <w:t>Заявки со всеми необходимыми документами подаются в форме электронного документа оператору Электронной торговой площадки</w:t>
            </w:r>
            <w:r>
              <w:rPr>
                <w:rFonts w:ascii="Times New Roman" w:hAnsi="Times New Roman"/>
                <w:sz w:val="24"/>
                <w:szCs w:val="24"/>
              </w:rPr>
              <w:t xml:space="preserve">: </w:t>
            </w:r>
            <w:r w:rsidRPr="004E736F">
              <w:rPr>
                <w:rFonts w:ascii="Times New Roman" w:hAnsi="Times New Roman"/>
                <w:b/>
                <w:sz w:val="24"/>
                <w:szCs w:val="24"/>
              </w:rPr>
              <w:t xml:space="preserve">ООО "РТС-тендер" </w:t>
            </w:r>
          </w:p>
          <w:p w:rsidR="001F68D4" w:rsidRPr="00FA636F" w:rsidRDefault="00A9658C" w:rsidP="00A9658C">
            <w:pPr>
              <w:autoSpaceDE w:val="0"/>
              <w:autoSpaceDN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r w:rsidRPr="004E736F">
              <w:rPr>
                <w:rFonts w:ascii="Times New Roman" w:hAnsi="Times New Roman"/>
                <w:b/>
                <w:sz w:val="24"/>
                <w:szCs w:val="24"/>
                <w:lang w:val="en-US"/>
              </w:rPr>
              <w:t>rts</w:t>
            </w:r>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r w:rsidRPr="004E736F">
              <w:rPr>
                <w:rFonts w:ascii="Times New Roman" w:hAnsi="Times New Roman"/>
                <w:b/>
                <w:sz w:val="24"/>
                <w:szCs w:val="24"/>
                <w:lang w:val="en-US"/>
              </w:rPr>
              <w:t>ru</w:t>
            </w:r>
            <w:r w:rsidRPr="004E736F">
              <w:rPr>
                <w:rFonts w:ascii="Times New Roman" w:hAnsi="Times New Roman"/>
                <w:b/>
                <w:sz w:val="24"/>
                <w:szCs w:val="24"/>
              </w:rPr>
              <w:t>/</w:t>
            </w:r>
          </w:p>
        </w:tc>
      </w:tr>
      <w:tr w:rsidR="00A9658C" w:rsidRPr="00FA636F" w:rsidTr="0016283C">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9.17</w:t>
            </w:r>
          </w:p>
        </w:tc>
        <w:tc>
          <w:tcPr>
            <w:tcW w:w="377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524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p>
          <w:p w:rsidR="00A9658C" w:rsidRPr="004E736F"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4E736F">
              <w:rPr>
                <w:rFonts w:ascii="Times New Roman" w:hAnsi="Times New Roman"/>
                <w:b/>
                <w:sz w:val="24"/>
                <w:szCs w:val="24"/>
              </w:rPr>
              <w:t xml:space="preserve">ООО "РТС-тендер" </w:t>
            </w:r>
          </w:p>
          <w:p w:rsidR="00A9658C" w:rsidRPr="00AC6AD7" w:rsidRDefault="00A9658C" w:rsidP="00AC6AD7">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r w:rsidRPr="004E736F">
              <w:rPr>
                <w:rFonts w:ascii="Times New Roman" w:hAnsi="Times New Roman"/>
                <w:b/>
                <w:sz w:val="24"/>
                <w:szCs w:val="24"/>
                <w:lang w:val="en-US"/>
              </w:rPr>
              <w:t>rts</w:t>
            </w:r>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r w:rsidRPr="004E736F">
              <w:rPr>
                <w:rFonts w:ascii="Times New Roman" w:hAnsi="Times New Roman"/>
                <w:b/>
                <w:sz w:val="24"/>
                <w:szCs w:val="24"/>
                <w:lang w:val="en-US"/>
              </w:rPr>
              <w:t>ru</w:t>
            </w:r>
            <w:r w:rsidR="00AC6AD7">
              <w:rPr>
                <w:rFonts w:ascii="Times New Roman" w:hAnsi="Times New Roman"/>
                <w:b/>
                <w:sz w:val="24"/>
                <w:szCs w:val="24"/>
              </w:rPr>
              <w:t>/</w:t>
            </w:r>
          </w:p>
        </w:tc>
      </w:tr>
      <w:tr w:rsidR="00292A21" w:rsidRPr="00FA636F" w:rsidTr="0016283C">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377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5247" w:type="dxa"/>
            <w:tcBorders>
              <w:top w:val="single" w:sz="4" w:space="0" w:color="auto"/>
              <w:left w:val="single" w:sz="4" w:space="0" w:color="auto"/>
              <w:bottom w:val="single" w:sz="4" w:space="0" w:color="auto"/>
              <w:right w:val="single" w:sz="4" w:space="0" w:color="auto"/>
            </w:tcBorders>
          </w:tcPr>
          <w:p w:rsidR="00292A21" w:rsidRPr="00BC7ABB" w:rsidRDefault="00292A21" w:rsidP="00292A21">
            <w:pPr>
              <w:spacing w:after="0"/>
              <w:jc w:val="both"/>
              <w:rPr>
                <w:rFonts w:ascii="Times New Roman" w:hAnsi="Times New Roman"/>
                <w:b/>
                <w:sz w:val="24"/>
                <w:szCs w:val="24"/>
              </w:rPr>
            </w:pPr>
            <w:r w:rsidRPr="00BC7ABB">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BC7ABB" w:rsidRDefault="00292A21" w:rsidP="00292A21">
            <w:pPr>
              <w:spacing w:after="0"/>
              <w:jc w:val="both"/>
              <w:rPr>
                <w:rFonts w:ascii="Times New Roman" w:hAnsi="Times New Roman"/>
                <w:b/>
                <w:sz w:val="24"/>
                <w:szCs w:val="24"/>
              </w:rPr>
            </w:pPr>
            <w:r w:rsidRPr="00BC7ABB">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BC7ABB">
              <w:rPr>
                <w:rFonts w:ascii="Times New Roman" w:hAnsi="Times New Roman"/>
                <w:b/>
                <w:sz w:val="24"/>
                <w:szCs w:val="24"/>
                <w:lang w:val="en-US"/>
              </w:rPr>
              <w:t>pdf</w:t>
            </w:r>
            <w:r w:rsidRPr="00BC7ABB">
              <w:rPr>
                <w:rFonts w:ascii="Times New Roman" w:hAnsi="Times New Roman"/>
                <w:b/>
                <w:sz w:val="24"/>
                <w:szCs w:val="24"/>
              </w:rPr>
              <w:t>).</w:t>
            </w:r>
          </w:p>
          <w:p w:rsidR="00292A21" w:rsidRPr="00BC7ABB" w:rsidRDefault="00292A21" w:rsidP="00292A21">
            <w:pPr>
              <w:spacing w:after="0"/>
              <w:jc w:val="both"/>
              <w:rPr>
                <w:rFonts w:ascii="Times New Roman" w:hAnsi="Times New Roman"/>
                <w:b/>
                <w:sz w:val="24"/>
                <w:szCs w:val="24"/>
              </w:rPr>
            </w:pPr>
          </w:p>
          <w:p w:rsidR="00292A21" w:rsidRPr="00BC7ABB" w:rsidRDefault="00292A21" w:rsidP="00292A21">
            <w:pPr>
              <w:spacing w:after="0"/>
              <w:jc w:val="both"/>
              <w:rPr>
                <w:rFonts w:ascii="Times New Roman" w:hAnsi="Times New Roman"/>
                <w:b/>
                <w:sz w:val="24"/>
                <w:szCs w:val="24"/>
              </w:rPr>
            </w:pPr>
            <w:r w:rsidRPr="00BC7ABB">
              <w:rPr>
                <w:rFonts w:ascii="Times New Roman" w:hAnsi="Times New Roman"/>
                <w:b/>
                <w:sz w:val="24"/>
                <w:szCs w:val="24"/>
              </w:rPr>
              <w:t>1. Заявка</w:t>
            </w:r>
            <w:r w:rsidRPr="00BC7ABB">
              <w:rPr>
                <w:rFonts w:ascii="Times New Roman" w:hAnsi="Times New Roman"/>
                <w:sz w:val="24"/>
                <w:szCs w:val="24"/>
              </w:rPr>
              <w:t xml:space="preserve"> на участие в аукционе (по форме  </w:t>
            </w:r>
            <w:r w:rsidR="0076251F" w:rsidRPr="00BC7ABB">
              <w:rPr>
                <w:rFonts w:ascii="Times New Roman" w:hAnsi="Times New Roman"/>
                <w:sz w:val="24"/>
                <w:szCs w:val="24"/>
              </w:rPr>
              <w:t>р</w:t>
            </w:r>
            <w:r w:rsidRPr="00BC7ABB">
              <w:rPr>
                <w:rFonts w:ascii="Times New Roman" w:hAnsi="Times New Roman"/>
                <w:sz w:val="24"/>
                <w:szCs w:val="24"/>
              </w:rPr>
              <w:t xml:space="preserve">аздела </w:t>
            </w:r>
            <w:r w:rsidR="0076251F" w:rsidRPr="00BC7ABB">
              <w:rPr>
                <w:rFonts w:ascii="Times New Roman" w:hAnsi="Times New Roman"/>
                <w:sz w:val="24"/>
                <w:szCs w:val="24"/>
              </w:rPr>
              <w:t>IV ОБРАЗЦЫ ФОРМ И ДОКУМЕНТОВ ДЛЯ ЗАПОЛНЕНИЯ УЧАСТНИКАМИ ЗАКУПКИ</w:t>
            </w:r>
            <w:r w:rsidRPr="00BC7ABB">
              <w:rPr>
                <w:rFonts w:ascii="Times New Roman" w:hAnsi="Times New Roman"/>
                <w:sz w:val="24"/>
                <w:szCs w:val="24"/>
              </w:rPr>
              <w:t>).</w:t>
            </w:r>
          </w:p>
          <w:p w:rsidR="00292A21" w:rsidRPr="00BC7ABB" w:rsidRDefault="00292A21" w:rsidP="00292A21">
            <w:pPr>
              <w:spacing w:after="0"/>
              <w:jc w:val="both"/>
              <w:rPr>
                <w:rFonts w:ascii="Times New Roman" w:hAnsi="Times New Roman"/>
                <w:b/>
                <w:sz w:val="24"/>
                <w:szCs w:val="24"/>
              </w:rPr>
            </w:pPr>
            <w:r w:rsidRPr="00BC7ABB">
              <w:rPr>
                <w:rFonts w:ascii="Times New Roman" w:hAnsi="Times New Roman"/>
                <w:b/>
                <w:sz w:val="24"/>
                <w:szCs w:val="24"/>
              </w:rPr>
              <w:t>2.</w:t>
            </w:r>
            <w:r w:rsidRPr="00BC7ABB">
              <w:rPr>
                <w:rFonts w:ascii="Times New Roman" w:hAnsi="Times New Roman"/>
                <w:sz w:val="24"/>
                <w:szCs w:val="24"/>
              </w:rPr>
              <w:t xml:space="preserve"> </w:t>
            </w:r>
            <w:r w:rsidRPr="00BC7ABB">
              <w:rPr>
                <w:rFonts w:ascii="Times New Roman" w:hAnsi="Times New Roman"/>
                <w:b/>
                <w:sz w:val="24"/>
                <w:szCs w:val="24"/>
              </w:rPr>
              <w:t>Документы входящие в состав заявки:</w:t>
            </w:r>
          </w:p>
          <w:p w:rsidR="00292A21" w:rsidRPr="00BC7ABB" w:rsidRDefault="00292A21" w:rsidP="00292A21">
            <w:pPr>
              <w:spacing w:after="0"/>
              <w:jc w:val="both"/>
              <w:rPr>
                <w:rFonts w:ascii="Times New Roman" w:hAnsi="Times New Roman"/>
                <w:b/>
                <w:i/>
                <w:sz w:val="24"/>
                <w:szCs w:val="24"/>
              </w:rPr>
            </w:pPr>
            <w:r w:rsidRPr="00BC7ABB">
              <w:rPr>
                <w:rFonts w:ascii="Times New Roman" w:hAnsi="Times New Roman"/>
                <w:b/>
                <w:i/>
                <w:sz w:val="24"/>
                <w:szCs w:val="24"/>
              </w:rPr>
              <w:t>/Документы, прилагаемые к заявке, выданные  федеральными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2.1.</w:t>
            </w:r>
            <w:r w:rsidRPr="00BC7ABB">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за 6 </w:t>
            </w:r>
            <w:r w:rsidRPr="00BC7ABB">
              <w:rPr>
                <w:rFonts w:ascii="Times New Roman" w:hAnsi="Times New Roman"/>
                <w:sz w:val="24"/>
                <w:szCs w:val="24"/>
              </w:rPr>
              <w:lastRenderedPageBreak/>
              <w:t>месяцев 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2.2.</w:t>
            </w:r>
            <w:r w:rsidRPr="00BC7ABB">
              <w:rPr>
                <w:rFonts w:ascii="Times New Roman" w:hAnsi="Times New Roman"/>
                <w:sz w:val="24"/>
                <w:szCs w:val="24"/>
              </w:rPr>
              <w:t xml:space="preserve"> Копии учредительных документов </w:t>
            </w:r>
          </w:p>
          <w:p w:rsidR="00292A21" w:rsidRPr="00BC7ABB" w:rsidRDefault="00292A21" w:rsidP="00292A21">
            <w:pPr>
              <w:spacing w:after="0"/>
              <w:jc w:val="both"/>
              <w:rPr>
                <w:rFonts w:ascii="Times New Roman" w:hAnsi="Times New Roman"/>
                <w:sz w:val="24"/>
                <w:szCs w:val="24"/>
                <w:u w:val="single"/>
              </w:rPr>
            </w:pPr>
            <w:r w:rsidRPr="00BC7ABB">
              <w:rPr>
                <w:rFonts w:ascii="Times New Roman" w:hAnsi="Times New Roman"/>
                <w:b/>
                <w:sz w:val="24"/>
                <w:szCs w:val="24"/>
                <w:u w:val="single"/>
              </w:rPr>
              <w:t>для юридических лиц:</w:t>
            </w:r>
            <w:r w:rsidRPr="00BC7ABB">
              <w:rPr>
                <w:rFonts w:ascii="Times New Roman" w:hAnsi="Times New Roman"/>
                <w:sz w:val="24"/>
                <w:szCs w:val="24"/>
              </w:rPr>
              <w:t xml:space="preserve"> </w:t>
            </w:r>
            <w:r w:rsidRPr="00BC7ABB">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2.3.</w:t>
            </w:r>
            <w:r w:rsidRPr="00BC7ABB">
              <w:rPr>
                <w:rFonts w:ascii="Times New Roman" w:hAnsi="Times New Roman"/>
                <w:b/>
                <w:sz w:val="24"/>
                <w:szCs w:val="24"/>
              </w:rPr>
              <w:tab/>
            </w:r>
            <w:r w:rsidRPr="00BC7ABB">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2.4.</w:t>
            </w:r>
            <w:r w:rsidRPr="00BC7ABB">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BC7ABB">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lastRenderedPageBreak/>
              <w:t>2.5.</w:t>
            </w:r>
            <w:r w:rsidRPr="00BC7ABB">
              <w:rPr>
                <w:rFonts w:ascii="Times New Roman" w:hAnsi="Times New Roman"/>
                <w:sz w:val="24"/>
                <w:szCs w:val="24"/>
              </w:rPr>
              <w:tab/>
              <w:t>Свидетельство о государственной регистрации;</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2.6.</w:t>
            </w:r>
            <w:r w:rsidRPr="00BC7ABB">
              <w:rPr>
                <w:rFonts w:ascii="Times New Roman" w:hAnsi="Times New Roman"/>
                <w:sz w:val="24"/>
                <w:szCs w:val="24"/>
              </w:rPr>
              <w:tab/>
              <w:t>Свидетельство о постановке на учет в налоговом органе;</w:t>
            </w:r>
          </w:p>
          <w:p w:rsidR="00292A21" w:rsidRPr="00BC7ABB" w:rsidRDefault="00292A21" w:rsidP="00292A21">
            <w:pPr>
              <w:spacing w:after="0"/>
              <w:jc w:val="both"/>
              <w:rPr>
                <w:rFonts w:ascii="Times New Roman" w:hAnsi="Times New Roman"/>
                <w:b/>
                <w:sz w:val="24"/>
                <w:szCs w:val="24"/>
              </w:rPr>
            </w:pPr>
            <w:r w:rsidRPr="00BC7ABB">
              <w:rPr>
                <w:rFonts w:ascii="Times New Roman" w:hAnsi="Times New Roman"/>
                <w:b/>
                <w:sz w:val="24"/>
                <w:szCs w:val="24"/>
              </w:rPr>
              <w:t>2.7.</w:t>
            </w:r>
            <w:r w:rsidRPr="00BC7ABB">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BC7ABB">
              <w:rPr>
                <w:rFonts w:ascii="Times New Roman" w:hAnsi="Times New Roman"/>
                <w:b/>
                <w:sz w:val="24"/>
                <w:szCs w:val="24"/>
              </w:rPr>
              <w:t>подписанный и скрепленный печатью налогового органа;</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2.8.</w:t>
            </w:r>
            <w:r w:rsidRPr="00BC7ABB">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2.9.</w:t>
            </w:r>
            <w:r w:rsidRPr="00BC7ABB">
              <w:rPr>
                <w:rFonts w:ascii="Times New Roman" w:hAnsi="Times New Roman"/>
                <w:b/>
                <w:sz w:val="24"/>
                <w:szCs w:val="24"/>
              </w:rPr>
              <w:tab/>
            </w:r>
            <w:r w:rsidRPr="00BC7ABB">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2.10.</w:t>
            </w:r>
            <w:r w:rsidRPr="00BC7ABB">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sidRPr="00BC7ABB">
              <w:rPr>
                <w:rFonts w:ascii="Times New Roman" w:hAnsi="Times New Roman"/>
                <w:sz w:val="24"/>
                <w:szCs w:val="24"/>
              </w:rPr>
              <w:t>указанной в разделе IV ОБРАЗЦЫ ФОРМ И ДОКУМЕНТОВ ДЛЯ ЗАПОЛНЕНИЯ УЧАСТНИКАМИ ЗАКУПКИ</w:t>
            </w:r>
            <w:r w:rsidRPr="00BC7ABB">
              <w:rPr>
                <w:rFonts w:ascii="Times New Roman" w:hAnsi="Times New Roman"/>
                <w:sz w:val="24"/>
                <w:szCs w:val="24"/>
              </w:rPr>
              <w:t>;</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2.1</w:t>
            </w:r>
            <w:r w:rsidR="0076251F" w:rsidRPr="00BC7ABB">
              <w:rPr>
                <w:rFonts w:ascii="Times New Roman" w:hAnsi="Times New Roman"/>
                <w:b/>
                <w:sz w:val="24"/>
                <w:szCs w:val="24"/>
              </w:rPr>
              <w:t>1</w:t>
            </w:r>
            <w:r w:rsidRPr="00BC7ABB">
              <w:rPr>
                <w:rFonts w:ascii="Times New Roman" w:hAnsi="Times New Roman"/>
                <w:b/>
                <w:sz w:val="24"/>
                <w:szCs w:val="24"/>
              </w:rPr>
              <w:t>.</w:t>
            </w:r>
            <w:r w:rsidRPr="00BC7ABB">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BC7ABB">
              <w:rPr>
                <w:rFonts w:ascii="Times New Roman" w:hAnsi="Times New Roman"/>
                <w:b/>
                <w:sz w:val="24"/>
                <w:szCs w:val="24"/>
                <w:u w:val="single"/>
              </w:rPr>
              <w:t xml:space="preserve">(Документ, </w:t>
            </w:r>
            <w:r w:rsidRPr="00BC7ABB">
              <w:rPr>
                <w:rFonts w:ascii="Times New Roman" w:hAnsi="Times New Roman"/>
                <w:b/>
                <w:sz w:val="24"/>
                <w:szCs w:val="24"/>
                <w:u w:val="single"/>
              </w:rPr>
              <w:lastRenderedPageBreak/>
              <w:t>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BC7ABB">
              <w:rPr>
                <w:rFonts w:ascii="Times New Roman" w:hAnsi="Times New Roman"/>
                <w:sz w:val="24"/>
                <w:szCs w:val="24"/>
              </w:rPr>
              <w:t>;</w:t>
            </w: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2.1</w:t>
            </w:r>
            <w:r w:rsidR="0076251F" w:rsidRPr="00BC7ABB">
              <w:rPr>
                <w:rFonts w:ascii="Times New Roman" w:hAnsi="Times New Roman"/>
                <w:b/>
                <w:sz w:val="24"/>
                <w:szCs w:val="24"/>
              </w:rPr>
              <w:t>2</w:t>
            </w:r>
            <w:r w:rsidRPr="00BC7ABB">
              <w:rPr>
                <w:rFonts w:ascii="Times New Roman" w:hAnsi="Times New Roman"/>
                <w:b/>
                <w:sz w:val="24"/>
                <w:szCs w:val="24"/>
              </w:rPr>
              <w:t>.</w:t>
            </w:r>
            <w:r w:rsidRPr="00BC7ABB">
              <w:rPr>
                <w:rFonts w:ascii="Times New Roman" w:hAnsi="Times New Roman"/>
                <w:sz w:val="24"/>
                <w:szCs w:val="24"/>
              </w:rPr>
              <w:t xml:space="preserve"> Опись документов, входящих в состав заявки (по форме </w:t>
            </w:r>
            <w:r w:rsidR="0076251F" w:rsidRPr="00BC7ABB">
              <w:rPr>
                <w:rFonts w:ascii="Times New Roman" w:hAnsi="Times New Roman"/>
                <w:sz w:val="24"/>
                <w:szCs w:val="24"/>
              </w:rPr>
              <w:t xml:space="preserve">указанной в разделе                       </w:t>
            </w:r>
            <w:r w:rsidR="0054588C" w:rsidRPr="00BC7ABB">
              <w:rPr>
                <w:rFonts w:ascii="Times New Roman" w:hAnsi="Times New Roman"/>
                <w:sz w:val="24"/>
                <w:szCs w:val="24"/>
              </w:rPr>
              <w:t>IV ОБРАЗЦЫ ФОРМ И ДОКУМЕНТОВ ДЛЯ ЗАПОЛНЕНИЯ УЧАСТНИКАМИ ЗАКУПКИ</w:t>
            </w:r>
            <w:r w:rsidRPr="00BC7ABB">
              <w:rPr>
                <w:rFonts w:ascii="Times New Roman" w:hAnsi="Times New Roman"/>
                <w:sz w:val="24"/>
                <w:szCs w:val="24"/>
              </w:rPr>
              <w:t>).</w:t>
            </w:r>
          </w:p>
          <w:p w:rsidR="00292A21" w:rsidRPr="00BC7ABB" w:rsidRDefault="00292A21" w:rsidP="00292A21">
            <w:pPr>
              <w:spacing w:after="0"/>
              <w:jc w:val="both"/>
              <w:rPr>
                <w:rFonts w:ascii="Times New Roman" w:hAnsi="Times New Roman"/>
                <w:sz w:val="24"/>
                <w:szCs w:val="24"/>
              </w:rPr>
            </w:pPr>
          </w:p>
          <w:p w:rsidR="00292A21" w:rsidRPr="00BC7ABB" w:rsidRDefault="00292A21" w:rsidP="00292A21">
            <w:pPr>
              <w:spacing w:after="0"/>
              <w:jc w:val="both"/>
              <w:rPr>
                <w:rFonts w:ascii="Times New Roman" w:hAnsi="Times New Roman"/>
                <w:sz w:val="24"/>
                <w:szCs w:val="24"/>
              </w:rPr>
            </w:pPr>
            <w:r w:rsidRPr="00BC7ABB">
              <w:rPr>
                <w:rFonts w:ascii="Times New Roman" w:hAnsi="Times New Roman"/>
                <w:b/>
                <w:sz w:val="24"/>
                <w:szCs w:val="24"/>
              </w:rPr>
              <w:t>3.</w:t>
            </w:r>
            <w:r w:rsidRPr="00BC7ABB">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16283C">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BC7ABB" w:rsidRDefault="00A855B1" w:rsidP="00A855B1">
            <w:pPr>
              <w:autoSpaceDE w:val="0"/>
              <w:autoSpaceDN w:val="0"/>
              <w:spacing w:after="0" w:line="240" w:lineRule="auto"/>
              <w:rPr>
                <w:rFonts w:ascii="Times New Roman" w:hAnsi="Times New Roman"/>
                <w:b/>
                <w:sz w:val="24"/>
                <w:szCs w:val="24"/>
              </w:rPr>
            </w:pPr>
            <w:r>
              <w:rPr>
                <w:rFonts w:ascii="Times New Roman" w:hAnsi="Times New Roman"/>
                <w:b/>
                <w:sz w:val="24"/>
                <w:szCs w:val="24"/>
              </w:rPr>
              <w:t>03</w:t>
            </w:r>
            <w:r w:rsidR="00BC7ABB" w:rsidRPr="00BC7ABB">
              <w:rPr>
                <w:rFonts w:ascii="Times New Roman" w:hAnsi="Times New Roman"/>
                <w:b/>
                <w:sz w:val="24"/>
                <w:szCs w:val="24"/>
              </w:rPr>
              <w:t>.1</w:t>
            </w:r>
            <w:r>
              <w:rPr>
                <w:rFonts w:ascii="Times New Roman" w:hAnsi="Times New Roman"/>
                <w:b/>
                <w:sz w:val="24"/>
                <w:szCs w:val="24"/>
              </w:rPr>
              <w:t>2</w:t>
            </w:r>
            <w:r w:rsidR="00BC7ABB" w:rsidRPr="00BC7ABB">
              <w:rPr>
                <w:rFonts w:ascii="Times New Roman" w:hAnsi="Times New Roman"/>
                <w:b/>
                <w:sz w:val="24"/>
                <w:szCs w:val="24"/>
              </w:rPr>
              <w:t>.2017</w:t>
            </w:r>
            <w:r w:rsidR="00FA636F" w:rsidRPr="00BC7ABB">
              <w:rPr>
                <w:rFonts w:ascii="Times New Roman" w:hAnsi="Times New Roman"/>
                <w:b/>
                <w:sz w:val="24"/>
                <w:szCs w:val="24"/>
              </w:rPr>
              <w:t xml:space="preserve">. в </w:t>
            </w:r>
            <w:r w:rsidR="00BC7ABB" w:rsidRPr="00BC7ABB">
              <w:rPr>
                <w:rFonts w:ascii="Times New Roman" w:hAnsi="Times New Roman"/>
                <w:b/>
                <w:sz w:val="24"/>
                <w:szCs w:val="24"/>
              </w:rPr>
              <w:t>23</w:t>
            </w:r>
            <w:r w:rsidR="00FA636F" w:rsidRPr="00BC7ABB">
              <w:rPr>
                <w:rFonts w:ascii="Times New Roman" w:hAnsi="Times New Roman"/>
                <w:b/>
                <w:sz w:val="24"/>
                <w:szCs w:val="24"/>
              </w:rPr>
              <w:t>:</w:t>
            </w:r>
            <w:r w:rsidR="00BC7ABB" w:rsidRPr="00BC7ABB">
              <w:rPr>
                <w:rFonts w:ascii="Times New Roman" w:hAnsi="Times New Roman"/>
                <w:b/>
                <w:sz w:val="24"/>
                <w:szCs w:val="24"/>
              </w:rPr>
              <w:t>59</w:t>
            </w:r>
          </w:p>
        </w:tc>
      </w:tr>
      <w:tr w:rsidR="00FA636F" w:rsidRPr="00FA636F" w:rsidTr="0016283C">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20"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окончания срока рассмотрения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A9658C" w:rsidRPr="00BC7ABB" w:rsidRDefault="00A855B1" w:rsidP="00FA636F">
            <w:pPr>
              <w:spacing w:after="0" w:line="240" w:lineRule="auto"/>
              <w:rPr>
                <w:rFonts w:ascii="Times New Roman" w:hAnsi="Times New Roman"/>
                <w:b/>
                <w:sz w:val="24"/>
                <w:szCs w:val="24"/>
              </w:rPr>
            </w:pPr>
            <w:r>
              <w:rPr>
                <w:rFonts w:ascii="Times New Roman" w:hAnsi="Times New Roman"/>
                <w:b/>
                <w:sz w:val="24"/>
                <w:szCs w:val="24"/>
              </w:rPr>
              <w:t>04</w:t>
            </w:r>
            <w:r w:rsidR="00BC7ABB" w:rsidRPr="00BC7ABB">
              <w:rPr>
                <w:rFonts w:ascii="Times New Roman" w:hAnsi="Times New Roman"/>
                <w:b/>
                <w:sz w:val="24"/>
                <w:szCs w:val="24"/>
              </w:rPr>
              <w:t>.1</w:t>
            </w:r>
            <w:r>
              <w:rPr>
                <w:rFonts w:ascii="Times New Roman" w:hAnsi="Times New Roman"/>
                <w:b/>
                <w:sz w:val="24"/>
                <w:szCs w:val="24"/>
              </w:rPr>
              <w:t>2</w:t>
            </w:r>
            <w:r w:rsidR="00BC7ABB" w:rsidRPr="00BC7ABB">
              <w:rPr>
                <w:rFonts w:ascii="Times New Roman" w:hAnsi="Times New Roman"/>
                <w:b/>
                <w:sz w:val="24"/>
                <w:szCs w:val="24"/>
              </w:rPr>
              <w:t>.2017</w:t>
            </w:r>
            <w:r w:rsidR="00FA636F" w:rsidRPr="00BC7ABB">
              <w:rPr>
                <w:rFonts w:ascii="Times New Roman" w:hAnsi="Times New Roman"/>
                <w:b/>
                <w:sz w:val="24"/>
                <w:szCs w:val="24"/>
              </w:rPr>
              <w:t xml:space="preserve"> в </w:t>
            </w:r>
            <w:r w:rsidR="005530AF" w:rsidRPr="00BC7ABB">
              <w:rPr>
                <w:rFonts w:ascii="Times New Roman" w:hAnsi="Times New Roman"/>
                <w:b/>
                <w:sz w:val="24"/>
                <w:szCs w:val="24"/>
              </w:rPr>
              <w:t>1</w:t>
            </w:r>
            <w:r w:rsidR="00BC7ABB" w:rsidRPr="00BC7ABB">
              <w:rPr>
                <w:rFonts w:ascii="Times New Roman" w:hAnsi="Times New Roman"/>
                <w:b/>
                <w:sz w:val="24"/>
                <w:szCs w:val="24"/>
              </w:rPr>
              <w:t>7</w:t>
            </w:r>
            <w:r w:rsidR="000B349D" w:rsidRPr="00BC7ABB">
              <w:rPr>
                <w:rFonts w:ascii="Times New Roman" w:hAnsi="Times New Roman"/>
                <w:b/>
                <w:sz w:val="24"/>
                <w:szCs w:val="24"/>
              </w:rPr>
              <w:t>:00</w:t>
            </w:r>
          </w:p>
          <w:p w:rsidR="00FA636F" w:rsidRPr="00BC7ABB" w:rsidRDefault="00FA636F" w:rsidP="00FA636F">
            <w:pPr>
              <w:spacing w:after="0" w:line="240" w:lineRule="auto"/>
              <w:rPr>
                <w:rFonts w:ascii="Times New Roman" w:hAnsi="Times New Roman"/>
                <w:sz w:val="24"/>
                <w:szCs w:val="24"/>
              </w:rPr>
            </w:pPr>
            <w:r w:rsidRPr="00BC7ABB">
              <w:rPr>
                <w:rFonts w:ascii="Times New Roman" w:hAnsi="Times New Roman"/>
                <w:sz w:val="24"/>
                <w:szCs w:val="24"/>
              </w:rPr>
              <w:t xml:space="preserve">Рассмотрение заявок проводится по адресу: </w:t>
            </w:r>
            <w:r w:rsidRPr="00BC7ABB">
              <w:rPr>
                <w:rFonts w:ascii="Times New Roman" w:hAnsi="Times New Roman"/>
                <w:bCs/>
                <w:spacing w:val="-6"/>
                <w:sz w:val="24"/>
                <w:szCs w:val="24"/>
              </w:rPr>
              <w:t xml:space="preserve">по адресу: </w:t>
            </w:r>
            <w:r w:rsidRPr="00BC7ABB">
              <w:rPr>
                <w:rFonts w:ascii="Times New Roman" w:eastAsia="Times New Roman" w:hAnsi="Times New Roman"/>
                <w:spacing w:val="1"/>
                <w:sz w:val="24"/>
                <w:szCs w:val="24"/>
                <w:lang w:eastAsia="ru-RU"/>
              </w:rPr>
              <w:t>117997, Россия, г. Москва, ул. Профсоюзная, дом 65, комн.604.</w:t>
            </w:r>
          </w:p>
          <w:p w:rsidR="00FA636F" w:rsidRPr="00BC7ABB" w:rsidRDefault="00FA636F" w:rsidP="00FA636F">
            <w:pPr>
              <w:autoSpaceDE w:val="0"/>
              <w:autoSpaceDN w:val="0"/>
              <w:spacing w:after="0" w:line="240" w:lineRule="auto"/>
              <w:rPr>
                <w:rFonts w:ascii="Times New Roman" w:hAnsi="Times New Roman"/>
                <w:sz w:val="24"/>
                <w:szCs w:val="24"/>
              </w:rPr>
            </w:pPr>
          </w:p>
        </w:tc>
      </w:tr>
      <w:tr w:rsidR="00FA636F" w:rsidRPr="00FA636F" w:rsidTr="0016283C">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21" w:name="_Ref167122905" w:colFirst="0" w:colLast="0"/>
            <w:bookmarkEnd w:id="20"/>
            <w:r w:rsidRPr="00FA636F">
              <w:rPr>
                <w:rFonts w:ascii="Times New Roman" w:hAnsi="Times New Roman"/>
                <w:b/>
                <w:bCs/>
                <w:sz w:val="24"/>
                <w:szCs w:val="24"/>
              </w:rPr>
              <w:t>9.</w:t>
            </w:r>
            <w:r w:rsidR="002418D1">
              <w:rPr>
                <w:rFonts w:ascii="Times New Roman" w:hAnsi="Times New Roman"/>
                <w:b/>
                <w:bCs/>
                <w:sz w:val="24"/>
                <w:szCs w:val="24"/>
              </w:rPr>
              <w:t>21</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5247" w:type="dxa"/>
            <w:tcBorders>
              <w:top w:val="single" w:sz="4" w:space="0" w:color="auto"/>
              <w:left w:val="single" w:sz="4" w:space="0" w:color="auto"/>
              <w:bottom w:val="single" w:sz="4" w:space="0" w:color="auto"/>
              <w:right w:val="single" w:sz="4" w:space="0" w:color="auto"/>
            </w:tcBorders>
          </w:tcPr>
          <w:p w:rsidR="00FA636F" w:rsidRPr="00BC7ABB" w:rsidRDefault="00607BCF" w:rsidP="00FA636F">
            <w:pPr>
              <w:spacing w:after="0" w:line="240" w:lineRule="auto"/>
              <w:rPr>
                <w:rFonts w:ascii="Times New Roman" w:hAnsi="Times New Roman"/>
                <w:b/>
                <w:sz w:val="24"/>
                <w:szCs w:val="24"/>
              </w:rPr>
            </w:pPr>
            <w:r>
              <w:rPr>
                <w:rFonts w:ascii="Times New Roman" w:hAnsi="Times New Roman"/>
                <w:b/>
                <w:sz w:val="24"/>
                <w:szCs w:val="24"/>
              </w:rPr>
              <w:t>07</w:t>
            </w:r>
            <w:r w:rsidR="00BC7ABB" w:rsidRPr="00BC7ABB">
              <w:rPr>
                <w:rFonts w:ascii="Times New Roman" w:hAnsi="Times New Roman"/>
                <w:b/>
                <w:sz w:val="24"/>
                <w:szCs w:val="24"/>
              </w:rPr>
              <w:t>.12.2017</w:t>
            </w:r>
            <w:r w:rsidR="00FA636F" w:rsidRPr="00BC7ABB">
              <w:rPr>
                <w:rFonts w:ascii="Times New Roman" w:hAnsi="Times New Roman"/>
                <w:b/>
                <w:sz w:val="24"/>
                <w:szCs w:val="24"/>
              </w:rPr>
              <w:t xml:space="preserve">. в </w:t>
            </w:r>
            <w:r w:rsidR="004759C3" w:rsidRPr="00BC7ABB">
              <w:rPr>
                <w:rFonts w:ascii="Times New Roman" w:hAnsi="Times New Roman"/>
                <w:b/>
                <w:sz w:val="24"/>
                <w:szCs w:val="24"/>
              </w:rPr>
              <w:t>1</w:t>
            </w:r>
            <w:r w:rsidR="00121D3A" w:rsidRPr="00BC7ABB">
              <w:rPr>
                <w:rFonts w:ascii="Times New Roman" w:hAnsi="Times New Roman"/>
                <w:b/>
                <w:sz w:val="24"/>
                <w:szCs w:val="24"/>
              </w:rPr>
              <w:t>0</w:t>
            </w:r>
            <w:r w:rsidR="000B349D" w:rsidRPr="00BC7ABB">
              <w:rPr>
                <w:rFonts w:ascii="Times New Roman" w:hAnsi="Times New Roman"/>
                <w:b/>
                <w:sz w:val="24"/>
                <w:szCs w:val="24"/>
              </w:rPr>
              <w:t>:00</w:t>
            </w:r>
          </w:p>
          <w:p w:rsidR="00A9658C" w:rsidRPr="00BC7ABB"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BC7ABB">
              <w:rPr>
                <w:rFonts w:ascii="Times New Roman" w:hAnsi="Times New Roman"/>
                <w:sz w:val="24"/>
                <w:szCs w:val="24"/>
              </w:rPr>
              <w:t xml:space="preserve">ООО "РТС-тендер" </w:t>
            </w:r>
          </w:p>
          <w:p w:rsidR="00A9658C" w:rsidRPr="00BC7ABB" w:rsidRDefault="00A9658C" w:rsidP="00A9658C">
            <w:pPr>
              <w:spacing w:after="0" w:line="240" w:lineRule="auto"/>
              <w:rPr>
                <w:rFonts w:ascii="Times New Roman" w:hAnsi="Times New Roman"/>
                <w:b/>
                <w:sz w:val="24"/>
                <w:szCs w:val="24"/>
              </w:rPr>
            </w:pPr>
            <w:r w:rsidRPr="00BC7ABB">
              <w:rPr>
                <w:rFonts w:ascii="Times New Roman" w:hAnsi="Times New Roman"/>
                <w:sz w:val="24"/>
                <w:szCs w:val="24"/>
              </w:rPr>
              <w:t xml:space="preserve">Адрес электронной площадки в сети Интернет </w:t>
            </w:r>
            <w:hyperlink r:id="rId21" w:history="1">
              <w:r w:rsidR="004E736F" w:rsidRPr="00BC7ABB">
                <w:rPr>
                  <w:rStyle w:val="affa"/>
                  <w:rFonts w:ascii="Times New Roman" w:hAnsi="Times New Roman"/>
                  <w:b/>
                  <w:color w:val="auto"/>
                  <w:sz w:val="24"/>
                  <w:szCs w:val="24"/>
                  <w:u w:val="none"/>
                </w:rPr>
                <w:t>https://</w:t>
              </w:r>
              <w:r w:rsidR="004E736F" w:rsidRPr="00BC7ABB">
                <w:rPr>
                  <w:rStyle w:val="affa"/>
                  <w:rFonts w:ascii="Times New Roman" w:hAnsi="Times New Roman"/>
                  <w:b/>
                  <w:color w:val="auto"/>
                  <w:sz w:val="24"/>
                  <w:szCs w:val="24"/>
                  <w:u w:val="none"/>
                  <w:lang w:val="en-US"/>
                </w:rPr>
                <w:t>rts</w:t>
              </w:r>
              <w:r w:rsidR="004E736F" w:rsidRPr="00BC7ABB">
                <w:rPr>
                  <w:rStyle w:val="affa"/>
                  <w:rFonts w:ascii="Times New Roman" w:hAnsi="Times New Roman"/>
                  <w:b/>
                  <w:color w:val="auto"/>
                  <w:sz w:val="24"/>
                  <w:szCs w:val="24"/>
                  <w:u w:val="none"/>
                </w:rPr>
                <w:t>-</w:t>
              </w:r>
              <w:r w:rsidR="004E736F" w:rsidRPr="00BC7ABB">
                <w:rPr>
                  <w:rStyle w:val="affa"/>
                  <w:rFonts w:ascii="Times New Roman" w:hAnsi="Times New Roman"/>
                  <w:b/>
                  <w:color w:val="auto"/>
                  <w:sz w:val="24"/>
                  <w:szCs w:val="24"/>
                  <w:u w:val="none"/>
                  <w:lang w:val="en-US"/>
                </w:rPr>
                <w:t>tender</w:t>
              </w:r>
              <w:r w:rsidR="004E736F" w:rsidRPr="00BC7ABB">
                <w:rPr>
                  <w:rStyle w:val="affa"/>
                  <w:rFonts w:ascii="Times New Roman" w:hAnsi="Times New Roman"/>
                  <w:b/>
                  <w:color w:val="auto"/>
                  <w:sz w:val="24"/>
                  <w:szCs w:val="24"/>
                  <w:u w:val="none"/>
                </w:rPr>
                <w:t>.</w:t>
              </w:r>
              <w:r w:rsidR="004E736F" w:rsidRPr="00BC7ABB">
                <w:rPr>
                  <w:rStyle w:val="affa"/>
                  <w:rFonts w:ascii="Times New Roman" w:hAnsi="Times New Roman"/>
                  <w:b/>
                  <w:color w:val="auto"/>
                  <w:sz w:val="24"/>
                  <w:szCs w:val="24"/>
                  <w:u w:val="none"/>
                  <w:lang w:val="en-US"/>
                </w:rPr>
                <w:t>ru</w:t>
              </w:r>
              <w:r w:rsidR="004E736F" w:rsidRPr="00BC7ABB">
                <w:rPr>
                  <w:rStyle w:val="affa"/>
                  <w:rFonts w:ascii="Times New Roman" w:hAnsi="Times New Roman"/>
                  <w:b/>
                  <w:color w:val="auto"/>
                  <w:sz w:val="24"/>
                  <w:szCs w:val="24"/>
                  <w:u w:val="none"/>
                </w:rPr>
                <w:t>/</w:t>
              </w:r>
            </w:hyperlink>
          </w:p>
          <w:p w:rsidR="004E736F" w:rsidRPr="00BC7ABB" w:rsidRDefault="004E736F" w:rsidP="00A9658C">
            <w:pPr>
              <w:spacing w:after="0" w:line="240" w:lineRule="auto"/>
              <w:rPr>
                <w:rFonts w:ascii="Times New Roman" w:hAnsi="Times New Roman"/>
                <w:sz w:val="24"/>
                <w:szCs w:val="24"/>
              </w:rPr>
            </w:pPr>
          </w:p>
        </w:tc>
      </w:tr>
      <w:bookmarkEnd w:id="21"/>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5247" w:type="dxa"/>
            <w:tcBorders>
              <w:top w:val="single" w:sz="4" w:space="0" w:color="auto"/>
              <w:left w:val="single" w:sz="4" w:space="0" w:color="auto"/>
              <w:bottom w:val="single" w:sz="4" w:space="0" w:color="auto"/>
              <w:right w:val="single" w:sz="4" w:space="0" w:color="auto"/>
            </w:tcBorders>
          </w:tcPr>
          <w:p w:rsidR="00FA636F" w:rsidRPr="009D3796" w:rsidRDefault="00FA636F" w:rsidP="00FA636F">
            <w:pPr>
              <w:keepLines/>
              <w:widowControl w:val="0"/>
              <w:suppressLineNumbers/>
              <w:suppressAutoHyphens/>
              <w:autoSpaceDE w:val="0"/>
              <w:autoSpaceDN w:val="0"/>
              <w:spacing w:after="0" w:line="240" w:lineRule="auto"/>
              <w:jc w:val="both"/>
              <w:rPr>
                <w:rFonts w:ascii="Times New Roman" w:hAnsi="Times New Roman"/>
                <w:sz w:val="24"/>
                <w:szCs w:val="24"/>
              </w:rPr>
            </w:pPr>
            <w:r w:rsidRPr="009D3796">
              <w:rPr>
                <w:rFonts w:ascii="Times New Roman" w:hAnsi="Times New Roman"/>
                <w:sz w:val="24"/>
                <w:szCs w:val="24"/>
              </w:rPr>
              <w:t>Сумма обеспечения заявки на участие в аукционе предусмотрена в следующем размере:</w:t>
            </w:r>
          </w:p>
          <w:p w:rsidR="00FA636F" w:rsidRPr="009D3796" w:rsidRDefault="00FA636F" w:rsidP="00220C86">
            <w:pPr>
              <w:spacing w:after="0" w:line="240" w:lineRule="auto"/>
              <w:jc w:val="both"/>
              <w:rPr>
                <w:rFonts w:ascii="Times New Roman" w:hAnsi="Times New Roman"/>
                <w:b/>
                <w:sz w:val="24"/>
                <w:szCs w:val="24"/>
              </w:rPr>
            </w:pPr>
            <w:r w:rsidRPr="009D3796">
              <w:rPr>
                <w:rFonts w:ascii="Times New Roman" w:hAnsi="Times New Roman"/>
                <w:b/>
                <w:sz w:val="24"/>
                <w:szCs w:val="24"/>
              </w:rPr>
              <w:t>1,00% (один процент)</w:t>
            </w:r>
            <w:r w:rsidRPr="009D3796">
              <w:rPr>
                <w:rFonts w:ascii="Times New Roman" w:hAnsi="Times New Roman"/>
                <w:sz w:val="24"/>
                <w:szCs w:val="24"/>
              </w:rPr>
              <w:t xml:space="preserve"> от начальной (максимальной) цены договора</w:t>
            </w:r>
            <w:r w:rsidR="00220C86" w:rsidRPr="009D3796">
              <w:rPr>
                <w:rFonts w:ascii="Times New Roman" w:hAnsi="Times New Roman"/>
                <w:sz w:val="24"/>
                <w:szCs w:val="24"/>
              </w:rPr>
              <w:t xml:space="preserve">, что составляет  </w:t>
            </w:r>
            <w:r w:rsidR="009D3796" w:rsidRPr="009D3796">
              <w:rPr>
                <w:rFonts w:ascii="Times New Roman" w:hAnsi="Times New Roman"/>
                <w:b/>
                <w:sz w:val="24"/>
                <w:szCs w:val="24"/>
              </w:rPr>
              <w:t>12 720</w:t>
            </w:r>
            <w:r w:rsidR="00220C86" w:rsidRPr="009D3796">
              <w:rPr>
                <w:rFonts w:ascii="Times New Roman" w:hAnsi="Times New Roman"/>
                <w:b/>
                <w:sz w:val="24"/>
                <w:szCs w:val="24"/>
              </w:rPr>
              <w:t xml:space="preserve"> (</w:t>
            </w:r>
            <w:r w:rsidR="009D3796" w:rsidRPr="009D3796">
              <w:rPr>
                <w:rFonts w:ascii="Times New Roman" w:hAnsi="Times New Roman"/>
                <w:b/>
                <w:sz w:val="24"/>
                <w:szCs w:val="24"/>
              </w:rPr>
              <w:t>двенадцать тысяч семьсот двадцать</w:t>
            </w:r>
            <w:r w:rsidR="00220C86" w:rsidRPr="009D3796">
              <w:rPr>
                <w:rFonts w:ascii="Times New Roman" w:hAnsi="Times New Roman"/>
                <w:b/>
                <w:sz w:val="24"/>
                <w:szCs w:val="24"/>
              </w:rPr>
              <w:t>) рублей 00 копеек</w:t>
            </w:r>
            <w:r w:rsidRPr="009D3796">
              <w:rPr>
                <w:rFonts w:ascii="Times New Roman" w:hAnsi="Times New Roman"/>
                <w:b/>
                <w:sz w:val="24"/>
                <w:szCs w:val="24"/>
              </w:rPr>
              <w:t>.</w:t>
            </w:r>
          </w:p>
          <w:p w:rsidR="004E736F" w:rsidRPr="009D3796" w:rsidRDefault="004E736F" w:rsidP="00220C86">
            <w:pPr>
              <w:spacing w:after="0" w:line="240" w:lineRule="auto"/>
              <w:jc w:val="both"/>
              <w:rPr>
                <w:rFonts w:ascii="Times New Roman" w:hAnsi="Times New Roman"/>
                <w:sz w:val="24"/>
                <w:szCs w:val="24"/>
              </w:rPr>
            </w:pPr>
          </w:p>
        </w:tc>
      </w:tr>
      <w:tr w:rsidR="00FA636F" w:rsidRPr="00FA636F" w:rsidTr="0016283C">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377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5247" w:type="dxa"/>
            <w:tcBorders>
              <w:top w:val="single" w:sz="4" w:space="0" w:color="auto"/>
              <w:left w:val="single" w:sz="4" w:space="0" w:color="auto"/>
              <w:bottom w:val="single" w:sz="4" w:space="0" w:color="auto"/>
              <w:right w:val="single" w:sz="4" w:space="0" w:color="auto"/>
            </w:tcBorders>
          </w:tcPr>
          <w:p w:rsidR="00FA636F" w:rsidRPr="009D3796" w:rsidRDefault="00FA636F" w:rsidP="003B5FF7">
            <w:pPr>
              <w:spacing w:after="0" w:line="240" w:lineRule="auto"/>
              <w:rPr>
                <w:rFonts w:ascii="Times New Roman" w:eastAsia="Times New Roman" w:hAnsi="Times New Roman"/>
                <w:color w:val="0D0D0D"/>
                <w:sz w:val="24"/>
                <w:szCs w:val="24"/>
                <w:lang w:eastAsia="ru-RU"/>
              </w:rPr>
            </w:pPr>
            <w:r w:rsidRPr="009D3796">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Pr="009D3796" w:rsidRDefault="00FA636F" w:rsidP="00FA636F">
            <w:pPr>
              <w:spacing w:after="0" w:line="240" w:lineRule="auto"/>
              <w:rPr>
                <w:rFonts w:ascii="Times New Roman" w:eastAsia="Times New Roman" w:hAnsi="Times New Roman"/>
                <w:b/>
                <w:color w:val="0D0D0D"/>
                <w:sz w:val="24"/>
                <w:szCs w:val="24"/>
                <w:lang w:eastAsia="ru-RU"/>
              </w:rPr>
            </w:pPr>
            <w:r w:rsidRPr="009D3796">
              <w:rPr>
                <w:rFonts w:ascii="Times New Roman" w:eastAsia="Times New Roman" w:hAnsi="Times New Roman"/>
                <w:color w:val="0D0D0D"/>
                <w:sz w:val="24"/>
                <w:szCs w:val="24"/>
                <w:lang w:eastAsia="ru-RU"/>
              </w:rPr>
              <w:lastRenderedPageBreak/>
              <w:t xml:space="preserve">Исполнение обязательств поставщика (подрядчика, исполнителя) по договору - </w:t>
            </w:r>
            <w:r w:rsidR="003B5FF7" w:rsidRPr="009D3796">
              <w:rPr>
                <w:rFonts w:ascii="Times New Roman" w:eastAsia="Times New Roman" w:hAnsi="Times New Roman"/>
                <w:b/>
                <w:color w:val="0D0D0D"/>
                <w:sz w:val="24"/>
                <w:szCs w:val="24"/>
                <w:lang w:eastAsia="ru-RU"/>
              </w:rPr>
              <w:t>1</w:t>
            </w:r>
            <w:r w:rsidR="00220C86" w:rsidRPr="009D3796">
              <w:rPr>
                <w:rFonts w:ascii="Times New Roman" w:eastAsia="Times New Roman" w:hAnsi="Times New Roman"/>
                <w:b/>
                <w:color w:val="0D0D0D"/>
                <w:sz w:val="24"/>
                <w:szCs w:val="24"/>
                <w:lang w:eastAsia="ru-RU"/>
              </w:rPr>
              <w:t>0</w:t>
            </w:r>
            <w:r w:rsidRPr="009D3796">
              <w:rPr>
                <w:rFonts w:ascii="Times New Roman" w:eastAsia="Times New Roman" w:hAnsi="Times New Roman"/>
                <w:b/>
                <w:color w:val="0D0D0D"/>
                <w:sz w:val="24"/>
                <w:szCs w:val="24"/>
                <w:lang w:eastAsia="ru-RU"/>
              </w:rPr>
              <w:t>%</w:t>
            </w:r>
            <w:r w:rsidRPr="009D3796">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9D3796" w:rsidRPr="009D3796">
              <w:rPr>
                <w:rFonts w:ascii="Times New Roman" w:eastAsia="Times New Roman" w:hAnsi="Times New Roman"/>
                <w:b/>
                <w:color w:val="0D0D0D"/>
                <w:sz w:val="24"/>
                <w:szCs w:val="24"/>
                <w:lang w:eastAsia="ru-RU"/>
              </w:rPr>
              <w:t>127 200</w:t>
            </w:r>
            <w:r w:rsidR="00B351F6" w:rsidRPr="009D3796">
              <w:rPr>
                <w:rFonts w:ascii="Times New Roman" w:eastAsia="Times New Roman" w:hAnsi="Times New Roman"/>
                <w:b/>
                <w:color w:val="0D0D0D"/>
                <w:sz w:val="24"/>
                <w:szCs w:val="24"/>
                <w:lang w:eastAsia="ru-RU"/>
              </w:rPr>
              <w:t xml:space="preserve"> </w:t>
            </w:r>
            <w:r w:rsidRPr="009D3796">
              <w:rPr>
                <w:rFonts w:ascii="Times New Roman" w:eastAsia="Times New Roman" w:hAnsi="Times New Roman"/>
                <w:b/>
                <w:color w:val="0D0D0D"/>
                <w:sz w:val="24"/>
                <w:szCs w:val="24"/>
                <w:lang w:eastAsia="ru-RU"/>
              </w:rPr>
              <w:t>(</w:t>
            </w:r>
            <w:r w:rsidR="009D3796" w:rsidRPr="009D3796">
              <w:rPr>
                <w:rFonts w:ascii="Times New Roman" w:eastAsia="Times New Roman" w:hAnsi="Times New Roman"/>
                <w:b/>
                <w:color w:val="0D0D0D"/>
                <w:sz w:val="24"/>
                <w:szCs w:val="24"/>
                <w:lang w:eastAsia="ru-RU"/>
              </w:rPr>
              <w:t>сто двадцать семь тысяч двести</w:t>
            </w:r>
            <w:r w:rsidRPr="009D3796">
              <w:rPr>
                <w:rFonts w:ascii="Times New Roman" w:eastAsia="Times New Roman" w:hAnsi="Times New Roman"/>
                <w:b/>
                <w:color w:val="0D0D0D"/>
                <w:sz w:val="24"/>
                <w:szCs w:val="24"/>
                <w:lang w:eastAsia="ru-RU"/>
              </w:rPr>
              <w:t>) рубл</w:t>
            </w:r>
            <w:r w:rsidR="003B5FF7" w:rsidRPr="009D3796">
              <w:rPr>
                <w:rFonts w:ascii="Times New Roman" w:eastAsia="Times New Roman" w:hAnsi="Times New Roman"/>
                <w:b/>
                <w:color w:val="0D0D0D"/>
                <w:sz w:val="24"/>
                <w:szCs w:val="24"/>
                <w:lang w:eastAsia="ru-RU"/>
              </w:rPr>
              <w:t>ей</w:t>
            </w:r>
            <w:r w:rsidRPr="009D3796">
              <w:rPr>
                <w:rFonts w:ascii="Times New Roman" w:eastAsia="Times New Roman" w:hAnsi="Times New Roman"/>
                <w:b/>
                <w:color w:val="0D0D0D"/>
                <w:sz w:val="24"/>
                <w:szCs w:val="24"/>
                <w:lang w:eastAsia="ru-RU"/>
              </w:rPr>
              <w:t xml:space="preserve"> 00 копеек.</w:t>
            </w:r>
          </w:p>
          <w:p w:rsidR="003B5FF7" w:rsidRPr="009D3796" w:rsidRDefault="003B5FF7" w:rsidP="00FA636F">
            <w:pPr>
              <w:spacing w:after="0" w:line="240" w:lineRule="auto"/>
              <w:rPr>
                <w:rFonts w:ascii="Times New Roman" w:eastAsia="Times New Roman" w:hAnsi="Times New Roman"/>
                <w:color w:val="0D0D0D"/>
                <w:sz w:val="24"/>
                <w:szCs w:val="24"/>
                <w:lang w:eastAsia="ru-RU"/>
              </w:rPr>
            </w:pPr>
          </w:p>
          <w:p w:rsidR="00FA636F" w:rsidRPr="009D3796" w:rsidRDefault="00FA636F" w:rsidP="00FA636F">
            <w:pPr>
              <w:spacing w:after="0" w:line="240" w:lineRule="auto"/>
              <w:rPr>
                <w:rFonts w:ascii="Times New Roman" w:eastAsia="Times New Roman" w:hAnsi="Times New Roman"/>
                <w:color w:val="0D0D0D"/>
                <w:sz w:val="24"/>
                <w:szCs w:val="24"/>
                <w:lang w:eastAsia="ru-RU"/>
              </w:rPr>
            </w:pPr>
            <w:r w:rsidRPr="009D3796">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FA636F" w:rsidRPr="009D3796" w:rsidRDefault="00FA636F" w:rsidP="00FA636F">
            <w:pPr>
              <w:spacing w:after="0" w:line="240" w:lineRule="auto"/>
              <w:rPr>
                <w:rFonts w:ascii="Times New Roman" w:eastAsia="Times New Roman" w:hAnsi="Times New Roman"/>
                <w:color w:val="0D0D0D"/>
                <w:sz w:val="24"/>
                <w:szCs w:val="24"/>
                <w:lang w:eastAsia="ru-RU"/>
              </w:rPr>
            </w:pPr>
            <w:r w:rsidRPr="009D3796">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9D3796" w:rsidRDefault="00FA636F" w:rsidP="00FA636F">
            <w:pPr>
              <w:spacing w:after="0" w:line="240" w:lineRule="auto"/>
              <w:rPr>
                <w:rFonts w:ascii="Times New Roman" w:eastAsia="Times New Roman" w:hAnsi="Times New Roman"/>
                <w:color w:val="0D0D0D"/>
                <w:sz w:val="24"/>
                <w:szCs w:val="24"/>
                <w:lang w:eastAsia="ru-RU"/>
              </w:rPr>
            </w:pPr>
            <w:r w:rsidRPr="009D3796">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9D3796" w:rsidRDefault="00FA636F" w:rsidP="00FA636F">
            <w:pPr>
              <w:spacing w:after="0" w:line="240" w:lineRule="auto"/>
              <w:rPr>
                <w:rFonts w:ascii="Times New Roman" w:eastAsia="Times New Roman" w:hAnsi="Times New Roman"/>
                <w:color w:val="0D0D0D"/>
                <w:sz w:val="24"/>
                <w:szCs w:val="24"/>
                <w:lang w:eastAsia="ru-RU"/>
              </w:rPr>
            </w:pPr>
          </w:p>
          <w:p w:rsidR="00FA636F" w:rsidRPr="009D3796" w:rsidRDefault="00FA636F" w:rsidP="00FA636F">
            <w:pPr>
              <w:spacing w:after="0" w:line="240" w:lineRule="auto"/>
              <w:rPr>
                <w:rFonts w:ascii="Times New Roman" w:eastAsia="Times New Roman" w:hAnsi="Times New Roman"/>
                <w:color w:val="0D0D0D"/>
                <w:sz w:val="24"/>
                <w:szCs w:val="24"/>
                <w:lang w:eastAsia="ru-RU"/>
              </w:rPr>
            </w:pPr>
            <w:r w:rsidRPr="009D3796">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9D3796" w:rsidRDefault="00FA636F" w:rsidP="00FA636F">
            <w:pPr>
              <w:spacing w:after="0" w:line="240" w:lineRule="auto"/>
              <w:rPr>
                <w:rFonts w:ascii="Times New Roman" w:eastAsia="Times New Roman" w:hAnsi="Times New Roman"/>
                <w:color w:val="0D0D0D"/>
                <w:sz w:val="24"/>
                <w:szCs w:val="24"/>
                <w:lang w:eastAsia="ru-RU"/>
              </w:rPr>
            </w:pPr>
          </w:p>
          <w:p w:rsidR="00FA636F" w:rsidRPr="009D3796" w:rsidRDefault="00FA636F" w:rsidP="00FA636F">
            <w:pPr>
              <w:spacing w:after="0" w:line="240" w:lineRule="auto"/>
              <w:rPr>
                <w:rFonts w:ascii="Times New Roman" w:eastAsia="Times New Roman" w:hAnsi="Times New Roman"/>
                <w:b/>
                <w:snapToGrid w:val="0"/>
                <w:sz w:val="24"/>
                <w:szCs w:val="24"/>
                <w:lang w:eastAsia="ru-RU"/>
              </w:rPr>
            </w:pPr>
            <w:r w:rsidRPr="009D3796">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9D3796">
              <w:rPr>
                <w:rFonts w:ascii="Times New Roman" w:eastAsia="Times New Roman" w:hAnsi="Times New Roman"/>
                <w:b/>
                <w:snapToGrid w:val="0"/>
                <w:sz w:val="24"/>
                <w:szCs w:val="24"/>
                <w:lang w:eastAsia="ru-RU"/>
              </w:rPr>
              <w:t>Получатель:</w:t>
            </w:r>
          </w:p>
          <w:p w:rsidR="00FA636F" w:rsidRPr="009D3796" w:rsidRDefault="00FA636F" w:rsidP="00FA636F">
            <w:pPr>
              <w:autoSpaceDE w:val="0"/>
              <w:autoSpaceDN w:val="0"/>
              <w:adjustRightInd w:val="0"/>
              <w:spacing w:after="0" w:line="240" w:lineRule="auto"/>
              <w:jc w:val="both"/>
              <w:outlineLvl w:val="2"/>
              <w:rPr>
                <w:rFonts w:ascii="Times New Roman" w:hAnsi="Times New Roman"/>
                <w:b/>
                <w:sz w:val="24"/>
                <w:szCs w:val="24"/>
              </w:rPr>
            </w:pPr>
            <w:r w:rsidRPr="009D3796">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9D3796" w:rsidRDefault="00FA636F" w:rsidP="00FA636F">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 xml:space="preserve">Юридический адрес: </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117997, ГСП-7, В-342,</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г. Москва, ул. Профсоюзная, д.65</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 xml:space="preserve">Фактический адрес: </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117997, г. Москва, ГСП-7,</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В-342 ул. Профсоюзная, д.65</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ОГРН 1037739269590</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 xml:space="preserve">ИНН: 7728013512 </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КПП: 772801001</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Банковские реквизиты:</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УФК по г.Москве</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т/с 40501810845252000079</w:t>
            </w:r>
          </w:p>
          <w:p w:rsidR="00FA636F" w:rsidRPr="009D3796" w:rsidRDefault="00FA636F" w:rsidP="00FA636F">
            <w:pPr>
              <w:suppressAutoHyphens/>
              <w:spacing w:after="0" w:line="240" w:lineRule="auto"/>
              <w:jc w:val="both"/>
              <w:rPr>
                <w:rFonts w:ascii="Times New Roman" w:eastAsia="Times New Roman" w:hAnsi="Times New Roman"/>
                <w:b/>
                <w:sz w:val="24"/>
                <w:szCs w:val="24"/>
                <w:lang w:eastAsia="ar-SA"/>
              </w:rPr>
            </w:pPr>
            <w:r w:rsidRPr="009D3796">
              <w:rPr>
                <w:rFonts w:ascii="Times New Roman" w:eastAsia="Times New Roman" w:hAnsi="Times New Roman"/>
                <w:b/>
                <w:sz w:val="24"/>
                <w:szCs w:val="24"/>
                <w:lang w:eastAsia="ar-SA"/>
              </w:rPr>
              <w:t>ГУ Банка России по ЦФО</w:t>
            </w:r>
          </w:p>
          <w:p w:rsidR="00FA636F" w:rsidRPr="009D3796" w:rsidRDefault="00FA636F" w:rsidP="00FA636F">
            <w:pPr>
              <w:suppressAutoHyphens/>
              <w:spacing w:after="0" w:line="240" w:lineRule="auto"/>
              <w:jc w:val="both"/>
              <w:rPr>
                <w:rFonts w:ascii="Times New Roman" w:hAnsi="Times New Roman"/>
                <w:sz w:val="24"/>
                <w:szCs w:val="24"/>
              </w:rPr>
            </w:pPr>
            <w:r w:rsidRPr="009D3796">
              <w:rPr>
                <w:rFonts w:ascii="Times New Roman" w:eastAsia="Times New Roman" w:hAnsi="Times New Roman"/>
                <w:b/>
                <w:sz w:val="24"/>
                <w:szCs w:val="24"/>
                <w:lang w:eastAsia="ar-SA"/>
              </w:rPr>
              <w:t>л/с 20736Ц83220</w:t>
            </w:r>
          </w:p>
        </w:tc>
      </w:tr>
      <w:tr w:rsidR="00A9658C" w:rsidRPr="00FA636F" w:rsidTr="0016283C">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4B7526" w:rsidRDefault="004B7526" w:rsidP="00FA636F">
      <w:pPr>
        <w:spacing w:after="0" w:line="240" w:lineRule="auto"/>
        <w:jc w:val="center"/>
        <w:rPr>
          <w:rFonts w:ascii="Times New Roman" w:hAnsi="Times New Roman"/>
          <w:b/>
          <w:sz w:val="24"/>
          <w:szCs w:val="24"/>
        </w:rPr>
      </w:pPr>
    </w:p>
    <w:p w:rsidR="004B7526" w:rsidRDefault="004B7526" w:rsidP="00FA636F">
      <w:pPr>
        <w:spacing w:after="0" w:line="240" w:lineRule="auto"/>
        <w:jc w:val="center"/>
        <w:rPr>
          <w:rFonts w:ascii="Times New Roman" w:hAnsi="Times New Roman"/>
          <w:b/>
          <w:sz w:val="24"/>
          <w:szCs w:val="24"/>
        </w:rPr>
      </w:pPr>
    </w:p>
    <w:p w:rsidR="004B7526" w:rsidRDefault="004B7526" w:rsidP="00FA636F">
      <w:pPr>
        <w:spacing w:after="0" w:line="240" w:lineRule="auto"/>
        <w:jc w:val="center"/>
        <w:rPr>
          <w:rFonts w:ascii="Times New Roman" w:hAnsi="Times New Roman"/>
          <w:b/>
          <w:sz w:val="24"/>
          <w:szCs w:val="24"/>
        </w:rPr>
      </w:pPr>
    </w:p>
    <w:p w:rsidR="004B7526" w:rsidRDefault="004B7526" w:rsidP="00FA636F">
      <w:pPr>
        <w:spacing w:after="0" w:line="240" w:lineRule="auto"/>
        <w:jc w:val="center"/>
        <w:rPr>
          <w:rFonts w:ascii="Times New Roman" w:hAnsi="Times New Roman"/>
          <w:b/>
          <w:sz w:val="24"/>
          <w:szCs w:val="24"/>
        </w:rPr>
      </w:pPr>
    </w:p>
    <w:p w:rsidR="004B7526" w:rsidRDefault="004B7526"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Настоящим организация/физическое лицо, сведения о  которой(ом)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во второй части заявки на участие в аукционе в  электронной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(указывается наименование аукциона в  электронной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22"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24"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w:t>
            </w:r>
            <w:r w:rsidRPr="00FA636F">
              <w:rPr>
                <w:rFonts w:ascii="Times New Roman" w:hAnsi="Times New Roman"/>
                <w:sz w:val="24"/>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FA636F" w:rsidRDefault="00FA636F" w:rsidP="00FA636F">
      <w:pPr>
        <w:spacing w:after="0" w:line="288" w:lineRule="auto"/>
        <w:jc w:val="both"/>
        <w:rPr>
          <w:rFonts w:ascii="Times New Roman" w:hAnsi="Times New Roman"/>
          <w:sz w:val="24"/>
          <w:szCs w:val="24"/>
        </w:rPr>
      </w:pPr>
    </w:p>
    <w:p w:rsidR="00FA636F" w:rsidRPr="00FA636F" w:rsidRDefault="00FA636F" w:rsidP="00FA636F">
      <w:pPr>
        <w:spacing w:after="0" w:line="288" w:lineRule="auto"/>
        <w:jc w:val="both"/>
        <w:rPr>
          <w:rFonts w:ascii="Times New Roman" w:hAnsi="Times New Roman"/>
          <w:sz w:val="24"/>
          <w:szCs w:val="24"/>
        </w:rPr>
      </w:pPr>
      <w:r w:rsidRPr="00FA636F">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FA636F" w:rsidRDefault="00FA636F" w:rsidP="00FA636F">
      <w:pPr>
        <w:spacing w:after="0" w:line="288" w:lineRule="auto"/>
        <w:ind w:firstLine="547"/>
        <w:jc w:val="both"/>
        <w:rPr>
          <w:rFonts w:ascii="Arial" w:eastAsia="Times New Roman" w:hAnsi="Arial" w:cs="Arial"/>
          <w:color w:val="000000"/>
          <w:sz w:val="24"/>
          <w:szCs w:val="24"/>
          <w:highlight w:val="yellow"/>
          <w:lang w:eastAsia="ru-RU"/>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FA636F"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FA636F">
        <w:rPr>
          <w:rFonts w:ascii="Times New Roman" w:eastAsia="Times New Roman" w:hAnsi="Times New Roman"/>
          <w:sz w:val="24"/>
          <w:szCs w:val="24"/>
          <w:lang w:eastAsia="ru-RU"/>
        </w:rPr>
        <w:t> </w:t>
      </w:r>
    </w:p>
    <w:p w:rsidR="00FA636F" w:rsidRPr="00FA636F"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w:t>
      </w:r>
      <w:r w:rsidRPr="00FA636F">
        <w:rPr>
          <w:rFonts w:ascii="Times New Roman" w:eastAsia="Times New Roman" w:hAnsi="Times New Roman"/>
          <w:sz w:val="24"/>
          <w:szCs w:val="24"/>
          <w:lang w:eastAsia="ru-RU"/>
        </w:rPr>
        <w:lastRenderedPageBreak/>
        <w:t>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w:t>
      </w:r>
      <w:r w:rsidRPr="00D05B41">
        <w:rPr>
          <w:rFonts w:ascii="Times New Roman" w:eastAsia="Times New Roman" w:hAnsi="Times New Roman"/>
          <w:sz w:val="24"/>
          <w:szCs w:val="24"/>
          <w:lang w:eastAsia="ru-RU"/>
        </w:rPr>
        <w:t>документов предусмотрено пункт</w:t>
      </w:r>
      <w:r w:rsidR="00D05B41" w:rsidRPr="00D05B41">
        <w:rPr>
          <w:rFonts w:ascii="Times New Roman" w:eastAsia="Times New Roman" w:hAnsi="Times New Roman"/>
          <w:sz w:val="24"/>
          <w:szCs w:val="24"/>
          <w:lang w:eastAsia="ru-RU"/>
        </w:rPr>
        <w:t>а</w:t>
      </w:r>
      <w:r w:rsidRPr="00D05B41">
        <w:rPr>
          <w:rFonts w:ascii="Times New Roman" w:eastAsia="Times New Roman" w:hAnsi="Times New Roman"/>
          <w:sz w:val="24"/>
          <w:szCs w:val="24"/>
          <w:lang w:eastAsia="ru-RU"/>
        </w:rPr>
        <w:t>м</w:t>
      </w:r>
      <w:r w:rsidR="00D05B41" w:rsidRPr="00D05B41">
        <w:rPr>
          <w:rFonts w:ascii="Times New Roman" w:eastAsia="Times New Roman" w:hAnsi="Times New Roman"/>
          <w:sz w:val="24"/>
          <w:szCs w:val="24"/>
          <w:lang w:eastAsia="ru-RU"/>
        </w:rPr>
        <w:t>и</w:t>
      </w:r>
      <w:r w:rsidRPr="00D05B41">
        <w:rPr>
          <w:rFonts w:ascii="Times New Roman" w:eastAsia="Times New Roman" w:hAnsi="Times New Roman"/>
          <w:sz w:val="24"/>
          <w:szCs w:val="24"/>
          <w:lang w:eastAsia="ru-RU"/>
        </w:rPr>
        <w:t xml:space="preserve"> </w:t>
      </w:r>
      <w:r w:rsidR="00D05B41" w:rsidRPr="00D05B41">
        <w:rPr>
          <w:rFonts w:ascii="Times New Roman" w:eastAsia="Times New Roman" w:hAnsi="Times New Roman"/>
          <w:sz w:val="24"/>
          <w:szCs w:val="24"/>
          <w:lang w:eastAsia="ru-RU"/>
        </w:rPr>
        <w:t xml:space="preserve">статьи </w:t>
      </w:r>
      <w:r w:rsidRPr="00D05B41">
        <w:rPr>
          <w:rFonts w:ascii="Times New Roman" w:eastAsia="Times New Roman" w:hAnsi="Times New Roman"/>
          <w:sz w:val="24"/>
          <w:szCs w:val="24"/>
          <w:lang w:eastAsia="ru-RU"/>
        </w:rPr>
        <w:t xml:space="preserve">9 </w:t>
      </w:r>
      <w:r w:rsidR="00D05B41" w:rsidRPr="00D05B41">
        <w:rPr>
          <w:rFonts w:ascii="Times New Roman" w:eastAsia="Times New Roman" w:hAnsi="Times New Roman"/>
          <w:sz w:val="24"/>
          <w:szCs w:val="24"/>
          <w:lang w:eastAsia="ru-RU"/>
        </w:rPr>
        <w:t>части III "ИНФОРМАЦИОННАЯ КАРТА АУКЦИОНА"</w:t>
      </w:r>
      <w:r w:rsidR="00D05B41">
        <w:rPr>
          <w:rFonts w:ascii="Times New Roman" w:eastAsia="Times New Roman" w:hAnsi="Times New Roman"/>
          <w:sz w:val="24"/>
          <w:szCs w:val="24"/>
          <w:lang w:eastAsia="ru-RU"/>
        </w:rPr>
        <w:t xml:space="preserve"> </w:t>
      </w:r>
      <w:r w:rsidRPr="00D05B41">
        <w:rPr>
          <w:rFonts w:ascii="Times New Roman" w:eastAsia="Times New Roman" w:hAnsi="Times New Roman"/>
          <w:sz w:val="24"/>
          <w:szCs w:val="24"/>
          <w:lang w:eastAsia="ru-RU"/>
        </w:rPr>
        <w:t>настоящей документацией об аукционе;</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FA636F" w:rsidRDefault="00FA636F" w:rsidP="00FA636F">
      <w:pPr>
        <w:spacing w:after="0" w:line="240" w:lineRule="auto"/>
        <w:jc w:val="both"/>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FA636F" w:rsidRDefault="00FA636F" w:rsidP="00FA636F">
      <w:pPr>
        <w:spacing w:after="0" w:line="240" w:lineRule="auto"/>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w:t>
      </w:r>
      <w:r w:rsidRPr="00FA636F">
        <w:rPr>
          <w:rFonts w:ascii="Times New Roman" w:eastAsia="Times New Roman" w:hAnsi="Times New Roman"/>
          <w:sz w:val="24"/>
          <w:szCs w:val="24"/>
          <w:lang w:eastAsia="ru-RU"/>
        </w:rPr>
        <w:lastRenderedPageBreak/>
        <w:t>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D5468B">
        <w:rPr>
          <w:rFonts w:ascii="Times New Roman" w:eastAsia="Times New Roman" w:hAnsi="Times New Roman"/>
          <w:b/>
          <w:sz w:val="24"/>
          <w:szCs w:val="24"/>
          <w:lang w:eastAsia="ru-RU"/>
        </w:rPr>
        <w:t>1</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FA636F"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A636F">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37"/>
        <w:gridCol w:w="7406"/>
        <w:gridCol w:w="1680"/>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 xml:space="preserve">Учредители (Ф.И.О. ,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физ.лиц,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hAnsi="Times New Roman"/>
          <w:b/>
          <w:sz w:val="24"/>
          <w:szCs w:val="24"/>
        </w:rPr>
      </w:pPr>
      <w:r w:rsidRPr="00FA636F">
        <w:rPr>
          <w:rFonts w:ascii="Times New Roman" w:hAnsi="Times New Roman"/>
          <w:b/>
          <w:sz w:val="24"/>
          <w:szCs w:val="24"/>
        </w:rPr>
        <w:br w:type="page"/>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чл.-кор.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83"/>
        <w:gridCol w:w="2009"/>
        <w:gridCol w:w="3444"/>
        <w:gridCol w:w="3653"/>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4B7526" w:rsidRDefault="004B7526"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lastRenderedPageBreak/>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 xml:space="preserve">ИНН/КПП: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3. ОГРН: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количество человек</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15 – микропред</w:t>
            </w:r>
            <w:r w:rsidRPr="006A4A95">
              <w:rPr>
                <w:rFonts w:ascii="Times New Roman" w:eastAsia="Times New Roman" w:hAnsi="Times New Roman"/>
                <w:sz w:val="22"/>
                <w:szCs w:val="22"/>
                <w:lang w:eastAsia="ru-RU"/>
              </w:rPr>
              <w:softHyphen/>
              <w:t>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в млн. рублей</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120 в год – микро</w:t>
            </w:r>
            <w:r w:rsidRPr="006A4A95">
              <w:rPr>
                <w:rFonts w:ascii="Times New Roman" w:eastAsia="Times New Roman" w:hAnsi="Times New Roman"/>
                <w:sz w:val="22"/>
                <w:szCs w:val="22"/>
                <w:lang w:eastAsia="ru-RU"/>
              </w:rPr>
              <w:softHyphen/>
              <w:t>предприятие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5"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6"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7"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8"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30"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lastRenderedPageBreak/>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6939"/>
        <w:gridCol w:w="1970"/>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r w:rsidRPr="000722F2">
        <w:rPr>
          <w:rFonts w:ascii="Times New Roman" w:hAnsi="Times New Roman"/>
          <w:sz w:val="24"/>
          <w:szCs w:val="24"/>
        </w:rPr>
        <w:t>Руководитель  Организации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(подпись)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Default="00FA636F" w:rsidP="00FA636F">
      <w:pPr>
        <w:keepNext/>
        <w:pageBreakBefore/>
        <w:spacing w:after="0" w:line="240" w:lineRule="auto"/>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w:t>
      </w:r>
      <w:r w:rsidRPr="00FA636F">
        <w:rPr>
          <w:rFonts w:ascii="Times New Roman" w:eastAsiaTheme="majorEastAsia" w:hAnsi="Times New Roman"/>
          <w:sz w:val="24"/>
          <w:szCs w:val="24"/>
        </w:rPr>
        <w:t>.ПРОЕКТ ДОГОВОРА</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2C75AE" w:rsidRPr="002C75AE" w:rsidRDefault="002C75AE" w:rsidP="002C75AE">
      <w:pPr>
        <w:spacing w:after="60" w:line="240" w:lineRule="auto"/>
        <w:jc w:val="center"/>
        <w:rPr>
          <w:rFonts w:ascii="Times New Roman" w:eastAsia="Times New Roman" w:hAnsi="Times New Roman"/>
          <w:b/>
          <w:color w:val="000000"/>
          <w:sz w:val="24"/>
          <w:szCs w:val="24"/>
          <w:lang w:eastAsia="ru-RU"/>
        </w:rPr>
      </w:pPr>
      <w:r w:rsidRPr="002C75AE">
        <w:rPr>
          <w:rFonts w:ascii="Times New Roman" w:eastAsia="Times New Roman" w:hAnsi="Times New Roman"/>
          <w:b/>
          <w:color w:val="000000"/>
          <w:sz w:val="24"/>
          <w:szCs w:val="24"/>
          <w:lang w:eastAsia="ru-RU"/>
        </w:rPr>
        <w:t xml:space="preserve">Договор № _____ </w:t>
      </w:r>
    </w:p>
    <w:p w:rsidR="002C75AE" w:rsidRPr="002C75AE" w:rsidRDefault="002C75AE" w:rsidP="002C75AE">
      <w:pPr>
        <w:spacing w:after="60" w:line="240" w:lineRule="auto"/>
        <w:jc w:val="center"/>
        <w:rPr>
          <w:rFonts w:ascii="Times New Roman" w:eastAsia="Calibri" w:hAnsi="Times New Roman"/>
          <w:sz w:val="24"/>
          <w:szCs w:val="24"/>
        </w:rPr>
      </w:pPr>
      <w:r w:rsidRPr="002C75AE">
        <w:rPr>
          <w:rFonts w:ascii="Times New Roman" w:eastAsia="Times New Roman" w:hAnsi="Times New Roman"/>
          <w:color w:val="000000"/>
          <w:sz w:val="24"/>
          <w:szCs w:val="24"/>
          <w:lang w:eastAsia="ru-RU"/>
        </w:rPr>
        <w:t xml:space="preserve">на оказание услуг </w:t>
      </w:r>
      <w:r w:rsidRPr="002C75AE">
        <w:rPr>
          <w:rFonts w:ascii="Times New Roman" w:eastAsia="Calibri" w:hAnsi="Times New Roman"/>
          <w:sz w:val="24"/>
          <w:szCs w:val="24"/>
        </w:rPr>
        <w:t>по вывозу ТБО и КГМ с территории ИПУ РАН и размещению их на лицензированном объекте размещения отходов в 2018 году</w:t>
      </w:r>
    </w:p>
    <w:p w:rsidR="002C75AE" w:rsidRPr="002C75AE" w:rsidRDefault="002C75AE" w:rsidP="002C75AE">
      <w:pPr>
        <w:spacing w:after="60" w:line="240" w:lineRule="auto"/>
        <w:jc w:val="center"/>
        <w:rPr>
          <w:rFonts w:ascii="Times New Roman" w:eastAsia="Times New Roman" w:hAnsi="Times New Roman"/>
          <w:color w:val="000000"/>
          <w:sz w:val="24"/>
          <w:szCs w:val="24"/>
          <w:lang w:eastAsia="ru-RU"/>
        </w:rPr>
      </w:pPr>
      <w:r w:rsidRPr="002C75AE">
        <w:rPr>
          <w:rFonts w:ascii="Times New Roman" w:eastAsia="Times New Roman" w:hAnsi="Times New Roman"/>
          <w:b/>
          <w:bCs/>
          <w:sz w:val="24"/>
          <w:szCs w:val="24"/>
          <w:lang w:eastAsia="ru-RU"/>
        </w:rPr>
        <w:t xml:space="preserve"> </w:t>
      </w:r>
    </w:p>
    <w:p w:rsidR="002C75AE" w:rsidRPr="002C75AE" w:rsidRDefault="002C75AE" w:rsidP="002C75AE">
      <w:pPr>
        <w:spacing w:after="60" w:line="240" w:lineRule="auto"/>
        <w:jc w:val="center"/>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г. Москва                                                                                                     «___»  _______2017 г.</w:t>
      </w:r>
    </w:p>
    <w:p w:rsidR="002C75AE" w:rsidRPr="002C75AE" w:rsidRDefault="002C75AE" w:rsidP="002C75AE">
      <w:pPr>
        <w:spacing w:after="60" w:line="240" w:lineRule="auto"/>
        <w:jc w:val="center"/>
        <w:rPr>
          <w:rFonts w:ascii="Times New Roman" w:eastAsia="Times New Roman" w:hAnsi="Times New Roman"/>
          <w:color w:val="000000"/>
          <w:sz w:val="24"/>
          <w:szCs w:val="24"/>
          <w:lang w:eastAsia="ru-RU"/>
        </w:rPr>
      </w:pPr>
    </w:p>
    <w:p w:rsidR="002C75AE" w:rsidRPr="002C75AE" w:rsidRDefault="002C75AE" w:rsidP="002C75AE">
      <w:pPr>
        <w:spacing w:after="60" w:line="240" w:lineRule="auto"/>
        <w:ind w:firstLine="709"/>
        <w:jc w:val="both"/>
        <w:rPr>
          <w:rFonts w:ascii="Times New Roman" w:eastAsia="Times New Roman" w:hAnsi="Times New Roman"/>
          <w:kern w:val="2"/>
          <w:sz w:val="24"/>
          <w:szCs w:val="24"/>
          <w:lang w:eastAsia="ru-RU"/>
        </w:rPr>
      </w:pPr>
      <w:r w:rsidRPr="002C75AE">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2C75AE">
        <w:rPr>
          <w:rFonts w:ascii="Times New Roman" w:eastAsia="Times New Roman" w:hAnsi="Times New Roman"/>
          <w:snapToGrid w:val="0"/>
          <w:color w:val="000000"/>
          <w:sz w:val="24"/>
          <w:szCs w:val="24"/>
          <w:lang w:eastAsia="ru-RU"/>
        </w:rPr>
        <w:t xml:space="preserve">, именуемое в дальнейшем </w:t>
      </w:r>
      <w:r w:rsidRPr="002C75AE">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2C75AE">
        <w:rPr>
          <w:rFonts w:ascii="Times New Roman" w:eastAsia="Times New Roman" w:hAnsi="Times New Roman"/>
          <w:snapToGrid w:val="0"/>
          <w:color w:val="000000"/>
          <w:sz w:val="24"/>
          <w:szCs w:val="24"/>
          <w:lang w:eastAsia="ru-RU"/>
        </w:rPr>
        <w:t xml:space="preserve">на основании ____________, с одной стороны, и </w:t>
      </w:r>
      <w:r w:rsidRPr="002C75AE">
        <w:rPr>
          <w:rFonts w:ascii="Times New Roman" w:eastAsia="Times New Roman" w:hAnsi="Times New Roman"/>
          <w:b/>
          <w:snapToGrid w:val="0"/>
          <w:color w:val="000000"/>
          <w:sz w:val="24"/>
          <w:szCs w:val="24"/>
          <w:lang w:eastAsia="ru-RU"/>
        </w:rPr>
        <w:t>_______________________</w:t>
      </w:r>
      <w:r w:rsidRPr="002C75AE">
        <w:rPr>
          <w:rFonts w:ascii="Times New Roman" w:eastAsia="Times New Roman" w:hAnsi="Times New Roman"/>
          <w:snapToGrid w:val="0"/>
          <w:color w:val="000000"/>
          <w:sz w:val="24"/>
          <w:szCs w:val="24"/>
          <w:lang w:eastAsia="ru-RU"/>
        </w:rPr>
        <w:t>,</w:t>
      </w:r>
      <w:r w:rsidRPr="002C75AE">
        <w:rPr>
          <w:rFonts w:ascii="Times New Roman" w:eastAsia="Times New Roman" w:hAnsi="Times New Roman"/>
          <w:color w:val="000000"/>
          <w:sz w:val="24"/>
          <w:szCs w:val="24"/>
          <w:lang w:eastAsia="ru-RU"/>
        </w:rPr>
        <w:t xml:space="preserve"> именуемый в дальнейшем «Исполнитель», в лице </w:t>
      </w:r>
      <w:r w:rsidRPr="002C75AE">
        <w:rPr>
          <w:rFonts w:ascii="Times New Roman" w:eastAsia="Times New Roman" w:hAnsi="Times New Roman"/>
          <w:sz w:val="24"/>
          <w:szCs w:val="24"/>
          <w:lang w:eastAsia="ru-RU"/>
        </w:rPr>
        <w:t>________________________,</w:t>
      </w:r>
      <w:r w:rsidRPr="002C75AE">
        <w:rPr>
          <w:rFonts w:ascii="Times New Roman" w:eastAsia="Times New Roman" w:hAnsi="Times New Roman"/>
          <w:color w:val="000000"/>
          <w:sz w:val="24"/>
          <w:szCs w:val="24"/>
          <w:lang w:eastAsia="ru-RU"/>
        </w:rPr>
        <w:t xml:space="preserve"> действующего на основании  </w:t>
      </w:r>
      <w:r w:rsidRPr="002C75AE">
        <w:rPr>
          <w:rFonts w:ascii="Times New Roman" w:eastAsia="Times New Roman" w:hAnsi="Times New Roman"/>
          <w:sz w:val="24"/>
          <w:szCs w:val="24"/>
          <w:lang w:eastAsia="ru-RU"/>
        </w:rPr>
        <w:t>_____________</w:t>
      </w:r>
      <w:r w:rsidRPr="002C75AE">
        <w:rPr>
          <w:rFonts w:ascii="Times New Roman" w:eastAsia="Times New Roman" w:hAnsi="Times New Roman"/>
          <w:color w:val="000000"/>
          <w:sz w:val="24"/>
          <w:szCs w:val="24"/>
          <w:lang w:eastAsia="ru-RU"/>
        </w:rPr>
        <w:t xml:space="preserve">, с другой стороны, именуемые в дальнейшем «Стороны», руководствуясь нормами </w:t>
      </w:r>
      <w:r w:rsidRPr="002C75AE">
        <w:rPr>
          <w:rFonts w:ascii="Times New Roman" w:eastAsia="Times New Roman" w:hAnsi="Times New Roman"/>
          <w:sz w:val="24"/>
          <w:szCs w:val="24"/>
          <w:lang w:eastAsia="ru-RU"/>
        </w:rPr>
        <w:t xml:space="preserve">Федерального закона от </w:t>
      </w:r>
      <w:r w:rsidRPr="002C75AE">
        <w:rPr>
          <w:rFonts w:ascii="Times New Roman" w:eastAsia="Times New Roman" w:hAnsi="Times New Roman"/>
          <w:kern w:val="2"/>
          <w:sz w:val="24"/>
          <w:szCs w:val="24"/>
          <w:lang w:eastAsia="ar-SA"/>
        </w:rPr>
        <w:t xml:space="preserve">18.07.2011 № 223-ФЗ </w:t>
      </w:r>
      <w:r w:rsidRPr="002C75AE">
        <w:rPr>
          <w:rFonts w:ascii="Times New Roman" w:eastAsia="Times New Roman" w:hAnsi="Times New Roman"/>
          <w:sz w:val="24"/>
          <w:szCs w:val="24"/>
          <w:lang w:eastAsia="ru-RU"/>
        </w:rPr>
        <w:t>«</w:t>
      </w:r>
      <w:r w:rsidRPr="002C75AE">
        <w:rPr>
          <w:rFonts w:ascii="Times New Roman" w:eastAsia="Times New Roman" w:hAnsi="Times New Roman"/>
          <w:sz w:val="24"/>
          <w:szCs w:val="24"/>
          <w:lang w:eastAsia="ar-SA"/>
        </w:rPr>
        <w:t>О закупках товаров, работ, услуг отдельными видами юридических лиц</w:t>
      </w:r>
      <w:r w:rsidRPr="002C75AE">
        <w:rPr>
          <w:rFonts w:ascii="Times New Roman" w:eastAsia="Times New Roman" w:hAnsi="Times New Roman"/>
          <w:sz w:val="24"/>
          <w:szCs w:val="24"/>
          <w:lang w:eastAsia="ru-RU"/>
        </w:rPr>
        <w:t>»</w:t>
      </w:r>
      <w:r w:rsidRPr="002C75AE">
        <w:rPr>
          <w:rFonts w:ascii="Times New Roman" w:eastAsia="Times New Roman" w:hAnsi="Times New Roman"/>
          <w:kern w:val="2"/>
          <w:sz w:val="24"/>
          <w:szCs w:val="24"/>
          <w:lang w:eastAsia="ar-SA"/>
        </w:rPr>
        <w:t xml:space="preserve">, </w:t>
      </w:r>
      <w:r w:rsidRPr="002C75AE">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2C75AE">
        <w:rPr>
          <w:rFonts w:ascii="Times New Roman" w:eastAsia="Times New Roman" w:hAnsi="Times New Roman"/>
          <w:sz w:val="24"/>
          <w:szCs w:val="24"/>
          <w:lang w:eastAsia="ru-RU"/>
        </w:rPr>
        <w:t xml:space="preserve"> Протоколе №___ от «___»________ 201_ г. </w:t>
      </w:r>
      <w:r w:rsidRPr="002C75AE">
        <w:rPr>
          <w:rFonts w:ascii="Times New Roman" w:eastAsia="Times New Roman" w:hAnsi="Times New Roman"/>
          <w:b/>
          <w:kern w:val="2"/>
          <w:sz w:val="24"/>
          <w:szCs w:val="24"/>
          <w:lang w:eastAsia="ru-RU"/>
        </w:rPr>
        <w:t xml:space="preserve">________________________ </w:t>
      </w:r>
      <w:r w:rsidRPr="002C75AE">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(далее -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о нижеследующем.</w:t>
      </w:r>
    </w:p>
    <w:p w:rsidR="002C75AE" w:rsidRPr="002C75AE" w:rsidRDefault="002C75AE" w:rsidP="002C75AE">
      <w:pPr>
        <w:spacing w:after="60" w:line="240" w:lineRule="auto"/>
        <w:jc w:val="both"/>
        <w:rPr>
          <w:rFonts w:ascii="Times New Roman" w:eastAsia="Times New Roman" w:hAnsi="Times New Roman"/>
          <w:snapToGrid w:val="0"/>
          <w:sz w:val="24"/>
          <w:szCs w:val="24"/>
          <w:lang w:eastAsia="ru-RU"/>
        </w:rPr>
      </w:pPr>
    </w:p>
    <w:p w:rsidR="002C75AE" w:rsidRPr="002C75AE" w:rsidRDefault="002C75AE" w:rsidP="002C75AE">
      <w:pPr>
        <w:numPr>
          <w:ilvl w:val="0"/>
          <w:numId w:val="23"/>
        </w:numPr>
        <w:spacing w:after="0" w:line="240" w:lineRule="auto"/>
        <w:ind w:right="-1"/>
        <w:jc w:val="center"/>
        <w:rPr>
          <w:rFonts w:ascii="Times New Roman" w:eastAsia="Times New Roman" w:hAnsi="Times New Roman"/>
          <w:b/>
          <w:sz w:val="24"/>
          <w:szCs w:val="24"/>
          <w:lang w:eastAsia="ru-RU"/>
        </w:rPr>
      </w:pPr>
      <w:r w:rsidRPr="002C75AE">
        <w:rPr>
          <w:rFonts w:ascii="Times New Roman" w:eastAsia="Times New Roman" w:hAnsi="Times New Roman"/>
          <w:b/>
          <w:sz w:val="24"/>
          <w:szCs w:val="24"/>
          <w:lang w:eastAsia="ru-RU"/>
        </w:rPr>
        <w:t>ПРЕДМЕТ ДОГОВОРА</w:t>
      </w:r>
    </w:p>
    <w:p w:rsidR="002C75AE" w:rsidRPr="002C75AE" w:rsidRDefault="002C75AE" w:rsidP="002C75AE">
      <w:pPr>
        <w:numPr>
          <w:ilvl w:val="1"/>
          <w:numId w:val="23"/>
        </w:numPr>
        <w:tabs>
          <w:tab w:val="num" w:pos="-142"/>
        </w:tabs>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bCs/>
          <w:sz w:val="24"/>
          <w:szCs w:val="24"/>
          <w:lang w:eastAsia="ru-RU"/>
        </w:rPr>
        <w:t xml:space="preserve">Предметом </w:t>
      </w:r>
      <w:r w:rsidRPr="002C75AE">
        <w:rPr>
          <w:rFonts w:ascii="Times New Roman" w:eastAsia="Times New Roman" w:hAnsi="Times New Roman"/>
          <w:sz w:val="24"/>
          <w:szCs w:val="24"/>
          <w:lang w:eastAsia="ru-RU"/>
        </w:rPr>
        <w:t>Договора</w:t>
      </w:r>
      <w:r w:rsidRPr="002C75AE">
        <w:rPr>
          <w:rFonts w:ascii="Times New Roman" w:eastAsia="Times New Roman" w:hAnsi="Times New Roman"/>
          <w:bCs/>
          <w:sz w:val="24"/>
          <w:szCs w:val="24"/>
          <w:lang w:eastAsia="ru-RU"/>
        </w:rPr>
        <w:t xml:space="preserve"> является </w:t>
      </w:r>
      <w:r w:rsidRPr="002C75AE">
        <w:rPr>
          <w:rFonts w:ascii="Times New Roman" w:eastAsia="Times New Roman" w:hAnsi="Times New Roman"/>
          <w:bCs/>
          <w:iCs/>
          <w:sz w:val="24"/>
          <w:szCs w:val="24"/>
          <w:lang w:eastAsia="ar-SA"/>
        </w:rPr>
        <w:t xml:space="preserve">оказание услуг по вывозу ТБО и КГМ с территории ИПУ РАН и размещению их на лицензированном объекте размещения отходов в 2018 году, </w:t>
      </w:r>
      <w:r w:rsidRPr="002C75AE">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2C75AE">
        <w:rPr>
          <w:rFonts w:ascii="Times New Roman" w:eastAsia="Times New Roman" w:hAnsi="Times New Roman"/>
          <w:sz w:val="24"/>
          <w:szCs w:val="24"/>
          <w:lang w:eastAsia="ar-SA"/>
        </w:rPr>
        <w:t>Договору</w:t>
      </w:r>
      <w:r w:rsidRPr="002C75AE">
        <w:rPr>
          <w:rFonts w:ascii="Times New Roman" w:eastAsia="Times New Roman" w:hAnsi="Times New Roman"/>
          <w:bCs/>
          <w:sz w:val="24"/>
          <w:szCs w:val="24"/>
          <w:lang w:eastAsia="ru-RU"/>
        </w:rPr>
        <w:t>).</w:t>
      </w:r>
    </w:p>
    <w:p w:rsidR="002C75AE" w:rsidRPr="002C75AE" w:rsidRDefault="002C75AE" w:rsidP="002C75AE">
      <w:pPr>
        <w:widowControl w:val="0"/>
        <w:numPr>
          <w:ilvl w:val="1"/>
          <w:numId w:val="23"/>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2C75AE">
        <w:rPr>
          <w:rFonts w:ascii="Times New Roman" w:eastAsia="Times New Roman" w:hAnsi="Times New Roman"/>
          <w:sz w:val="24"/>
          <w:szCs w:val="24"/>
          <w:lang w:eastAsia="ru-RU"/>
        </w:rPr>
        <w:t>Договора</w:t>
      </w:r>
      <w:r w:rsidRPr="002C75AE">
        <w:rPr>
          <w:rFonts w:ascii="Times New Roman" w:eastAsia="Calibri" w:hAnsi="Times New Roman"/>
          <w:sz w:val="24"/>
          <w:szCs w:val="24"/>
        </w:rPr>
        <w:t xml:space="preserve">, в месте и сроки, установленные настоящим </w:t>
      </w:r>
      <w:r w:rsidRPr="002C75AE">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2C75AE" w:rsidRPr="002C75AE" w:rsidRDefault="002C75AE" w:rsidP="002C75AE">
      <w:pPr>
        <w:numPr>
          <w:ilvl w:val="1"/>
          <w:numId w:val="23"/>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г. Москва, ул. Профсоюзная, дом 65,</w:t>
      </w:r>
    </w:p>
    <w:p w:rsidR="002C75AE" w:rsidRPr="002C75AE" w:rsidRDefault="002C75AE" w:rsidP="002C75AE">
      <w:pPr>
        <w:numPr>
          <w:ilvl w:val="1"/>
          <w:numId w:val="23"/>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 xml:space="preserve">определяются Техническим заданием (приложение № 1 к настоящему </w:t>
      </w:r>
      <w:r w:rsidRPr="002C75AE">
        <w:rPr>
          <w:rFonts w:ascii="Times New Roman" w:eastAsia="Times New Roman" w:hAnsi="Times New Roman"/>
          <w:sz w:val="24"/>
          <w:szCs w:val="24"/>
          <w:lang w:eastAsia="ru-RU"/>
        </w:rPr>
        <w:t>Договору</w:t>
      </w:r>
      <w:r w:rsidRPr="002C75AE">
        <w:rPr>
          <w:rFonts w:ascii="Times New Roman" w:eastAsia="Calibri" w:hAnsi="Times New Roman"/>
          <w:sz w:val="24"/>
          <w:szCs w:val="24"/>
        </w:rPr>
        <w:t>).</w:t>
      </w:r>
    </w:p>
    <w:p w:rsidR="002C75AE" w:rsidRPr="002C75AE" w:rsidRDefault="002C75AE" w:rsidP="002C75AE">
      <w:pPr>
        <w:tabs>
          <w:tab w:val="left" w:pos="284"/>
          <w:tab w:val="left" w:pos="993"/>
        </w:tabs>
        <w:autoSpaceDE w:val="0"/>
        <w:autoSpaceDN w:val="0"/>
        <w:adjustRightInd w:val="0"/>
        <w:spacing w:after="60" w:line="240" w:lineRule="auto"/>
        <w:jc w:val="both"/>
        <w:rPr>
          <w:rFonts w:ascii="Times New Roman" w:eastAsia="Times New Roman" w:hAnsi="Times New Roman"/>
          <w:spacing w:val="-2"/>
          <w:sz w:val="24"/>
          <w:szCs w:val="24"/>
          <w:lang w:eastAsia="ru-RU"/>
        </w:rPr>
      </w:pPr>
    </w:p>
    <w:p w:rsidR="002C75AE" w:rsidRPr="002C75AE" w:rsidRDefault="002C75AE" w:rsidP="002C75AE">
      <w:pPr>
        <w:numPr>
          <w:ilvl w:val="0"/>
          <w:numId w:val="23"/>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2C75AE" w:rsidRPr="002C75AE" w:rsidRDefault="002C75AE" w:rsidP="002C75AE">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2C75AE" w:rsidRPr="002C75AE" w:rsidRDefault="002C75AE" w:rsidP="002C75AE">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2C75AE" w:rsidRPr="002C75AE" w:rsidRDefault="002C75AE" w:rsidP="002C75AE">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2C75AE" w:rsidRPr="002C75AE" w:rsidRDefault="002C75AE" w:rsidP="002C75AE">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2C75AE" w:rsidRPr="002C75AE" w:rsidRDefault="002C75AE" w:rsidP="002C75AE">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2C75AE" w:rsidRPr="002C75AE" w:rsidRDefault="002C75AE" w:rsidP="002C75AE">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более суммы, предусмотренной </w:t>
      </w:r>
      <w:r w:rsidRPr="002C75AE">
        <w:rPr>
          <w:rFonts w:ascii="Times New Roman" w:eastAsia="Times New Roman" w:hAnsi="Times New Roman"/>
          <w:sz w:val="24"/>
          <w:szCs w:val="24"/>
          <w:lang w:eastAsia="ru-RU"/>
        </w:rPr>
        <w:t>Договором</w:t>
      </w:r>
      <w:r w:rsidRPr="002C75AE">
        <w:rPr>
          <w:rFonts w:ascii="Times New Roman" w:eastAsia="Times New Roman" w:hAnsi="Times New Roman"/>
          <w:sz w:val="24"/>
          <w:szCs w:val="24"/>
          <w:lang w:eastAsia="ar-SA"/>
        </w:rPr>
        <w:t>.</w:t>
      </w:r>
    </w:p>
    <w:p w:rsidR="002C75AE" w:rsidRPr="002C75AE" w:rsidRDefault="002C75AE" w:rsidP="002C75AE">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2.3.4. Оплата производится Заказчиком по факту выполненных услуг не позднее 15 (пятнадцати) банковских дней с момента подписания Сторонами Акта оказанных услуг и </w:t>
      </w:r>
      <w:r w:rsidRPr="002C75AE">
        <w:rPr>
          <w:rFonts w:ascii="Times New Roman" w:eastAsia="Times New Roman" w:hAnsi="Times New Roman"/>
          <w:sz w:val="24"/>
          <w:szCs w:val="24"/>
          <w:lang w:eastAsia="ar-SA"/>
        </w:rPr>
        <w:lastRenderedPageBreak/>
        <w:t>предоставления Исполнителем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p>
    <w:p w:rsidR="002C75AE" w:rsidRPr="002C75AE" w:rsidRDefault="002C75AE" w:rsidP="002C75AE">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2C75AE" w:rsidRPr="002C75AE" w:rsidRDefault="002C75AE" w:rsidP="002C75AE">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2C75AE" w:rsidRPr="002C75AE" w:rsidRDefault="002C75AE" w:rsidP="002C75AE">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2C75AE" w:rsidRPr="002C75AE" w:rsidRDefault="002C75AE" w:rsidP="002C75AE">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2C75AE" w:rsidRPr="002C75AE" w:rsidRDefault="002C75AE" w:rsidP="002C75AE">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2.3.9.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2C75AE" w:rsidRPr="002C75AE" w:rsidRDefault="002C75AE" w:rsidP="002C75AE">
      <w:pPr>
        <w:autoSpaceDE w:val="0"/>
        <w:autoSpaceDN w:val="0"/>
        <w:adjustRightInd w:val="0"/>
        <w:spacing w:after="60" w:line="240" w:lineRule="auto"/>
        <w:ind w:firstLine="567"/>
        <w:jc w:val="both"/>
        <w:rPr>
          <w:rFonts w:ascii="Times New Roman" w:eastAsia="Times New Roman" w:hAnsi="Times New Roman"/>
          <w:spacing w:val="-2"/>
          <w:sz w:val="24"/>
          <w:szCs w:val="24"/>
          <w:lang w:eastAsia="ru-RU"/>
        </w:rPr>
      </w:pPr>
    </w:p>
    <w:p w:rsidR="002C75AE" w:rsidRPr="002C75AE" w:rsidRDefault="002C75AE" w:rsidP="002C75AE">
      <w:pPr>
        <w:numPr>
          <w:ilvl w:val="0"/>
          <w:numId w:val="23"/>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2C75AE" w:rsidRPr="002C75AE" w:rsidRDefault="002C75AE" w:rsidP="002C75AE">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2C75AE" w:rsidRPr="002C75AE" w:rsidRDefault="002C75AE" w:rsidP="002C75AE">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2C75AE" w:rsidRPr="002C75AE" w:rsidRDefault="00C9588D" w:rsidP="002C75AE">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002C75AE" w:rsidRPr="002C75AE">
        <w:rPr>
          <w:rFonts w:ascii="Times New Roman" w:eastAsia="Calibri" w:hAnsi="Times New Roman"/>
          <w:spacing w:val="2"/>
          <w:sz w:val="24"/>
          <w:szCs w:val="24"/>
        </w:rPr>
        <w:t xml:space="preserve">. </w:t>
      </w:r>
      <w:r w:rsidR="002C75AE"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002C75AE" w:rsidRPr="002C75AE">
        <w:rPr>
          <w:rFonts w:ascii="Times New Roman" w:eastAsia="Times New Roman" w:hAnsi="Times New Roman"/>
          <w:kern w:val="2"/>
          <w:sz w:val="24"/>
          <w:szCs w:val="24"/>
          <w:lang w:eastAsia="ru-RU"/>
        </w:rPr>
        <w:t>у</w:t>
      </w:r>
      <w:r w:rsidR="002C75AE" w:rsidRPr="002C75AE">
        <w:rPr>
          <w:rFonts w:ascii="Times New Roman" w:eastAsia="Times New Roman" w:hAnsi="Times New Roman"/>
          <w:sz w:val="24"/>
          <w:szCs w:val="24"/>
          <w:lang w:eastAsia="ru-RU"/>
        </w:rPr>
        <w:t>.</w:t>
      </w:r>
      <w:r w:rsidR="002C75AE" w:rsidRPr="002C75AE">
        <w:rPr>
          <w:rFonts w:ascii="Times New Roman" w:eastAsia="Calibri" w:hAnsi="Times New Roman"/>
          <w:spacing w:val="2"/>
          <w:sz w:val="24"/>
          <w:szCs w:val="24"/>
        </w:rPr>
        <w:t xml:space="preserve"> </w:t>
      </w:r>
    </w:p>
    <w:p w:rsidR="002C75AE" w:rsidRPr="002C75AE" w:rsidRDefault="00C9588D" w:rsidP="002C75AE">
      <w:pPr>
        <w:widowControl w:val="0"/>
        <w:autoSpaceDE w:val="0"/>
        <w:autoSpaceDN w:val="0"/>
        <w:adjustRightInd w:val="0"/>
        <w:spacing w:after="6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002C75AE" w:rsidRPr="002C75AE">
        <w:rPr>
          <w:rFonts w:ascii="Times New Roman" w:eastAsia="Calibri" w:hAnsi="Times New Roman"/>
          <w:spacing w:val="2"/>
          <w:sz w:val="24"/>
          <w:szCs w:val="24"/>
        </w:rPr>
        <w:t xml:space="preserve">. </w:t>
      </w:r>
      <w:r w:rsidR="002C75AE"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002C75AE"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002C75AE" w:rsidRPr="002C75AE">
        <w:rPr>
          <w:rFonts w:ascii="Times New Roman" w:eastAsia="Calibri" w:hAnsi="Times New Roman"/>
          <w:spacing w:val="8"/>
          <w:sz w:val="24"/>
          <w:szCs w:val="24"/>
        </w:rPr>
        <w:t>государственной или коммерческой тайной.</w:t>
      </w:r>
      <w:r w:rsidR="002C75AE" w:rsidRPr="002C75AE">
        <w:rPr>
          <w:rFonts w:ascii="Times New Roman" w:eastAsia="Calibri" w:hAnsi="Times New Roman"/>
          <w:sz w:val="24"/>
          <w:szCs w:val="24"/>
        </w:rPr>
        <w:t xml:space="preserve"> </w:t>
      </w:r>
    </w:p>
    <w:p w:rsidR="002C75AE" w:rsidRPr="002C75AE" w:rsidRDefault="00C9588D" w:rsidP="002C75AE">
      <w:pPr>
        <w:widowControl w:val="0"/>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002C75AE" w:rsidRPr="002C75AE">
        <w:rPr>
          <w:rFonts w:ascii="Times New Roman" w:eastAsia="Calibri" w:hAnsi="Times New Roman"/>
          <w:sz w:val="24"/>
          <w:szCs w:val="24"/>
        </w:rPr>
        <w:t xml:space="preserve">. </w:t>
      </w:r>
      <w:r w:rsidR="002C75AE" w:rsidRPr="002C75AE">
        <w:rPr>
          <w:rFonts w:ascii="Times New Roman" w:eastAsia="Times New Roman" w:hAnsi="Times New Roman"/>
          <w:sz w:val="24"/>
          <w:szCs w:val="24"/>
          <w:lang w:eastAsia="ru-RU"/>
        </w:rPr>
        <w:t>Требовать подписания Заказчиком Акта оказанных услуг.</w:t>
      </w:r>
    </w:p>
    <w:p w:rsidR="002C75AE" w:rsidRPr="002C75AE" w:rsidRDefault="00C9588D" w:rsidP="002C75AE">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002C75AE"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002C75AE" w:rsidRPr="002C75AE">
        <w:rPr>
          <w:rFonts w:ascii="Times New Roman" w:eastAsia="Times New Roman" w:hAnsi="Times New Roman"/>
          <w:kern w:val="2"/>
          <w:sz w:val="24"/>
          <w:szCs w:val="24"/>
          <w:lang w:eastAsia="ru-RU"/>
        </w:rPr>
        <w:t>а</w:t>
      </w:r>
      <w:r w:rsidR="002C75AE" w:rsidRPr="002C75AE">
        <w:rPr>
          <w:rFonts w:ascii="Times New Roman" w:eastAsia="Times New Roman" w:hAnsi="Times New Roman"/>
          <w:sz w:val="24"/>
          <w:szCs w:val="24"/>
          <w:lang w:eastAsia="ru-RU"/>
        </w:rPr>
        <w:t>.</w:t>
      </w:r>
    </w:p>
    <w:p w:rsidR="002C75AE" w:rsidRPr="002C75AE" w:rsidRDefault="002C75AE" w:rsidP="002C75AE">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2C75AE" w:rsidRPr="002C75AE" w:rsidRDefault="002C75AE" w:rsidP="002C75AE">
      <w:pPr>
        <w:numPr>
          <w:ilvl w:val="2"/>
          <w:numId w:val="2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выполнить весь объем работ, предусмотренный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Calibri" w:hAnsi="Times New Roman"/>
          <w:spacing w:val="3"/>
          <w:sz w:val="24"/>
          <w:szCs w:val="24"/>
        </w:rPr>
        <w:t xml:space="preserve">и Техническим заданием, с момента заключения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Calibri" w:hAnsi="Times New Roman"/>
          <w:spacing w:val="3"/>
          <w:sz w:val="24"/>
          <w:szCs w:val="24"/>
        </w:rPr>
        <w:t xml:space="preserve">. </w:t>
      </w:r>
      <w:r w:rsidRPr="002C75AE">
        <w:rPr>
          <w:rFonts w:ascii="Times New Roman" w:eastAsia="Calibri" w:hAnsi="Times New Roman"/>
          <w:spacing w:val="3"/>
          <w:sz w:val="24"/>
          <w:szCs w:val="24"/>
          <w:shd w:val="clear" w:color="auto" w:fill="FFFFFF"/>
        </w:rPr>
        <w:t>По согласованию с Заказчиком, работы могут выполняться досрочно</w:t>
      </w:r>
      <w:r w:rsidRPr="002C75AE">
        <w:rPr>
          <w:rFonts w:ascii="Times New Roman" w:eastAsia="Calibri" w:hAnsi="Times New Roman"/>
          <w:spacing w:val="1"/>
          <w:sz w:val="24"/>
          <w:szCs w:val="24"/>
          <w:shd w:val="clear" w:color="auto" w:fill="FFFFFF"/>
        </w:rPr>
        <w:t>.</w:t>
      </w:r>
    </w:p>
    <w:p w:rsidR="002C75AE" w:rsidRPr="002C75AE" w:rsidRDefault="002C75AE" w:rsidP="002C75AE">
      <w:pPr>
        <w:widowControl w:val="0"/>
        <w:numPr>
          <w:ilvl w:val="2"/>
          <w:numId w:val="2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2C75AE">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bCs/>
          <w:sz w:val="24"/>
          <w:szCs w:val="24"/>
          <w:lang w:eastAsia="ru-RU"/>
        </w:rPr>
        <w:t xml:space="preserve">не позднее 1 (одного) рабочего дня с даты подписания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z w:val="24"/>
          <w:szCs w:val="24"/>
          <w:lang w:eastAsia="ru-RU"/>
        </w:rPr>
        <w:t>.</w:t>
      </w:r>
    </w:p>
    <w:p w:rsidR="002C75AE" w:rsidRPr="002C75AE" w:rsidRDefault="002C75AE" w:rsidP="002C75AE">
      <w:pPr>
        <w:widowControl w:val="0"/>
        <w:numPr>
          <w:ilvl w:val="2"/>
          <w:numId w:val="2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2C75AE" w:rsidRPr="002C75AE" w:rsidRDefault="002C75AE" w:rsidP="002C75AE">
      <w:pPr>
        <w:widowControl w:val="0"/>
        <w:numPr>
          <w:ilvl w:val="2"/>
          <w:numId w:val="2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2C75AE" w:rsidRPr="002C75AE" w:rsidRDefault="002C75AE" w:rsidP="002C75AE">
      <w:pPr>
        <w:widowControl w:val="0"/>
        <w:numPr>
          <w:ilvl w:val="2"/>
          <w:numId w:val="24"/>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sidRPr="002C75AE">
        <w:rPr>
          <w:rFonts w:ascii="Times New Roman" w:eastAsia="Calibri" w:hAnsi="Times New Roman"/>
          <w:spacing w:val="4"/>
          <w:sz w:val="24"/>
          <w:szCs w:val="24"/>
        </w:rPr>
        <w:lastRenderedPageBreak/>
        <w:t xml:space="preserve">После завершения оказания услуг предоставить Заказчику </w:t>
      </w:r>
      <w:r w:rsidRPr="002C75AE">
        <w:rPr>
          <w:rFonts w:ascii="Times New Roman" w:eastAsia="Calibri" w:hAnsi="Times New Roman"/>
          <w:spacing w:val="1"/>
          <w:sz w:val="24"/>
          <w:szCs w:val="24"/>
        </w:rPr>
        <w:t xml:space="preserve">Акт оказанных услуг, </w:t>
      </w:r>
      <w:r w:rsidR="00691CE6">
        <w:rPr>
          <w:rFonts w:ascii="Times New Roman" w:eastAsia="Calibri" w:hAnsi="Times New Roman"/>
          <w:spacing w:val="1"/>
          <w:sz w:val="24"/>
          <w:szCs w:val="24"/>
        </w:rPr>
        <w:t>оригинал счета и счета-фактуры</w:t>
      </w:r>
      <w:r w:rsidRPr="002C75AE">
        <w:rPr>
          <w:rFonts w:ascii="Times New Roman" w:eastAsia="Calibri" w:hAnsi="Times New Roman"/>
          <w:spacing w:val="1"/>
          <w:sz w:val="24"/>
          <w:szCs w:val="24"/>
        </w:rPr>
        <w:t>.</w:t>
      </w:r>
    </w:p>
    <w:p w:rsidR="002C75AE" w:rsidRPr="002C75AE" w:rsidRDefault="002C75AE" w:rsidP="002C75AE">
      <w:pPr>
        <w:widowControl w:val="0"/>
        <w:numPr>
          <w:ilvl w:val="2"/>
          <w:numId w:val="2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2C75AE" w:rsidRPr="002C75AE" w:rsidRDefault="002C75AE" w:rsidP="002C75AE">
      <w:pPr>
        <w:numPr>
          <w:ilvl w:val="1"/>
          <w:numId w:val="24"/>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2C75AE" w:rsidRPr="002C75AE" w:rsidRDefault="002C75AE" w:rsidP="002C75AE">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C75AE" w:rsidRPr="002C75AE" w:rsidRDefault="002C75AE" w:rsidP="002C75AE">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2C75AE" w:rsidRPr="002C75AE" w:rsidRDefault="002C75AE" w:rsidP="002C75AE">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2C75AE" w:rsidRPr="002C75AE" w:rsidRDefault="002C75AE" w:rsidP="002C75AE">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2C75AE" w:rsidRPr="002C75AE" w:rsidRDefault="002C75AE" w:rsidP="002C75A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2C75AE" w:rsidRPr="002C75AE" w:rsidRDefault="002C75AE" w:rsidP="002C75A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2C75AE" w:rsidRPr="002C75AE" w:rsidRDefault="002C75AE" w:rsidP="002C75AE">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C75AE" w:rsidRPr="002C75AE" w:rsidRDefault="002C75AE" w:rsidP="002C75AE">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2C75AE" w:rsidRPr="002C75AE" w:rsidRDefault="002C75AE" w:rsidP="002C75AE">
      <w:pPr>
        <w:shd w:val="clear" w:color="auto" w:fill="FFFFFF"/>
        <w:spacing w:after="6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2C75AE" w:rsidRPr="002C75AE" w:rsidRDefault="002C75AE" w:rsidP="002C75AE">
      <w:pPr>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sidR="00F5555B">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2C75AE" w:rsidRPr="002C75AE" w:rsidRDefault="002C75AE" w:rsidP="002C75AE">
      <w:pPr>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2C75AE" w:rsidRPr="002C75AE" w:rsidRDefault="002C75AE" w:rsidP="002C75AE">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3.4.3. Принять оказанные Исполнителем услуги по Акту оказанных услуг.</w:t>
      </w:r>
    </w:p>
    <w:p w:rsidR="002C75AE" w:rsidRPr="002C75AE" w:rsidRDefault="002C75AE" w:rsidP="002C75AE">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а</w:t>
      </w:r>
      <w:r w:rsidRPr="002C75AE">
        <w:rPr>
          <w:rFonts w:ascii="Arial" w:eastAsia="Times New Roman" w:hAnsi="Arial" w:cs="Arial"/>
          <w:sz w:val="24"/>
          <w:szCs w:val="24"/>
          <w:lang w:eastAsia="ru-RU"/>
        </w:rPr>
        <w:t>.</w:t>
      </w:r>
    </w:p>
    <w:p w:rsidR="002C75AE" w:rsidRPr="002C75AE" w:rsidRDefault="002C75AE" w:rsidP="002C75AE">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2C75AE" w:rsidRPr="002C75AE" w:rsidRDefault="002C75AE" w:rsidP="002C75AE">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2C75AE" w:rsidRPr="002C75AE" w:rsidRDefault="002C75AE" w:rsidP="002C75AE">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2C75AE" w:rsidRPr="002C75AE" w:rsidRDefault="002C75AE" w:rsidP="002C75AE">
      <w:pPr>
        <w:numPr>
          <w:ilvl w:val="0"/>
          <w:numId w:val="24"/>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2C75AE" w:rsidRPr="002C75AE" w:rsidRDefault="002C75AE" w:rsidP="003372B9">
      <w:pPr>
        <w:numPr>
          <w:ilvl w:val="1"/>
          <w:numId w:val="2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 xml:space="preserve">Оказание Услуг осуществляется силами и средствами Исполнителя </w:t>
      </w:r>
      <w:r w:rsidRPr="002C75AE">
        <w:rPr>
          <w:rFonts w:ascii="Times New Roman" w:eastAsia="Times New Roman" w:hAnsi="Times New Roman"/>
          <w:bCs/>
          <w:sz w:val="24"/>
          <w:szCs w:val="24"/>
          <w:lang w:eastAsia="ru-RU"/>
        </w:rPr>
        <w:t xml:space="preserve">с даты подписания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bCs/>
          <w:sz w:val="24"/>
          <w:szCs w:val="24"/>
          <w:lang w:eastAsia="ru-RU"/>
        </w:rPr>
        <w:t xml:space="preserve">и до </w:t>
      </w:r>
      <w:r w:rsidR="0086382C">
        <w:rPr>
          <w:rFonts w:ascii="Times New Roman" w:eastAsia="Times New Roman" w:hAnsi="Times New Roman"/>
          <w:kern w:val="2"/>
          <w:sz w:val="24"/>
          <w:szCs w:val="24"/>
        </w:rPr>
        <w:t>31.12</w:t>
      </w:r>
      <w:r w:rsidRPr="002C75AE">
        <w:rPr>
          <w:rFonts w:ascii="Times New Roman" w:eastAsia="Times New Roman" w:hAnsi="Times New Roman"/>
          <w:kern w:val="2"/>
          <w:sz w:val="24"/>
          <w:szCs w:val="24"/>
        </w:rPr>
        <w:t>.2018 г. включительно.</w:t>
      </w:r>
    </w:p>
    <w:p w:rsidR="002C75AE" w:rsidRPr="002C75AE" w:rsidRDefault="002D2862" w:rsidP="003372B9">
      <w:pPr>
        <w:numPr>
          <w:ilvl w:val="1"/>
          <w:numId w:val="2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Договоре, производится ежемесячно.</w:t>
      </w:r>
    </w:p>
    <w:p w:rsidR="002C75AE" w:rsidRPr="002C75AE" w:rsidRDefault="002D2862" w:rsidP="003372B9">
      <w:pPr>
        <w:numPr>
          <w:ilvl w:val="1"/>
          <w:numId w:val="2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Услуги считаются оказанными</w:t>
      </w:r>
      <w:r w:rsidR="001D4562">
        <w:rPr>
          <w:rFonts w:ascii="Times New Roman" w:eastAsia="Times New Roman" w:hAnsi="Times New Roman"/>
          <w:sz w:val="24"/>
          <w:szCs w:val="24"/>
          <w:lang w:eastAsia="ru-RU"/>
        </w:rPr>
        <w:t xml:space="preserve"> надлежащим образом после подписания сторонами Акта оказанных услуг в двух экземплярах, один из которых передается Заказчику не позднее 10-го числа месяца, следующего за расчетным. Одновременно исполнитель предоставляет соответствующие счета, счета-фактуры.</w:t>
      </w:r>
    </w:p>
    <w:p w:rsidR="002C75AE" w:rsidRPr="002C75AE" w:rsidRDefault="002C75AE" w:rsidP="003372B9">
      <w:pPr>
        <w:numPr>
          <w:ilvl w:val="1"/>
          <w:numId w:val="2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3.2.6.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за свой счет.</w:t>
      </w:r>
    </w:p>
    <w:p w:rsidR="002C75AE" w:rsidRPr="002C75AE" w:rsidRDefault="002C75AE" w:rsidP="003372B9">
      <w:pPr>
        <w:numPr>
          <w:ilvl w:val="1"/>
          <w:numId w:val="2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Исполнитель вправе осуществить сдачу результатов услуг досрочно по соглашению с Заказчиком. Порядок оплаты при этом не изменяется. </w:t>
      </w:r>
    </w:p>
    <w:p w:rsidR="002C75AE" w:rsidRPr="002C75AE" w:rsidRDefault="002C75AE" w:rsidP="003372B9">
      <w:pPr>
        <w:numPr>
          <w:ilvl w:val="1"/>
          <w:numId w:val="2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Обнаруженные в ходе проверки недостатки, иные нарушения условий оказания услуг, указываются в Акте выявленных недостатков,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w:t>
      </w:r>
      <w:r w:rsidR="00F010D5">
        <w:rPr>
          <w:rFonts w:ascii="Times New Roman" w:eastAsia="Times New Roman" w:hAnsi="Times New Roman"/>
          <w:sz w:val="24"/>
          <w:szCs w:val="24"/>
          <w:lang w:eastAsia="ru-RU"/>
        </w:rPr>
        <w:t>8</w:t>
      </w:r>
      <w:r w:rsidRPr="002C75AE">
        <w:rPr>
          <w:rFonts w:ascii="Times New Roman" w:eastAsia="Times New Roman" w:hAnsi="Times New Roman"/>
          <w:sz w:val="24"/>
          <w:szCs w:val="24"/>
          <w:lang w:eastAsia="ru-RU"/>
        </w:rPr>
        <w:t xml:space="preserve">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C75AE" w:rsidRPr="002C75AE" w:rsidRDefault="002C75AE" w:rsidP="003372B9">
      <w:pPr>
        <w:numPr>
          <w:ilvl w:val="1"/>
          <w:numId w:val="25"/>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2C75AE">
        <w:rPr>
          <w:rFonts w:ascii="Times New Roman" w:eastAsia="Times New Roman" w:hAnsi="Times New Roman"/>
          <w:bCs/>
          <w:sz w:val="24"/>
          <w:szCs w:val="24"/>
          <w:lang w:eastAsia="ru-RU"/>
        </w:rPr>
        <w:t>.</w:t>
      </w:r>
    </w:p>
    <w:p w:rsidR="002C75AE" w:rsidRPr="002C75AE" w:rsidRDefault="002C75AE" w:rsidP="002C75AE">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2C75AE" w:rsidRPr="002C75AE" w:rsidRDefault="002C75AE" w:rsidP="002C75AE">
      <w:pPr>
        <w:numPr>
          <w:ilvl w:val="0"/>
          <w:numId w:val="25"/>
        </w:numPr>
        <w:shd w:val="clear" w:color="auto" w:fill="FFFFFF"/>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sz w:val="24"/>
          <w:szCs w:val="24"/>
          <w:lang w:eastAsia="ru-RU"/>
        </w:rPr>
        <w:t>ТРЕБОВАНИЯ К КАЧЕСТВУ И БЕЗОПАСНОСТИ ОКАЗЫВАЕМЫХ УСЛУГ</w:t>
      </w:r>
    </w:p>
    <w:p w:rsidR="002C75AE" w:rsidRPr="003372B9" w:rsidRDefault="002C75AE" w:rsidP="002C75AE">
      <w:pPr>
        <w:tabs>
          <w:tab w:val="left" w:pos="709"/>
        </w:tabs>
        <w:autoSpaceDE w:val="0"/>
        <w:autoSpaceDN w:val="0"/>
        <w:adjustRightInd w:val="0"/>
        <w:spacing w:after="0" w:line="240" w:lineRule="auto"/>
        <w:ind w:firstLine="567"/>
        <w:jc w:val="both"/>
        <w:rPr>
          <w:rFonts w:ascii="Times New Roman" w:eastAsia="Times New Roman" w:hAnsi="Times New Roman"/>
          <w:sz w:val="24"/>
          <w:szCs w:val="22"/>
          <w:lang w:eastAsia="ru-RU"/>
        </w:rPr>
      </w:pPr>
      <w:r w:rsidRPr="003372B9">
        <w:rPr>
          <w:rFonts w:ascii="Times New Roman" w:eastAsia="Times New Roman" w:hAnsi="Times New Roman"/>
          <w:sz w:val="24"/>
          <w:szCs w:val="22"/>
          <w:lang w:eastAsia="ru-RU"/>
        </w:rPr>
        <w:t>5.1. Исполнитель гарантирует качество и безопасность оказываемых услуг, используемого оборудования и материалов в соответствии с действующими стандартами, утвержденными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2C75AE" w:rsidRPr="002C75AE" w:rsidRDefault="002C75AE" w:rsidP="002C75AE">
      <w:pPr>
        <w:spacing w:after="60" w:line="240" w:lineRule="auto"/>
        <w:ind w:right="-1"/>
        <w:jc w:val="center"/>
        <w:rPr>
          <w:rFonts w:ascii="Times New Roman" w:eastAsia="Times New Roman" w:hAnsi="Times New Roman"/>
          <w:b/>
          <w:bCs/>
          <w:sz w:val="24"/>
          <w:szCs w:val="24"/>
          <w:lang w:eastAsia="ru-RU"/>
        </w:rPr>
      </w:pPr>
    </w:p>
    <w:p w:rsidR="002C75AE" w:rsidRPr="002C75AE" w:rsidRDefault="002C75AE" w:rsidP="002C75AE">
      <w:pPr>
        <w:spacing w:after="60" w:line="240" w:lineRule="auto"/>
        <w:jc w:val="center"/>
        <w:rPr>
          <w:rFonts w:ascii="Times New Roman" w:eastAsia="Times New Roman" w:hAnsi="Times New Roman"/>
          <w:b/>
          <w:sz w:val="24"/>
          <w:szCs w:val="24"/>
          <w:lang w:eastAsia="ru-RU"/>
        </w:rPr>
      </w:pPr>
      <w:r w:rsidRPr="002C75AE">
        <w:rPr>
          <w:rFonts w:ascii="Times New Roman" w:eastAsia="Times New Roman" w:hAnsi="Times New Roman"/>
          <w:b/>
          <w:sz w:val="24"/>
          <w:szCs w:val="24"/>
          <w:lang w:eastAsia="ru-RU"/>
        </w:rPr>
        <w:t>6. ГАРАНТИЙНЫЕ ОБЯЗАТЕЛЬСТВА И/ИЛИ ОБЪЕМ ПРЕДОСТАВЛЕНИЯ ГАРАНТИЙ КАЧЕСТВА</w:t>
      </w:r>
    </w:p>
    <w:p w:rsidR="002C75AE" w:rsidRPr="002C75AE" w:rsidRDefault="002C75AE" w:rsidP="002C75AE">
      <w:pPr>
        <w:spacing w:after="6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6.1. Объем гарантии качества услуг – на весь объем оказываемых услуг. </w:t>
      </w:r>
    </w:p>
    <w:p w:rsidR="002C75AE" w:rsidRPr="002C75AE" w:rsidRDefault="002C75AE" w:rsidP="002C75AE">
      <w:pPr>
        <w:spacing w:after="6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w:t>
      </w:r>
      <w:r w:rsidR="00AC0DBE">
        <w:rPr>
          <w:rFonts w:ascii="Times New Roman" w:eastAsia="Times New Roman" w:hAnsi="Times New Roman"/>
          <w:sz w:val="24"/>
          <w:szCs w:val="24"/>
          <w:lang w:eastAsia="ru-RU"/>
        </w:rPr>
        <w:t>2</w:t>
      </w:r>
      <w:r w:rsidRPr="002C75AE">
        <w:rPr>
          <w:rFonts w:ascii="Times New Roman" w:eastAsia="Times New Roman" w:hAnsi="Times New Roman"/>
          <w:sz w:val="24"/>
          <w:szCs w:val="24"/>
          <w:lang w:eastAsia="ru-RU"/>
        </w:rPr>
        <w:t>. В случае выявления нарушений при оказании услуг, Исполнитель обязан безвозмездно устранить выявленные нарушения в рамках срока и объема гарантии качества услуг.</w:t>
      </w:r>
    </w:p>
    <w:p w:rsidR="00F010D5" w:rsidRPr="00F010D5" w:rsidRDefault="00F010D5" w:rsidP="00F010D5">
      <w:pPr>
        <w:widowControl w:val="0"/>
        <w:numPr>
          <w:ilvl w:val="0"/>
          <w:numId w:val="27"/>
        </w:numPr>
        <w:suppressLineNumbers/>
        <w:tabs>
          <w:tab w:val="left" w:pos="567"/>
        </w:tabs>
        <w:suppressAutoHyphens/>
        <w:autoSpaceDE w:val="0"/>
        <w:autoSpaceDN w:val="0"/>
        <w:adjustRightInd w:val="0"/>
        <w:spacing w:after="0" w:line="240" w:lineRule="auto"/>
        <w:jc w:val="center"/>
        <w:rPr>
          <w:rFonts w:ascii="Times New Roman" w:eastAsia="Times New Roman" w:hAnsi="Times New Roman"/>
          <w:kern w:val="2"/>
          <w:sz w:val="24"/>
          <w:szCs w:val="24"/>
          <w:lang w:eastAsia="ru-RU"/>
        </w:rPr>
      </w:pPr>
      <w:r w:rsidRPr="00F010D5">
        <w:rPr>
          <w:rFonts w:ascii="Times New Roman" w:eastAsia="Times New Roman" w:hAnsi="Times New Roman"/>
          <w:b/>
          <w:kern w:val="2"/>
          <w:sz w:val="24"/>
          <w:szCs w:val="24"/>
          <w:lang w:eastAsia="ru-RU"/>
        </w:rPr>
        <w:t xml:space="preserve">ОБЕСПЕЧЕНИЕ ИСПОЛНЕНИЯ </w:t>
      </w:r>
      <w:r w:rsidR="007A750B">
        <w:rPr>
          <w:rFonts w:ascii="Times New Roman" w:eastAsia="Times New Roman" w:hAnsi="Times New Roman"/>
          <w:b/>
          <w:kern w:val="2"/>
          <w:sz w:val="24"/>
          <w:szCs w:val="24"/>
          <w:lang w:eastAsia="ru-RU"/>
        </w:rPr>
        <w:t>ДОГОВОРА</w:t>
      </w:r>
    </w:p>
    <w:p w:rsidR="00F010D5" w:rsidRPr="00F010D5" w:rsidRDefault="00F010D5" w:rsidP="00F010D5">
      <w:pPr>
        <w:widowControl w:val="0"/>
        <w:suppressLineNumbers/>
        <w:tabs>
          <w:tab w:val="left" w:pos="567"/>
        </w:tabs>
        <w:suppressAutoHyphens/>
        <w:autoSpaceDE w:val="0"/>
        <w:autoSpaceDN w:val="0"/>
        <w:adjustRightInd w:val="0"/>
        <w:spacing w:after="60" w:line="240" w:lineRule="auto"/>
        <w:ind w:left="927" w:firstLine="567"/>
        <w:jc w:val="both"/>
        <w:rPr>
          <w:rFonts w:ascii="Times New Roman" w:eastAsia="Times New Roman" w:hAnsi="Times New Roman"/>
          <w:kern w:val="2"/>
          <w:sz w:val="24"/>
          <w:szCs w:val="24"/>
          <w:lang w:eastAsia="ru-RU"/>
        </w:rPr>
      </w:pPr>
    </w:p>
    <w:p w:rsidR="00F010D5" w:rsidRPr="00F010D5" w:rsidRDefault="00F010D5" w:rsidP="00F010D5">
      <w:pPr>
        <w:widowControl w:val="0"/>
        <w:numPr>
          <w:ilvl w:val="1"/>
          <w:numId w:val="2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В целях обеспечения исполнения обязательств по </w:t>
      </w:r>
      <w:r w:rsidR="007A750B">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 xml:space="preserve"> Поставщик представляет Заказчику обеспечение исполнения </w:t>
      </w:r>
      <w:r w:rsidR="007A750B">
        <w:rPr>
          <w:rFonts w:ascii="Times New Roman" w:eastAsia="Times New Roman" w:hAnsi="Times New Roman"/>
          <w:kern w:val="2"/>
          <w:sz w:val="24"/>
          <w:szCs w:val="24"/>
          <w:lang w:eastAsia="ar-SA"/>
        </w:rPr>
        <w:t>Договора</w:t>
      </w:r>
      <w:r w:rsidRPr="00F010D5">
        <w:rPr>
          <w:rFonts w:ascii="Times New Roman" w:eastAsia="Times New Roman" w:hAnsi="Times New Roman"/>
          <w:kern w:val="2"/>
          <w:sz w:val="24"/>
          <w:szCs w:val="24"/>
          <w:lang w:eastAsia="ar-SA"/>
        </w:rPr>
        <w:t xml:space="preserve"> в форме банковской гарантии, выданной банком или внесением денежных средств на указанный Заказчиком счет.</w:t>
      </w:r>
    </w:p>
    <w:p w:rsidR="00F010D5" w:rsidRPr="00F010D5" w:rsidRDefault="00F010D5" w:rsidP="00F010D5">
      <w:pPr>
        <w:widowControl w:val="0"/>
        <w:numPr>
          <w:ilvl w:val="1"/>
          <w:numId w:val="2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Срок действия банковской гарантии должен превышать срок действия </w:t>
      </w:r>
      <w:r w:rsidR="007A750B">
        <w:rPr>
          <w:rFonts w:ascii="Times New Roman" w:eastAsia="Times New Roman" w:hAnsi="Times New Roman"/>
          <w:kern w:val="2"/>
          <w:sz w:val="24"/>
          <w:szCs w:val="24"/>
          <w:lang w:eastAsia="ar-SA"/>
        </w:rPr>
        <w:t>Договора</w:t>
      </w:r>
      <w:r w:rsidR="007A750B"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kern w:val="2"/>
          <w:sz w:val="24"/>
          <w:szCs w:val="24"/>
          <w:lang w:eastAsia="ar-SA"/>
        </w:rPr>
        <w:t>не менее чем на один месяц.</w:t>
      </w:r>
    </w:p>
    <w:p w:rsidR="00F010D5" w:rsidRPr="00F010D5" w:rsidRDefault="00F010D5" w:rsidP="00F010D5">
      <w:pPr>
        <w:widowControl w:val="0"/>
        <w:numPr>
          <w:ilvl w:val="1"/>
          <w:numId w:val="2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Обеспечение исполнения </w:t>
      </w:r>
      <w:r w:rsidR="007A750B">
        <w:rPr>
          <w:rFonts w:ascii="Times New Roman" w:eastAsia="Times New Roman" w:hAnsi="Times New Roman"/>
          <w:kern w:val="2"/>
          <w:sz w:val="24"/>
          <w:szCs w:val="24"/>
          <w:lang w:eastAsia="ar-SA"/>
        </w:rPr>
        <w:t>Договора</w:t>
      </w:r>
      <w:r w:rsidR="007A750B"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kern w:val="2"/>
          <w:sz w:val="24"/>
          <w:szCs w:val="24"/>
          <w:lang w:eastAsia="ar-SA"/>
        </w:rPr>
        <w:t>представляется на сумму _________ (_____________) рублей ______ копеек.</w:t>
      </w:r>
    </w:p>
    <w:p w:rsidR="00F010D5" w:rsidRPr="00F010D5" w:rsidRDefault="00F010D5" w:rsidP="00F010D5">
      <w:pPr>
        <w:widowControl w:val="0"/>
        <w:numPr>
          <w:ilvl w:val="1"/>
          <w:numId w:val="2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Финансовые средства обеспечения исполнения </w:t>
      </w:r>
      <w:r w:rsidR="007A750B">
        <w:rPr>
          <w:rFonts w:ascii="Times New Roman" w:eastAsia="Times New Roman" w:hAnsi="Times New Roman"/>
          <w:kern w:val="2"/>
          <w:sz w:val="24"/>
          <w:szCs w:val="24"/>
          <w:lang w:eastAsia="ar-SA"/>
        </w:rPr>
        <w:t>Договора</w:t>
      </w:r>
      <w:r w:rsidR="007A750B"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kern w:val="2"/>
          <w:sz w:val="24"/>
          <w:szCs w:val="24"/>
          <w:lang w:eastAsia="ar-SA"/>
        </w:rPr>
        <w:t xml:space="preserve">подлежат выплате Заказчику в качестве компенсации за неисполнение или ненадлежащее выполнение исполнителем своих обязательств по </w:t>
      </w:r>
      <w:r w:rsidR="007A750B">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 в том числе, но не ограничиваясь:</w:t>
      </w:r>
    </w:p>
    <w:p w:rsidR="00F010D5" w:rsidRPr="00F010D5" w:rsidRDefault="00F010D5" w:rsidP="00F010D5">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нарушение сроков </w:t>
      </w:r>
      <w:r w:rsidRPr="00F010D5">
        <w:rPr>
          <w:rFonts w:ascii="Times New Roman" w:eastAsia="Times New Roman" w:hAnsi="Times New Roman"/>
          <w:sz w:val="24"/>
          <w:szCs w:val="24"/>
          <w:lang w:eastAsia="ru-RU"/>
        </w:rPr>
        <w:t xml:space="preserve">оказания услуг </w:t>
      </w:r>
      <w:r w:rsidRPr="00F010D5">
        <w:rPr>
          <w:rFonts w:ascii="Times New Roman" w:eastAsia="Times New Roman" w:hAnsi="Times New Roman"/>
          <w:kern w:val="2"/>
          <w:sz w:val="24"/>
          <w:szCs w:val="24"/>
          <w:lang w:eastAsia="ar-SA"/>
        </w:rPr>
        <w:t xml:space="preserve">по </w:t>
      </w:r>
      <w:r w:rsidR="007A750B">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w:t>
      </w:r>
    </w:p>
    <w:p w:rsidR="00F010D5" w:rsidRPr="00F010D5" w:rsidRDefault="00F010D5" w:rsidP="00F010D5">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 в полном объеме;</w:t>
      </w:r>
    </w:p>
    <w:p w:rsidR="00F010D5" w:rsidRPr="00F010D5" w:rsidRDefault="00F010D5" w:rsidP="00F010D5">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ненадлежащего качества.</w:t>
      </w:r>
    </w:p>
    <w:p w:rsidR="00F010D5" w:rsidRPr="00F010D5" w:rsidRDefault="00F010D5" w:rsidP="00F010D5">
      <w:pPr>
        <w:widowControl w:val="0"/>
        <w:numPr>
          <w:ilvl w:val="1"/>
          <w:numId w:val="2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В случае если по каким-либо причинам обеспечение исполнения обязательств по </w:t>
      </w:r>
      <w:r w:rsidR="007A750B">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перестало быть действительным, закончило свое действие (в том числе в случае нарушения Исполнителем сроков исполнения обязательств, предусмотренных </w:t>
      </w:r>
      <w:r w:rsidR="007A750B">
        <w:rPr>
          <w:rFonts w:ascii="Times New Roman" w:eastAsia="Times New Roman" w:hAnsi="Times New Roman"/>
          <w:kern w:val="2"/>
          <w:sz w:val="24"/>
          <w:szCs w:val="24"/>
          <w:lang w:eastAsia="ar-SA"/>
        </w:rPr>
        <w:t>Договором</w:t>
      </w:r>
      <w:r w:rsidRPr="00F010D5">
        <w:rPr>
          <w:rFonts w:ascii="Times New Roman" w:eastAsia="Times New Roman" w:hAnsi="Times New Roman"/>
          <w:kern w:val="2"/>
          <w:sz w:val="24"/>
          <w:szCs w:val="24"/>
          <w:lang w:eastAsia="ar-SA"/>
        </w:rPr>
        <w:t xml:space="preserve">) или иным образом перестало обеспечивать исполнение Исполнителем своих обязательств по </w:t>
      </w:r>
      <w:r w:rsidR="007A750B">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 xml:space="preserve">,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w:t>
      </w:r>
      <w:r w:rsidR="00565E77">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на тот же срок и на тех же условиях. В случае если обеспечение исполнения </w:t>
      </w:r>
      <w:r w:rsidR="00565E77">
        <w:rPr>
          <w:rFonts w:ascii="Times New Roman" w:eastAsia="Times New Roman" w:hAnsi="Times New Roman"/>
          <w:kern w:val="2"/>
          <w:sz w:val="24"/>
          <w:szCs w:val="24"/>
          <w:lang w:eastAsia="ar-SA"/>
        </w:rPr>
        <w:t>Договора</w:t>
      </w:r>
      <w:r w:rsidR="00565E77"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kern w:val="2"/>
          <w:sz w:val="24"/>
          <w:szCs w:val="24"/>
          <w:lang w:eastAsia="ar-SA"/>
        </w:rPr>
        <w:t xml:space="preserve">утратило </w:t>
      </w:r>
      <w:r w:rsidRPr="00F010D5">
        <w:rPr>
          <w:rFonts w:ascii="Times New Roman" w:eastAsia="Times New Roman" w:hAnsi="Times New Roman"/>
          <w:kern w:val="2"/>
          <w:sz w:val="24"/>
          <w:szCs w:val="24"/>
          <w:lang w:eastAsia="ar-SA"/>
        </w:rPr>
        <w:lastRenderedPageBreak/>
        <w:t xml:space="preserve">действие после окончания срока исполнения обязательств Исполнителя и </w:t>
      </w:r>
      <w:r w:rsidR="00565E77">
        <w:rPr>
          <w:rFonts w:ascii="Times New Roman" w:eastAsia="Times New Roman" w:hAnsi="Times New Roman"/>
          <w:kern w:val="2"/>
          <w:sz w:val="24"/>
          <w:szCs w:val="24"/>
          <w:lang w:eastAsia="ar-SA"/>
        </w:rPr>
        <w:t xml:space="preserve">Договор </w:t>
      </w:r>
      <w:r w:rsidRPr="00F010D5">
        <w:rPr>
          <w:rFonts w:ascii="Times New Roman" w:eastAsia="Times New Roman" w:hAnsi="Times New Roman"/>
          <w:kern w:val="2"/>
          <w:sz w:val="24"/>
          <w:szCs w:val="24"/>
          <w:lang w:eastAsia="ar-SA"/>
        </w:rPr>
        <w:t>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F010D5" w:rsidRPr="00F010D5" w:rsidRDefault="00F010D5" w:rsidP="00F010D5">
      <w:pPr>
        <w:widowControl w:val="0"/>
        <w:numPr>
          <w:ilvl w:val="1"/>
          <w:numId w:val="26"/>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В случае если Исполнитель представляет Заказчику обеспечение </w:t>
      </w:r>
      <w:r w:rsidR="00565E77">
        <w:rPr>
          <w:rFonts w:ascii="Times New Roman" w:eastAsia="Times New Roman" w:hAnsi="Times New Roman"/>
          <w:kern w:val="2"/>
          <w:sz w:val="24"/>
          <w:szCs w:val="24"/>
          <w:lang w:eastAsia="ar-SA"/>
        </w:rPr>
        <w:t>Договора</w:t>
      </w:r>
      <w:r w:rsidR="00565E77"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kern w:val="2"/>
          <w:sz w:val="24"/>
          <w:szCs w:val="24"/>
          <w:lang w:eastAsia="ar-SA"/>
        </w:rPr>
        <w:t xml:space="preserve">в форме залога денежных средств, залог возвращается Исполнителю в течение 5 (пяти) рабочих дней с момента исполнения обязательств по </w:t>
      </w:r>
      <w:r w:rsidR="00565E77">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w:t>
      </w:r>
    </w:p>
    <w:p w:rsidR="002C75AE" w:rsidRPr="002C75AE" w:rsidRDefault="002C75AE" w:rsidP="002C75AE">
      <w:pPr>
        <w:tabs>
          <w:tab w:val="left" w:pos="567"/>
        </w:tabs>
        <w:spacing w:after="60" w:line="240" w:lineRule="auto"/>
        <w:ind w:right="-1" w:firstLine="567"/>
        <w:jc w:val="both"/>
        <w:rPr>
          <w:rFonts w:ascii="Times New Roman" w:eastAsia="Times New Roman" w:hAnsi="Times New Roman"/>
          <w:b/>
          <w:bCs/>
          <w:sz w:val="24"/>
          <w:szCs w:val="24"/>
          <w:lang w:eastAsia="ru-RU"/>
        </w:rPr>
      </w:pPr>
    </w:p>
    <w:p w:rsidR="002C75AE" w:rsidRPr="002C75AE" w:rsidRDefault="002C75AE" w:rsidP="002C75AE">
      <w:pPr>
        <w:widowControl w:val="0"/>
        <w:numPr>
          <w:ilvl w:val="0"/>
          <w:numId w:val="26"/>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За невыполнение обязательств или ненадлежащие 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Стороны несут ответственность в порядке, установленном действующим законодательством Российской Федерации.</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неисполнения или ненадлежащего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2C75AE">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2C75AE">
        <w:rPr>
          <w:rFonts w:ascii="Times New Roman" w:eastAsia="Times New Roman" w:hAnsi="Times New Roman"/>
          <w:kern w:val="2"/>
          <w:sz w:val="24"/>
          <w:szCs w:val="24"/>
          <w:lang w:eastAsia="ru-RU"/>
        </w:rPr>
        <w:t xml:space="preserve">» (далее – постановление Правительства РФ от 30 августа 2017 г. № 1042) и условиями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ru-RU"/>
        </w:rPr>
        <w:t>таких обязательств) в виде фиксированной суммы, определяемой в следующем порядке:</w:t>
      </w:r>
    </w:p>
    <w:p w:rsidR="002C75AE" w:rsidRPr="002C75AE" w:rsidRDefault="002C75AE" w:rsidP="002C75AE">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не превышает 3 млн. рублей;</w:t>
      </w:r>
    </w:p>
    <w:p w:rsidR="002C75AE" w:rsidRPr="002C75AE" w:rsidRDefault="002C75AE" w:rsidP="002C75AE">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3 млн. рублей до 50 млн. рублей (включительно);</w:t>
      </w:r>
    </w:p>
    <w:p w:rsidR="002C75AE" w:rsidRPr="002C75AE" w:rsidRDefault="002C75AE" w:rsidP="002C75AE">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50 млн. рублей до 100 млн. рублей (включительно);</w:t>
      </w:r>
    </w:p>
    <w:p w:rsidR="002C75AE" w:rsidRPr="002C75AE" w:rsidRDefault="002C75AE" w:rsidP="002C75AE">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превышает 100 млн. рублей.</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w:t>
      </w:r>
      <w:r w:rsidRPr="002C75AE">
        <w:rPr>
          <w:rFonts w:ascii="Times New Roman" w:eastAsia="Times New Roman" w:hAnsi="Times New Roman"/>
          <w:kern w:val="2"/>
          <w:sz w:val="24"/>
          <w:szCs w:val="24"/>
          <w:lang w:eastAsia="ar-SA"/>
        </w:rPr>
        <w:t>Исполнителем</w:t>
      </w:r>
      <w:r w:rsidRPr="002C75AE">
        <w:rPr>
          <w:rFonts w:ascii="Times New Roman" w:eastAsia="Times New Roman" w:hAnsi="Times New Roman"/>
          <w:kern w:val="2"/>
          <w:sz w:val="24"/>
          <w:szCs w:val="24"/>
          <w:lang w:eastAsia="ru-RU"/>
        </w:rPr>
        <w:t xml:space="preserve">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Заказчик направляет </w:t>
      </w:r>
      <w:r w:rsidRPr="002C75AE">
        <w:rPr>
          <w:rFonts w:ascii="Times New Roman" w:eastAsia="Times New Roman" w:hAnsi="Times New Roman"/>
          <w:kern w:val="2"/>
          <w:sz w:val="24"/>
          <w:szCs w:val="24"/>
          <w:lang w:eastAsia="ar-SA"/>
        </w:rPr>
        <w:t xml:space="preserve">Исполнителю </w:t>
      </w:r>
      <w:r w:rsidRPr="002C75AE">
        <w:rPr>
          <w:rFonts w:ascii="Times New Roman" w:eastAsia="Times New Roman" w:hAnsi="Times New Roman"/>
          <w:kern w:val="2"/>
          <w:sz w:val="24"/>
          <w:szCs w:val="24"/>
          <w:lang w:eastAsia="ru-RU"/>
        </w:rPr>
        <w:t xml:space="preserve">требование об уплате пени. </w:t>
      </w:r>
      <w:r w:rsidRPr="002C75AE">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уменьшенной на сумму, пропорциональную объему обязательств, предусмотренных Договор</w:t>
      </w:r>
      <w:r w:rsidRPr="002C75AE">
        <w:rPr>
          <w:rFonts w:ascii="Times New Roman" w:eastAsia="Times New Roman" w:hAnsi="Times New Roman"/>
          <w:kern w:val="2"/>
          <w:sz w:val="24"/>
          <w:szCs w:val="24"/>
          <w:lang w:eastAsia="ru-RU"/>
        </w:rPr>
        <w:t xml:space="preserve">ом </w:t>
      </w:r>
      <w:r w:rsidRPr="002C75AE">
        <w:rPr>
          <w:rFonts w:ascii="Times New Roman" w:eastAsia="Times New Roman" w:hAnsi="Times New Roman"/>
          <w:sz w:val="24"/>
          <w:szCs w:val="24"/>
          <w:lang w:eastAsia="ru-RU"/>
        </w:rPr>
        <w:t>и фактически исполненных исполнителем.</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lastRenderedPageBreak/>
        <w:t>а) 10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не превышает 3 млн. рублей;</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3 млн. рублей до 50 млн.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 процент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 млн. рублей до 100 млн.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0,5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100 млн. рублей до 500 млн.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д) 0,4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500 млн. рублей до 1 млрд.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е) 0,3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 млрд. рублей до 2 млрд.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ж) 0,25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2 млрд. рублей до 5 млрд.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 0,2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 млрд. рублей до 10 млрд. рублей (включительно);</w:t>
      </w:r>
    </w:p>
    <w:p w:rsidR="002C75AE" w:rsidRPr="002C75AE" w:rsidRDefault="00F010D5" w:rsidP="002C75AE">
      <w:pPr>
        <w:tabs>
          <w:tab w:val="left" w:pos="567"/>
        </w:tabs>
        <w:spacing w:after="6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2C75AE" w:rsidRPr="002C75AE">
        <w:rPr>
          <w:rFonts w:ascii="Times New Roman" w:eastAsia="Times New Roman" w:hAnsi="Times New Roman"/>
          <w:color w:val="000000"/>
          <w:sz w:val="24"/>
          <w:szCs w:val="24"/>
          <w:lang w:eastAsia="ru-RU"/>
        </w:rPr>
        <w:t xml:space="preserve">.8. В случае просрочки исполнения заказчиком обязательств, предусмотренных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ом</w:t>
      </w:r>
      <w:r w:rsidR="002C75AE" w:rsidRPr="002C75AE">
        <w:rPr>
          <w:rFonts w:ascii="Times New Roman" w:eastAsia="Times New Roman" w:hAnsi="Times New Roman"/>
          <w:color w:val="000000"/>
          <w:sz w:val="24"/>
          <w:szCs w:val="24"/>
          <w:lang w:eastAsia="ru-RU"/>
        </w:rPr>
        <w:t xml:space="preserve">, а также в иных случаях неисполнения или ненадлежащего исполнения заказчиком обязательств, предусмотренных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ом</w:t>
      </w:r>
      <w:r w:rsidR="002C75AE" w:rsidRPr="002C75AE">
        <w:rPr>
          <w:rFonts w:ascii="Times New Roman" w:eastAsia="Times New Roman" w:hAnsi="Times New Roman"/>
          <w:color w:val="000000"/>
          <w:sz w:val="24"/>
          <w:szCs w:val="24"/>
          <w:lang w:eastAsia="ru-RU"/>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ом</w:t>
      </w:r>
      <w:r w:rsidR="002C75AE" w:rsidRPr="002C75AE">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ом</w:t>
      </w:r>
      <w:r w:rsidR="002C75AE" w:rsidRPr="002C75AE">
        <w:rPr>
          <w:rFonts w:ascii="Times New Roman" w:eastAsia="Times New Roman" w:hAnsi="Times New Roman"/>
          <w:color w:val="000000"/>
          <w:sz w:val="24"/>
          <w:szCs w:val="24"/>
          <w:lang w:eastAsia="ru-RU"/>
        </w:rPr>
        <w:t xml:space="preserve"> срока исполнения обязательства. Такая пеня устанавливается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ом</w:t>
      </w:r>
      <w:r w:rsidR="002C75AE" w:rsidRPr="002C75AE">
        <w:rPr>
          <w:rFonts w:ascii="Times New Roman" w:eastAsia="Times New Roman" w:hAnsi="Times New Roman"/>
          <w:color w:val="000000"/>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C75AE" w:rsidRPr="002C75AE" w:rsidRDefault="00F010D5" w:rsidP="002C75AE">
      <w:pPr>
        <w:tabs>
          <w:tab w:val="left" w:pos="567"/>
        </w:tabs>
        <w:spacing w:after="6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2C75AE" w:rsidRPr="002C75AE">
        <w:rPr>
          <w:rFonts w:ascii="Times New Roman" w:eastAsia="Times New Roman" w:hAnsi="Times New Roman"/>
          <w:color w:val="000000"/>
          <w:sz w:val="24"/>
          <w:szCs w:val="24"/>
          <w:lang w:eastAsia="ru-RU"/>
        </w:rPr>
        <w:t xml:space="preserve">.9. </w:t>
      </w:r>
      <w:r w:rsidR="002C75AE" w:rsidRPr="002C75AE">
        <w:rPr>
          <w:rFonts w:ascii="Times New Roman" w:eastAsia="Times New Roman" w:hAnsi="Times New Roman"/>
          <w:sz w:val="24"/>
          <w:szCs w:val="24"/>
          <w:lang w:eastAsia="ru-RU"/>
        </w:rPr>
        <w:t>За каждый факт неисполнения Заказчиком обязательств, предусмотренных Договор</w:t>
      </w:r>
      <w:r w:rsidR="002C75AE" w:rsidRPr="002C75AE">
        <w:rPr>
          <w:rFonts w:ascii="Times New Roman" w:eastAsia="Times New Roman" w:hAnsi="Times New Roman"/>
          <w:kern w:val="2"/>
          <w:sz w:val="24"/>
          <w:szCs w:val="24"/>
          <w:lang w:eastAsia="ru-RU"/>
        </w:rPr>
        <w:t>ом</w:t>
      </w:r>
      <w:r w:rsidR="002C75AE" w:rsidRPr="002C75AE">
        <w:rPr>
          <w:rFonts w:ascii="Times New Roman" w:eastAsia="Times New Roman" w:hAnsi="Times New Roman"/>
          <w:sz w:val="24"/>
          <w:szCs w:val="24"/>
          <w:lang w:eastAsia="ru-RU"/>
        </w:rPr>
        <w:t>, за исключением просрочки исполнения обязательств, предусмотренных Договор</w:t>
      </w:r>
      <w:r w:rsidR="002C75AE" w:rsidRPr="002C75AE">
        <w:rPr>
          <w:rFonts w:ascii="Times New Roman" w:eastAsia="Times New Roman" w:hAnsi="Times New Roman"/>
          <w:kern w:val="2"/>
          <w:sz w:val="24"/>
          <w:szCs w:val="24"/>
          <w:lang w:eastAsia="ru-RU"/>
        </w:rPr>
        <w:t>ом</w:t>
      </w:r>
      <w:r w:rsidR="002C75AE"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 порядке:</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не превышает 3 млн.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3 млн. рублей до 50 млн.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50 млн. рублей до 100 млн. рублей (включительно);</w:t>
      </w:r>
    </w:p>
    <w:p w:rsidR="002C75AE" w:rsidRPr="002C75AE" w:rsidRDefault="002C75AE" w:rsidP="002C75AE">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превышает 100 млн. рублей.</w:t>
      </w:r>
    </w:p>
    <w:p w:rsidR="002C75AE" w:rsidRPr="002C75AE" w:rsidRDefault="00F010D5" w:rsidP="002C75AE">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2C75AE" w:rsidRPr="002C75AE">
        <w:rPr>
          <w:rFonts w:ascii="Times New Roman" w:eastAsia="Times New Roman" w:hAnsi="Times New Roman"/>
          <w:kern w:val="2"/>
          <w:sz w:val="24"/>
          <w:szCs w:val="24"/>
          <w:lang w:eastAsia="ru-RU"/>
        </w:rPr>
        <w:t xml:space="preserve">.10. Стороны освобождаются от уплаты неустойки, если докажут, что просрочка исполнения обязательства или неисполнение обязательств по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у произошли вследствие непреодолимой силы или по вине другой Стороны.</w:t>
      </w:r>
    </w:p>
    <w:p w:rsidR="002C75AE" w:rsidRPr="002C75AE" w:rsidRDefault="00F010D5" w:rsidP="002C75AE">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2C75AE" w:rsidRPr="002C75AE">
        <w:rPr>
          <w:rFonts w:ascii="Times New Roman" w:eastAsia="Times New Roman" w:hAnsi="Times New Roman"/>
          <w:kern w:val="2"/>
          <w:sz w:val="24"/>
          <w:szCs w:val="24"/>
          <w:lang w:eastAsia="ru-RU"/>
        </w:rPr>
        <w:t xml:space="preserve">.11. </w:t>
      </w:r>
      <w:r w:rsidR="002C75AE" w:rsidRPr="002C75AE">
        <w:rPr>
          <w:rFonts w:ascii="Times New Roman" w:eastAsia="Times New Roman" w:hAnsi="Times New Roman"/>
          <w:kern w:val="2"/>
          <w:sz w:val="24"/>
          <w:szCs w:val="24"/>
          <w:lang w:eastAsia="ar-SA"/>
        </w:rPr>
        <w:t xml:space="preserve">Исполнитель </w:t>
      </w:r>
      <w:r w:rsidR="002C75AE" w:rsidRPr="002C75AE">
        <w:rPr>
          <w:rFonts w:ascii="Times New Roman" w:eastAsia="Times New Roman" w:hAnsi="Times New Roman"/>
          <w:kern w:val="2"/>
          <w:sz w:val="24"/>
          <w:szCs w:val="24"/>
          <w:lang w:eastAsia="ru-RU"/>
        </w:rPr>
        <w:t xml:space="preserve">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2C75AE" w:rsidRPr="002C75AE" w:rsidRDefault="00F010D5" w:rsidP="002C75AE">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2C75AE" w:rsidRPr="002C75AE">
        <w:rPr>
          <w:rFonts w:ascii="Times New Roman" w:eastAsia="Times New Roman" w:hAnsi="Times New Roman"/>
          <w:kern w:val="2"/>
          <w:sz w:val="24"/>
          <w:szCs w:val="24"/>
          <w:lang w:eastAsia="ru-RU"/>
        </w:rPr>
        <w:t xml:space="preserve">.12. Все претензии третьих лиц, предъявленные Заказчику в связи с неисполнением Исполнителем обязательств в отношении третьих лиц, относятся на счет </w:t>
      </w:r>
      <w:r w:rsidR="002C75AE" w:rsidRPr="002C75AE">
        <w:rPr>
          <w:rFonts w:ascii="Times New Roman" w:eastAsia="Times New Roman" w:hAnsi="Times New Roman"/>
          <w:kern w:val="2"/>
          <w:sz w:val="24"/>
          <w:szCs w:val="24"/>
          <w:lang w:eastAsia="ar-SA"/>
        </w:rPr>
        <w:t>Исполнителя</w:t>
      </w:r>
      <w:r w:rsidR="002C75AE" w:rsidRPr="002C75AE">
        <w:rPr>
          <w:rFonts w:ascii="Times New Roman" w:eastAsia="Times New Roman" w:hAnsi="Times New Roman"/>
          <w:kern w:val="2"/>
          <w:sz w:val="24"/>
          <w:szCs w:val="24"/>
          <w:lang w:eastAsia="ru-RU"/>
        </w:rPr>
        <w:t xml:space="preserve">. </w:t>
      </w:r>
    </w:p>
    <w:p w:rsidR="002C75AE" w:rsidRPr="002C75AE" w:rsidRDefault="00F010D5" w:rsidP="002C75AE">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2C75AE" w:rsidRPr="002C75AE">
        <w:rPr>
          <w:rFonts w:ascii="Times New Roman" w:eastAsia="Times New Roman" w:hAnsi="Times New Roman"/>
          <w:kern w:val="2"/>
          <w:sz w:val="24"/>
          <w:szCs w:val="24"/>
          <w:lang w:eastAsia="ru-RU"/>
        </w:rPr>
        <w:t xml:space="preserve">.13. Уплата неустойки (пеней, штрафов), а также возмещение убытков, не освобождает Стороны от исполнения своих обязательств по настоящему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у.</w:t>
      </w:r>
    </w:p>
    <w:p w:rsidR="002C75AE" w:rsidRPr="002C75AE" w:rsidRDefault="00F010D5" w:rsidP="002C75AE">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2C75AE" w:rsidRPr="002C75AE">
        <w:rPr>
          <w:rFonts w:ascii="Times New Roman" w:eastAsia="Times New Roman" w:hAnsi="Times New Roman"/>
          <w:kern w:val="2"/>
          <w:sz w:val="24"/>
          <w:szCs w:val="24"/>
          <w:lang w:eastAsia="ru-RU"/>
        </w:rPr>
        <w:t xml:space="preserve">.14. Меры ответственности Сторон, не предусмотренные настоящим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ом, регулируются законодательством Российской Федерации.</w:t>
      </w:r>
    </w:p>
    <w:p w:rsidR="002C75AE" w:rsidRPr="002C75AE" w:rsidRDefault="00F010D5" w:rsidP="002C75AE">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8</w:t>
      </w:r>
      <w:r w:rsidR="002C75AE" w:rsidRPr="002C75AE">
        <w:rPr>
          <w:rFonts w:ascii="Times New Roman" w:eastAsia="Times New Roman" w:hAnsi="Times New Roman"/>
          <w:kern w:val="2"/>
          <w:sz w:val="24"/>
          <w:szCs w:val="24"/>
          <w:lang w:eastAsia="ru-RU"/>
        </w:rPr>
        <w:t xml:space="preserve">.15. При существенном нарушении </w:t>
      </w:r>
      <w:r w:rsidR="002C75AE" w:rsidRPr="002C75AE">
        <w:rPr>
          <w:rFonts w:ascii="Times New Roman" w:eastAsia="Times New Roman" w:hAnsi="Times New Roman"/>
          <w:kern w:val="2"/>
          <w:sz w:val="24"/>
          <w:szCs w:val="24"/>
          <w:lang w:eastAsia="ar-SA"/>
        </w:rPr>
        <w:t>Исполнителем</w:t>
      </w:r>
      <w:r w:rsidR="002C75AE" w:rsidRPr="002C75AE">
        <w:rPr>
          <w:rFonts w:ascii="Times New Roman" w:eastAsia="Times New Roman" w:hAnsi="Times New Roman"/>
          <w:kern w:val="2"/>
          <w:sz w:val="24"/>
          <w:szCs w:val="24"/>
          <w:lang w:eastAsia="ru-RU"/>
        </w:rPr>
        <w:t xml:space="preserve"> условий настоящего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 xml:space="preserve">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w:t>
      </w:r>
      <w:r w:rsidR="002C75AE" w:rsidRPr="002C75AE">
        <w:rPr>
          <w:rFonts w:ascii="Times New Roman" w:eastAsia="Times New Roman" w:hAnsi="Times New Roman"/>
          <w:sz w:val="24"/>
          <w:szCs w:val="24"/>
          <w:lang w:eastAsia="ru-RU"/>
        </w:rPr>
        <w:t>Договор</w:t>
      </w:r>
      <w:r w:rsidR="002C75AE" w:rsidRPr="002C75AE">
        <w:rPr>
          <w:rFonts w:ascii="Times New Roman" w:eastAsia="Times New Roman" w:hAnsi="Times New Roman"/>
          <w:kern w:val="2"/>
          <w:sz w:val="24"/>
          <w:szCs w:val="24"/>
          <w:lang w:eastAsia="ru-RU"/>
        </w:rPr>
        <w:t xml:space="preserve">а и направить сведения об </w:t>
      </w:r>
      <w:r w:rsidR="002C75AE" w:rsidRPr="002C75AE">
        <w:rPr>
          <w:rFonts w:ascii="Times New Roman" w:eastAsia="Times New Roman" w:hAnsi="Times New Roman"/>
          <w:kern w:val="2"/>
          <w:sz w:val="24"/>
          <w:szCs w:val="24"/>
          <w:lang w:eastAsia="ar-SA"/>
        </w:rPr>
        <w:t xml:space="preserve">Исполнителе </w:t>
      </w:r>
      <w:r w:rsidR="002C75AE" w:rsidRPr="002C75AE">
        <w:rPr>
          <w:rFonts w:ascii="Times New Roman" w:eastAsia="Times New Roman" w:hAnsi="Times New Roman"/>
          <w:kern w:val="2"/>
          <w:sz w:val="24"/>
          <w:szCs w:val="24"/>
          <w:lang w:eastAsia="ru-RU"/>
        </w:rPr>
        <w:t>в реестр недобросовестных поставщиков.</w:t>
      </w:r>
    </w:p>
    <w:p w:rsidR="002C75AE" w:rsidRPr="002C75AE" w:rsidRDefault="002C75AE" w:rsidP="002C75AE">
      <w:pPr>
        <w:tabs>
          <w:tab w:val="left" w:pos="567"/>
        </w:tabs>
        <w:spacing w:after="60" w:line="240" w:lineRule="auto"/>
        <w:ind w:firstLine="567"/>
        <w:jc w:val="both"/>
        <w:rPr>
          <w:rFonts w:ascii="Times New Roman" w:eastAsia="Times New Roman" w:hAnsi="Times New Roman"/>
          <w:kern w:val="2"/>
          <w:sz w:val="24"/>
          <w:szCs w:val="24"/>
          <w:lang w:eastAsia="ru-RU"/>
        </w:rPr>
      </w:pPr>
    </w:p>
    <w:p w:rsidR="002C75AE" w:rsidRPr="002C75AE" w:rsidRDefault="002C75AE" w:rsidP="002C75AE">
      <w:pPr>
        <w:widowControl w:val="0"/>
        <w:numPr>
          <w:ilvl w:val="0"/>
          <w:numId w:val="26"/>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2C75AE" w:rsidRPr="002C75AE" w:rsidRDefault="002C75AE" w:rsidP="002C75AE">
      <w:pPr>
        <w:widowControl w:val="0"/>
        <w:numPr>
          <w:ilvl w:val="1"/>
          <w:numId w:val="26"/>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2C75AE" w:rsidRPr="002C75AE" w:rsidRDefault="002C75AE" w:rsidP="002C75AE">
      <w:pPr>
        <w:widowControl w:val="0"/>
        <w:numPr>
          <w:ilvl w:val="1"/>
          <w:numId w:val="26"/>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C75AE" w:rsidRPr="002C75AE" w:rsidRDefault="002C75AE" w:rsidP="002C75AE">
      <w:pPr>
        <w:widowControl w:val="0"/>
        <w:numPr>
          <w:ilvl w:val="1"/>
          <w:numId w:val="26"/>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не выполнившей свои обязательства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w:t>
      </w:r>
    </w:p>
    <w:p w:rsidR="002C75AE" w:rsidRPr="002C75AE" w:rsidRDefault="002C75AE" w:rsidP="002C75AE">
      <w:pPr>
        <w:widowControl w:val="0"/>
        <w:numPr>
          <w:ilvl w:val="1"/>
          <w:numId w:val="26"/>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2C75AE" w:rsidRPr="002C75AE" w:rsidRDefault="002C75AE" w:rsidP="002C75AE">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2C75AE" w:rsidRPr="002C75AE" w:rsidRDefault="002C75AE" w:rsidP="002C75AE">
      <w:pPr>
        <w:widowControl w:val="0"/>
        <w:numPr>
          <w:ilvl w:val="0"/>
          <w:numId w:val="26"/>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ПОРЯДОК РАЗРЕШЕНИЯ СПОРОВ</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Споры, возникающие при исполнении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2C75AE" w:rsidRPr="002C75AE" w:rsidRDefault="002C75AE" w:rsidP="002C75AE">
      <w:pPr>
        <w:widowControl w:val="0"/>
        <w:suppressLineNumbers/>
        <w:tabs>
          <w:tab w:val="left" w:pos="567"/>
        </w:tabs>
        <w:suppressAutoHyphens/>
        <w:spacing w:after="60" w:line="240" w:lineRule="auto"/>
        <w:ind w:left="567" w:firstLine="567"/>
        <w:jc w:val="both"/>
        <w:rPr>
          <w:rFonts w:ascii="Times New Roman" w:eastAsia="Times New Roman" w:hAnsi="Times New Roman"/>
          <w:b/>
          <w:kern w:val="2"/>
          <w:sz w:val="24"/>
          <w:szCs w:val="24"/>
          <w:lang w:eastAsia="ar-SA"/>
        </w:rPr>
      </w:pPr>
    </w:p>
    <w:p w:rsidR="002C75AE" w:rsidRPr="002C75AE" w:rsidRDefault="002C75AE" w:rsidP="002C75AE">
      <w:pPr>
        <w:widowControl w:val="0"/>
        <w:numPr>
          <w:ilvl w:val="0"/>
          <w:numId w:val="26"/>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2C75AE">
        <w:rPr>
          <w:rFonts w:ascii="Times New Roman" w:eastAsia="Times New Roman" w:hAnsi="Times New Roman"/>
          <w:b/>
          <w:kern w:val="2"/>
          <w:sz w:val="24"/>
          <w:szCs w:val="24"/>
          <w:lang w:eastAsia="ru-RU"/>
        </w:rPr>
        <w:t>ПОРЯДОК РАСТОРЖЕНИЯ ДОГОВОРА</w:t>
      </w:r>
    </w:p>
    <w:p w:rsidR="002C75AE" w:rsidRPr="002C75AE" w:rsidRDefault="002C75AE" w:rsidP="002C75AE">
      <w:pPr>
        <w:widowControl w:val="0"/>
        <w:numPr>
          <w:ilvl w:val="1"/>
          <w:numId w:val="26"/>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pacing w:val="2"/>
          <w:kern w:val="2"/>
          <w:sz w:val="24"/>
          <w:szCs w:val="24"/>
          <w:lang w:eastAsia="ar-SA"/>
        </w:rPr>
        <w:t>может быть расторгнут:</w:t>
      </w:r>
    </w:p>
    <w:p w:rsidR="002C75AE" w:rsidRPr="002C75AE" w:rsidRDefault="002C75AE" w:rsidP="002C75AE">
      <w:pPr>
        <w:widowControl w:val="0"/>
        <w:numPr>
          <w:ilvl w:val="2"/>
          <w:numId w:val="26"/>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соглашению Сторон;</w:t>
      </w:r>
    </w:p>
    <w:p w:rsidR="002C75AE" w:rsidRPr="002C75AE" w:rsidRDefault="002C75AE" w:rsidP="002C75AE">
      <w:pPr>
        <w:widowControl w:val="0"/>
        <w:numPr>
          <w:ilvl w:val="2"/>
          <w:numId w:val="26"/>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решению Арбитражного суда;</w:t>
      </w:r>
    </w:p>
    <w:p w:rsidR="002C75AE" w:rsidRPr="002C75AE" w:rsidRDefault="002C75AE" w:rsidP="002C75AE">
      <w:pPr>
        <w:widowControl w:val="0"/>
        <w:numPr>
          <w:ilvl w:val="2"/>
          <w:numId w:val="26"/>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w:t>
      </w:r>
    </w:p>
    <w:p w:rsidR="002C75AE" w:rsidRPr="002C75AE" w:rsidRDefault="002C75AE" w:rsidP="002C75AE">
      <w:pPr>
        <w:widowControl w:val="0"/>
        <w:numPr>
          <w:ilvl w:val="2"/>
          <w:numId w:val="26"/>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pacing w:val="2"/>
          <w:kern w:val="2"/>
          <w:sz w:val="24"/>
          <w:szCs w:val="24"/>
          <w:lang w:eastAsia="ar-SA"/>
        </w:rPr>
        <w:t>.</w:t>
      </w:r>
    </w:p>
    <w:p w:rsidR="002C75AE" w:rsidRPr="002C75AE" w:rsidRDefault="002C75AE" w:rsidP="002C75AE">
      <w:pPr>
        <w:widowControl w:val="0"/>
        <w:numPr>
          <w:ilvl w:val="1"/>
          <w:numId w:val="26"/>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2C75AE">
        <w:rPr>
          <w:rFonts w:ascii="Times New Roman" w:eastAsia="Times New Roman" w:hAnsi="Times New Roman"/>
          <w:b/>
          <w:spacing w:val="2"/>
          <w:kern w:val="2"/>
          <w:sz w:val="24"/>
          <w:szCs w:val="24"/>
          <w:lang w:eastAsia="ar-SA"/>
        </w:rPr>
        <w:t>10 (десяти) рабочих дней,</w:t>
      </w:r>
      <w:r w:rsidRPr="002C75AE">
        <w:rPr>
          <w:rFonts w:ascii="Times New Roman" w:eastAsia="Times New Roman" w:hAnsi="Times New Roman"/>
          <w:spacing w:val="2"/>
          <w:kern w:val="2"/>
          <w:sz w:val="24"/>
          <w:szCs w:val="24"/>
          <w:lang w:eastAsia="ar-SA"/>
        </w:rPr>
        <w:t xml:space="preserve"> с даты его получения.</w:t>
      </w:r>
    </w:p>
    <w:p w:rsidR="002C75AE" w:rsidRPr="002C75AE" w:rsidRDefault="002C75AE" w:rsidP="002C75AE">
      <w:pPr>
        <w:widowControl w:val="0"/>
        <w:numPr>
          <w:ilvl w:val="1"/>
          <w:numId w:val="26"/>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Расторжение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0058244E">
        <w:rPr>
          <w:rFonts w:ascii="Times New Roman" w:eastAsia="Times New Roman" w:hAnsi="Times New Roman"/>
          <w:spacing w:val="2"/>
          <w:kern w:val="2"/>
          <w:sz w:val="24"/>
          <w:szCs w:val="24"/>
          <w:lang w:eastAsia="ar-SA"/>
        </w:rPr>
        <w:t xml:space="preserve"> на основании пп. 11</w:t>
      </w:r>
      <w:r w:rsidRPr="002C75AE">
        <w:rPr>
          <w:rFonts w:ascii="Times New Roman" w:eastAsia="Times New Roman" w:hAnsi="Times New Roman"/>
          <w:spacing w:val="2"/>
          <w:kern w:val="2"/>
          <w:sz w:val="24"/>
          <w:szCs w:val="24"/>
          <w:lang w:eastAsia="ar-SA"/>
        </w:rPr>
        <w:t>.1.3. настоящего раздела.</w:t>
      </w:r>
    </w:p>
    <w:p w:rsidR="002C75AE" w:rsidRPr="002C75AE" w:rsidRDefault="002C75AE" w:rsidP="002C75AE">
      <w:pPr>
        <w:widowControl w:val="0"/>
        <w:suppressLineNumbers/>
        <w:tabs>
          <w:tab w:val="left" w:pos="567"/>
        </w:tabs>
        <w:suppressAutoHyphens/>
        <w:spacing w:after="60" w:line="240" w:lineRule="auto"/>
        <w:ind w:left="567" w:right="-5" w:firstLine="567"/>
        <w:jc w:val="both"/>
        <w:rPr>
          <w:rFonts w:ascii="Times New Roman" w:eastAsia="Times New Roman" w:hAnsi="Times New Roman"/>
          <w:b/>
          <w:spacing w:val="2"/>
          <w:kern w:val="2"/>
          <w:sz w:val="24"/>
          <w:szCs w:val="24"/>
          <w:lang w:eastAsia="ar-SA"/>
        </w:rPr>
      </w:pPr>
    </w:p>
    <w:p w:rsidR="002C75AE" w:rsidRPr="002C75AE" w:rsidRDefault="002C75AE" w:rsidP="002C75AE">
      <w:pPr>
        <w:widowControl w:val="0"/>
        <w:numPr>
          <w:ilvl w:val="0"/>
          <w:numId w:val="26"/>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СРОК ДЕЙСТВИЯ ДОГОВОРА</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 xml:space="preserve">вступает в </w:t>
      </w:r>
      <w:r w:rsidR="0021481B">
        <w:rPr>
          <w:rFonts w:ascii="Times New Roman" w:eastAsia="Times New Roman" w:hAnsi="Times New Roman"/>
          <w:kern w:val="2"/>
          <w:sz w:val="24"/>
          <w:szCs w:val="24"/>
          <w:lang w:eastAsia="ar-SA"/>
        </w:rPr>
        <w:t>действие</w:t>
      </w:r>
      <w:r w:rsidRPr="002C75AE">
        <w:rPr>
          <w:rFonts w:ascii="Times New Roman" w:eastAsia="Times New Roman" w:hAnsi="Times New Roman"/>
          <w:kern w:val="2"/>
          <w:sz w:val="24"/>
          <w:szCs w:val="24"/>
          <w:lang w:eastAsia="ar-SA"/>
        </w:rPr>
        <w:t xml:space="preserve"> с </w:t>
      </w:r>
      <w:r w:rsidR="0021481B">
        <w:rPr>
          <w:rFonts w:ascii="Times New Roman" w:eastAsia="Times New Roman" w:hAnsi="Times New Roman"/>
          <w:kern w:val="2"/>
          <w:sz w:val="24"/>
          <w:szCs w:val="24"/>
          <w:lang w:eastAsia="ar-SA"/>
        </w:rPr>
        <w:t>момента его</w:t>
      </w:r>
      <w:r w:rsidRPr="002C75AE">
        <w:rPr>
          <w:rFonts w:ascii="Times New Roman" w:eastAsia="Times New Roman" w:hAnsi="Times New Roman"/>
          <w:kern w:val="2"/>
          <w:sz w:val="24"/>
          <w:szCs w:val="24"/>
          <w:lang w:eastAsia="ar-SA"/>
        </w:rPr>
        <w:t xml:space="preserve"> подписания Сторонами и действует до </w:t>
      </w:r>
      <w:r w:rsidR="0021481B">
        <w:rPr>
          <w:rFonts w:ascii="Times New Roman" w:eastAsia="Times New Roman" w:hAnsi="Times New Roman"/>
          <w:kern w:val="2"/>
          <w:sz w:val="24"/>
          <w:szCs w:val="24"/>
          <w:lang w:eastAsia="ar-SA"/>
        </w:rPr>
        <w:t xml:space="preserve">31.12.2018, а в части оплаты до полного исполнения обязательств, предусмотренных </w:t>
      </w:r>
      <w:r w:rsidR="0021481B">
        <w:rPr>
          <w:rFonts w:ascii="Times New Roman" w:eastAsia="Times New Roman" w:hAnsi="Times New Roman"/>
          <w:kern w:val="2"/>
          <w:sz w:val="24"/>
          <w:szCs w:val="24"/>
          <w:lang w:eastAsia="ar-SA"/>
        </w:rPr>
        <w:lastRenderedPageBreak/>
        <w:t>настоящим догов</w:t>
      </w:r>
      <w:r w:rsidR="000608B4">
        <w:rPr>
          <w:rFonts w:ascii="Times New Roman" w:eastAsia="Times New Roman" w:hAnsi="Times New Roman"/>
          <w:kern w:val="2"/>
          <w:sz w:val="24"/>
          <w:szCs w:val="24"/>
          <w:lang w:eastAsia="ar-SA"/>
        </w:rPr>
        <w:t>о</w:t>
      </w:r>
      <w:r w:rsidR="0021481B">
        <w:rPr>
          <w:rFonts w:ascii="Times New Roman" w:eastAsia="Times New Roman" w:hAnsi="Times New Roman"/>
          <w:kern w:val="2"/>
          <w:sz w:val="24"/>
          <w:szCs w:val="24"/>
          <w:lang w:eastAsia="ar-SA"/>
        </w:rPr>
        <w:t>ром.</w:t>
      </w:r>
    </w:p>
    <w:p w:rsidR="002C75AE" w:rsidRPr="002C75AE" w:rsidRDefault="002C75AE" w:rsidP="002C75AE">
      <w:pPr>
        <w:widowControl w:val="0"/>
        <w:suppressLineNumbers/>
        <w:tabs>
          <w:tab w:val="left" w:pos="567"/>
        </w:tabs>
        <w:suppressAutoHyphens/>
        <w:spacing w:after="60" w:line="240" w:lineRule="auto"/>
        <w:ind w:left="568" w:firstLine="567"/>
        <w:jc w:val="both"/>
        <w:rPr>
          <w:rFonts w:ascii="Times New Roman" w:eastAsia="Times New Roman" w:hAnsi="Times New Roman"/>
          <w:b/>
          <w:kern w:val="2"/>
          <w:sz w:val="24"/>
          <w:szCs w:val="24"/>
          <w:lang w:eastAsia="ar-SA"/>
        </w:rPr>
      </w:pPr>
    </w:p>
    <w:p w:rsidR="002C75AE" w:rsidRPr="002C75AE" w:rsidRDefault="002C75AE" w:rsidP="002C75AE">
      <w:pPr>
        <w:widowControl w:val="0"/>
        <w:numPr>
          <w:ilvl w:val="0"/>
          <w:numId w:val="26"/>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АНТИКОРРУПЦИОННАЯ ОГОВОРКА</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C75AE" w:rsidRPr="002C75AE" w:rsidRDefault="002C75AE" w:rsidP="002C75AE">
      <w:pPr>
        <w:widowControl w:val="0"/>
        <w:suppressLineNumbers/>
        <w:tabs>
          <w:tab w:val="left" w:pos="567"/>
          <w:tab w:val="left" w:pos="1134"/>
        </w:tabs>
        <w:suppressAutoHyphens/>
        <w:spacing w:after="60" w:line="240" w:lineRule="auto"/>
        <w:ind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75AE" w:rsidRPr="002C75AE" w:rsidRDefault="002C75AE" w:rsidP="002C75AE">
      <w:pPr>
        <w:widowControl w:val="0"/>
        <w:numPr>
          <w:ilvl w:val="1"/>
          <w:numId w:val="26"/>
        </w:numPr>
        <w:suppressLineNumbers/>
        <w:tabs>
          <w:tab w:val="left" w:pos="567"/>
          <w:tab w:val="left" w:pos="1134"/>
        </w:tabs>
        <w:suppressAutoHyphen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C75AE" w:rsidRDefault="002C75AE" w:rsidP="002C75AE">
      <w:pPr>
        <w:widowControl w:val="0"/>
        <w:numPr>
          <w:ilvl w:val="1"/>
          <w:numId w:val="26"/>
        </w:numPr>
        <w:suppressLineNumbers/>
        <w:tabs>
          <w:tab w:val="left" w:pos="567"/>
          <w:tab w:val="left" w:pos="1134"/>
        </w:tabs>
        <w:suppressAutoHyphen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612AFA" w:rsidRPr="002C75AE" w:rsidRDefault="00612AFA" w:rsidP="00612AFA">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2C75AE" w:rsidRPr="002C75AE" w:rsidRDefault="002C75AE" w:rsidP="002C75AE">
      <w:pPr>
        <w:widowControl w:val="0"/>
        <w:numPr>
          <w:ilvl w:val="0"/>
          <w:numId w:val="26"/>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е</w:t>
      </w:r>
      <w:r w:rsidRPr="002C75AE">
        <w:rPr>
          <w:rFonts w:ascii="Times New Roman" w:eastAsia="Times New Roman" w:hAnsi="Times New Roman"/>
          <w:kern w:val="2"/>
          <w:sz w:val="24"/>
          <w:szCs w:val="24"/>
          <w:lang w:eastAsia="ar-SA"/>
        </w:rPr>
        <w:t>, или с использованием факсимильной связи</w:t>
      </w:r>
      <w:r w:rsidR="00AC0DBE">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w:t>
      </w:r>
      <w:r w:rsidR="00972723">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уведомления считаются полученными Стороной в день их отправки.</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изменения и дополнения к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Во всем, что не предусмотрено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rsidR="002C75AE" w:rsidRPr="002C75AE" w:rsidRDefault="002C75AE" w:rsidP="002C75AE">
      <w:pPr>
        <w:widowControl w:val="0"/>
        <w:numPr>
          <w:ilvl w:val="1"/>
          <w:numId w:val="26"/>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i/>
          <w:kern w:val="2"/>
          <w:sz w:val="24"/>
          <w:szCs w:val="24"/>
          <w:lang w:eastAsia="ar-SA"/>
        </w:rPr>
      </w:pPr>
      <w:r w:rsidRPr="002C75AE">
        <w:rPr>
          <w:rFonts w:ascii="Times New Roman" w:eastAsia="Times New Roman" w:hAnsi="Times New Roman"/>
          <w:kern w:val="2"/>
          <w:sz w:val="24"/>
          <w:szCs w:val="24"/>
          <w:lang w:eastAsia="ar-SA"/>
        </w:rPr>
        <w:t xml:space="preserve">Все приложения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дополняют его положения и являются его </w:t>
      </w:r>
      <w:r w:rsidRPr="002C75AE">
        <w:rPr>
          <w:rFonts w:ascii="Times New Roman" w:eastAsia="Times New Roman" w:hAnsi="Times New Roman"/>
          <w:kern w:val="2"/>
          <w:sz w:val="24"/>
          <w:szCs w:val="24"/>
          <w:lang w:eastAsia="ar-SA"/>
        </w:rPr>
        <w:lastRenderedPageBreak/>
        <w:t xml:space="preserve">неотъемлемой частью.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прилагаются: </w:t>
      </w:r>
    </w:p>
    <w:p w:rsidR="002C75AE" w:rsidRPr="002C75AE" w:rsidRDefault="002C75AE" w:rsidP="002C75AE">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Техническое задание (приложение № 1);</w:t>
      </w:r>
    </w:p>
    <w:p w:rsidR="002C75AE" w:rsidRPr="002C75AE" w:rsidRDefault="002C75AE" w:rsidP="002C75AE">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Акт оказанных услуг (приложение № 2).</w:t>
      </w:r>
    </w:p>
    <w:p w:rsidR="002C75AE" w:rsidRPr="002C75AE" w:rsidRDefault="002C75AE" w:rsidP="002C75AE">
      <w:pPr>
        <w:spacing w:after="60" w:line="240" w:lineRule="auto"/>
        <w:jc w:val="both"/>
        <w:rPr>
          <w:rFonts w:ascii="Times New Roman" w:eastAsia="Times New Roman" w:hAnsi="Times New Roman"/>
          <w:b/>
          <w:bCs/>
          <w:color w:val="000000"/>
          <w:sz w:val="24"/>
          <w:szCs w:val="24"/>
          <w:lang w:eastAsia="ru-RU"/>
        </w:rPr>
      </w:pPr>
    </w:p>
    <w:p w:rsidR="002C75AE" w:rsidRPr="002C75AE" w:rsidRDefault="002C75AE" w:rsidP="002C75AE">
      <w:pPr>
        <w:numPr>
          <w:ilvl w:val="0"/>
          <w:numId w:val="26"/>
        </w:numPr>
        <w:suppressAutoHyphens/>
        <w:spacing w:after="0" w:line="240" w:lineRule="auto"/>
        <w:contextualSpacing/>
        <w:jc w:val="center"/>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375"/>
        <w:gridCol w:w="2413"/>
        <w:gridCol w:w="567"/>
        <w:gridCol w:w="2265"/>
        <w:gridCol w:w="2415"/>
      </w:tblGrid>
      <w:tr w:rsidR="002C75AE" w:rsidRPr="002C75AE" w:rsidTr="00D86BBD">
        <w:trPr>
          <w:trHeight w:val="426"/>
        </w:trPr>
        <w:tc>
          <w:tcPr>
            <w:tcW w:w="4788" w:type="dxa"/>
            <w:gridSpan w:val="2"/>
          </w:tcPr>
          <w:p w:rsidR="002C75AE" w:rsidRPr="002C75AE" w:rsidRDefault="002C75AE" w:rsidP="002C75AE">
            <w:pPr>
              <w:suppressAutoHyphens/>
              <w:snapToGrid w:val="0"/>
              <w:spacing w:after="60" w:line="240" w:lineRule="auto"/>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Заказчик:</w:t>
            </w:r>
          </w:p>
          <w:p w:rsidR="002C75AE" w:rsidRPr="002C75AE" w:rsidRDefault="002C75AE" w:rsidP="002C75AE">
            <w:pPr>
              <w:suppressAutoHyphens/>
              <w:snapToGrid w:val="0"/>
              <w:spacing w:after="60" w:line="240" w:lineRule="auto"/>
              <w:jc w:val="both"/>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C75AE">
              <w:rPr>
                <w:rFonts w:ascii="Times New Roman" w:eastAsia="Times New Roman" w:hAnsi="Times New Roman"/>
                <w:kern w:val="2"/>
                <w:sz w:val="24"/>
                <w:szCs w:val="24"/>
                <w:lang w:eastAsia="ar-SA"/>
              </w:rPr>
              <w:t>(ИПУ РАН)</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bidi="en-US"/>
              </w:rPr>
            </w:pPr>
            <w:r w:rsidRPr="002C75AE">
              <w:rPr>
                <w:rFonts w:ascii="Times New Roman" w:eastAsia="Times New Roman" w:hAnsi="Times New Roman" w:cs="Calibri"/>
                <w:kern w:val="2"/>
                <w:sz w:val="24"/>
                <w:szCs w:val="24"/>
                <w:lang w:eastAsia="ar-SA" w:bidi="en-US"/>
              </w:rPr>
              <w:t>Юридический адрес: 117997, г. Москва,          ул. Профсоюзная, д. 65</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ИНН 7728013512 / КПП 772801001</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КБК 00000000000000000410</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ГУ Банка России по ЦФО УФК по г.Москве,</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(ИПУ РАН, л/с 20736Ц83220)</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т/с 40501810845252000079</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БИК 044525000,</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ОКПО 00229530, ОКВЭД 73.10,</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ОКТМО 45902000</w:t>
            </w:r>
          </w:p>
          <w:p w:rsidR="002C75AE" w:rsidRPr="002C75AE" w:rsidRDefault="002C75AE" w:rsidP="002C75AE">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Телефон: 8-495-334-85-80</w:t>
            </w:r>
          </w:p>
          <w:p w:rsidR="002C75AE" w:rsidRPr="002C75AE" w:rsidRDefault="002C75AE" w:rsidP="002C75AE">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bidi="en-US"/>
              </w:rPr>
              <w:t xml:space="preserve">Эл. адрес: </w:t>
            </w:r>
            <w:hyperlink r:id="rId31" w:history="1">
              <w:r w:rsidRPr="002C75AE">
                <w:rPr>
                  <w:rFonts w:ascii="Times New Roman" w:eastAsia="Times New Roman" w:hAnsi="Times New Roman" w:cs="Calibri"/>
                  <w:color w:val="0000FF"/>
                  <w:kern w:val="2"/>
                  <w:sz w:val="24"/>
                  <w:szCs w:val="24"/>
                  <w:u w:val="single"/>
                  <w:lang w:val="en-US" w:eastAsia="ar-SA" w:bidi="en-US"/>
                </w:rPr>
                <w:t>dan</w:t>
              </w:r>
              <w:r w:rsidRPr="002C75AE">
                <w:rPr>
                  <w:rFonts w:ascii="Times New Roman" w:eastAsia="Times New Roman" w:hAnsi="Times New Roman" w:cs="Calibri"/>
                  <w:color w:val="0000FF"/>
                  <w:kern w:val="2"/>
                  <w:sz w:val="24"/>
                  <w:szCs w:val="24"/>
                  <w:u w:val="single"/>
                  <w:lang w:eastAsia="ar-SA" w:bidi="en-US"/>
                </w:rPr>
                <w:t>@</w:t>
              </w:r>
              <w:r w:rsidRPr="002C75AE">
                <w:rPr>
                  <w:rFonts w:ascii="Times New Roman" w:eastAsia="Times New Roman" w:hAnsi="Times New Roman" w:cs="Calibri"/>
                  <w:color w:val="0000FF"/>
                  <w:kern w:val="2"/>
                  <w:sz w:val="24"/>
                  <w:szCs w:val="24"/>
                  <w:u w:val="single"/>
                  <w:lang w:val="en-US" w:eastAsia="ar-SA" w:bidi="en-US"/>
                </w:rPr>
                <w:t>ipu</w:t>
              </w:r>
              <w:r w:rsidRPr="002C75AE">
                <w:rPr>
                  <w:rFonts w:ascii="Times New Roman" w:eastAsia="Times New Roman" w:hAnsi="Times New Roman" w:cs="Calibri"/>
                  <w:color w:val="0000FF"/>
                  <w:kern w:val="2"/>
                  <w:sz w:val="24"/>
                  <w:szCs w:val="24"/>
                  <w:u w:val="single"/>
                  <w:lang w:eastAsia="ar-SA" w:bidi="en-US"/>
                </w:rPr>
                <w:t>.</w:t>
              </w:r>
              <w:r w:rsidRPr="002C75AE">
                <w:rPr>
                  <w:rFonts w:ascii="Times New Roman" w:eastAsia="Times New Roman" w:hAnsi="Times New Roman" w:cs="Calibri"/>
                  <w:color w:val="0000FF"/>
                  <w:kern w:val="2"/>
                  <w:sz w:val="24"/>
                  <w:szCs w:val="24"/>
                  <w:u w:val="single"/>
                  <w:lang w:val="en-US" w:eastAsia="ar-SA" w:bidi="en-US"/>
                </w:rPr>
                <w:t>ru</w:t>
              </w:r>
            </w:hyperlink>
          </w:p>
        </w:tc>
        <w:tc>
          <w:tcPr>
            <w:tcW w:w="567" w:type="dxa"/>
          </w:tcPr>
          <w:p w:rsidR="002C75AE" w:rsidRPr="002C75AE" w:rsidRDefault="002C75AE" w:rsidP="002C75AE">
            <w:pPr>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2C75AE" w:rsidRPr="002C75AE" w:rsidRDefault="002C75AE" w:rsidP="002C75AE">
            <w:pPr>
              <w:suppressAutoHyphens/>
              <w:spacing w:after="60" w:line="240" w:lineRule="auto"/>
              <w:rPr>
                <w:rFonts w:ascii="Times New Roman" w:eastAsia="Times New Roman" w:hAnsi="Times New Roman"/>
                <w:b/>
                <w:bCs/>
                <w:kern w:val="2"/>
                <w:sz w:val="24"/>
                <w:szCs w:val="24"/>
                <w:lang w:eastAsia="ar-SA"/>
              </w:rPr>
            </w:pPr>
          </w:p>
        </w:tc>
      </w:tr>
      <w:tr w:rsidR="002C75AE" w:rsidRPr="002C75AE" w:rsidTr="00D86BBD">
        <w:trPr>
          <w:trHeight w:val="80"/>
        </w:trPr>
        <w:tc>
          <w:tcPr>
            <w:tcW w:w="4788" w:type="dxa"/>
            <w:gridSpan w:val="2"/>
            <w:hideMark/>
          </w:tcPr>
          <w:p w:rsidR="002C75AE" w:rsidRPr="002C75AE" w:rsidRDefault="002C75AE" w:rsidP="002C75AE">
            <w:pPr>
              <w:suppressAutoHyphens/>
              <w:snapToGrid w:val="0"/>
              <w:spacing w:after="60" w:line="240" w:lineRule="auto"/>
              <w:jc w:val="both"/>
              <w:rPr>
                <w:rFonts w:ascii="Times New Roman" w:eastAsia="Times New Roman" w:hAnsi="Times New Roman"/>
                <w:b/>
                <w:bCs/>
                <w:kern w:val="2"/>
                <w:sz w:val="24"/>
                <w:szCs w:val="24"/>
                <w:lang w:eastAsia="ar-SA"/>
              </w:rPr>
            </w:pPr>
          </w:p>
        </w:tc>
        <w:tc>
          <w:tcPr>
            <w:tcW w:w="567" w:type="dxa"/>
          </w:tcPr>
          <w:p w:rsidR="002C75AE" w:rsidRPr="002C75AE" w:rsidRDefault="002C75AE" w:rsidP="002C75AE">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2C75AE" w:rsidRPr="002C75AE" w:rsidRDefault="002C75AE" w:rsidP="002C75AE">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r>
      <w:tr w:rsidR="002C75AE" w:rsidRPr="002C75AE" w:rsidTr="00D86BBD">
        <w:trPr>
          <w:trHeight w:val="621"/>
        </w:trPr>
        <w:tc>
          <w:tcPr>
            <w:tcW w:w="2375" w:type="dxa"/>
            <w:tcBorders>
              <w:top w:val="nil"/>
              <w:left w:val="nil"/>
              <w:bottom w:val="single" w:sz="4" w:space="0" w:color="auto"/>
              <w:right w:val="nil"/>
            </w:tcBorders>
          </w:tcPr>
          <w:p w:rsidR="002C75AE" w:rsidRPr="002C75AE" w:rsidRDefault="002C75AE" w:rsidP="002C75AE">
            <w:pPr>
              <w:suppressAutoHyphens/>
              <w:snapToGrid w:val="0"/>
              <w:spacing w:after="60" w:line="240" w:lineRule="auto"/>
              <w:ind w:firstLine="567"/>
              <w:jc w:val="both"/>
              <w:rPr>
                <w:rFonts w:ascii="Times New Roman" w:eastAsia="Times New Roman" w:hAnsi="Times New Roman"/>
                <w:bCs/>
                <w:kern w:val="2"/>
                <w:sz w:val="24"/>
                <w:szCs w:val="24"/>
                <w:lang w:eastAsia="ar-SA"/>
              </w:rPr>
            </w:pPr>
          </w:p>
        </w:tc>
        <w:tc>
          <w:tcPr>
            <w:tcW w:w="2413" w:type="dxa"/>
            <w:vAlign w:val="bottom"/>
            <w:hideMark/>
          </w:tcPr>
          <w:p w:rsidR="002C75AE" w:rsidRPr="002C75AE" w:rsidRDefault="002C75AE" w:rsidP="002C75AE">
            <w:pPr>
              <w:suppressAutoHyphens/>
              <w:snapToGrid w:val="0"/>
              <w:spacing w:after="60" w:line="240" w:lineRule="auto"/>
              <w:rPr>
                <w:rFonts w:ascii="Times New Roman" w:eastAsia="Times New Roman" w:hAnsi="Times New Roman"/>
                <w:b/>
                <w:bCs/>
                <w:kern w:val="2"/>
                <w:sz w:val="24"/>
                <w:szCs w:val="24"/>
                <w:lang w:eastAsia="ar-SA"/>
              </w:rPr>
            </w:pPr>
            <w:r w:rsidRPr="002C75AE">
              <w:rPr>
                <w:rFonts w:ascii="Times New Roman" w:eastAsia="Times New Roman" w:hAnsi="Times New Roman"/>
                <w:b/>
                <w:bCs/>
                <w:kern w:val="2"/>
                <w:sz w:val="24"/>
                <w:szCs w:val="24"/>
                <w:lang w:eastAsia="ar-SA"/>
              </w:rPr>
              <w:t>/</w:t>
            </w:r>
          </w:p>
        </w:tc>
        <w:tc>
          <w:tcPr>
            <w:tcW w:w="567" w:type="dxa"/>
            <w:vAlign w:val="bottom"/>
          </w:tcPr>
          <w:p w:rsidR="002C75AE" w:rsidRPr="002C75AE" w:rsidRDefault="002C75AE" w:rsidP="002C75AE">
            <w:pPr>
              <w:shd w:val="clear" w:color="auto" w:fill="FFFFFF"/>
              <w:suppressAutoHyphens/>
              <w:snapToGrid w:val="0"/>
              <w:spacing w:after="60" w:line="240" w:lineRule="auto"/>
              <w:ind w:firstLine="567"/>
              <w:jc w:val="both"/>
              <w:rPr>
                <w:rFonts w:ascii="Times New Roman" w:eastAsia="Times New Roman" w:hAnsi="Times New Roman"/>
                <w:b/>
                <w:kern w:val="2"/>
                <w:sz w:val="24"/>
                <w:szCs w:val="24"/>
                <w:lang w:eastAsia="ar-SA"/>
              </w:rPr>
            </w:pPr>
          </w:p>
        </w:tc>
        <w:tc>
          <w:tcPr>
            <w:tcW w:w="2265" w:type="dxa"/>
            <w:tcBorders>
              <w:top w:val="nil"/>
              <w:left w:val="nil"/>
              <w:bottom w:val="single" w:sz="4" w:space="0" w:color="auto"/>
              <w:right w:val="nil"/>
            </w:tcBorders>
            <w:vAlign w:val="bottom"/>
          </w:tcPr>
          <w:p w:rsidR="002C75AE" w:rsidRPr="002C75AE" w:rsidRDefault="002C75AE" w:rsidP="002C75AE">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2415" w:type="dxa"/>
            <w:vAlign w:val="bottom"/>
          </w:tcPr>
          <w:p w:rsidR="002C75AE" w:rsidRPr="002C75AE" w:rsidRDefault="002C75AE" w:rsidP="002C75AE">
            <w:pPr>
              <w:shd w:val="clear" w:color="auto" w:fill="FFFFFF"/>
              <w:tabs>
                <w:tab w:val="left" w:pos="1594"/>
              </w:tabs>
              <w:suppressAutoHyphens/>
              <w:snapToGrid w:val="0"/>
              <w:spacing w:after="60" w:line="240" w:lineRule="auto"/>
              <w:jc w:val="both"/>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w:t>
            </w:r>
          </w:p>
        </w:tc>
      </w:tr>
    </w:tbl>
    <w:p w:rsidR="002C75AE" w:rsidRPr="002C75AE" w:rsidRDefault="002C75AE" w:rsidP="002C75AE">
      <w:pPr>
        <w:suppressAutoHyphens/>
        <w:autoSpaceDE w:val="0"/>
        <w:autoSpaceDN w:val="0"/>
        <w:adjustRightInd w:val="0"/>
        <w:spacing w:after="60" w:line="240" w:lineRule="auto"/>
        <w:jc w:val="both"/>
        <w:rPr>
          <w:rFonts w:ascii="Times New Roman" w:eastAsia="Times New Roman" w:hAnsi="Times New Roman"/>
          <w:sz w:val="24"/>
          <w:szCs w:val="24"/>
          <w:lang w:eastAsia="ru-RU"/>
        </w:rPr>
      </w:pPr>
      <w:r w:rsidRPr="002C75AE">
        <w:rPr>
          <w:rFonts w:ascii="Times New Roman" w:eastAsia="Times New Roman" w:hAnsi="Times New Roman"/>
          <w:bCs/>
          <w:kern w:val="2"/>
          <w:sz w:val="24"/>
          <w:szCs w:val="24"/>
          <w:lang w:eastAsia="ru-RU"/>
        </w:rPr>
        <w:t xml:space="preserve">м.п.                                                                      </w:t>
      </w:r>
      <w:r w:rsidRPr="002C75AE">
        <w:rPr>
          <w:rFonts w:ascii="Times New Roman" w:eastAsia="Times New Roman" w:hAnsi="Times New Roman"/>
          <w:bCs/>
          <w:kern w:val="2"/>
          <w:sz w:val="24"/>
          <w:szCs w:val="24"/>
          <w:lang w:eastAsia="ru-RU"/>
        </w:rPr>
        <w:tab/>
      </w:r>
      <w:r w:rsidRPr="002C75AE">
        <w:rPr>
          <w:rFonts w:ascii="Times New Roman" w:eastAsia="Times New Roman" w:hAnsi="Times New Roman"/>
          <w:bCs/>
          <w:kern w:val="2"/>
          <w:sz w:val="24"/>
          <w:szCs w:val="24"/>
          <w:lang w:eastAsia="ru-RU"/>
        </w:rPr>
        <w:tab/>
        <w:t>м.п.</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A05AE9" w:rsidRDefault="00A05AE9"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B07462" w:rsidRDefault="00B07462"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B07462" w:rsidRDefault="00B07462"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B07462" w:rsidRDefault="00B07462"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B07462" w:rsidRDefault="00B07462"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B07462" w:rsidRDefault="00B07462"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5024B4" w:rsidRDefault="005024B4"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5024B4" w:rsidRDefault="005024B4"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5024B4" w:rsidRDefault="005024B4"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5024B4" w:rsidRDefault="005024B4"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B07462" w:rsidRDefault="00B07462"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0E67AF">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Pr="00706205" w:rsidRDefault="007A750B" w:rsidP="006C3491">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w:t>
      </w:r>
      <w:r w:rsidR="006C3491" w:rsidRPr="00706205">
        <w:rPr>
          <w:rFonts w:ascii="Times New Roman" w:eastAsia="Calibri" w:hAnsi="Times New Roman"/>
          <w:sz w:val="24"/>
          <w:szCs w:val="24"/>
        </w:rPr>
        <w:t>риложение №1</w:t>
      </w:r>
    </w:p>
    <w:p w:rsidR="006C3491" w:rsidRPr="00706205" w:rsidRDefault="006C3491" w:rsidP="006C3491">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6C3491" w:rsidRPr="00706205" w:rsidRDefault="006C3491" w:rsidP="006C3491">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612AFA" w:rsidRDefault="00612AFA" w:rsidP="00612AFA">
      <w:pPr>
        <w:spacing w:after="0" w:line="240" w:lineRule="auto"/>
        <w:jc w:val="center"/>
        <w:rPr>
          <w:rFonts w:ascii="Times New Roman" w:eastAsia="Calibri" w:hAnsi="Times New Roman"/>
          <w:b/>
          <w:sz w:val="24"/>
          <w:szCs w:val="24"/>
        </w:rPr>
      </w:pPr>
    </w:p>
    <w:p w:rsidR="009A5835" w:rsidRDefault="009A5835" w:rsidP="00612AFA">
      <w:pPr>
        <w:spacing w:after="0" w:line="240" w:lineRule="auto"/>
        <w:jc w:val="center"/>
        <w:rPr>
          <w:rFonts w:ascii="Times New Roman" w:eastAsia="Calibri" w:hAnsi="Times New Roman"/>
          <w:b/>
          <w:sz w:val="24"/>
          <w:szCs w:val="24"/>
        </w:rPr>
      </w:pPr>
    </w:p>
    <w:p w:rsidR="009A5835" w:rsidRDefault="009A5835" w:rsidP="00612AFA">
      <w:pPr>
        <w:spacing w:after="0" w:line="240" w:lineRule="auto"/>
        <w:jc w:val="center"/>
        <w:rPr>
          <w:rFonts w:ascii="Times New Roman" w:eastAsia="Calibri" w:hAnsi="Times New Roman"/>
          <w:b/>
          <w:sz w:val="24"/>
          <w:szCs w:val="24"/>
        </w:rPr>
      </w:pPr>
    </w:p>
    <w:p w:rsidR="00612AFA" w:rsidRPr="00895DD0" w:rsidRDefault="00612AFA" w:rsidP="00612AFA">
      <w:pPr>
        <w:spacing w:after="0" w:line="240" w:lineRule="auto"/>
        <w:jc w:val="center"/>
        <w:rPr>
          <w:rFonts w:ascii="Times New Roman" w:eastAsia="Calibri" w:hAnsi="Times New Roman"/>
          <w:b/>
          <w:sz w:val="24"/>
          <w:szCs w:val="24"/>
        </w:rPr>
      </w:pPr>
      <w:r w:rsidRPr="00895DD0">
        <w:rPr>
          <w:rFonts w:ascii="Times New Roman" w:eastAsia="Calibri" w:hAnsi="Times New Roman"/>
          <w:b/>
          <w:sz w:val="24"/>
          <w:szCs w:val="24"/>
        </w:rPr>
        <w:t>ТЕХНИЧЕСКОЕ ЗАДАНИЕ</w:t>
      </w:r>
    </w:p>
    <w:p w:rsidR="00612AFA" w:rsidRPr="00895DD0" w:rsidRDefault="00612AFA" w:rsidP="00612AFA">
      <w:pPr>
        <w:spacing w:after="0" w:line="240" w:lineRule="auto"/>
        <w:jc w:val="center"/>
        <w:rPr>
          <w:rFonts w:ascii="Times New Roman" w:eastAsia="Calibri" w:hAnsi="Times New Roman"/>
          <w:sz w:val="24"/>
          <w:szCs w:val="24"/>
        </w:rPr>
      </w:pPr>
      <w:r w:rsidRPr="00895DD0">
        <w:rPr>
          <w:rFonts w:ascii="Times New Roman" w:eastAsia="Calibri" w:hAnsi="Times New Roman"/>
          <w:sz w:val="24"/>
          <w:szCs w:val="24"/>
        </w:rPr>
        <w:t>на оказание услуг по вывозу ТБО и КГМ с территории ИПУ РАН и размещению их на лицензированном объекте размещения отходов в 2018 году</w:t>
      </w:r>
    </w:p>
    <w:p w:rsidR="00612AFA" w:rsidRPr="00895DD0" w:rsidRDefault="00612AFA" w:rsidP="00612AFA">
      <w:pPr>
        <w:spacing w:after="0" w:line="240" w:lineRule="auto"/>
        <w:jc w:val="both"/>
        <w:rPr>
          <w:rFonts w:ascii="Times New Roman" w:eastAsia="Calibri" w:hAnsi="Times New Roman"/>
          <w:sz w:val="24"/>
          <w:szCs w:val="24"/>
        </w:rPr>
      </w:pP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1. Объект закупки:</w:t>
      </w:r>
      <w:r w:rsidRPr="00895DD0">
        <w:rPr>
          <w:rFonts w:ascii="Times New Roman" w:eastAsia="Calibri" w:hAnsi="Times New Roman"/>
          <w:sz w:val="24"/>
          <w:szCs w:val="24"/>
        </w:rPr>
        <w:t xml:space="preserve"> услуги по вывозу ТБО и КГМ с территории ИПУ РАН и размещению их на лицензированном объекте размещения отходов в 2018 году.</w:t>
      </w:r>
    </w:p>
    <w:p w:rsidR="00612AFA" w:rsidRPr="00895DD0" w:rsidRDefault="00612AFA" w:rsidP="00612AFA">
      <w:pPr>
        <w:spacing w:after="0" w:line="240" w:lineRule="auto"/>
        <w:jc w:val="both"/>
        <w:rPr>
          <w:rFonts w:ascii="Times New Roman" w:eastAsia="Times New Roman" w:hAnsi="Times New Roman"/>
          <w:b/>
          <w:sz w:val="24"/>
          <w:szCs w:val="24"/>
          <w:lang w:eastAsia="ru-RU"/>
        </w:rPr>
      </w:pPr>
      <w:r w:rsidRPr="00895DD0">
        <w:rPr>
          <w:rFonts w:ascii="Times New Roman" w:eastAsia="Calibri" w:hAnsi="Times New Roman"/>
          <w:b/>
          <w:sz w:val="24"/>
          <w:szCs w:val="24"/>
        </w:rPr>
        <w:t>2.</w:t>
      </w:r>
      <w:r w:rsidRPr="00895DD0">
        <w:rPr>
          <w:rFonts w:ascii="Times New Roman" w:eastAsia="Times New Roman" w:hAnsi="Times New Roman"/>
          <w:b/>
          <w:sz w:val="24"/>
          <w:szCs w:val="24"/>
          <w:lang w:eastAsia="ru-RU"/>
        </w:rPr>
        <w:t xml:space="preserve"> Характеристики оказываемых услуг:</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цель оказания услуг – обеспечение жизнедеятельности ИПУ РАН (вывоз твердых бытовых отходов контейнерами и крупногабаритного мусора контейнерами объемом 8 м3), обеспечение чистоты и порядка на территории</w:t>
      </w:r>
      <w:r w:rsidR="00B07462" w:rsidRPr="00B07462">
        <w:rPr>
          <w:rFonts w:ascii="Times New Roman" w:eastAsia="Calibri" w:hAnsi="Times New Roman"/>
          <w:sz w:val="24"/>
          <w:szCs w:val="24"/>
        </w:rPr>
        <w:t xml:space="preserve"> </w:t>
      </w:r>
      <w:r w:rsidRPr="00895DD0">
        <w:rPr>
          <w:rFonts w:ascii="Times New Roman" w:eastAsia="Calibri" w:hAnsi="Times New Roman"/>
          <w:sz w:val="24"/>
          <w:szCs w:val="24"/>
        </w:rPr>
        <w:t>ИПУ РАН.</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По согласованию с Заказчиком, Исполнитель обеспечивает Заказчика своими контейнерами для ТБО и КГМ в количестве необходимом для обеспечения вывоза твердых бытовых отходов и  крупногабаритного мусора в соответствии с Приложением № 1 к настоящему Техническому заданию.</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ТБО-ТВЕРДЫЕ БЫТОВЫЕ ОТХОДЫ:</w:t>
      </w:r>
      <w:r w:rsidRPr="00895DD0">
        <w:rPr>
          <w:rFonts w:ascii="Times New Roman" w:eastAsia="Calibri" w:hAnsi="Times New Roman"/>
          <w:sz w:val="24"/>
          <w:szCs w:val="24"/>
        </w:rPr>
        <w:t xml:space="preserve"> шлак сварочный, отходы абразивных материалов в виде порошка, лом изделий из стекла, отходы пленки полиэтилена и изделий из нее незагрязненные, отходы упаковочного картона незагрязненные, абразивные круги, лом абразивных кругов, прочая продукция из натуральной древесины, утратившая потребительские свойства, незагрязненная, отходы бумаги и картона от канцелярской деятельности, мусор от офисных и бытовых помещений организаций несортированный (исключая крупногабаритный), смет с территории практически неопасный, смет с территории предприятия малоопасный, отходы (мусор) от уборки территории и помещений культурно-спортивных учреждений и зрелищных мероприятий.</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КГМ-КРУПНОГАБАРИТНЫЙ МУСОР:</w:t>
      </w:r>
      <w:r w:rsidRPr="00895DD0">
        <w:rPr>
          <w:rFonts w:ascii="Times New Roman" w:eastAsia="Calibri" w:hAnsi="Times New Roman"/>
          <w:sz w:val="24"/>
          <w:szCs w:val="24"/>
        </w:rPr>
        <w:t xml:space="preserve"> мусор, длина которого превышает в одном измерении 0,7 метра.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Вывоз ТБО и КГМ осуществляется контейнерами объемом 8 куб.м.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 перечень оказываемых услуг по вывозу ТБО входят:</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Установка контейнеров объемом 8 куб.м.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Выгрузка ТБО и КГМ из контейнеров.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Зачистка контейнерных площадок и подъездов к ним от просыпавшегося мусора.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Транспортировка ТБО и КГМ на лицензированный объект размещения отходов.</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3.Количество оказываемых услуг для каждой позиции и вида, номенклатуры или ассортимента: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услуги должны быть оказаны Исполнителем с надлежащим качеством, своими силами и материально-техническими средствами. Объем вывозимого ТБО и КГМ- 1700 куб.м. в год, в том числе I</w:t>
      </w:r>
      <w:r w:rsidR="00B07462">
        <w:rPr>
          <w:rFonts w:ascii="Times New Roman" w:eastAsia="Calibri" w:hAnsi="Times New Roman"/>
          <w:sz w:val="24"/>
          <w:szCs w:val="24"/>
          <w:lang w:val="en-US"/>
        </w:rPr>
        <w:t>V</w:t>
      </w:r>
      <w:r w:rsidR="00B07462" w:rsidRPr="00B07462">
        <w:rPr>
          <w:rFonts w:ascii="Times New Roman" w:eastAsia="Calibri" w:hAnsi="Times New Roman"/>
          <w:sz w:val="24"/>
          <w:szCs w:val="24"/>
        </w:rPr>
        <w:t xml:space="preserve"> </w:t>
      </w:r>
      <w:r w:rsidRPr="00895DD0">
        <w:rPr>
          <w:rFonts w:ascii="Times New Roman" w:eastAsia="Calibri" w:hAnsi="Times New Roman"/>
          <w:sz w:val="24"/>
          <w:szCs w:val="24"/>
        </w:rPr>
        <w:t>класса опасности.</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4. Сопутствующие работы, услуги, перечень, сроки выполнения, требования к выполнению:</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 цену договора включены расходы на исполнение технического задания, расходы на уплату таможенных пошлин, налогов, сборов и других обязательных платежей, транспортные расходы, страхование, на подготовку сопроводительной документации и прочие расходы, связанные с исполнением договора в полном объеме.</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5. Общие требования к выполнению работ, оказанию услуг, поставке товаров, требования по объему гарантий качества, требования по сроку гарантий качества на результаты осуществления закупок:</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услуги по вывозу оказываются в условиях действующего предприятия, без остановки производственного процесса. Соблюдение правил внутреннего распорядка, контрольно-пропускного режима, внутренних положений и инструкций, требований администрации ИПУ РАН</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является обязательным условием.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Допуск на объекты Заказчика осуществляется в соответствии с установленным пропускным режимом. Исполнитель направляет на имя руководителя Заказчика списки работников с указанием Ф.И.О., паспортных данных, должности и номеров контактных телефонов работников Исполнителя, ответственных за своевременную и качественную организацию оказания услуг с соблюдением технологии вывоза ТБО и КГМ.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нормативно-правовыми актами города Москвы.</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Обеспечить начало и завершение оказания услуг в строгом соответствии со сроками, установленными Заказчиком.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осуществлять вывоз ТБО в соответствии с условиями договора и Графиком вывоза ТБО (Приложение № 1 к Техническому заданию).</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осуществлять вывоз КГМ по заявкам Заказчика, в течение 24 часов после ее поступления. В экстренных случаях заявка выполняется в течение 4 часов.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Каждый рейс автомашины, перевозящей бункер-накопитель, должен подтверждаться корешком талона </w:t>
      </w:r>
      <w:r w:rsidRPr="00895DD0">
        <w:rPr>
          <w:rFonts w:ascii="Times New Roman" w:eastAsia="Calibri" w:hAnsi="Times New Roman"/>
          <w:b/>
          <w:sz w:val="24"/>
          <w:szCs w:val="24"/>
        </w:rPr>
        <w:t>лицензированного полигона по утилизации отходов «Тимохово»</w:t>
      </w:r>
      <w:r w:rsidRPr="00895DD0">
        <w:rPr>
          <w:rFonts w:ascii="Times New Roman" w:eastAsia="Calibri" w:hAnsi="Times New Roman"/>
          <w:sz w:val="24"/>
          <w:szCs w:val="24"/>
        </w:rPr>
        <w:t>, включённым в государственный реестр объектов размещения отходов (ГРОРО).</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производит вывоз бункера-накопителя своим специализированным транспортом.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использовать для оказания услуг технически исправные автотранспортные средства, пригодные для перевозки отходов и отвечающие санитарным требованиям и экологическим нормам, оборудование, инструменты, расходные материалы, обеспечивать контейнерами взамен вышедших из строя и другими расходными материалами, необходимыми для оказания услуг.</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обеспечивать в срок и в полном объеме качественное оказание услуг в соответствии с условиями договора и в соответствии с требованиями качества, безопасности жизни и здоровья, а также иными требованиями сертификации, безопасности (санитарным нормам и правилам, государственным стандартам и т.п.), лицензирования, установленным действующим законодательством</w:t>
      </w:r>
      <w:r w:rsidR="0058411A">
        <w:rPr>
          <w:rFonts w:ascii="Times New Roman" w:eastAsia="Calibri" w:hAnsi="Times New Roman"/>
          <w:sz w:val="24"/>
          <w:szCs w:val="24"/>
        </w:rPr>
        <w:t xml:space="preserve"> Российской Федерации, а также П</w:t>
      </w:r>
      <w:r w:rsidRPr="00895DD0">
        <w:rPr>
          <w:rFonts w:ascii="Times New Roman" w:eastAsia="Calibri" w:hAnsi="Times New Roman"/>
          <w:sz w:val="24"/>
          <w:szCs w:val="24"/>
        </w:rPr>
        <w:t xml:space="preserve">равилами санитарного содержания территорий, организации уборки и обеспечения чистоты и порядка в городе Москве, утвержденными </w:t>
      </w:r>
      <w:r w:rsidR="0058411A">
        <w:rPr>
          <w:rFonts w:ascii="Times New Roman" w:eastAsia="Calibri" w:hAnsi="Times New Roman"/>
          <w:sz w:val="24"/>
          <w:szCs w:val="24"/>
        </w:rPr>
        <w:t>п</w:t>
      </w:r>
      <w:r w:rsidRPr="00895DD0">
        <w:rPr>
          <w:rFonts w:ascii="Times New Roman" w:eastAsia="Calibri" w:hAnsi="Times New Roman"/>
          <w:sz w:val="24"/>
          <w:szCs w:val="24"/>
        </w:rPr>
        <w:t>остановлением Правительства Москвы от 9 ноября 1999 г. № 1018</w:t>
      </w:r>
      <w:r w:rsidR="0058411A">
        <w:rPr>
          <w:rFonts w:ascii="Times New Roman" w:eastAsia="Calibri" w:hAnsi="Times New Roman"/>
          <w:sz w:val="24"/>
          <w:szCs w:val="24"/>
        </w:rPr>
        <w:t>-ПП</w:t>
      </w:r>
      <w:r w:rsidRPr="00895DD0">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В соответствии </w:t>
      </w:r>
      <w:r w:rsidR="00C710CA">
        <w:rPr>
          <w:rFonts w:ascii="Times New Roman" w:eastAsia="Calibri" w:hAnsi="Times New Roman"/>
          <w:sz w:val="24"/>
          <w:szCs w:val="24"/>
        </w:rPr>
        <w:t>с п. 3.</w:t>
      </w:r>
      <w:r w:rsidR="00B44075">
        <w:rPr>
          <w:rFonts w:ascii="Times New Roman" w:eastAsia="Calibri" w:hAnsi="Times New Roman"/>
          <w:sz w:val="24"/>
          <w:szCs w:val="24"/>
        </w:rPr>
        <w:t>10</w:t>
      </w:r>
      <w:r w:rsidR="00C710CA">
        <w:rPr>
          <w:rFonts w:ascii="Times New Roman" w:eastAsia="Calibri" w:hAnsi="Times New Roman"/>
          <w:sz w:val="24"/>
          <w:szCs w:val="24"/>
        </w:rPr>
        <w:t xml:space="preserve"> Правил </w:t>
      </w:r>
      <w:r w:rsidR="00C710CA" w:rsidRPr="00895DD0">
        <w:rPr>
          <w:rFonts w:ascii="Times New Roman" w:eastAsia="Calibri" w:hAnsi="Times New Roman"/>
          <w:sz w:val="24"/>
          <w:szCs w:val="24"/>
        </w:rPr>
        <w:t>санитарного содержания территорий, организации уборки и обеспечения чистоты и порядка в городе Москве</w:t>
      </w:r>
      <w:r w:rsidR="00C710CA">
        <w:rPr>
          <w:rFonts w:ascii="Times New Roman" w:eastAsia="Calibri" w:hAnsi="Times New Roman"/>
          <w:sz w:val="24"/>
          <w:szCs w:val="24"/>
        </w:rPr>
        <w:t xml:space="preserve"> </w:t>
      </w:r>
      <w:r w:rsidRPr="00895DD0">
        <w:rPr>
          <w:rFonts w:ascii="Times New Roman" w:eastAsia="Calibri" w:hAnsi="Times New Roman"/>
          <w:sz w:val="24"/>
          <w:szCs w:val="24"/>
        </w:rPr>
        <w:t>контейнеры и площадки под ними, в соответствии с требованиями Госсанэпиднадзора, должны не реже 1 раза в 10 дней (кроме зимнего периода) промываться и обрабатываться дезинфицирующим составом, за счет Исполнителя с применением собственных материалов.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Промывка и обработка контейнеров дезинфицирующими средствами осуществляется Исполнителем на своей территории согласно санитарным нормам.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Все чистящие средства, моющие средства и расходные материалы должны отвечать требованиям соответствующих стандартов, что должно быть подтверждено сертификатом соответствия и иными предусмотренными документами при каждой поставке товара.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Вся продукция должна сопровождаться документами, подтверждающими качество и безопасность для здоровья и жизни: действующие сертификаты и декларации соответствия, оформленные в соответствии с требованиями действующего законодательства;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w:t>
      </w:r>
      <w:r w:rsidRPr="00895DD0">
        <w:rPr>
          <w:rFonts w:ascii="Times New Roman" w:eastAsia="Calibri" w:hAnsi="Times New Roman"/>
          <w:sz w:val="24"/>
          <w:szCs w:val="24"/>
        </w:rPr>
        <w:lastRenderedPageBreak/>
        <w:t>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 технический регламент на поставляемую продукцию; паспорт безопасности, оформленный в соответствии с СанПиН 1.2.68</w:t>
      </w:r>
      <w:r w:rsidR="00B44075">
        <w:rPr>
          <w:rFonts w:ascii="Times New Roman" w:eastAsia="Calibri" w:hAnsi="Times New Roman"/>
          <w:sz w:val="24"/>
          <w:szCs w:val="24"/>
        </w:rPr>
        <w:t>1</w:t>
      </w:r>
      <w:r w:rsidRPr="00895DD0">
        <w:rPr>
          <w:rFonts w:ascii="Times New Roman" w:eastAsia="Calibri" w:hAnsi="Times New Roman"/>
          <w:sz w:val="24"/>
          <w:szCs w:val="24"/>
        </w:rPr>
        <w:t>-97.</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Исполнитель должен обеспечивать поддержание чистоты в местах установки контейнеров. После выгрузки ТБО из контейнеров и вывоза КГМ специализированным транспортом, производится зачистка контейнерных площадок и подъездов к ним от просыпавшегося мусора. </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Ремонт контейнеров ТБО по заявке Заказчика, а в случае невозможности ремонта, их замена из собственных средств Исполнителя без дополнительной оплаты осуществляется с оформлением акта установки, подписанного обеими сторонами.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проводить текущий ремонт контейнеров 1 раз в 2 месяца.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-Исполнитель несет ответственность за соблюдение своими сотрудниками правил техники безопасности.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привлекать  к вывозу ТБО и КГМ водителей, обладающих необходимой квалификацией и прошедших перед выходом в рейс медицинское освидетельствование.</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sz w:val="24"/>
          <w:szCs w:val="24"/>
        </w:rPr>
        <w:t xml:space="preserve">- До заключения договора с Заказчиком Исполнитель обязан предоставить договор с  </w:t>
      </w:r>
      <w:r w:rsidRPr="00895DD0">
        <w:rPr>
          <w:rFonts w:ascii="Times New Roman" w:eastAsia="Calibri" w:hAnsi="Times New Roman"/>
          <w:b/>
          <w:sz w:val="24"/>
          <w:szCs w:val="24"/>
        </w:rPr>
        <w:t>организацией-собственником Полигон ТБО «Тимохово».</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До заключения договора с Заказчиком Исполнитель должен предоставить копию Лицензии </w:t>
      </w:r>
      <w:r w:rsidRPr="00895DD0">
        <w:rPr>
          <w:rFonts w:ascii="Times New Roman" w:eastAsia="Calibri" w:hAnsi="Times New Roman"/>
          <w:b/>
          <w:sz w:val="24"/>
          <w:szCs w:val="24"/>
        </w:rPr>
        <w:t>Полигона ТБО «Тимохово»</w:t>
      </w:r>
      <w:r w:rsidRPr="00895DD0">
        <w:rPr>
          <w:rFonts w:ascii="Times New Roman" w:eastAsia="Calibri" w:hAnsi="Times New Roman"/>
          <w:sz w:val="24"/>
          <w:szCs w:val="24"/>
        </w:rPr>
        <w:t xml:space="preserve"> на деятельность по сбору, размещению отходов IY класса опасности.</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sz w:val="24"/>
          <w:szCs w:val="24"/>
        </w:rPr>
        <w:t xml:space="preserve">- </w:t>
      </w:r>
      <w:r w:rsidRPr="00895DD0">
        <w:rPr>
          <w:rFonts w:ascii="Times New Roman" w:eastAsia="Calibri" w:hAnsi="Times New Roman"/>
          <w:b/>
          <w:sz w:val="24"/>
          <w:szCs w:val="24"/>
        </w:rPr>
        <w:t>Исполнитель осуществляет размещение (захоронение) отходов на объекте размещения отходов (полигоне «Тимохово»), включённом в государственный реестр объектов размещения отходов (ГРОРО).</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Каждый рейс автомашины, перевозящей контейнеры, должен отмечаться в путевом листе администрацией полигона по размещению (захоронению) бытовых отходов.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 xml:space="preserve">- </w:t>
      </w:r>
      <w:r w:rsidRPr="00895DD0">
        <w:rPr>
          <w:rFonts w:ascii="Times New Roman" w:eastAsia="Calibri" w:hAnsi="Times New Roman"/>
          <w:sz w:val="24"/>
          <w:szCs w:val="24"/>
        </w:rPr>
        <w:t>У Исполнителя обязательно наличие лицензии по сбору, транспортирования отходов I</w:t>
      </w:r>
      <w:r w:rsidR="00B44075">
        <w:rPr>
          <w:rFonts w:ascii="Times New Roman" w:eastAsia="Calibri" w:hAnsi="Times New Roman"/>
          <w:sz w:val="24"/>
          <w:szCs w:val="24"/>
          <w:lang w:val="en-US"/>
        </w:rPr>
        <w:t>V</w:t>
      </w:r>
      <w:r w:rsidRPr="00895DD0">
        <w:rPr>
          <w:rFonts w:ascii="Times New Roman" w:eastAsia="Calibri" w:hAnsi="Times New Roman"/>
          <w:sz w:val="24"/>
          <w:szCs w:val="24"/>
        </w:rPr>
        <w:t xml:space="preserve"> класса опасности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Объект размещения отходов должен принадлежать Исполнителю на праве собственности или ином законном основании. В случае отсутствия у Исполнителя собственного объекта размещения отходов, Исполнитель обязан предоставить договор на размещение отходов </w:t>
      </w:r>
      <w:r w:rsidRPr="00895DD0">
        <w:rPr>
          <w:rFonts w:ascii="Times New Roman" w:eastAsia="Calibri" w:hAnsi="Times New Roman"/>
          <w:b/>
          <w:sz w:val="24"/>
          <w:szCs w:val="24"/>
        </w:rPr>
        <w:t>на объекте размещения (захоронения) отходов полигоне «Тимохово», включённом в государственный реестр объектов размещения отходов (ГРОРО)</w:t>
      </w:r>
      <w:r w:rsidRPr="00895DD0">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У Исполнителя обязательно наличие</w:t>
      </w:r>
      <w:r w:rsidR="00D86BBD">
        <w:rPr>
          <w:rFonts w:ascii="Times New Roman" w:eastAsia="Calibri" w:hAnsi="Times New Roman"/>
          <w:sz w:val="24"/>
          <w:szCs w:val="24"/>
        </w:rPr>
        <w:t xml:space="preserve"> </w:t>
      </w:r>
      <w:r w:rsidRPr="00895DD0">
        <w:rPr>
          <w:rFonts w:ascii="Times New Roman" w:eastAsia="Calibri" w:hAnsi="Times New Roman"/>
          <w:sz w:val="24"/>
          <w:szCs w:val="24"/>
        </w:rPr>
        <w:t xml:space="preserve">специализированного автотранспорта для вывоза ТБО и КГМ. </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Контейнеры должны быть в технически исправном состоянии, чистые с наружи, покрашены и иметь маркировку с указанием реквизитов Исполнителя.</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ежемесячно представляет Заказчику отчет об объеме вывезенных отходов.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Своевременно и надлежащим образом оказывать услуги и предоставить Заказчику отчетную документацию по итогам исполнения настоящего договора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Соблюдать действующие у Заказчика правила внутреннего трудового распорядка, правила техники безопасности, пожарной безопасности, охраны окружающей среды, зеленых насаждений и земли во время выполнения работ, а также пропускной режим.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Обеспечивать устранение недостатков, выявленных при выполнении работ в течение 3 (трех) дней, своими силами и за свой счет.</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Исполнитель гарантирует возмещать Заказчику убытки, понесенные последним в результате уплаты штрафных санкций административной или муниципальной инспекцией за нарушения санитарного состояния территорий, вызванные неисполнением Исполнителем условий настоящего договора. </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 случае привлечения третьих лиц Исполнителем, за действия третьих лиц полную материальную и иную ответственность несет Исполнитель.</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 Оказание услуг не должно препятствовать или создавать неудобства в работе учреждения или представлять угрозу для сотрудников, нарушать контрольно-пропускной режим, внутренние положения и инструкции учреждения.</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6.Требования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Применяемая система контроля качества за оказанными услугами – соответствие требованиям ГОСТ Р ИСО 9001-2001 (ISO9001-2001).</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Все услуги оказываются Исполнителем своим специализированным транспортом, оборудованием, собственными силами и средствами. </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самостоятельно обеспечивает соблюдение норм охраны труда, правил техники безопасности, правил пожарной безопасности и охраны окружающей среды.</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Исполнитель обязан обеспечить исправность спецтехники в течение всего времени оказания услуг на объекте. </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Нахождение сотрудников Исполнителя на обслуживаемой территории в свободное время от оказания услуг запрещается.</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 случае вытекания горюче-смазочных материалов из спецтехники Исполнителем проводится очистка дорожного покрытия.</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несет ответственность за установку, герметизацию, внешний вид, санитарное состояние, мытьё и дезинфекцию контейнеров. Сохранность контейнеров на территории ИПУ РАН и во время транспортировки возлагается на организацию, осуществляющую данный вид услуги.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гарантирует бесперебойное оказание услуг в течение всего срока оказания услуг, установленного договором.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Наличие штатного медицинского сотрудника или договора с медицинским учреждением на прохождение медицинского освидетельствования шоферов обязательно.</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7.Требования соответствия нормативным документам (лицензии, допуски, разрешения, согласования):</w:t>
      </w:r>
    </w:p>
    <w:p w:rsidR="00612AFA" w:rsidRPr="00895DD0" w:rsidRDefault="00612AFA" w:rsidP="00544E96">
      <w:pPr>
        <w:spacing w:after="0" w:line="240" w:lineRule="auto"/>
        <w:ind w:firstLine="708"/>
        <w:jc w:val="both"/>
        <w:rPr>
          <w:rFonts w:ascii="Times New Roman" w:eastAsia="Calibri" w:hAnsi="Times New Roman"/>
          <w:sz w:val="24"/>
          <w:szCs w:val="24"/>
        </w:rPr>
      </w:pPr>
      <w:r w:rsidRPr="00895DD0">
        <w:rPr>
          <w:rFonts w:ascii="Times New Roman" w:eastAsia="Calibri" w:hAnsi="Times New Roman"/>
          <w:sz w:val="24"/>
          <w:szCs w:val="24"/>
        </w:rPr>
        <w:t>Исполнитель при оказании услуг обязан руководствоваться требованиями действующих нормативных актов Российской Федерации: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Федеральный закон от 30.03.1999 № 52-ФЗ «О санитарно-эпидемиологическом благополучии населения»;</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Федеральный закон от 21.11.2011 </w:t>
      </w:r>
      <w:r w:rsidR="00544E96">
        <w:rPr>
          <w:rFonts w:ascii="Times New Roman" w:eastAsia="Calibri" w:hAnsi="Times New Roman"/>
          <w:sz w:val="24"/>
          <w:szCs w:val="24"/>
        </w:rPr>
        <w:t xml:space="preserve">№ 323-ФЗ </w:t>
      </w:r>
      <w:r w:rsidRPr="00895DD0">
        <w:rPr>
          <w:rFonts w:ascii="Times New Roman" w:eastAsia="Calibri" w:hAnsi="Times New Roman"/>
          <w:sz w:val="24"/>
          <w:szCs w:val="24"/>
        </w:rPr>
        <w:t>«Об основах охраны здоровья граждан в Российской Федера</w:t>
      </w:r>
      <w:r w:rsidR="00544E96">
        <w:rPr>
          <w:rFonts w:ascii="Times New Roman" w:eastAsia="Calibri" w:hAnsi="Times New Roman"/>
          <w:sz w:val="24"/>
          <w:szCs w:val="24"/>
        </w:rPr>
        <w:t>ции</w:t>
      </w:r>
      <w:r w:rsidRPr="00895DD0">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Постановление Правительства РФ от 10.02.1997 </w:t>
      </w:r>
      <w:r w:rsidR="00544E96">
        <w:rPr>
          <w:rFonts w:ascii="Times New Roman" w:eastAsia="Calibri" w:hAnsi="Times New Roman"/>
          <w:sz w:val="24"/>
          <w:szCs w:val="24"/>
        </w:rPr>
        <w:t xml:space="preserve">№ 155 </w:t>
      </w:r>
      <w:r w:rsidRPr="00895DD0">
        <w:rPr>
          <w:rFonts w:ascii="Times New Roman" w:eastAsia="Calibri" w:hAnsi="Times New Roman"/>
          <w:sz w:val="24"/>
          <w:szCs w:val="24"/>
        </w:rPr>
        <w:t>«Об утверждении Правил предоставления услуг по вывозу твердых и жидких бытовых отходов»;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Постановление Правительства г. Москвы </w:t>
      </w:r>
      <w:r w:rsidR="001A03F6">
        <w:rPr>
          <w:rFonts w:ascii="Times New Roman" w:eastAsia="Calibri" w:hAnsi="Times New Roman"/>
          <w:sz w:val="24"/>
          <w:szCs w:val="24"/>
        </w:rPr>
        <w:t xml:space="preserve">от 09.11.1999 </w:t>
      </w:r>
      <w:r w:rsidRPr="00895DD0">
        <w:rPr>
          <w:rFonts w:ascii="Times New Roman" w:eastAsia="Calibri" w:hAnsi="Times New Roman"/>
          <w:sz w:val="24"/>
          <w:szCs w:val="24"/>
        </w:rPr>
        <w:t>№</w:t>
      </w:r>
      <w:r w:rsidR="001A03F6">
        <w:rPr>
          <w:rFonts w:ascii="Times New Roman" w:eastAsia="Calibri" w:hAnsi="Times New Roman"/>
          <w:sz w:val="24"/>
          <w:szCs w:val="24"/>
        </w:rPr>
        <w:t xml:space="preserve"> </w:t>
      </w:r>
      <w:r w:rsidRPr="00895DD0">
        <w:rPr>
          <w:rFonts w:ascii="Times New Roman" w:eastAsia="Calibri" w:hAnsi="Times New Roman"/>
          <w:sz w:val="24"/>
          <w:szCs w:val="24"/>
        </w:rPr>
        <w:t>1018 «Об утверждении правил санитарного содержания территорий, организации уборки и обеспечения ч</w:t>
      </w:r>
      <w:r w:rsidR="001A03F6">
        <w:rPr>
          <w:rFonts w:ascii="Times New Roman" w:eastAsia="Calibri" w:hAnsi="Times New Roman"/>
          <w:sz w:val="24"/>
          <w:szCs w:val="24"/>
        </w:rPr>
        <w:t>истоты и порядка в г. Москве»</w:t>
      </w:r>
      <w:r w:rsidRPr="00895DD0">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СНиП 21-01-97 «Пожарная безопасность зданий и сооружений»</w:t>
      </w:r>
      <w:r w:rsidR="002F7254">
        <w:rPr>
          <w:rFonts w:ascii="Times New Roman" w:eastAsia="Calibri" w:hAnsi="Times New Roman"/>
          <w:sz w:val="24"/>
          <w:szCs w:val="24"/>
        </w:rPr>
        <w:t xml:space="preserve"> (</w:t>
      </w:r>
      <w:r w:rsidR="002F7254" w:rsidRPr="002F7254">
        <w:rPr>
          <w:rFonts w:ascii="Times New Roman" w:eastAsia="Calibri" w:hAnsi="Times New Roman"/>
          <w:sz w:val="24"/>
          <w:szCs w:val="24"/>
        </w:rPr>
        <w:t>з</w:t>
      </w:r>
      <w:r w:rsidR="002F7254" w:rsidRPr="002F7254">
        <w:rPr>
          <w:rFonts w:ascii="Times New Roman" w:hAnsi="Times New Roman"/>
          <w:sz w:val="24"/>
          <w:szCs w:val="24"/>
        </w:rPr>
        <w:t xml:space="preserve">арегистрирован Росстандартом в качестве </w:t>
      </w:r>
      <w:r w:rsidR="002F7254" w:rsidRPr="002F7254">
        <w:rPr>
          <w:rFonts w:ascii="Times New Roman" w:hAnsi="Times New Roman"/>
          <w:bCs/>
          <w:sz w:val="24"/>
          <w:szCs w:val="24"/>
        </w:rPr>
        <w:t>СП 112.13330.2011</w:t>
      </w:r>
      <w:r w:rsidR="002F7254" w:rsidRPr="002F7254">
        <w:rPr>
          <w:rFonts w:ascii="Times New Roman" w:hAnsi="Times New Roman"/>
          <w:sz w:val="24"/>
          <w:szCs w:val="24"/>
        </w:rPr>
        <w:t>.</w:t>
      </w:r>
      <w:r w:rsidR="002F7254">
        <w:t>)</w:t>
      </w:r>
      <w:r w:rsidRPr="00895DD0">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СНиП 12-03-2001 «Безопасность труда в строительстве</w:t>
      </w:r>
      <w:r w:rsidR="002C0C68">
        <w:rPr>
          <w:rFonts w:ascii="Times New Roman" w:eastAsia="Calibri" w:hAnsi="Times New Roman"/>
          <w:sz w:val="24"/>
          <w:szCs w:val="24"/>
        </w:rPr>
        <w:t xml:space="preserve">. Часть 1. Общие </w:t>
      </w:r>
      <w:r w:rsidR="00611C31">
        <w:rPr>
          <w:rFonts w:ascii="Times New Roman" w:eastAsia="Calibri" w:hAnsi="Times New Roman"/>
          <w:sz w:val="24"/>
          <w:szCs w:val="24"/>
        </w:rPr>
        <w:t>требования</w:t>
      </w:r>
      <w:r w:rsidRPr="00895DD0">
        <w:rPr>
          <w:rFonts w:ascii="Times New Roman" w:eastAsia="Calibri" w:hAnsi="Times New Roman"/>
          <w:sz w:val="24"/>
          <w:szCs w:val="24"/>
        </w:rPr>
        <w:t>»</w:t>
      </w:r>
      <w:r w:rsidR="00611C31">
        <w:rPr>
          <w:rFonts w:ascii="Times New Roman" w:eastAsia="Calibri" w:hAnsi="Times New Roman"/>
          <w:sz w:val="24"/>
          <w:szCs w:val="24"/>
        </w:rPr>
        <w:t xml:space="preserve"> (утверждены </w:t>
      </w:r>
      <w:r w:rsidR="009E3D5B">
        <w:rPr>
          <w:rFonts w:ascii="Times New Roman" w:eastAsia="Calibri" w:hAnsi="Times New Roman"/>
          <w:sz w:val="24"/>
          <w:szCs w:val="24"/>
        </w:rPr>
        <w:t>постановлением</w:t>
      </w:r>
      <w:r w:rsidR="00611C31">
        <w:rPr>
          <w:rFonts w:ascii="Times New Roman" w:eastAsia="Calibri" w:hAnsi="Times New Roman"/>
          <w:sz w:val="24"/>
          <w:szCs w:val="24"/>
        </w:rPr>
        <w:t xml:space="preserve"> Госстроя РЯ от 23.07.2001 № 80 «О принятии строительных норм и правил Российской Федерации</w:t>
      </w:r>
      <w:r w:rsidR="009E3D5B">
        <w:rPr>
          <w:rFonts w:ascii="Times New Roman" w:eastAsia="Calibri" w:hAnsi="Times New Roman"/>
          <w:sz w:val="24"/>
          <w:szCs w:val="24"/>
        </w:rPr>
        <w:t xml:space="preserve"> </w:t>
      </w:r>
      <w:r w:rsidR="009E3D5B" w:rsidRPr="00895DD0">
        <w:rPr>
          <w:rFonts w:ascii="Times New Roman" w:eastAsia="Calibri" w:hAnsi="Times New Roman"/>
          <w:sz w:val="24"/>
          <w:szCs w:val="24"/>
        </w:rPr>
        <w:t>«Безопасность труда в строительстве</w:t>
      </w:r>
      <w:r w:rsidR="009E3D5B">
        <w:rPr>
          <w:rFonts w:ascii="Times New Roman" w:eastAsia="Calibri" w:hAnsi="Times New Roman"/>
          <w:sz w:val="24"/>
          <w:szCs w:val="24"/>
        </w:rPr>
        <w:t>. Часть 1. Общие требования.</w:t>
      </w:r>
      <w:r w:rsidR="009E3D5B" w:rsidRPr="009E3D5B">
        <w:rPr>
          <w:rFonts w:ascii="Times New Roman" w:eastAsia="Calibri" w:hAnsi="Times New Roman"/>
          <w:sz w:val="24"/>
          <w:szCs w:val="24"/>
        </w:rPr>
        <w:t xml:space="preserve"> </w:t>
      </w:r>
      <w:r w:rsidR="009E3D5B">
        <w:rPr>
          <w:rFonts w:ascii="Times New Roman" w:eastAsia="Calibri" w:hAnsi="Times New Roman"/>
          <w:sz w:val="24"/>
          <w:szCs w:val="24"/>
        </w:rPr>
        <w:t>СНиП 12-03-2001</w:t>
      </w:r>
      <w:r w:rsidR="009E3D5B" w:rsidRPr="00895DD0">
        <w:rPr>
          <w:rFonts w:ascii="Times New Roman" w:eastAsia="Calibri" w:hAnsi="Times New Roman"/>
          <w:sz w:val="24"/>
          <w:szCs w:val="24"/>
        </w:rPr>
        <w:t>»</w:t>
      </w:r>
      <w:r w:rsidR="00611C31">
        <w:rPr>
          <w:rFonts w:ascii="Times New Roman" w:eastAsia="Calibri" w:hAnsi="Times New Roman"/>
          <w:sz w:val="24"/>
          <w:szCs w:val="24"/>
        </w:rPr>
        <w:t>)</w:t>
      </w:r>
      <w:r w:rsidR="009E3D5B">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Правила и нормы технической эксплуатации жилищного фонда, утвержденные Постановлением Госстроя </w:t>
      </w:r>
      <w:r w:rsidR="002144A4">
        <w:rPr>
          <w:rFonts w:ascii="Times New Roman" w:eastAsia="Calibri" w:hAnsi="Times New Roman"/>
          <w:sz w:val="24"/>
          <w:szCs w:val="24"/>
        </w:rPr>
        <w:t>РФ от 27 сентября 2003 № 107</w:t>
      </w:r>
      <w:r w:rsidRPr="00895DD0">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w:t>
      </w:r>
      <w:r w:rsidR="00007757" w:rsidRPr="00007757">
        <w:rPr>
          <w:rStyle w:val="docaccesstitle"/>
          <w:rFonts w:ascii="Times New Roman" w:hAnsi="Times New Roman"/>
          <w:bCs/>
          <w:sz w:val="24"/>
          <w:szCs w:val="24"/>
        </w:rPr>
        <w:t xml:space="preserve">СП 12-135-2003 </w:t>
      </w:r>
      <w:r w:rsidR="00007757">
        <w:rPr>
          <w:rStyle w:val="docaccesstitle"/>
          <w:rFonts w:ascii="Times New Roman" w:hAnsi="Times New Roman"/>
          <w:bCs/>
          <w:sz w:val="24"/>
          <w:szCs w:val="24"/>
        </w:rPr>
        <w:t>«</w:t>
      </w:r>
      <w:r w:rsidR="00007757" w:rsidRPr="00007757">
        <w:rPr>
          <w:rStyle w:val="docaccesstitle"/>
          <w:rFonts w:ascii="Times New Roman" w:hAnsi="Times New Roman"/>
          <w:bCs/>
          <w:sz w:val="24"/>
          <w:szCs w:val="24"/>
        </w:rPr>
        <w:t>Безопасность труда в строительстве. Отраслевые типовые инструкции по охране труда" (утв</w:t>
      </w:r>
      <w:r w:rsidR="00007757">
        <w:rPr>
          <w:rStyle w:val="docaccesstitle"/>
          <w:rFonts w:ascii="Times New Roman" w:hAnsi="Times New Roman"/>
          <w:bCs/>
          <w:sz w:val="24"/>
          <w:szCs w:val="24"/>
        </w:rPr>
        <w:t>ерждены</w:t>
      </w:r>
      <w:r w:rsidR="00007757" w:rsidRPr="00007757">
        <w:rPr>
          <w:rStyle w:val="docaccesstitle"/>
          <w:rFonts w:ascii="Times New Roman" w:hAnsi="Times New Roman"/>
          <w:bCs/>
          <w:sz w:val="24"/>
          <w:szCs w:val="24"/>
        </w:rPr>
        <w:t xml:space="preserve"> Постановлением Госстроя РФ от 08.01.2003 </w:t>
      </w:r>
      <w:r w:rsidR="00007757">
        <w:rPr>
          <w:rStyle w:val="docaccesstitle"/>
          <w:rFonts w:ascii="Times New Roman" w:hAnsi="Times New Roman"/>
          <w:bCs/>
          <w:sz w:val="24"/>
          <w:szCs w:val="24"/>
        </w:rPr>
        <w:t>№</w:t>
      </w:r>
      <w:r w:rsidR="00007757" w:rsidRPr="00007757">
        <w:rPr>
          <w:rStyle w:val="docaccesstitle"/>
          <w:rFonts w:ascii="Times New Roman" w:hAnsi="Times New Roman"/>
          <w:bCs/>
          <w:sz w:val="24"/>
          <w:szCs w:val="24"/>
        </w:rPr>
        <w:t xml:space="preserve"> 2)</w:t>
      </w:r>
      <w:r w:rsidRPr="00007757">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 ГОСТ Р 51870-20</w:t>
      </w:r>
      <w:r w:rsidR="00A72061">
        <w:rPr>
          <w:rFonts w:ascii="Times New Roman" w:eastAsia="Calibri" w:hAnsi="Times New Roman"/>
          <w:sz w:val="24"/>
          <w:szCs w:val="24"/>
        </w:rPr>
        <w:t>14</w:t>
      </w:r>
      <w:r w:rsidRPr="00895DD0">
        <w:rPr>
          <w:rFonts w:ascii="Times New Roman" w:eastAsia="Calibri" w:hAnsi="Times New Roman"/>
          <w:sz w:val="24"/>
          <w:szCs w:val="24"/>
        </w:rPr>
        <w:t xml:space="preserve"> «</w:t>
      </w:r>
      <w:r w:rsidR="00A72061" w:rsidRPr="00A72061">
        <w:rPr>
          <w:rFonts w:ascii="Times New Roman" w:hAnsi="Times New Roman"/>
          <w:sz w:val="24"/>
          <w:szCs w:val="24"/>
        </w:rPr>
        <w:t>Услуги профессиональной уборки - клининговые услуги. Общие технические условия</w:t>
      </w:r>
      <w:r w:rsidRPr="00A72061">
        <w:rPr>
          <w:rFonts w:ascii="Times New Roman" w:eastAsia="Calibri" w:hAnsi="Times New Roman"/>
          <w:sz w:val="24"/>
          <w:szCs w:val="24"/>
        </w:rPr>
        <w:t>».</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обеспечить мероприятия по безопасности дорожного движения, технике безопасности и других норм безопасности.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Федеральный зак</w:t>
      </w:r>
      <w:r w:rsidR="00AD47E8">
        <w:rPr>
          <w:rFonts w:ascii="Times New Roman" w:eastAsia="Calibri" w:hAnsi="Times New Roman"/>
          <w:sz w:val="24"/>
          <w:szCs w:val="24"/>
        </w:rPr>
        <w:t xml:space="preserve">он от 29.12.2014 № 458-ФЗ </w:t>
      </w:r>
      <w:r w:rsidRPr="00895DD0">
        <w:rPr>
          <w:rFonts w:ascii="Times New Roman" w:eastAsia="Calibri" w:hAnsi="Times New Roman"/>
          <w:sz w:val="24"/>
          <w:szCs w:val="24"/>
        </w:rPr>
        <w:t>«О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w:t>
      </w:r>
      <w:r w:rsidR="00AD47E8">
        <w:rPr>
          <w:rFonts w:ascii="Times New Roman" w:eastAsia="Calibri" w:hAnsi="Times New Roman"/>
          <w:sz w:val="24"/>
          <w:szCs w:val="24"/>
        </w:rPr>
        <w:t xml:space="preserve">ый закон от 24.06.1998 № 89-ФЗ </w:t>
      </w:r>
      <w:r w:rsidRPr="00895DD0">
        <w:rPr>
          <w:rFonts w:ascii="Times New Roman" w:eastAsia="Calibri" w:hAnsi="Times New Roman"/>
          <w:sz w:val="24"/>
          <w:szCs w:val="24"/>
        </w:rPr>
        <w:t>«Об отхо</w:t>
      </w:r>
      <w:r w:rsidR="00AD47E8">
        <w:rPr>
          <w:rFonts w:ascii="Times New Roman" w:eastAsia="Calibri" w:hAnsi="Times New Roman"/>
          <w:sz w:val="24"/>
          <w:szCs w:val="24"/>
        </w:rPr>
        <w:t>дах производства и потребления;</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Федеральный за</w:t>
      </w:r>
      <w:r w:rsidR="00AD47E8">
        <w:rPr>
          <w:rFonts w:ascii="Times New Roman" w:eastAsia="Calibri" w:hAnsi="Times New Roman"/>
          <w:sz w:val="24"/>
          <w:szCs w:val="24"/>
        </w:rPr>
        <w:t xml:space="preserve">кон от 04.05.2011 № 99-ФЗ </w:t>
      </w:r>
      <w:r w:rsidRPr="00895DD0">
        <w:rPr>
          <w:rFonts w:ascii="Times New Roman" w:eastAsia="Calibri" w:hAnsi="Times New Roman"/>
          <w:sz w:val="24"/>
          <w:szCs w:val="24"/>
        </w:rPr>
        <w:t>«О лицензировании отдельных видов деятельности»;</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Постановление Правительства РФ от 03.10.2015 № 1062 «О лицензировании деятельности по сбору, транспортированию, обработке, утилизации, обезвреживанию, размещению отходов I-I</w:t>
      </w:r>
      <w:r w:rsidR="00AD47E8">
        <w:rPr>
          <w:rFonts w:ascii="Times New Roman" w:eastAsia="Calibri" w:hAnsi="Times New Roman"/>
          <w:sz w:val="24"/>
          <w:szCs w:val="24"/>
          <w:lang w:val="en-US"/>
        </w:rPr>
        <w:t>V</w:t>
      </w:r>
      <w:r w:rsidRPr="00895DD0">
        <w:rPr>
          <w:rFonts w:ascii="Times New Roman" w:eastAsia="Calibri" w:hAnsi="Times New Roman"/>
          <w:sz w:val="24"/>
          <w:szCs w:val="24"/>
        </w:rPr>
        <w:t xml:space="preserve">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I-I</w:t>
      </w:r>
      <w:r w:rsidR="00AD47E8">
        <w:rPr>
          <w:rFonts w:ascii="Times New Roman" w:eastAsia="Calibri" w:hAnsi="Times New Roman"/>
          <w:sz w:val="24"/>
          <w:szCs w:val="24"/>
          <w:lang w:val="en-US"/>
        </w:rPr>
        <w:t>V</w:t>
      </w:r>
      <w:r w:rsidRPr="00895DD0">
        <w:rPr>
          <w:rFonts w:ascii="Times New Roman" w:eastAsia="Calibri" w:hAnsi="Times New Roman"/>
          <w:sz w:val="24"/>
          <w:szCs w:val="24"/>
        </w:rPr>
        <w:t xml:space="preserve"> классов опасности»);</w:t>
      </w:r>
    </w:p>
    <w:p w:rsidR="00D8083B"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Федеральный закон от 29.06.2015 № 203-ФЗ «О внесении изменений в отдельные законодательные акты Российской Федерации и признании утратившими силу отдельных положений законодательн</w:t>
      </w:r>
      <w:r w:rsidR="00D8083B">
        <w:rPr>
          <w:rFonts w:ascii="Times New Roman" w:eastAsia="Calibri" w:hAnsi="Times New Roman"/>
          <w:sz w:val="24"/>
          <w:szCs w:val="24"/>
        </w:rPr>
        <w:t>ых актов Российской Федерации»;</w:t>
      </w:r>
    </w:p>
    <w:p w:rsidR="00612AFA" w:rsidRPr="00895DD0" w:rsidRDefault="00612AFA" w:rsidP="00D8083B">
      <w:pPr>
        <w:spacing w:after="0" w:line="240" w:lineRule="auto"/>
        <w:ind w:firstLine="708"/>
        <w:jc w:val="both"/>
        <w:rPr>
          <w:rFonts w:ascii="Times New Roman" w:eastAsia="Calibri" w:hAnsi="Times New Roman"/>
          <w:sz w:val="24"/>
          <w:szCs w:val="24"/>
        </w:rPr>
      </w:pPr>
      <w:r w:rsidRPr="00895DD0">
        <w:rPr>
          <w:rFonts w:ascii="Times New Roman" w:eastAsia="Calibri" w:hAnsi="Times New Roman"/>
          <w:sz w:val="24"/>
          <w:szCs w:val="24"/>
        </w:rPr>
        <w:t>Услуги, указанные в договоре, оказываются транспортом Исполнителя. Погрузочно-разгрузочные работы выполняются силами Исполнителя, с применением собственных грузоподъемных технических средств и за счет Исполнителя.</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8.Порядок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Сроки оказания услуг: </w:t>
      </w:r>
      <w:r w:rsidR="00223678">
        <w:rPr>
          <w:rFonts w:ascii="Times New Roman" w:eastAsia="Calibri" w:hAnsi="Times New Roman"/>
          <w:sz w:val="24"/>
          <w:szCs w:val="24"/>
        </w:rPr>
        <w:t xml:space="preserve">с </w:t>
      </w:r>
      <w:r w:rsidRPr="00895DD0">
        <w:rPr>
          <w:rFonts w:ascii="Times New Roman" w:eastAsia="Calibri" w:hAnsi="Times New Roman"/>
          <w:sz w:val="24"/>
          <w:szCs w:val="24"/>
        </w:rPr>
        <w:t>01.01.2018 по 31.12.2018 включительно.</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Срок действия договора: с момента заключения по 31.12.2018 года включительно.</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Место оказания услуг: 117997, г. Москва, Профсоюзная, д.65</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Цена единицы услуги вывоза 1 куб.м. ТБО и КГМ является твердой и не может изменяться в ходе исполнения договора.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осуществить оказание услуг в последовательности, установленной нормативами и правилами для данного вида услуг с соблюдением технологического процесса.</w:t>
      </w:r>
    </w:p>
    <w:p w:rsidR="00612AFA" w:rsidRPr="00895DD0" w:rsidRDefault="00612AFA" w:rsidP="00612AFA">
      <w:pPr>
        <w:spacing w:after="0" w:line="240" w:lineRule="auto"/>
        <w:contextualSpacing/>
        <w:jc w:val="both"/>
        <w:rPr>
          <w:rFonts w:ascii="Times New Roman" w:eastAsia="Calibri" w:hAnsi="Times New Roman"/>
          <w:sz w:val="24"/>
          <w:szCs w:val="24"/>
        </w:rPr>
      </w:pPr>
      <w:r w:rsidRPr="00895DD0">
        <w:rPr>
          <w:rFonts w:ascii="Times New Roman" w:eastAsia="Calibri" w:hAnsi="Times New Roman"/>
          <w:sz w:val="24"/>
          <w:szCs w:val="24"/>
        </w:rPr>
        <w:t>- Вывоз ТБО и КГМ осуществляется в зависимости от наполняемости контейнеров.</w:t>
      </w:r>
    </w:p>
    <w:p w:rsidR="00612AFA" w:rsidRPr="00895DD0" w:rsidRDefault="00612AFA" w:rsidP="00612AFA">
      <w:pPr>
        <w:spacing w:after="0" w:line="240" w:lineRule="auto"/>
        <w:contextualSpacing/>
        <w:jc w:val="both"/>
        <w:rPr>
          <w:rFonts w:ascii="Times New Roman" w:eastAsia="Calibri" w:hAnsi="Times New Roman"/>
          <w:sz w:val="24"/>
          <w:szCs w:val="24"/>
        </w:rPr>
      </w:pPr>
      <w:r w:rsidRPr="00895DD0">
        <w:rPr>
          <w:rFonts w:ascii="Times New Roman" w:eastAsia="Calibri" w:hAnsi="Times New Roman"/>
          <w:sz w:val="24"/>
          <w:szCs w:val="24"/>
        </w:rPr>
        <w:t>- Менеджер, либо другое ответственное лицо, назначенное организацией Исполнителем, ведет письменный документальный учет наполнения контейнеров в течение месяца и информирует Заказчика, представителя ИПУ РАН, о количестве контейнеров, вывезенных за текущий месяц.</w:t>
      </w:r>
    </w:p>
    <w:p w:rsidR="00612AFA" w:rsidRPr="00895DD0" w:rsidRDefault="00612AFA" w:rsidP="00612AFA">
      <w:pPr>
        <w:spacing w:after="0" w:line="240" w:lineRule="auto"/>
        <w:contextualSpacing/>
        <w:jc w:val="both"/>
        <w:rPr>
          <w:rFonts w:ascii="Times New Roman" w:eastAsia="Calibri" w:hAnsi="Times New Roman"/>
          <w:sz w:val="24"/>
          <w:szCs w:val="24"/>
        </w:rPr>
      </w:pPr>
      <w:r w:rsidRPr="00895DD0">
        <w:rPr>
          <w:rFonts w:ascii="Times New Roman" w:eastAsia="Calibri" w:hAnsi="Times New Roman"/>
          <w:sz w:val="24"/>
          <w:szCs w:val="24"/>
        </w:rPr>
        <w:t>- Каждый рейс автомашины, перевозящей контейнеры, должен отмечаться в путевом листе администрацией полигона по размещению (захоронению) бытовых отходов.</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 Выплата аванса не предусмотрена.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Заказчик ежемесячно оплачивает услуги Исполнителя в рублях Российской Федерации по безналичному расчету, оказанные на соответствующем этапе исполнения договора на основании выставленного счета и надлежаще-оформленного, и подписанного обеими сторонами акта сдачи-приемки оказанных услуг по соответствующему этапу в течение 3 дней, следующих за отчетным месяцем</w:t>
      </w:r>
      <w:r w:rsidR="00D86BBD">
        <w:rPr>
          <w:rFonts w:ascii="Times New Roman" w:eastAsia="Calibri" w:hAnsi="Times New Roman"/>
          <w:sz w:val="24"/>
          <w:szCs w:val="24"/>
        </w:rPr>
        <w:t xml:space="preserve"> </w:t>
      </w:r>
      <w:r w:rsidRPr="00895DD0">
        <w:rPr>
          <w:rFonts w:ascii="Times New Roman" w:eastAsia="Calibri" w:hAnsi="Times New Roman"/>
          <w:sz w:val="24"/>
          <w:szCs w:val="24"/>
        </w:rPr>
        <w:t>с приложением документов, подтверждающих объем оказанных услуг. Оплата осуществляется Заказчиком за фактически оказанные услуги ежемесячно.</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Ежемесячно, при выставлении счетов к оплате, предоставляются следующие документы: счет, счет-фактура, акт сдачи-приемки услуг, оригиналы талонов.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Оригиналы талонов на вывоз мусора приобретаются Исполнителем без дополнительной оплаты Заказчиком.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Финансирование осуществляется за счет внебюджетных средств ИПУ РАН.</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 xml:space="preserve">- Исполнитель обязан соблюдать внутриобъектный режим, действующий на территории Заказчика, правила техники безопасности и пожарной безопасности. </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При проведении работ Исполнитель обязан выполнять требования экологической безопасности, законодательных и нормативно-правовых актов РФ и города Москвы, а также предписания надзорных органов.</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9.Качественные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Согласно требованиям настоящего Технического задания и проекта договора.</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Результат оказания услуг по вывозу твердых бытовых отходов и крупногабаритного мусора должен обеспечить соблюдение санитарных норм содержания территорий, организации уборки и обеспечения чистоты и порядка в г. Москве.</w:t>
      </w:r>
    </w:p>
    <w:p w:rsidR="00612AFA" w:rsidRPr="00895DD0" w:rsidRDefault="00612AFA" w:rsidP="00612AFA">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10.Требования к контейнерам для вывоза ТБО:</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металлический передвижной контейнер объемом 8 </w:t>
      </w:r>
      <w:r w:rsidR="00D91CA7">
        <w:rPr>
          <w:rFonts w:ascii="Times New Roman" w:eastAsia="Calibri" w:hAnsi="Times New Roman"/>
          <w:sz w:val="24"/>
          <w:szCs w:val="24"/>
        </w:rPr>
        <w:t>куб.м.</w:t>
      </w:r>
      <w:r w:rsidRPr="00895DD0">
        <w:rPr>
          <w:rFonts w:ascii="Times New Roman" w:eastAsia="Calibri" w:hAnsi="Times New Roman"/>
          <w:sz w:val="24"/>
          <w:szCs w:val="24"/>
        </w:rPr>
        <w:t>, поставляемый в исправном состоянии, свежевыкрашенный, прошедший приемосдаточные и периодические испытания.</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Требования к контейнерам для вывоза КГМ:</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металлический бункер-накопитель объемом 8 </w:t>
      </w:r>
      <w:r w:rsidR="00D91CA7">
        <w:rPr>
          <w:rFonts w:ascii="Times New Roman" w:eastAsia="Calibri" w:hAnsi="Times New Roman"/>
          <w:sz w:val="24"/>
          <w:szCs w:val="24"/>
        </w:rPr>
        <w:t xml:space="preserve">куб.м. </w:t>
      </w:r>
      <w:r w:rsidRPr="00895DD0">
        <w:rPr>
          <w:rFonts w:ascii="Times New Roman" w:eastAsia="Calibri" w:hAnsi="Times New Roman"/>
          <w:sz w:val="24"/>
          <w:szCs w:val="24"/>
        </w:rPr>
        <w:t>и грузоподъемностью 5 т (пять тонн), поставляемый в исправном состоянии, свежевыкрашенный, прошедший приемосдаточные и периодические испытания.</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Вывоз КГМ осуществляется по заявке Заказчика, направленной Исполнителю не менее чем за сутки до предполагаемого оказания Услуг. Исполнитель устанавливает бункер-накопитель в отведенное и оборудованное Заказчиком место и осуществляет его вывоз в течение 24 часов с мом</w:t>
      </w:r>
      <w:r w:rsidR="00EE6A42">
        <w:rPr>
          <w:rFonts w:ascii="Times New Roman" w:eastAsia="Calibri" w:hAnsi="Times New Roman"/>
          <w:sz w:val="24"/>
          <w:szCs w:val="24"/>
        </w:rPr>
        <w:t>ента получения Заявки Заказчика, в экстренных случаях – в течении 4-х часов.</w:t>
      </w:r>
    </w:p>
    <w:p w:rsidR="00612AFA" w:rsidRPr="00895DD0" w:rsidRDefault="00612AFA" w:rsidP="00612AFA">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Состояние территорий </w:t>
      </w:r>
      <w:r w:rsidR="00EE6A42">
        <w:rPr>
          <w:rFonts w:ascii="Times New Roman" w:eastAsia="Calibri" w:hAnsi="Times New Roman"/>
          <w:sz w:val="24"/>
          <w:szCs w:val="24"/>
        </w:rPr>
        <w:t>У</w:t>
      </w:r>
      <w:r w:rsidRPr="00895DD0">
        <w:rPr>
          <w:rFonts w:ascii="Times New Roman" w:eastAsia="Calibri" w:hAnsi="Times New Roman"/>
          <w:sz w:val="24"/>
          <w:szCs w:val="24"/>
        </w:rPr>
        <w:t>чреждения по окончании оказания услуг должно отвечать требованиям, предъявляемым санитарными правилами и нормами.</w:t>
      </w:r>
    </w:p>
    <w:p w:rsidR="00612AFA" w:rsidRDefault="00612AFA" w:rsidP="00612AFA">
      <w:pPr>
        <w:spacing w:after="0" w:line="240" w:lineRule="auto"/>
        <w:jc w:val="both"/>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11. Регламент услуг по вывозу твердых бытовых отходов и крупногабаритного мусора с территории ИПУ РАН и размещению их на лицензированном объекте утилизации.</w:t>
      </w:r>
    </w:p>
    <w:p w:rsidR="00D86BBD" w:rsidRPr="00895DD0" w:rsidRDefault="00D86BBD" w:rsidP="00612AFA">
      <w:pPr>
        <w:spacing w:after="0" w:line="240" w:lineRule="auto"/>
        <w:jc w:val="both"/>
        <w:rPr>
          <w:rFonts w:ascii="Times New Roman" w:eastAsia="Times New Roman" w:hAnsi="Times New Roman"/>
          <w:b/>
          <w:sz w:val="24"/>
          <w:szCs w:val="24"/>
          <w:lang w:eastAsia="ru-RU"/>
        </w:rPr>
      </w:pPr>
    </w:p>
    <w:p w:rsidR="00612AFA" w:rsidRDefault="00612AFA" w:rsidP="00612AFA">
      <w:pPr>
        <w:spacing w:after="0" w:line="240" w:lineRule="auto"/>
        <w:jc w:val="center"/>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Вывоз ТБО и КГМ</w:t>
      </w:r>
    </w:p>
    <w:p w:rsidR="00D86BBD" w:rsidRPr="00895DD0" w:rsidRDefault="00D86BBD" w:rsidP="00612AFA">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0"/>
        <w:gridCol w:w="3293"/>
      </w:tblGrid>
      <w:tr w:rsidR="00612AFA" w:rsidRPr="00895DD0" w:rsidTr="00D86BBD">
        <w:tc>
          <w:tcPr>
            <w:tcW w:w="3352" w:type="dxa"/>
            <w:shd w:val="clear" w:color="auto" w:fill="auto"/>
          </w:tcPr>
          <w:p w:rsidR="00612AFA" w:rsidRPr="00895DD0" w:rsidRDefault="00612AFA" w:rsidP="00D86BBD">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Объект обслуживания</w:t>
            </w:r>
          </w:p>
        </w:tc>
        <w:tc>
          <w:tcPr>
            <w:tcW w:w="3350" w:type="dxa"/>
            <w:shd w:val="clear" w:color="auto" w:fill="auto"/>
          </w:tcPr>
          <w:p w:rsidR="00612AFA" w:rsidRPr="00895DD0" w:rsidRDefault="00612AFA" w:rsidP="00D86BBD">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Операция</w:t>
            </w:r>
          </w:p>
        </w:tc>
        <w:tc>
          <w:tcPr>
            <w:tcW w:w="3293" w:type="dxa"/>
            <w:shd w:val="clear" w:color="auto" w:fill="auto"/>
          </w:tcPr>
          <w:p w:rsidR="00612AFA" w:rsidRPr="00895DD0" w:rsidRDefault="00612AFA" w:rsidP="00D86BBD">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Периодичность</w:t>
            </w:r>
          </w:p>
          <w:p w:rsidR="00612AFA" w:rsidRPr="00895DD0" w:rsidRDefault="00612AFA" w:rsidP="00D86BBD">
            <w:pPr>
              <w:spacing w:after="0" w:line="240" w:lineRule="auto"/>
              <w:jc w:val="center"/>
              <w:rPr>
                <w:rFonts w:ascii="Times New Roman" w:eastAsia="Times New Roman" w:hAnsi="Times New Roman"/>
                <w:b/>
                <w:sz w:val="24"/>
                <w:szCs w:val="24"/>
                <w:lang w:eastAsia="ru-RU"/>
              </w:rPr>
            </w:pPr>
          </w:p>
        </w:tc>
      </w:tr>
      <w:tr w:rsidR="00612AFA" w:rsidRPr="00895DD0" w:rsidTr="00D86BBD">
        <w:tc>
          <w:tcPr>
            <w:tcW w:w="3352" w:type="dxa"/>
            <w:shd w:val="clear" w:color="auto" w:fill="auto"/>
          </w:tcPr>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Специализированные площадки по сбору ТБО и КГМ на территории ИПУ РАН, оборудованные контейнерами Исполнителя объемом 8 куб.м.</w:t>
            </w:r>
          </w:p>
        </w:tc>
        <w:tc>
          <w:tcPr>
            <w:tcW w:w="3350" w:type="dxa"/>
            <w:shd w:val="clear" w:color="auto" w:fill="auto"/>
          </w:tcPr>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Сбор ТБО и КГМ в 2 бункера объемом 8куб.м.</w:t>
            </w:r>
          </w:p>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 xml:space="preserve"> Погрузка ТБО и КГМ в специализированный транспорт.</w:t>
            </w:r>
          </w:p>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Зачистка контейнерных площадок и подъездов к ним от просыпавшегося мусора.</w:t>
            </w:r>
          </w:p>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Транспортировка их с мест сбора мусора на лицензированный объект размещения (захоронения) отходов:</w:t>
            </w:r>
          </w:p>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ул. Профсоюзная, д. 65 - Полигон ТБО «Тимохово» (75 км).</w:t>
            </w:r>
          </w:p>
          <w:p w:rsidR="00612AFA" w:rsidRPr="00895DD0" w:rsidRDefault="00612AFA" w:rsidP="00D86BBD">
            <w:pPr>
              <w:spacing w:after="0" w:line="240" w:lineRule="auto"/>
              <w:jc w:val="both"/>
              <w:rPr>
                <w:rFonts w:ascii="Times New Roman" w:eastAsia="Times New Roman" w:hAnsi="Times New Roman"/>
                <w:sz w:val="24"/>
                <w:szCs w:val="24"/>
                <w:lang w:eastAsia="ru-RU"/>
              </w:rPr>
            </w:pPr>
          </w:p>
        </w:tc>
        <w:tc>
          <w:tcPr>
            <w:tcW w:w="3293" w:type="dxa"/>
            <w:shd w:val="clear" w:color="auto" w:fill="auto"/>
          </w:tcPr>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Вывоз ТБО и КГМ осуществляется в зависимости от наполнения контейнеров.</w:t>
            </w:r>
          </w:p>
          <w:p w:rsidR="00612AFA" w:rsidRPr="00895DD0" w:rsidRDefault="00612AFA" w:rsidP="00D86BBD">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Каждый рейс автомашины, перевозящей контейнеры, должен отмечаться в путевом листе администрацией полигона по размещению (захоронению) отходов.</w:t>
            </w:r>
          </w:p>
        </w:tc>
      </w:tr>
    </w:tbl>
    <w:p w:rsidR="00612AFA" w:rsidRPr="00895DD0" w:rsidRDefault="00612AFA" w:rsidP="00612AFA">
      <w:pPr>
        <w:spacing w:after="0" w:line="240" w:lineRule="auto"/>
        <w:jc w:val="both"/>
        <w:rPr>
          <w:rFonts w:ascii="Times New Roman" w:eastAsia="Times New Roman" w:hAnsi="Times New Roman"/>
          <w:b/>
          <w:sz w:val="24"/>
          <w:szCs w:val="24"/>
          <w:lang w:eastAsia="ru-RU"/>
        </w:rPr>
      </w:pPr>
    </w:p>
    <w:p w:rsidR="00612AFA" w:rsidRPr="00895DD0" w:rsidRDefault="00612AFA" w:rsidP="00612AFA">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11.1.Исполнитель должен предоставить Заказчику информацию о потребности объекта в специалистах.</w:t>
      </w:r>
    </w:p>
    <w:p w:rsidR="00612AFA" w:rsidRPr="00895DD0" w:rsidRDefault="00612AFA" w:rsidP="00612AFA">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lastRenderedPageBreak/>
        <w:t>11.2. Исполнитель обязан предоставить Заказчику список техники для оформления пропуска на территорию ИПУ РАН.</w:t>
      </w:r>
    </w:p>
    <w:p w:rsidR="00D86BBD" w:rsidRDefault="00D86BBD" w:rsidP="00612AFA">
      <w:pPr>
        <w:spacing w:after="0" w:line="240" w:lineRule="auto"/>
        <w:jc w:val="right"/>
        <w:rPr>
          <w:rFonts w:ascii="Times New Roman" w:eastAsia="Times New Roman" w:hAnsi="Times New Roman"/>
          <w:b/>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D86BBD" w:rsidRPr="00612AFA" w:rsidTr="00D86BBD">
        <w:trPr>
          <w:trHeight w:val="1627"/>
        </w:trPr>
        <w:tc>
          <w:tcPr>
            <w:tcW w:w="4785" w:type="dxa"/>
            <w:gridSpan w:val="2"/>
            <w:shd w:val="clear" w:color="auto" w:fill="auto"/>
          </w:tcPr>
          <w:p w:rsidR="00D86BBD" w:rsidRPr="00612AFA" w:rsidRDefault="00D86BBD" w:rsidP="00D86BBD">
            <w:pPr>
              <w:snapToGrid w:val="0"/>
              <w:spacing w:after="0" w:line="240" w:lineRule="auto"/>
              <w:jc w:val="center"/>
              <w:rPr>
                <w:rFonts w:ascii="Times New Roman" w:eastAsia="Calibri" w:hAnsi="Times New Roman"/>
                <w:b/>
                <w:sz w:val="24"/>
                <w:szCs w:val="24"/>
              </w:rPr>
            </w:pPr>
          </w:p>
          <w:p w:rsidR="00D86BBD" w:rsidRPr="00612AFA" w:rsidRDefault="00D86BBD" w:rsidP="00D86BBD">
            <w:pPr>
              <w:snapToGrid w:val="0"/>
              <w:spacing w:after="0" w:line="240" w:lineRule="auto"/>
              <w:jc w:val="center"/>
              <w:rPr>
                <w:rFonts w:ascii="Times New Roman" w:eastAsia="Calibri" w:hAnsi="Times New Roman"/>
                <w:b/>
                <w:sz w:val="24"/>
                <w:szCs w:val="24"/>
              </w:rPr>
            </w:pPr>
          </w:p>
          <w:p w:rsidR="00D86BBD" w:rsidRPr="00612AFA" w:rsidRDefault="00D86BBD" w:rsidP="00D86BBD">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D86BBD" w:rsidRPr="00612AFA" w:rsidRDefault="00D86BBD" w:rsidP="00D86BBD">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D86BBD" w:rsidRPr="00612AFA" w:rsidRDefault="00D86BBD" w:rsidP="00D86BBD">
            <w:pPr>
              <w:spacing w:after="0" w:line="240" w:lineRule="auto"/>
              <w:jc w:val="both"/>
              <w:rPr>
                <w:rFonts w:ascii="Times New Roman" w:eastAsia="Calibri" w:hAnsi="Times New Roman"/>
                <w:sz w:val="24"/>
                <w:szCs w:val="24"/>
              </w:rPr>
            </w:pPr>
          </w:p>
        </w:tc>
        <w:tc>
          <w:tcPr>
            <w:tcW w:w="284" w:type="dxa"/>
            <w:shd w:val="clear" w:color="auto" w:fill="auto"/>
          </w:tcPr>
          <w:p w:rsidR="00D86BBD" w:rsidRPr="00612AFA" w:rsidRDefault="00D86BBD" w:rsidP="00D86BB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86BBD" w:rsidRPr="00612AFA" w:rsidRDefault="00D86BBD" w:rsidP="00D86BBD">
            <w:pPr>
              <w:spacing w:after="0" w:line="240" w:lineRule="auto"/>
              <w:jc w:val="center"/>
              <w:rPr>
                <w:rFonts w:ascii="Times New Roman" w:eastAsia="Times New Roman" w:hAnsi="Times New Roman"/>
                <w:b/>
                <w:sz w:val="24"/>
                <w:szCs w:val="24"/>
                <w:lang w:eastAsia="ru-RU"/>
              </w:rPr>
            </w:pPr>
          </w:p>
          <w:p w:rsidR="00D86BBD" w:rsidRPr="00612AFA" w:rsidRDefault="00D86BBD" w:rsidP="00D86BBD">
            <w:pPr>
              <w:spacing w:after="0" w:line="240" w:lineRule="auto"/>
              <w:jc w:val="center"/>
              <w:rPr>
                <w:rFonts w:ascii="Times New Roman" w:eastAsia="Times New Roman" w:hAnsi="Times New Roman"/>
                <w:b/>
                <w:sz w:val="24"/>
                <w:szCs w:val="24"/>
                <w:lang w:eastAsia="ru-RU"/>
              </w:rPr>
            </w:pPr>
          </w:p>
          <w:p w:rsidR="00D86BBD" w:rsidRPr="00612AFA" w:rsidRDefault="00D86BBD" w:rsidP="00D86BBD">
            <w:pPr>
              <w:spacing w:after="0" w:line="240" w:lineRule="auto"/>
              <w:jc w:val="center"/>
              <w:rPr>
                <w:rFonts w:ascii="Times New Roman" w:eastAsia="Times New Roman" w:hAnsi="Times New Roman"/>
                <w:b/>
                <w:sz w:val="24"/>
                <w:szCs w:val="24"/>
                <w:lang w:eastAsia="ru-RU"/>
              </w:rPr>
            </w:pPr>
          </w:p>
          <w:p w:rsidR="00D86BBD" w:rsidRPr="00612AFA" w:rsidRDefault="00D86BBD" w:rsidP="00D86BBD">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D86BBD" w:rsidRPr="00612AFA" w:rsidTr="00D86BBD">
        <w:trPr>
          <w:trHeight w:val="80"/>
        </w:trPr>
        <w:tc>
          <w:tcPr>
            <w:tcW w:w="4785" w:type="dxa"/>
            <w:gridSpan w:val="2"/>
            <w:shd w:val="clear" w:color="auto" w:fill="auto"/>
          </w:tcPr>
          <w:p w:rsidR="00D86BBD" w:rsidRPr="00612AFA" w:rsidRDefault="00D86BBD" w:rsidP="00D86BBD">
            <w:pPr>
              <w:snapToGrid w:val="0"/>
              <w:spacing w:after="0" w:line="240" w:lineRule="auto"/>
              <w:jc w:val="both"/>
              <w:rPr>
                <w:rFonts w:ascii="Times New Roman" w:eastAsia="Calibri" w:hAnsi="Times New Roman"/>
                <w:b/>
                <w:bCs/>
                <w:sz w:val="24"/>
                <w:szCs w:val="24"/>
              </w:rPr>
            </w:pPr>
          </w:p>
          <w:p w:rsidR="00D86BBD" w:rsidRPr="00612AFA" w:rsidRDefault="00D86BBD" w:rsidP="00D86BB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p>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D86BBD" w:rsidRPr="00612AFA" w:rsidTr="00D86BBD">
        <w:trPr>
          <w:trHeight w:val="621"/>
        </w:trPr>
        <w:tc>
          <w:tcPr>
            <w:tcW w:w="2658" w:type="dxa"/>
            <w:tcBorders>
              <w:bottom w:val="single" w:sz="4" w:space="0" w:color="auto"/>
            </w:tcBorders>
            <w:shd w:val="clear" w:color="auto" w:fill="auto"/>
          </w:tcPr>
          <w:p w:rsidR="00D86BBD" w:rsidRPr="00612AFA" w:rsidRDefault="00D86BBD" w:rsidP="00D86BBD">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D86BBD" w:rsidRPr="00612AFA" w:rsidRDefault="00D86BBD" w:rsidP="00D86BBD">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D86BBD" w:rsidRPr="00612AFA" w:rsidRDefault="00D86BBD" w:rsidP="00D86BB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86BBD" w:rsidRPr="00612AFA" w:rsidRDefault="00D86BBD" w:rsidP="00D86BBD">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bookmarkStart w:id="22" w:name="_GoBack"/>
      <w:bookmarkEnd w:id="22"/>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D86BBD" w:rsidRDefault="00D86BBD" w:rsidP="00612AFA">
      <w:pPr>
        <w:spacing w:after="0" w:line="240" w:lineRule="auto"/>
        <w:jc w:val="right"/>
        <w:rPr>
          <w:rFonts w:ascii="Times New Roman" w:eastAsia="Times New Roman" w:hAnsi="Times New Roman"/>
          <w:b/>
          <w:sz w:val="24"/>
          <w:szCs w:val="24"/>
          <w:lang w:eastAsia="ru-RU"/>
        </w:rPr>
      </w:pPr>
    </w:p>
    <w:p w:rsidR="00612AFA" w:rsidRPr="00895DD0" w:rsidRDefault="00612AFA" w:rsidP="00612AFA">
      <w:pPr>
        <w:spacing w:after="0" w:line="240" w:lineRule="auto"/>
        <w:jc w:val="right"/>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lastRenderedPageBreak/>
        <w:t>Приложение № 1 к Техническому заданию</w:t>
      </w:r>
    </w:p>
    <w:p w:rsidR="00612AFA" w:rsidRPr="00895DD0" w:rsidRDefault="00612AFA" w:rsidP="00612AFA">
      <w:pPr>
        <w:spacing w:after="0" w:line="240" w:lineRule="auto"/>
        <w:jc w:val="right"/>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на оказание услуг по вывозу ТБО и КГМ с территории ИПУ РАН</w:t>
      </w:r>
    </w:p>
    <w:p w:rsidR="00612AFA" w:rsidRPr="00895DD0" w:rsidRDefault="00612AFA" w:rsidP="00612AFA">
      <w:pPr>
        <w:spacing w:after="0" w:line="240" w:lineRule="auto"/>
        <w:jc w:val="right"/>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 xml:space="preserve"> и размещению их на лицензированном объекте размещения отходов в 2018 году</w:t>
      </w:r>
    </w:p>
    <w:p w:rsidR="00612AFA" w:rsidRPr="00895DD0" w:rsidRDefault="00612AFA" w:rsidP="00612AFA">
      <w:pPr>
        <w:spacing w:after="0" w:line="240" w:lineRule="auto"/>
        <w:jc w:val="right"/>
        <w:rPr>
          <w:rFonts w:ascii="Times New Roman" w:eastAsia="Times New Roman" w:hAnsi="Times New Roman"/>
          <w:b/>
          <w:sz w:val="24"/>
          <w:szCs w:val="24"/>
          <w:lang w:eastAsia="ru-RU"/>
        </w:rPr>
      </w:pPr>
    </w:p>
    <w:p w:rsidR="00612AFA" w:rsidRPr="00895DD0" w:rsidRDefault="00612AFA" w:rsidP="00612AFA">
      <w:pPr>
        <w:spacing w:after="0" w:line="240" w:lineRule="auto"/>
        <w:jc w:val="center"/>
        <w:rPr>
          <w:rFonts w:ascii="Times New Roman" w:eastAsia="Times New Roman" w:hAnsi="Times New Roman"/>
          <w:b/>
          <w:sz w:val="24"/>
          <w:szCs w:val="24"/>
          <w:lang w:eastAsia="ru-RU"/>
        </w:rPr>
      </w:pPr>
    </w:p>
    <w:p w:rsidR="00612AFA" w:rsidRPr="00895DD0" w:rsidRDefault="00612AFA" w:rsidP="00612AFA">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 xml:space="preserve">График ориентировочной поставки бункеров объемом 8 м3  </w:t>
      </w:r>
    </w:p>
    <w:p w:rsidR="00612AFA" w:rsidRPr="00895DD0" w:rsidRDefault="00612AFA" w:rsidP="00612AFA">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 xml:space="preserve">для вывоза ТБО и КГМ с территории ИПУ РАН </w:t>
      </w:r>
    </w:p>
    <w:p w:rsidR="00612AFA" w:rsidRPr="00895DD0" w:rsidRDefault="00612AFA" w:rsidP="00612AFA">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в соответствии с нормативами образования отходов и лимитами на их размещение</w:t>
      </w:r>
    </w:p>
    <w:p w:rsidR="00612AFA" w:rsidRPr="00895DD0" w:rsidRDefault="00612AFA" w:rsidP="00612AFA">
      <w:pPr>
        <w:spacing w:after="0" w:line="240" w:lineRule="auto"/>
        <w:jc w:val="center"/>
        <w:rPr>
          <w:rFonts w:ascii="Times New Roman" w:eastAsia="Times New Roman" w:hAnsi="Times New Roman"/>
          <w:b/>
          <w:sz w:val="24"/>
          <w:szCs w:val="24"/>
          <w:lang w:eastAsia="ru-RU"/>
        </w:rPr>
      </w:pPr>
    </w:p>
    <w:p w:rsidR="00612AFA" w:rsidRPr="00895DD0" w:rsidRDefault="00612AFA" w:rsidP="00612AFA">
      <w:pPr>
        <w:spacing w:after="0" w:line="240" w:lineRule="auto"/>
        <w:jc w:val="center"/>
        <w:rPr>
          <w:rFonts w:ascii="Times New Roman" w:eastAsia="Times New Roman" w:hAnsi="Times New Roman"/>
          <w:b/>
          <w:sz w:val="24"/>
          <w:szCs w:val="24"/>
          <w:lang w:eastAsia="ru-RU"/>
        </w:rPr>
      </w:pPr>
    </w:p>
    <w:tbl>
      <w:tblPr>
        <w:tblStyle w:val="54"/>
        <w:tblW w:w="0" w:type="auto"/>
        <w:jc w:val="center"/>
        <w:tblLayout w:type="fixed"/>
        <w:tblLook w:val="04A0" w:firstRow="1" w:lastRow="0" w:firstColumn="1" w:lastColumn="0" w:noHBand="0" w:noVBand="1"/>
      </w:tblPr>
      <w:tblGrid>
        <w:gridCol w:w="1047"/>
        <w:gridCol w:w="1030"/>
        <w:gridCol w:w="671"/>
        <w:gridCol w:w="960"/>
        <w:gridCol w:w="590"/>
        <w:gridCol w:w="743"/>
        <w:gridCol w:w="734"/>
        <w:gridCol w:w="843"/>
        <w:gridCol w:w="1093"/>
        <w:gridCol w:w="992"/>
        <w:gridCol w:w="902"/>
        <w:gridCol w:w="992"/>
      </w:tblGrid>
      <w:tr w:rsidR="00612AFA" w:rsidRPr="00895DD0" w:rsidTr="00D86BBD">
        <w:trPr>
          <w:trHeight w:val="336"/>
          <w:jc w:val="center"/>
        </w:trPr>
        <w:tc>
          <w:tcPr>
            <w:tcW w:w="10597" w:type="dxa"/>
            <w:gridSpan w:val="12"/>
            <w:vAlign w:val="center"/>
          </w:tcPr>
          <w:p w:rsidR="00612AFA" w:rsidRPr="00895DD0" w:rsidRDefault="00612AFA" w:rsidP="00D86BBD">
            <w:pPr>
              <w:jc w:val="center"/>
              <w:rPr>
                <w:sz w:val="24"/>
                <w:szCs w:val="24"/>
              </w:rPr>
            </w:pPr>
            <w:r w:rsidRPr="00895DD0">
              <w:rPr>
                <w:sz w:val="24"/>
                <w:szCs w:val="24"/>
              </w:rPr>
              <w:t>Количество бункеров за  2018 год:  212 шт.</w:t>
            </w:r>
          </w:p>
        </w:tc>
      </w:tr>
      <w:tr w:rsidR="00612AFA" w:rsidRPr="00895DD0" w:rsidTr="00D86BBD">
        <w:trPr>
          <w:trHeight w:val="336"/>
          <w:jc w:val="center"/>
        </w:trPr>
        <w:tc>
          <w:tcPr>
            <w:tcW w:w="10597" w:type="dxa"/>
            <w:gridSpan w:val="12"/>
            <w:vAlign w:val="center"/>
          </w:tcPr>
          <w:p w:rsidR="00612AFA" w:rsidRPr="00895DD0" w:rsidRDefault="00612AFA" w:rsidP="00D86BBD">
            <w:pPr>
              <w:jc w:val="center"/>
              <w:rPr>
                <w:sz w:val="24"/>
                <w:szCs w:val="24"/>
              </w:rPr>
            </w:pPr>
            <w:r w:rsidRPr="00895DD0">
              <w:rPr>
                <w:sz w:val="24"/>
                <w:szCs w:val="24"/>
              </w:rPr>
              <w:t>В том числе:</w:t>
            </w:r>
          </w:p>
        </w:tc>
      </w:tr>
      <w:tr w:rsidR="00612AFA" w:rsidRPr="00895DD0" w:rsidTr="00D86BBD">
        <w:trPr>
          <w:trHeight w:val="336"/>
          <w:jc w:val="center"/>
        </w:trPr>
        <w:tc>
          <w:tcPr>
            <w:tcW w:w="1047" w:type="dxa"/>
            <w:vAlign w:val="center"/>
          </w:tcPr>
          <w:p w:rsidR="00612AFA" w:rsidRPr="00895DD0" w:rsidRDefault="00612AFA" w:rsidP="00D86BBD">
            <w:pPr>
              <w:jc w:val="center"/>
            </w:pPr>
            <w:r w:rsidRPr="00895DD0">
              <w:t>январь</w:t>
            </w:r>
          </w:p>
        </w:tc>
        <w:tc>
          <w:tcPr>
            <w:tcW w:w="1030" w:type="dxa"/>
            <w:vAlign w:val="center"/>
          </w:tcPr>
          <w:p w:rsidR="00612AFA" w:rsidRPr="00895DD0" w:rsidRDefault="00612AFA" w:rsidP="00D86BBD">
            <w:pPr>
              <w:jc w:val="center"/>
            </w:pPr>
            <w:r w:rsidRPr="00895DD0">
              <w:t>февраль</w:t>
            </w:r>
          </w:p>
        </w:tc>
        <w:tc>
          <w:tcPr>
            <w:tcW w:w="671" w:type="dxa"/>
            <w:vAlign w:val="center"/>
          </w:tcPr>
          <w:p w:rsidR="00612AFA" w:rsidRPr="00895DD0" w:rsidRDefault="00612AFA" w:rsidP="00D86BBD">
            <w:pPr>
              <w:jc w:val="center"/>
            </w:pPr>
            <w:r w:rsidRPr="00895DD0">
              <w:t>март</w:t>
            </w:r>
          </w:p>
        </w:tc>
        <w:tc>
          <w:tcPr>
            <w:tcW w:w="960" w:type="dxa"/>
            <w:vAlign w:val="center"/>
          </w:tcPr>
          <w:p w:rsidR="00612AFA" w:rsidRPr="00895DD0" w:rsidRDefault="00612AFA" w:rsidP="00D86BBD">
            <w:pPr>
              <w:jc w:val="center"/>
            </w:pPr>
            <w:r w:rsidRPr="00895DD0">
              <w:t>апрель</w:t>
            </w:r>
          </w:p>
        </w:tc>
        <w:tc>
          <w:tcPr>
            <w:tcW w:w="590" w:type="dxa"/>
            <w:vAlign w:val="center"/>
          </w:tcPr>
          <w:p w:rsidR="00612AFA" w:rsidRPr="00895DD0" w:rsidRDefault="00612AFA" w:rsidP="00D86BBD">
            <w:pPr>
              <w:jc w:val="center"/>
            </w:pPr>
            <w:r w:rsidRPr="00895DD0">
              <w:t>май</w:t>
            </w:r>
          </w:p>
        </w:tc>
        <w:tc>
          <w:tcPr>
            <w:tcW w:w="743" w:type="dxa"/>
            <w:vAlign w:val="center"/>
          </w:tcPr>
          <w:p w:rsidR="00612AFA" w:rsidRPr="00895DD0" w:rsidRDefault="00612AFA" w:rsidP="00D86BBD">
            <w:pPr>
              <w:jc w:val="center"/>
            </w:pPr>
            <w:r w:rsidRPr="00895DD0">
              <w:t>июнь</w:t>
            </w:r>
          </w:p>
        </w:tc>
        <w:tc>
          <w:tcPr>
            <w:tcW w:w="734" w:type="dxa"/>
            <w:vAlign w:val="center"/>
          </w:tcPr>
          <w:p w:rsidR="00612AFA" w:rsidRPr="00895DD0" w:rsidRDefault="00612AFA" w:rsidP="00D86BBD">
            <w:pPr>
              <w:jc w:val="center"/>
            </w:pPr>
            <w:r w:rsidRPr="00895DD0">
              <w:t>июль</w:t>
            </w:r>
          </w:p>
        </w:tc>
        <w:tc>
          <w:tcPr>
            <w:tcW w:w="843" w:type="dxa"/>
            <w:vAlign w:val="center"/>
          </w:tcPr>
          <w:p w:rsidR="00612AFA" w:rsidRPr="00895DD0" w:rsidRDefault="00612AFA" w:rsidP="00D86BBD">
            <w:pPr>
              <w:jc w:val="center"/>
            </w:pPr>
            <w:r w:rsidRPr="00895DD0">
              <w:t>август</w:t>
            </w:r>
          </w:p>
        </w:tc>
        <w:tc>
          <w:tcPr>
            <w:tcW w:w="1093" w:type="dxa"/>
            <w:vAlign w:val="center"/>
          </w:tcPr>
          <w:p w:rsidR="00612AFA" w:rsidRPr="00895DD0" w:rsidRDefault="00612AFA" w:rsidP="00D86BBD">
            <w:pPr>
              <w:jc w:val="center"/>
            </w:pPr>
            <w:r w:rsidRPr="00895DD0">
              <w:t>сентябрь</w:t>
            </w:r>
          </w:p>
        </w:tc>
        <w:tc>
          <w:tcPr>
            <w:tcW w:w="992" w:type="dxa"/>
            <w:vAlign w:val="center"/>
          </w:tcPr>
          <w:p w:rsidR="00612AFA" w:rsidRPr="00895DD0" w:rsidRDefault="00612AFA" w:rsidP="00D86BBD">
            <w:pPr>
              <w:jc w:val="center"/>
            </w:pPr>
            <w:r w:rsidRPr="00895DD0">
              <w:t>октябрь</w:t>
            </w:r>
          </w:p>
        </w:tc>
        <w:tc>
          <w:tcPr>
            <w:tcW w:w="902" w:type="dxa"/>
            <w:vAlign w:val="center"/>
          </w:tcPr>
          <w:p w:rsidR="00612AFA" w:rsidRPr="00895DD0" w:rsidRDefault="00612AFA" w:rsidP="00D86BBD">
            <w:pPr>
              <w:jc w:val="center"/>
            </w:pPr>
            <w:r w:rsidRPr="00895DD0">
              <w:t>ноябрь</w:t>
            </w:r>
          </w:p>
        </w:tc>
        <w:tc>
          <w:tcPr>
            <w:tcW w:w="992" w:type="dxa"/>
            <w:vAlign w:val="center"/>
          </w:tcPr>
          <w:p w:rsidR="00612AFA" w:rsidRPr="00895DD0" w:rsidRDefault="00612AFA" w:rsidP="00D86BBD">
            <w:pPr>
              <w:jc w:val="center"/>
            </w:pPr>
            <w:r w:rsidRPr="00895DD0">
              <w:t>декабрь</w:t>
            </w:r>
          </w:p>
        </w:tc>
      </w:tr>
      <w:tr w:rsidR="00612AFA" w:rsidRPr="00895DD0" w:rsidTr="00D86BBD">
        <w:trPr>
          <w:trHeight w:val="336"/>
          <w:jc w:val="center"/>
        </w:trPr>
        <w:tc>
          <w:tcPr>
            <w:tcW w:w="1047" w:type="dxa"/>
            <w:vAlign w:val="center"/>
          </w:tcPr>
          <w:p w:rsidR="00612AFA" w:rsidRPr="00895DD0" w:rsidRDefault="00612AFA" w:rsidP="00D86BBD">
            <w:pPr>
              <w:jc w:val="center"/>
              <w:rPr>
                <w:sz w:val="24"/>
                <w:szCs w:val="24"/>
              </w:rPr>
            </w:pPr>
            <w:r w:rsidRPr="00895DD0">
              <w:rPr>
                <w:sz w:val="24"/>
                <w:szCs w:val="24"/>
              </w:rPr>
              <w:t>5</w:t>
            </w:r>
          </w:p>
        </w:tc>
        <w:tc>
          <w:tcPr>
            <w:tcW w:w="1030" w:type="dxa"/>
            <w:vAlign w:val="center"/>
          </w:tcPr>
          <w:p w:rsidR="00612AFA" w:rsidRPr="00895DD0" w:rsidRDefault="00612AFA" w:rsidP="00D86BBD">
            <w:pPr>
              <w:jc w:val="center"/>
              <w:rPr>
                <w:sz w:val="24"/>
                <w:szCs w:val="24"/>
              </w:rPr>
            </w:pPr>
            <w:r w:rsidRPr="00895DD0">
              <w:rPr>
                <w:sz w:val="24"/>
                <w:szCs w:val="24"/>
              </w:rPr>
              <w:t>15</w:t>
            </w:r>
          </w:p>
        </w:tc>
        <w:tc>
          <w:tcPr>
            <w:tcW w:w="671" w:type="dxa"/>
            <w:vAlign w:val="center"/>
          </w:tcPr>
          <w:p w:rsidR="00612AFA" w:rsidRPr="00895DD0" w:rsidRDefault="00612AFA" w:rsidP="00D86BBD">
            <w:pPr>
              <w:jc w:val="center"/>
              <w:rPr>
                <w:sz w:val="24"/>
                <w:szCs w:val="24"/>
              </w:rPr>
            </w:pPr>
            <w:r w:rsidRPr="00895DD0">
              <w:rPr>
                <w:sz w:val="24"/>
                <w:szCs w:val="24"/>
              </w:rPr>
              <w:t>18</w:t>
            </w:r>
          </w:p>
        </w:tc>
        <w:tc>
          <w:tcPr>
            <w:tcW w:w="960" w:type="dxa"/>
            <w:vAlign w:val="center"/>
          </w:tcPr>
          <w:p w:rsidR="00612AFA" w:rsidRPr="00895DD0" w:rsidRDefault="00612AFA" w:rsidP="00D86BBD">
            <w:pPr>
              <w:jc w:val="center"/>
              <w:rPr>
                <w:sz w:val="24"/>
                <w:szCs w:val="24"/>
              </w:rPr>
            </w:pPr>
            <w:r w:rsidRPr="00895DD0">
              <w:rPr>
                <w:sz w:val="24"/>
                <w:szCs w:val="24"/>
              </w:rPr>
              <w:t>19</w:t>
            </w:r>
          </w:p>
        </w:tc>
        <w:tc>
          <w:tcPr>
            <w:tcW w:w="590" w:type="dxa"/>
            <w:vAlign w:val="center"/>
          </w:tcPr>
          <w:p w:rsidR="00612AFA" w:rsidRPr="00895DD0" w:rsidRDefault="00612AFA" w:rsidP="00D86BBD">
            <w:pPr>
              <w:jc w:val="center"/>
              <w:rPr>
                <w:sz w:val="24"/>
                <w:szCs w:val="24"/>
              </w:rPr>
            </w:pPr>
            <w:r w:rsidRPr="00895DD0">
              <w:rPr>
                <w:sz w:val="24"/>
                <w:szCs w:val="24"/>
              </w:rPr>
              <w:t>20</w:t>
            </w:r>
          </w:p>
        </w:tc>
        <w:tc>
          <w:tcPr>
            <w:tcW w:w="743" w:type="dxa"/>
            <w:vAlign w:val="center"/>
          </w:tcPr>
          <w:p w:rsidR="00612AFA" w:rsidRPr="00895DD0" w:rsidRDefault="00612AFA" w:rsidP="00D86BBD">
            <w:pPr>
              <w:jc w:val="center"/>
              <w:rPr>
                <w:sz w:val="24"/>
                <w:szCs w:val="24"/>
              </w:rPr>
            </w:pPr>
            <w:r w:rsidRPr="00895DD0">
              <w:rPr>
                <w:sz w:val="24"/>
                <w:szCs w:val="24"/>
              </w:rPr>
              <w:t>18</w:t>
            </w:r>
          </w:p>
        </w:tc>
        <w:tc>
          <w:tcPr>
            <w:tcW w:w="734" w:type="dxa"/>
            <w:vAlign w:val="center"/>
          </w:tcPr>
          <w:p w:rsidR="00612AFA" w:rsidRPr="00895DD0" w:rsidRDefault="00612AFA" w:rsidP="00D86BBD">
            <w:pPr>
              <w:jc w:val="center"/>
              <w:rPr>
                <w:sz w:val="24"/>
                <w:szCs w:val="24"/>
              </w:rPr>
            </w:pPr>
            <w:r w:rsidRPr="00895DD0">
              <w:rPr>
                <w:sz w:val="24"/>
                <w:szCs w:val="24"/>
              </w:rPr>
              <w:t>19</w:t>
            </w:r>
          </w:p>
        </w:tc>
        <w:tc>
          <w:tcPr>
            <w:tcW w:w="843" w:type="dxa"/>
            <w:vAlign w:val="center"/>
          </w:tcPr>
          <w:p w:rsidR="00612AFA" w:rsidRPr="00895DD0" w:rsidRDefault="00612AFA" w:rsidP="00D86BBD">
            <w:pPr>
              <w:jc w:val="center"/>
              <w:rPr>
                <w:sz w:val="24"/>
                <w:szCs w:val="24"/>
              </w:rPr>
            </w:pPr>
            <w:r w:rsidRPr="00895DD0">
              <w:rPr>
                <w:sz w:val="24"/>
                <w:szCs w:val="24"/>
              </w:rPr>
              <w:t>20</w:t>
            </w:r>
          </w:p>
        </w:tc>
        <w:tc>
          <w:tcPr>
            <w:tcW w:w="1093" w:type="dxa"/>
            <w:vAlign w:val="center"/>
          </w:tcPr>
          <w:p w:rsidR="00612AFA" w:rsidRPr="00895DD0" w:rsidRDefault="00612AFA" w:rsidP="00D86BBD">
            <w:pPr>
              <w:jc w:val="center"/>
              <w:rPr>
                <w:sz w:val="24"/>
                <w:szCs w:val="24"/>
              </w:rPr>
            </w:pPr>
            <w:r w:rsidRPr="00895DD0">
              <w:rPr>
                <w:sz w:val="24"/>
                <w:szCs w:val="24"/>
              </w:rPr>
              <w:t>19</w:t>
            </w:r>
          </w:p>
        </w:tc>
        <w:tc>
          <w:tcPr>
            <w:tcW w:w="992" w:type="dxa"/>
            <w:vAlign w:val="center"/>
          </w:tcPr>
          <w:p w:rsidR="00612AFA" w:rsidRPr="00895DD0" w:rsidRDefault="00612AFA" w:rsidP="00D86BBD">
            <w:pPr>
              <w:jc w:val="center"/>
              <w:rPr>
                <w:sz w:val="24"/>
                <w:szCs w:val="24"/>
              </w:rPr>
            </w:pPr>
            <w:r w:rsidRPr="00895DD0">
              <w:rPr>
                <w:sz w:val="24"/>
                <w:szCs w:val="24"/>
              </w:rPr>
              <w:t>20</w:t>
            </w:r>
          </w:p>
        </w:tc>
        <w:tc>
          <w:tcPr>
            <w:tcW w:w="902" w:type="dxa"/>
            <w:vAlign w:val="center"/>
          </w:tcPr>
          <w:p w:rsidR="00612AFA" w:rsidRPr="00895DD0" w:rsidRDefault="00612AFA" w:rsidP="00D86BBD">
            <w:pPr>
              <w:jc w:val="center"/>
              <w:rPr>
                <w:sz w:val="24"/>
                <w:szCs w:val="24"/>
              </w:rPr>
            </w:pPr>
            <w:r w:rsidRPr="00895DD0">
              <w:rPr>
                <w:sz w:val="24"/>
                <w:szCs w:val="24"/>
              </w:rPr>
              <w:t>19</w:t>
            </w:r>
          </w:p>
        </w:tc>
        <w:tc>
          <w:tcPr>
            <w:tcW w:w="992" w:type="dxa"/>
            <w:vAlign w:val="center"/>
          </w:tcPr>
          <w:p w:rsidR="00612AFA" w:rsidRPr="00895DD0" w:rsidRDefault="00612AFA" w:rsidP="00D86BBD">
            <w:pPr>
              <w:jc w:val="center"/>
              <w:rPr>
                <w:sz w:val="24"/>
                <w:szCs w:val="24"/>
              </w:rPr>
            </w:pPr>
            <w:r w:rsidRPr="00895DD0">
              <w:rPr>
                <w:sz w:val="24"/>
                <w:szCs w:val="24"/>
              </w:rPr>
              <w:t>20</w:t>
            </w:r>
          </w:p>
        </w:tc>
      </w:tr>
    </w:tbl>
    <w:p w:rsidR="00612AFA" w:rsidRDefault="00612AFA" w:rsidP="00612AFA">
      <w:pPr>
        <w:spacing w:after="0" w:line="240" w:lineRule="auto"/>
        <w:rPr>
          <w:rFonts w:ascii="Times New Roman" w:eastAsia="Times New Roman"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D86BBD" w:rsidRPr="00612AFA" w:rsidTr="00D86BBD">
        <w:trPr>
          <w:trHeight w:val="1627"/>
        </w:trPr>
        <w:tc>
          <w:tcPr>
            <w:tcW w:w="4785" w:type="dxa"/>
            <w:gridSpan w:val="2"/>
            <w:shd w:val="clear" w:color="auto" w:fill="auto"/>
          </w:tcPr>
          <w:p w:rsidR="00D86BBD" w:rsidRPr="00612AFA" w:rsidRDefault="00D86BBD" w:rsidP="00D86BBD">
            <w:pPr>
              <w:snapToGrid w:val="0"/>
              <w:spacing w:after="0" w:line="240" w:lineRule="auto"/>
              <w:jc w:val="center"/>
              <w:rPr>
                <w:rFonts w:ascii="Times New Roman" w:eastAsia="Calibri" w:hAnsi="Times New Roman"/>
                <w:b/>
                <w:sz w:val="24"/>
                <w:szCs w:val="24"/>
              </w:rPr>
            </w:pPr>
          </w:p>
          <w:p w:rsidR="00D86BBD" w:rsidRPr="00612AFA" w:rsidRDefault="00D86BBD" w:rsidP="00D86BBD">
            <w:pPr>
              <w:snapToGrid w:val="0"/>
              <w:spacing w:after="0" w:line="240" w:lineRule="auto"/>
              <w:jc w:val="center"/>
              <w:rPr>
                <w:rFonts w:ascii="Times New Roman" w:eastAsia="Calibri" w:hAnsi="Times New Roman"/>
                <w:b/>
                <w:sz w:val="24"/>
                <w:szCs w:val="24"/>
              </w:rPr>
            </w:pPr>
          </w:p>
          <w:p w:rsidR="00D86BBD" w:rsidRPr="00612AFA" w:rsidRDefault="00D86BBD" w:rsidP="00D86BBD">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D86BBD" w:rsidRPr="00612AFA" w:rsidRDefault="00D86BBD" w:rsidP="00D86BBD">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D86BBD" w:rsidRPr="00612AFA" w:rsidRDefault="00D86BBD" w:rsidP="00D86BBD">
            <w:pPr>
              <w:spacing w:after="0" w:line="240" w:lineRule="auto"/>
              <w:jc w:val="both"/>
              <w:rPr>
                <w:rFonts w:ascii="Times New Roman" w:eastAsia="Calibri" w:hAnsi="Times New Roman"/>
                <w:sz w:val="24"/>
                <w:szCs w:val="24"/>
              </w:rPr>
            </w:pPr>
          </w:p>
        </w:tc>
        <w:tc>
          <w:tcPr>
            <w:tcW w:w="284" w:type="dxa"/>
            <w:shd w:val="clear" w:color="auto" w:fill="auto"/>
          </w:tcPr>
          <w:p w:rsidR="00D86BBD" w:rsidRPr="00612AFA" w:rsidRDefault="00D86BBD" w:rsidP="00D86BB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86BBD" w:rsidRPr="00612AFA" w:rsidRDefault="00D86BBD" w:rsidP="00D86BBD">
            <w:pPr>
              <w:spacing w:after="0" w:line="240" w:lineRule="auto"/>
              <w:jc w:val="center"/>
              <w:rPr>
                <w:rFonts w:ascii="Times New Roman" w:eastAsia="Times New Roman" w:hAnsi="Times New Roman"/>
                <w:b/>
                <w:sz w:val="24"/>
                <w:szCs w:val="24"/>
                <w:lang w:eastAsia="ru-RU"/>
              </w:rPr>
            </w:pPr>
          </w:p>
          <w:p w:rsidR="00D86BBD" w:rsidRPr="00612AFA" w:rsidRDefault="00D86BBD" w:rsidP="00D86BBD">
            <w:pPr>
              <w:spacing w:after="0" w:line="240" w:lineRule="auto"/>
              <w:jc w:val="center"/>
              <w:rPr>
                <w:rFonts w:ascii="Times New Roman" w:eastAsia="Times New Roman" w:hAnsi="Times New Roman"/>
                <w:b/>
                <w:sz w:val="24"/>
                <w:szCs w:val="24"/>
                <w:lang w:eastAsia="ru-RU"/>
              </w:rPr>
            </w:pPr>
          </w:p>
          <w:p w:rsidR="00D86BBD" w:rsidRPr="00612AFA" w:rsidRDefault="00D86BBD" w:rsidP="00D86BBD">
            <w:pPr>
              <w:spacing w:after="0" w:line="240" w:lineRule="auto"/>
              <w:jc w:val="center"/>
              <w:rPr>
                <w:rFonts w:ascii="Times New Roman" w:eastAsia="Times New Roman" w:hAnsi="Times New Roman"/>
                <w:b/>
                <w:sz w:val="24"/>
                <w:szCs w:val="24"/>
                <w:lang w:eastAsia="ru-RU"/>
              </w:rPr>
            </w:pPr>
          </w:p>
          <w:p w:rsidR="00D86BBD" w:rsidRPr="00612AFA" w:rsidRDefault="00D86BBD" w:rsidP="00D86BBD">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D86BBD" w:rsidRPr="00612AFA" w:rsidTr="00D86BBD">
        <w:trPr>
          <w:trHeight w:val="80"/>
        </w:trPr>
        <w:tc>
          <w:tcPr>
            <w:tcW w:w="4785" w:type="dxa"/>
            <w:gridSpan w:val="2"/>
            <w:shd w:val="clear" w:color="auto" w:fill="auto"/>
          </w:tcPr>
          <w:p w:rsidR="00D86BBD" w:rsidRPr="00612AFA" w:rsidRDefault="00D86BBD" w:rsidP="00D86BBD">
            <w:pPr>
              <w:snapToGrid w:val="0"/>
              <w:spacing w:after="0" w:line="240" w:lineRule="auto"/>
              <w:jc w:val="both"/>
              <w:rPr>
                <w:rFonts w:ascii="Times New Roman" w:eastAsia="Calibri" w:hAnsi="Times New Roman"/>
                <w:b/>
                <w:bCs/>
                <w:sz w:val="24"/>
                <w:szCs w:val="24"/>
              </w:rPr>
            </w:pPr>
          </w:p>
          <w:p w:rsidR="00D86BBD" w:rsidRPr="00612AFA" w:rsidRDefault="00D86BBD" w:rsidP="00D86BB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p>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D86BBD" w:rsidRPr="00612AFA" w:rsidTr="00D86BBD">
        <w:trPr>
          <w:trHeight w:val="621"/>
        </w:trPr>
        <w:tc>
          <w:tcPr>
            <w:tcW w:w="2658" w:type="dxa"/>
            <w:tcBorders>
              <w:bottom w:val="single" w:sz="4" w:space="0" w:color="auto"/>
            </w:tcBorders>
            <w:shd w:val="clear" w:color="auto" w:fill="auto"/>
          </w:tcPr>
          <w:p w:rsidR="00D86BBD" w:rsidRPr="00612AFA" w:rsidRDefault="00D86BBD" w:rsidP="00D86BBD">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D86BBD" w:rsidRPr="00612AFA" w:rsidRDefault="00D86BBD" w:rsidP="00D86BBD">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D86BBD" w:rsidRPr="00612AFA" w:rsidRDefault="00D86BBD" w:rsidP="00D86BB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86BBD" w:rsidRPr="00612AFA" w:rsidRDefault="00D86BBD" w:rsidP="00D86BB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86BBD" w:rsidRPr="00612AFA" w:rsidRDefault="00D86BBD" w:rsidP="00D86BBD">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D86BBD" w:rsidRPr="00895DD0" w:rsidRDefault="00D86BBD" w:rsidP="00612AFA">
      <w:pPr>
        <w:spacing w:after="0" w:line="240" w:lineRule="auto"/>
        <w:rPr>
          <w:rFonts w:ascii="Times New Roman" w:eastAsia="Times New Roman" w:hAnsi="Times New Roman"/>
          <w:sz w:val="24"/>
          <w:szCs w:val="24"/>
          <w:lang w:eastAsia="ru-RU"/>
        </w:rPr>
      </w:pPr>
    </w:p>
    <w:p w:rsidR="006C3491" w:rsidRDefault="006C3491" w:rsidP="006C3491">
      <w:pPr>
        <w:autoSpaceDE w:val="0"/>
        <w:autoSpaceDN w:val="0"/>
        <w:adjustRightInd w:val="0"/>
        <w:spacing w:line="240" w:lineRule="auto"/>
        <w:ind w:left="708" w:firstLine="708"/>
        <w:jc w:val="both"/>
        <w:rPr>
          <w:rFonts w:ascii="Times New Roman" w:eastAsia="Calibri" w:hAnsi="Times New Roman"/>
          <w:bCs/>
          <w:sz w:val="24"/>
          <w:szCs w:val="24"/>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612AFA" w:rsidRDefault="00612AFA"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D86BBD" w:rsidRDefault="00D86BBD" w:rsidP="006C3491">
      <w:pPr>
        <w:spacing w:after="60" w:line="240" w:lineRule="auto"/>
        <w:jc w:val="right"/>
        <w:rPr>
          <w:rFonts w:ascii="Times New Roman" w:eastAsia="Times New Roman" w:hAnsi="Times New Roman"/>
          <w:b/>
          <w:sz w:val="16"/>
          <w:szCs w:val="16"/>
          <w:lang w:eastAsia="ru-RU"/>
        </w:rPr>
      </w:pPr>
    </w:p>
    <w:p w:rsidR="00612AFA" w:rsidRPr="00612AFA" w:rsidRDefault="00612AFA" w:rsidP="00612AFA">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lastRenderedPageBreak/>
        <w:t>Приложение № 2</w:t>
      </w:r>
    </w:p>
    <w:p w:rsidR="00612AFA" w:rsidRPr="00612AFA" w:rsidRDefault="00612AFA" w:rsidP="00612AFA">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612AFA" w:rsidRPr="00612AFA" w:rsidRDefault="00612AFA" w:rsidP="00612AFA">
      <w:pPr>
        <w:spacing w:after="60" w:line="240" w:lineRule="auto"/>
        <w:ind w:left="283" w:firstLine="709"/>
        <w:jc w:val="center"/>
        <w:rPr>
          <w:rFonts w:ascii="Times New Roman" w:eastAsia="Times New Roman" w:hAnsi="Times New Roman"/>
          <w:b/>
          <w:sz w:val="24"/>
          <w:szCs w:val="24"/>
          <w:lang w:eastAsia="x-none"/>
        </w:rPr>
      </w:pPr>
    </w:p>
    <w:p w:rsidR="00612AFA" w:rsidRPr="00612AFA" w:rsidRDefault="00612AFA" w:rsidP="00612AFA">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612AFA" w:rsidRPr="00612AFA" w:rsidRDefault="00612AFA" w:rsidP="00612AFA">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612AFA" w:rsidRPr="00612AFA" w:rsidRDefault="00612AFA" w:rsidP="00612AFA">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2017г.</w:t>
      </w:r>
    </w:p>
    <w:p w:rsidR="00612AFA" w:rsidRPr="00612AFA" w:rsidRDefault="00612AFA" w:rsidP="00612AFA">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_______2017 г.</w:t>
      </w:r>
    </w:p>
    <w:p w:rsidR="00612AFA" w:rsidRPr="00612AFA" w:rsidRDefault="00612AFA" w:rsidP="00612AFA">
      <w:pPr>
        <w:suppressAutoHyphens/>
        <w:spacing w:after="60"/>
        <w:jc w:val="both"/>
        <w:rPr>
          <w:rFonts w:ascii="Calibri" w:eastAsia="Calibri" w:hAnsi="Calibri"/>
          <w:sz w:val="22"/>
          <w:szCs w:val="22"/>
        </w:rPr>
      </w:pPr>
    </w:p>
    <w:p w:rsidR="00612AFA" w:rsidRPr="00612AFA" w:rsidRDefault="00612AFA" w:rsidP="00612AFA">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612AFA" w:rsidRPr="00612AFA" w:rsidRDefault="00612AFA" w:rsidP="00612AFA">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оказаны услуги вывозу ТБО и КГМ с территории ИПУ РАН и размещению их на лицензированном объекте размещения отходов в 2018 году.</w:t>
      </w:r>
    </w:p>
    <w:p w:rsidR="00612AFA" w:rsidRPr="00612AFA" w:rsidRDefault="00612AFA" w:rsidP="00612AFA">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рублей (_________________ рублей 00 копеек), в том числе НДС 18% _____________ рублей (_______________рублей 00 копеек).</w:t>
      </w:r>
    </w:p>
    <w:p w:rsidR="00612AFA" w:rsidRPr="00612AFA" w:rsidRDefault="00612AFA" w:rsidP="00612AFA">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612AFA" w:rsidRPr="00612AFA" w:rsidRDefault="00612AFA" w:rsidP="00612AFA">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612AFA" w:rsidRPr="00612AFA" w:rsidRDefault="00612AFA" w:rsidP="00612AFA">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612AFA" w:rsidRPr="00612AFA" w:rsidTr="00D86BBD">
        <w:trPr>
          <w:trHeight w:val="1627"/>
        </w:trPr>
        <w:tc>
          <w:tcPr>
            <w:tcW w:w="4785" w:type="dxa"/>
            <w:gridSpan w:val="2"/>
            <w:shd w:val="clear" w:color="auto" w:fill="auto"/>
          </w:tcPr>
          <w:p w:rsidR="00612AFA" w:rsidRPr="00612AFA" w:rsidRDefault="00612AFA" w:rsidP="00612AFA">
            <w:pPr>
              <w:snapToGrid w:val="0"/>
              <w:spacing w:after="0" w:line="240" w:lineRule="auto"/>
              <w:jc w:val="center"/>
              <w:rPr>
                <w:rFonts w:ascii="Times New Roman" w:eastAsia="Calibri" w:hAnsi="Times New Roman"/>
                <w:b/>
                <w:sz w:val="24"/>
                <w:szCs w:val="24"/>
              </w:rPr>
            </w:pPr>
          </w:p>
          <w:p w:rsidR="00612AFA" w:rsidRPr="00612AFA" w:rsidRDefault="00612AFA" w:rsidP="00612AFA">
            <w:pPr>
              <w:snapToGrid w:val="0"/>
              <w:spacing w:after="0" w:line="240" w:lineRule="auto"/>
              <w:jc w:val="center"/>
              <w:rPr>
                <w:rFonts w:ascii="Times New Roman" w:eastAsia="Calibri" w:hAnsi="Times New Roman"/>
                <w:b/>
                <w:sz w:val="24"/>
                <w:szCs w:val="24"/>
              </w:rPr>
            </w:pPr>
          </w:p>
          <w:p w:rsidR="00612AFA" w:rsidRPr="00612AFA" w:rsidRDefault="00612AFA" w:rsidP="00612AFA">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612AFA" w:rsidRPr="00612AFA" w:rsidRDefault="00612AFA" w:rsidP="00612AFA">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612AFA" w:rsidRPr="00612AFA" w:rsidRDefault="00612AFA" w:rsidP="00612AFA">
            <w:pPr>
              <w:spacing w:after="0" w:line="240" w:lineRule="auto"/>
              <w:jc w:val="both"/>
              <w:rPr>
                <w:rFonts w:ascii="Times New Roman" w:eastAsia="Calibri" w:hAnsi="Times New Roman"/>
                <w:sz w:val="24"/>
                <w:szCs w:val="24"/>
              </w:rPr>
            </w:pPr>
          </w:p>
        </w:tc>
        <w:tc>
          <w:tcPr>
            <w:tcW w:w="284" w:type="dxa"/>
            <w:shd w:val="clear" w:color="auto" w:fill="auto"/>
          </w:tcPr>
          <w:p w:rsidR="00612AFA" w:rsidRPr="00612AFA" w:rsidRDefault="00612AFA" w:rsidP="00612AF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12AFA" w:rsidRPr="00612AFA" w:rsidRDefault="00612AFA" w:rsidP="00612AFA">
            <w:pPr>
              <w:spacing w:after="0" w:line="240" w:lineRule="auto"/>
              <w:jc w:val="center"/>
              <w:rPr>
                <w:rFonts w:ascii="Times New Roman" w:eastAsia="Times New Roman" w:hAnsi="Times New Roman"/>
                <w:b/>
                <w:sz w:val="24"/>
                <w:szCs w:val="24"/>
                <w:lang w:eastAsia="ru-RU"/>
              </w:rPr>
            </w:pPr>
          </w:p>
          <w:p w:rsidR="00612AFA" w:rsidRPr="00612AFA" w:rsidRDefault="00612AFA" w:rsidP="00612AFA">
            <w:pPr>
              <w:spacing w:after="0" w:line="240" w:lineRule="auto"/>
              <w:jc w:val="center"/>
              <w:rPr>
                <w:rFonts w:ascii="Times New Roman" w:eastAsia="Times New Roman" w:hAnsi="Times New Roman"/>
                <w:b/>
                <w:sz w:val="24"/>
                <w:szCs w:val="24"/>
                <w:lang w:eastAsia="ru-RU"/>
              </w:rPr>
            </w:pPr>
          </w:p>
          <w:p w:rsidR="00612AFA" w:rsidRPr="00612AFA" w:rsidRDefault="00612AFA" w:rsidP="00612AFA">
            <w:pPr>
              <w:spacing w:after="0" w:line="240" w:lineRule="auto"/>
              <w:jc w:val="center"/>
              <w:rPr>
                <w:rFonts w:ascii="Times New Roman" w:eastAsia="Times New Roman" w:hAnsi="Times New Roman"/>
                <w:b/>
                <w:sz w:val="24"/>
                <w:szCs w:val="24"/>
                <w:lang w:eastAsia="ru-RU"/>
              </w:rPr>
            </w:pPr>
          </w:p>
          <w:p w:rsidR="00612AFA" w:rsidRPr="00612AFA" w:rsidRDefault="00612AFA" w:rsidP="00612AFA">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612AFA" w:rsidRPr="00612AFA" w:rsidTr="00D86BBD">
        <w:trPr>
          <w:trHeight w:val="80"/>
        </w:trPr>
        <w:tc>
          <w:tcPr>
            <w:tcW w:w="4785" w:type="dxa"/>
            <w:gridSpan w:val="2"/>
            <w:shd w:val="clear" w:color="auto" w:fill="auto"/>
          </w:tcPr>
          <w:p w:rsidR="00612AFA" w:rsidRPr="00612AFA" w:rsidRDefault="00612AFA" w:rsidP="00612AFA">
            <w:pPr>
              <w:snapToGrid w:val="0"/>
              <w:spacing w:after="0" w:line="240" w:lineRule="auto"/>
              <w:jc w:val="both"/>
              <w:rPr>
                <w:rFonts w:ascii="Times New Roman" w:eastAsia="Calibri" w:hAnsi="Times New Roman"/>
                <w:b/>
                <w:bCs/>
                <w:sz w:val="24"/>
                <w:szCs w:val="24"/>
              </w:rPr>
            </w:pPr>
          </w:p>
          <w:p w:rsidR="00612AFA" w:rsidRPr="00612AFA" w:rsidRDefault="00D86BBD" w:rsidP="00612AF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612AFA" w:rsidRPr="00612AFA" w:rsidRDefault="00612AFA" w:rsidP="00612AF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612AFA" w:rsidRPr="00612AFA" w:rsidRDefault="00612AFA" w:rsidP="00612AFA">
            <w:pPr>
              <w:shd w:val="clear" w:color="auto" w:fill="FFFFFF"/>
              <w:snapToGrid w:val="0"/>
              <w:spacing w:after="0" w:line="240" w:lineRule="auto"/>
              <w:jc w:val="both"/>
              <w:rPr>
                <w:rFonts w:ascii="Times New Roman" w:eastAsia="Calibri" w:hAnsi="Times New Roman"/>
                <w:b/>
                <w:sz w:val="24"/>
                <w:szCs w:val="24"/>
              </w:rPr>
            </w:pPr>
          </w:p>
          <w:p w:rsidR="00612AFA" w:rsidRPr="00612AFA" w:rsidRDefault="00612AFA" w:rsidP="00612AFA">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612AFA" w:rsidRPr="00612AFA" w:rsidTr="00D86BBD">
        <w:trPr>
          <w:trHeight w:val="621"/>
        </w:trPr>
        <w:tc>
          <w:tcPr>
            <w:tcW w:w="2658" w:type="dxa"/>
            <w:tcBorders>
              <w:bottom w:val="single" w:sz="4" w:space="0" w:color="auto"/>
            </w:tcBorders>
            <w:shd w:val="clear" w:color="auto" w:fill="auto"/>
          </w:tcPr>
          <w:p w:rsidR="00612AFA" w:rsidRPr="00612AFA" w:rsidRDefault="00612AFA" w:rsidP="00612AFA">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612AFA" w:rsidRPr="00612AFA" w:rsidRDefault="00612AFA" w:rsidP="00612AFA">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612AFA" w:rsidRPr="00612AFA" w:rsidRDefault="00612AFA" w:rsidP="00612AF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612AFA" w:rsidRPr="00612AFA" w:rsidRDefault="00612AFA" w:rsidP="00612AF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612AFA" w:rsidRPr="00612AFA" w:rsidRDefault="00612AFA" w:rsidP="00612AFA">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6C3491" w:rsidRDefault="006C3491" w:rsidP="006C3491">
      <w:pPr>
        <w:spacing w:after="60" w:line="240" w:lineRule="auto"/>
        <w:jc w:val="right"/>
        <w:rPr>
          <w:rFonts w:ascii="Times New Roman" w:eastAsia="Times New Roman" w:hAnsi="Times New Roman"/>
          <w:b/>
          <w:sz w:val="16"/>
          <w:szCs w:val="16"/>
          <w:lang w:eastAsia="ru-RU"/>
        </w:rPr>
      </w:pPr>
    </w:p>
    <w:p w:rsidR="00A05AE9" w:rsidRPr="00FA636F" w:rsidRDefault="00A05AE9" w:rsidP="00812E1F">
      <w:pPr>
        <w:autoSpaceDE w:val="0"/>
        <w:autoSpaceDN w:val="0"/>
        <w:adjustRightInd w:val="0"/>
        <w:spacing w:line="240" w:lineRule="auto"/>
        <w:jc w:val="both"/>
        <w:rPr>
          <w:rFonts w:ascii="Times New Roman" w:eastAsiaTheme="majorEastAsia" w:hAnsi="Times New Roman"/>
          <w:b/>
          <w:sz w:val="24"/>
          <w:szCs w:val="24"/>
        </w:rPr>
      </w:pPr>
    </w:p>
    <w:p w:rsidR="00FA636F" w:rsidRPr="00FA636F" w:rsidRDefault="00FA636F" w:rsidP="00FA636F">
      <w:pPr>
        <w:keepNext/>
        <w:pageBreakBefore/>
        <w:spacing w:after="0" w:line="240" w:lineRule="auto"/>
        <w:ind w:left="746"/>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VI</w:t>
      </w:r>
      <w:r w:rsidRPr="00FA636F">
        <w:rPr>
          <w:rFonts w:ascii="Times New Roman" w:eastAsiaTheme="majorEastAsia" w:hAnsi="Times New Roman"/>
          <w:sz w:val="24"/>
          <w:szCs w:val="24"/>
        </w:rPr>
        <w:t>. ТЕХНИЧЕСКАЯ ЧАСТЬ ДОКУМЕНТАЦИИ ОБ АУКЦИОНЕ</w:t>
      </w:r>
    </w:p>
    <w:p w:rsidR="00FA636F" w:rsidRPr="00FA636F" w:rsidRDefault="00FA636F" w:rsidP="00FA636F">
      <w:pPr>
        <w:widowControl w:val="0"/>
        <w:suppressLineNumbers/>
        <w:suppressAutoHyphens/>
        <w:spacing w:after="0" w:line="240" w:lineRule="auto"/>
        <w:ind w:firstLine="567"/>
        <w:rPr>
          <w:rFonts w:ascii="Times New Roman" w:hAnsi="Times New Roman"/>
          <w:sz w:val="24"/>
          <w:szCs w:val="24"/>
        </w:rPr>
      </w:pPr>
    </w:p>
    <w:p w:rsidR="009A5835" w:rsidRPr="00895DD0" w:rsidRDefault="009A5835" w:rsidP="009A5835">
      <w:pPr>
        <w:spacing w:after="0" w:line="240" w:lineRule="auto"/>
        <w:jc w:val="center"/>
        <w:rPr>
          <w:rFonts w:ascii="Times New Roman" w:eastAsia="Calibri" w:hAnsi="Times New Roman"/>
          <w:b/>
          <w:sz w:val="24"/>
          <w:szCs w:val="24"/>
        </w:rPr>
      </w:pPr>
      <w:bookmarkStart w:id="23" w:name="_Toc417901491"/>
      <w:r w:rsidRPr="00895DD0">
        <w:rPr>
          <w:rFonts w:ascii="Times New Roman" w:eastAsia="Calibri" w:hAnsi="Times New Roman"/>
          <w:b/>
          <w:sz w:val="24"/>
          <w:szCs w:val="24"/>
        </w:rPr>
        <w:t>ТЕХНИЧЕСКОЕ ЗАДАНИЕ</w:t>
      </w:r>
    </w:p>
    <w:p w:rsidR="009A5835" w:rsidRPr="00895DD0" w:rsidRDefault="009A5835" w:rsidP="009A5835">
      <w:pPr>
        <w:spacing w:after="0" w:line="240" w:lineRule="auto"/>
        <w:jc w:val="center"/>
        <w:rPr>
          <w:rFonts w:ascii="Times New Roman" w:eastAsia="Calibri" w:hAnsi="Times New Roman"/>
          <w:sz w:val="24"/>
          <w:szCs w:val="24"/>
        </w:rPr>
      </w:pPr>
      <w:r w:rsidRPr="00895DD0">
        <w:rPr>
          <w:rFonts w:ascii="Times New Roman" w:eastAsia="Calibri" w:hAnsi="Times New Roman"/>
          <w:sz w:val="24"/>
          <w:szCs w:val="24"/>
        </w:rPr>
        <w:t>на оказание услуг по вывозу ТБО и КГМ с территории ИПУ РАН и размещению их на лицензированном объекте размещения отходов в 2018 году</w:t>
      </w:r>
    </w:p>
    <w:p w:rsidR="009A5835" w:rsidRPr="00895DD0" w:rsidRDefault="009A5835" w:rsidP="009A5835">
      <w:pPr>
        <w:spacing w:after="0" w:line="240" w:lineRule="auto"/>
        <w:jc w:val="both"/>
        <w:rPr>
          <w:rFonts w:ascii="Times New Roman" w:eastAsia="Calibri" w:hAnsi="Times New Roman"/>
          <w:sz w:val="24"/>
          <w:szCs w:val="24"/>
        </w:rPr>
      </w:pP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1. Объект закупки:</w:t>
      </w:r>
      <w:r w:rsidRPr="00895DD0">
        <w:rPr>
          <w:rFonts w:ascii="Times New Roman" w:eastAsia="Calibri" w:hAnsi="Times New Roman"/>
          <w:sz w:val="24"/>
          <w:szCs w:val="24"/>
        </w:rPr>
        <w:t xml:space="preserve"> услуги по вывозу ТБО и КГМ с территории ИПУ РАН и размещению их на лицензированном объекте размещения отходов в 2018 году.</w:t>
      </w:r>
    </w:p>
    <w:p w:rsidR="009A5835" w:rsidRPr="00895DD0" w:rsidRDefault="009A5835" w:rsidP="009A5835">
      <w:pPr>
        <w:spacing w:after="0" w:line="240" w:lineRule="auto"/>
        <w:jc w:val="both"/>
        <w:rPr>
          <w:rFonts w:ascii="Times New Roman" w:eastAsia="Times New Roman" w:hAnsi="Times New Roman"/>
          <w:b/>
          <w:sz w:val="24"/>
          <w:szCs w:val="24"/>
          <w:lang w:eastAsia="ru-RU"/>
        </w:rPr>
      </w:pPr>
      <w:r w:rsidRPr="00895DD0">
        <w:rPr>
          <w:rFonts w:ascii="Times New Roman" w:eastAsia="Calibri" w:hAnsi="Times New Roman"/>
          <w:b/>
          <w:sz w:val="24"/>
          <w:szCs w:val="24"/>
        </w:rPr>
        <w:t>2.</w:t>
      </w:r>
      <w:r w:rsidRPr="00895DD0">
        <w:rPr>
          <w:rFonts w:ascii="Times New Roman" w:eastAsia="Times New Roman" w:hAnsi="Times New Roman"/>
          <w:b/>
          <w:sz w:val="24"/>
          <w:szCs w:val="24"/>
          <w:lang w:eastAsia="ru-RU"/>
        </w:rPr>
        <w:t xml:space="preserve"> Характеристики оказываемых услуг:</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цель оказания услуг – обеспечение жизнедеятельности ИПУ РАН (вывоз твердых бытовых отходов контейнерами и крупногабаритного мусора контейнерами объемом 8 м3), обеспечение чистоты и порядка на территории</w:t>
      </w:r>
      <w:r w:rsidRPr="00B07462">
        <w:rPr>
          <w:rFonts w:ascii="Times New Roman" w:eastAsia="Calibri" w:hAnsi="Times New Roman"/>
          <w:sz w:val="24"/>
          <w:szCs w:val="24"/>
        </w:rPr>
        <w:t xml:space="preserve"> </w:t>
      </w:r>
      <w:r w:rsidRPr="00895DD0">
        <w:rPr>
          <w:rFonts w:ascii="Times New Roman" w:eastAsia="Calibri" w:hAnsi="Times New Roman"/>
          <w:sz w:val="24"/>
          <w:szCs w:val="24"/>
        </w:rPr>
        <w:t>ИПУ РАН.</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По согласованию с Заказчиком, Исполнитель обеспечивает Заказчика своими контейнерами для ТБО и КГМ в количестве необходимом для обеспечения вывоза твердых бытовых отходов и  крупногабаритного мусора в соответствии с Приложением № 1 к настоящему Техническому заданию.</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ТБО-ТВЕРДЫЕ БЫТОВЫЕ ОТХОДЫ:</w:t>
      </w:r>
      <w:r w:rsidRPr="00895DD0">
        <w:rPr>
          <w:rFonts w:ascii="Times New Roman" w:eastAsia="Calibri" w:hAnsi="Times New Roman"/>
          <w:sz w:val="24"/>
          <w:szCs w:val="24"/>
        </w:rPr>
        <w:t xml:space="preserve"> шлак сварочный, отходы абразивных материалов в виде порошка, лом изделий из стекла, отходы пленки полиэтилена и изделий из нее незагрязненные, отходы упаковочного картона незагрязненные, абразивные круги, лом абразивных кругов, прочая продукция из натуральной древесины, утратившая потребительские свойства, незагрязненная, отходы бумаги и картона от канцелярской деятельности, мусор от офисных и бытовых помещений организаций несортированный (исключая крупногабаритный), смет с территории практически неопасный, смет с территории предприятия малоопасный, отходы (мусор) от уборки территории и помещений культурно-спортивных учреждений и зрелищных мероприятий.</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КГМ-КРУПНОГАБАРИТНЫЙ МУСОР:</w:t>
      </w:r>
      <w:r w:rsidRPr="00895DD0">
        <w:rPr>
          <w:rFonts w:ascii="Times New Roman" w:eastAsia="Calibri" w:hAnsi="Times New Roman"/>
          <w:sz w:val="24"/>
          <w:szCs w:val="24"/>
        </w:rPr>
        <w:t xml:space="preserve"> мусор, длина которого превышает в одном измерении 0,7 метра.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Вывоз ТБО и КГМ осуществляется контейнерами объемом 8 куб.м.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 перечень оказываемых услуг по вывозу ТБО входят:</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Установка контейнеров объемом 8 куб.м.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Выгрузка ТБО и КГМ из контейнеров.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Зачистка контейнерных площадок и подъездов к ним от просыпавшегося мусора.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Транспортировка ТБО и КГМ на лицензированный объект размещения отходов.</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3.Количество оказываемых услуг для каждой позиции и вида, номенклатуры или ассортимента: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услуги должны быть оказаны Исполнителем с надлежащим качеством, своими силами и материально-техническими средствами. Объем вывозимого ТБО и КГМ- 1700 куб.м. в год, в том числе I</w:t>
      </w:r>
      <w:r>
        <w:rPr>
          <w:rFonts w:ascii="Times New Roman" w:eastAsia="Calibri" w:hAnsi="Times New Roman"/>
          <w:sz w:val="24"/>
          <w:szCs w:val="24"/>
          <w:lang w:val="en-US"/>
        </w:rPr>
        <w:t>V</w:t>
      </w:r>
      <w:r w:rsidRPr="00B07462">
        <w:rPr>
          <w:rFonts w:ascii="Times New Roman" w:eastAsia="Calibri" w:hAnsi="Times New Roman"/>
          <w:sz w:val="24"/>
          <w:szCs w:val="24"/>
        </w:rPr>
        <w:t xml:space="preserve"> </w:t>
      </w:r>
      <w:r w:rsidRPr="00895DD0">
        <w:rPr>
          <w:rFonts w:ascii="Times New Roman" w:eastAsia="Calibri" w:hAnsi="Times New Roman"/>
          <w:sz w:val="24"/>
          <w:szCs w:val="24"/>
        </w:rPr>
        <w:t>класса опасности.</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4. Сопутствующие работы, услуги, перечень, сроки выполнения, требования к выполнению:</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 цену договора включены расходы на исполнение технического задания, расходы на уплату таможенных пошлин, налогов, сборов и других обязательных платежей, транспортные расходы, страхование, на подготовку сопроводительной документации и прочие расходы, связанные с исполнением договора в полном объеме.</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5. Общие требования к выполнению работ, оказанию услуг, поставке товаров, требования по объему гарантий качества, требования по сроку гарантий качества на результаты осуществления закупок:</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услуги по вывозу оказываются в условиях действующего предприятия, без остановки производственного процесса. Соблюдение правил внутреннего распорядка, контрольно-пропускного режима, внутренних положений и инструкций, требований администрации ИПУ РАН</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является обязательным условием.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 Допуск на объекты Заказчика осуществляется в соответствии с установленным пропускным режимом. Исполнитель направляет на имя руководителя Заказчика списки работников с указанием Ф.И.О., паспортных данных, должности и номеров контактных телефонов работников Исполнителя, ответственных за своевременную и качественную организацию оказания услуг с соблюдением технологии вывоза ТБО и КГМ.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нормативно-правовыми актами города Москвы.</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Обеспечить начало и завершение оказания услуг в строгом соответствии со сроками, установленными Заказчиком.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осуществлять вывоз ТБО в соответствии с условиями договора и Графиком вывоза ТБО (Приложение № 1 к Техническому заданию).</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осуществлять вывоз КГМ по заявкам Заказчика, в течение 24 часов после ее поступления. В экстренных случаях заявка выполняется в течение 4 часов.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Каждый рейс автомашины, перевозящей бункер-накопитель, должен подтверждаться корешком талона </w:t>
      </w:r>
      <w:r w:rsidRPr="00895DD0">
        <w:rPr>
          <w:rFonts w:ascii="Times New Roman" w:eastAsia="Calibri" w:hAnsi="Times New Roman"/>
          <w:b/>
          <w:sz w:val="24"/>
          <w:szCs w:val="24"/>
        </w:rPr>
        <w:t>лицензированного полигона по утилизации отходов «Тимохово»</w:t>
      </w:r>
      <w:r w:rsidRPr="00895DD0">
        <w:rPr>
          <w:rFonts w:ascii="Times New Roman" w:eastAsia="Calibri" w:hAnsi="Times New Roman"/>
          <w:sz w:val="24"/>
          <w:szCs w:val="24"/>
        </w:rPr>
        <w:t>, включённым в государственный реестр объектов размещения отходов (ГРОРО).</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производит вывоз бункера-накопителя своим специализированным транспортом.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использовать для оказания услуг технически исправные автотранспортные средства, пригодные для перевозки отходов и отвечающие санитарным требованиям и экологическим нормам, оборудование, инструменты, расходные материалы, обеспечивать контейнерами взамен вышедших из строя и другими расходными материалами, необходимыми для оказания услуг.</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обеспечивать в срок и в полном объеме качественное оказание услуг в соответствии с условиями договора и в соответствии с требованиями качества, безопасности жизни и здоровья, а также иными требованиями сертификации, безопасности (санитарным нормам и правилам, государственным стандартам и т.п.), лицензирования, установленным действующим законодательством</w:t>
      </w:r>
      <w:r>
        <w:rPr>
          <w:rFonts w:ascii="Times New Roman" w:eastAsia="Calibri" w:hAnsi="Times New Roman"/>
          <w:sz w:val="24"/>
          <w:szCs w:val="24"/>
        </w:rPr>
        <w:t xml:space="preserve"> Российской Федерации, а также П</w:t>
      </w:r>
      <w:r w:rsidRPr="00895DD0">
        <w:rPr>
          <w:rFonts w:ascii="Times New Roman" w:eastAsia="Calibri" w:hAnsi="Times New Roman"/>
          <w:sz w:val="24"/>
          <w:szCs w:val="24"/>
        </w:rPr>
        <w:t xml:space="preserve">равилами санитарного содержания территорий, организации уборки и обеспечения чистоты и порядка в городе Москве, утвержденными </w:t>
      </w:r>
      <w:r>
        <w:rPr>
          <w:rFonts w:ascii="Times New Roman" w:eastAsia="Calibri" w:hAnsi="Times New Roman"/>
          <w:sz w:val="24"/>
          <w:szCs w:val="24"/>
        </w:rPr>
        <w:t>п</w:t>
      </w:r>
      <w:r w:rsidRPr="00895DD0">
        <w:rPr>
          <w:rFonts w:ascii="Times New Roman" w:eastAsia="Calibri" w:hAnsi="Times New Roman"/>
          <w:sz w:val="24"/>
          <w:szCs w:val="24"/>
        </w:rPr>
        <w:t>остановлением Правительства Москвы от 9 ноября 1999 г. № 1018</w:t>
      </w:r>
      <w:r>
        <w:rPr>
          <w:rFonts w:ascii="Times New Roman" w:eastAsia="Calibri" w:hAnsi="Times New Roman"/>
          <w:sz w:val="24"/>
          <w:szCs w:val="24"/>
        </w:rPr>
        <w:t>-ПП</w:t>
      </w:r>
      <w:r w:rsidRPr="00895DD0">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В соответствии </w:t>
      </w:r>
      <w:r>
        <w:rPr>
          <w:rFonts w:ascii="Times New Roman" w:eastAsia="Calibri" w:hAnsi="Times New Roman"/>
          <w:sz w:val="24"/>
          <w:szCs w:val="24"/>
        </w:rPr>
        <w:t xml:space="preserve">с п. 3.10 Правил </w:t>
      </w:r>
      <w:r w:rsidRPr="00895DD0">
        <w:rPr>
          <w:rFonts w:ascii="Times New Roman" w:eastAsia="Calibri" w:hAnsi="Times New Roman"/>
          <w:sz w:val="24"/>
          <w:szCs w:val="24"/>
        </w:rPr>
        <w:t>санитарного содержания территорий, организации уборки и обеспечения чистоты и порядка в городе Москве</w:t>
      </w:r>
      <w:r>
        <w:rPr>
          <w:rFonts w:ascii="Times New Roman" w:eastAsia="Calibri" w:hAnsi="Times New Roman"/>
          <w:sz w:val="24"/>
          <w:szCs w:val="24"/>
        </w:rPr>
        <w:t xml:space="preserve"> </w:t>
      </w:r>
      <w:r w:rsidRPr="00895DD0">
        <w:rPr>
          <w:rFonts w:ascii="Times New Roman" w:eastAsia="Calibri" w:hAnsi="Times New Roman"/>
          <w:sz w:val="24"/>
          <w:szCs w:val="24"/>
        </w:rPr>
        <w:t>контейнеры и площадки под ними, в соответствии с требованиями Госсанэпиднадзора, должны не реже 1 раза в 10 дней (кроме зимнего периода) промываться и обрабатываться дезинфицирующим составом, за счет Исполнителя с применением собственных материалов.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Промывка и обработка контейнеров дезинфицирующими средствами осуществляется Исполнителем на своей территории согласно санитарным нормам.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Все чистящие средства, моющие средства и расходные материалы должны отвечать требованиям соответствующих стандартов, что должно быть подтверждено сертификатом соответствия и иными предусмотренными документами при каждой поставке товара.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Вся продукция должна сопровождаться документами, подтверждающими качество и безопасность для здоровья и жизни: действующие сертификаты и декларации соответствия, оформленные в соответствии с требованиями действующего законодательства;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 технический регламент на поставляемую продукцию; паспорт безопасности, оформленный в соответствии с СанПиН 1.2.68</w:t>
      </w:r>
      <w:r>
        <w:rPr>
          <w:rFonts w:ascii="Times New Roman" w:eastAsia="Calibri" w:hAnsi="Times New Roman"/>
          <w:sz w:val="24"/>
          <w:szCs w:val="24"/>
        </w:rPr>
        <w:t>1</w:t>
      </w:r>
      <w:r w:rsidRPr="00895DD0">
        <w:rPr>
          <w:rFonts w:ascii="Times New Roman" w:eastAsia="Calibri" w:hAnsi="Times New Roman"/>
          <w:sz w:val="24"/>
          <w:szCs w:val="24"/>
        </w:rPr>
        <w:t>-97.</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 xml:space="preserve">- Исполнитель должен обеспечивать поддержание чистоты в местах установки контейнеров. После выгрузки ТБО из контейнеров и вывоза КГМ специализированным транспортом, производится зачистка контейнерных площадок и подъездов к ним от просыпавшегося мусора. </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Ремонт контейнеров ТБО по заявке Заказчика, а в случае невозможности ремонта, их замена из собственных средств Исполнителя без дополнительной оплаты осуществляется с оформлением акта установки, подписанного обеими сторонами.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должен проводить текущий ремонт контейнеров 1 раз в 2 месяца.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-Исполнитель несет ответственность за соблюдение своими сотрудниками правил техники безопасности.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привлекать  к вывозу ТБО и КГМ водителей, обладающих необходимой квалификацией и прошедших перед выходом в рейс медицинское освидетельствование.</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sz w:val="24"/>
          <w:szCs w:val="24"/>
        </w:rPr>
        <w:t xml:space="preserve">- До заключения договора с Заказчиком Исполнитель обязан предоставить договор с  </w:t>
      </w:r>
      <w:r w:rsidRPr="00895DD0">
        <w:rPr>
          <w:rFonts w:ascii="Times New Roman" w:eastAsia="Calibri" w:hAnsi="Times New Roman"/>
          <w:b/>
          <w:sz w:val="24"/>
          <w:szCs w:val="24"/>
        </w:rPr>
        <w:t>организацией-собственником Полигон ТБО «Тимохово».</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До заключения договора с Заказчиком Исполнитель должен предоставить копию Лицензии </w:t>
      </w:r>
      <w:r w:rsidRPr="00895DD0">
        <w:rPr>
          <w:rFonts w:ascii="Times New Roman" w:eastAsia="Calibri" w:hAnsi="Times New Roman"/>
          <w:b/>
          <w:sz w:val="24"/>
          <w:szCs w:val="24"/>
        </w:rPr>
        <w:t>Полигона ТБО «Тимохово»</w:t>
      </w:r>
      <w:r w:rsidRPr="00895DD0">
        <w:rPr>
          <w:rFonts w:ascii="Times New Roman" w:eastAsia="Calibri" w:hAnsi="Times New Roman"/>
          <w:sz w:val="24"/>
          <w:szCs w:val="24"/>
        </w:rPr>
        <w:t xml:space="preserve"> на деятельность по сбору, размещению отходов IY класса опасности.</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sz w:val="24"/>
          <w:szCs w:val="24"/>
        </w:rPr>
        <w:t xml:space="preserve">- </w:t>
      </w:r>
      <w:r w:rsidRPr="00895DD0">
        <w:rPr>
          <w:rFonts w:ascii="Times New Roman" w:eastAsia="Calibri" w:hAnsi="Times New Roman"/>
          <w:b/>
          <w:sz w:val="24"/>
          <w:szCs w:val="24"/>
        </w:rPr>
        <w:t>Исполнитель осуществляет размещение (захоронение) отходов на объекте размещения отходов (полигоне «Тимохово»), включённом в государственный реестр объектов размещения отходов (ГРОРО).</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Каждый рейс автомашины, перевозящей контейнеры, должен отмечаться в путевом листе администрацией полигона по размещению (захоронению) бытовых отходов.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b/>
          <w:sz w:val="24"/>
          <w:szCs w:val="24"/>
        </w:rPr>
        <w:t xml:space="preserve">- </w:t>
      </w:r>
      <w:r w:rsidRPr="00895DD0">
        <w:rPr>
          <w:rFonts w:ascii="Times New Roman" w:eastAsia="Calibri" w:hAnsi="Times New Roman"/>
          <w:sz w:val="24"/>
          <w:szCs w:val="24"/>
        </w:rPr>
        <w:t>У Исполнителя обязательно наличие лицензии по сбору, транспортирования отходов I</w:t>
      </w:r>
      <w:r>
        <w:rPr>
          <w:rFonts w:ascii="Times New Roman" w:eastAsia="Calibri" w:hAnsi="Times New Roman"/>
          <w:sz w:val="24"/>
          <w:szCs w:val="24"/>
          <w:lang w:val="en-US"/>
        </w:rPr>
        <w:t>V</w:t>
      </w:r>
      <w:r w:rsidRPr="00895DD0">
        <w:rPr>
          <w:rFonts w:ascii="Times New Roman" w:eastAsia="Calibri" w:hAnsi="Times New Roman"/>
          <w:sz w:val="24"/>
          <w:szCs w:val="24"/>
        </w:rPr>
        <w:t xml:space="preserve"> класса опасности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Объект размещения отходов должен принадлежать Исполнителю на праве собственности или ином законном основании. В случае отсутствия у Исполнителя собственного объекта размещения отходов, Исполнитель обязан предоставить договор на размещение отходов </w:t>
      </w:r>
      <w:r w:rsidRPr="00895DD0">
        <w:rPr>
          <w:rFonts w:ascii="Times New Roman" w:eastAsia="Calibri" w:hAnsi="Times New Roman"/>
          <w:b/>
          <w:sz w:val="24"/>
          <w:szCs w:val="24"/>
        </w:rPr>
        <w:t>на объекте размещения (захоронения) отходов полигоне «Тимохово», включённом в государственный реестр объектов размещения отходов (ГРОРО)</w:t>
      </w:r>
      <w:r w:rsidRPr="00895DD0">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У Исполнителя обязательно наличие</w:t>
      </w:r>
      <w:r>
        <w:rPr>
          <w:rFonts w:ascii="Times New Roman" w:eastAsia="Calibri" w:hAnsi="Times New Roman"/>
          <w:sz w:val="24"/>
          <w:szCs w:val="24"/>
        </w:rPr>
        <w:t xml:space="preserve"> </w:t>
      </w:r>
      <w:r w:rsidRPr="00895DD0">
        <w:rPr>
          <w:rFonts w:ascii="Times New Roman" w:eastAsia="Calibri" w:hAnsi="Times New Roman"/>
          <w:sz w:val="24"/>
          <w:szCs w:val="24"/>
        </w:rPr>
        <w:t xml:space="preserve">специализированного автотранспорта для вывоза ТБО и КГМ. </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Контейнеры должны быть в технически исправном состоянии, чистые с наружи, покрашены и иметь маркировку с указанием реквизитов Исполнителя.</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ежемесячно представляет Заказчику отчет об объеме вывезенных отходов.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Своевременно и надлежащим образом оказывать услуги и предоставить Заказчику отчетную документацию по итогам исполнения настоящего договора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Соблюдать действующие у Заказчика правила внутреннего трудового распорядка, правила техники безопасности, пожарной безопасности, охраны окружающей среды, зеленых насаждений и земли во время выполнения работ, а также пропускной режим.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Обеспечивать устранение недостатков, выявленных при выполнении работ в течение 3 (трех) дней, своими силами и за свой счет.</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Исполнитель гарантирует возмещать Заказчику убытки, понесенные последним в результате уплаты штрафных санкций административной или муниципальной инспекцией за нарушения санитарного состояния территорий, вызванные неисполнением Исполнителем условий настоящего договора. </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 случае привлечения третьих лиц Исполнителем, за действия третьих лиц полную материальную и иную ответственность несет Исполнитель.</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Оказание услуг не должно препятствовать или создавать неудобства в работе учреждения или представлять угрозу для сотрудников, нарушать контрольно-пропускной режим, внутренние положения и инструкции учреждения.</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 xml:space="preserve">6.Требования к качественным характеристикам работ и услуг, требования к функциональным характеристикам товаров, в том числе подлежащих использованию </w:t>
      </w:r>
      <w:r w:rsidRPr="00895DD0">
        <w:rPr>
          <w:rFonts w:ascii="Times New Roman" w:eastAsia="Calibri" w:hAnsi="Times New Roman"/>
          <w:b/>
          <w:sz w:val="24"/>
          <w:szCs w:val="24"/>
        </w:rPr>
        <w:lastRenderedPageBreak/>
        <w:t>при выполнении работ, оказании услуг. Требования к безопасности товаров, работ и услуг, требования к комплектности (объемам) поставки: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Применяемая система контроля качества за оказанными услугами – соответствие требованиям ГОСТ Р ИСО 9001-2001 (ISO9001-2001).</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Все услуги оказываются Исполнителем своим специализированным транспортом, оборудованием, собственными силами и средствами. </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самостоятельно обеспечивает соблюдение норм охраны труда, правил техники безопасности, правил пожарной безопасности и охраны окружающей среды.</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Исполнитель обязан обеспечить исправность спецтехники в течение всего времени оказания услуг на объекте. </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Нахождение сотрудников Исполнителя на обслуживаемой территории в свободное время от оказания услуг запрещается.</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В случае вытекания горюче-смазочных материалов из спецтехники Исполнителем проводится очистка дорожного покрытия.</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несет ответственность за установку, герметизацию, внешний вид, санитарное состояние, мытьё и дезинфекцию контейнеров. Сохранность контейнеров на территории ИПУ РАН и во время транспортировки возлагается на организацию, осуществляющую данный вид услуги.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гарантирует бесперебойное оказание услуг в течение всего срока оказания услуг, установленного договором.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Наличие штатного медицинского сотрудника или договора с медицинским учреждением на прохождение медицинского освидетельствования шоферов обязательно.</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7.Требования соответствия нормативным документам (лицензии, допуски, разрешения, согласования):</w:t>
      </w:r>
    </w:p>
    <w:p w:rsidR="009A5835" w:rsidRPr="00895DD0" w:rsidRDefault="009A5835" w:rsidP="009A5835">
      <w:pPr>
        <w:spacing w:after="0" w:line="240" w:lineRule="auto"/>
        <w:ind w:firstLine="708"/>
        <w:jc w:val="both"/>
        <w:rPr>
          <w:rFonts w:ascii="Times New Roman" w:eastAsia="Calibri" w:hAnsi="Times New Roman"/>
          <w:sz w:val="24"/>
          <w:szCs w:val="24"/>
        </w:rPr>
      </w:pPr>
      <w:r w:rsidRPr="00895DD0">
        <w:rPr>
          <w:rFonts w:ascii="Times New Roman" w:eastAsia="Calibri" w:hAnsi="Times New Roman"/>
          <w:sz w:val="24"/>
          <w:szCs w:val="24"/>
        </w:rPr>
        <w:t>Исполнитель при оказании услуг обязан руководствоваться требованиями действующих нормативных актов Российской Федерации: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Федеральный закон от 30.03.1999 № 52-ФЗ «О санитарно-эпидемиологическом благополучии населения»;</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Федеральный закон от 21.11.2011 </w:t>
      </w:r>
      <w:r>
        <w:rPr>
          <w:rFonts w:ascii="Times New Roman" w:eastAsia="Calibri" w:hAnsi="Times New Roman"/>
          <w:sz w:val="24"/>
          <w:szCs w:val="24"/>
        </w:rPr>
        <w:t xml:space="preserve">№ 323-ФЗ </w:t>
      </w:r>
      <w:r w:rsidRPr="00895DD0">
        <w:rPr>
          <w:rFonts w:ascii="Times New Roman" w:eastAsia="Calibri" w:hAnsi="Times New Roman"/>
          <w:sz w:val="24"/>
          <w:szCs w:val="24"/>
        </w:rPr>
        <w:t>«Об основах охраны здоровья граждан в Российской Федера</w:t>
      </w:r>
      <w:r>
        <w:rPr>
          <w:rFonts w:ascii="Times New Roman" w:eastAsia="Calibri" w:hAnsi="Times New Roman"/>
          <w:sz w:val="24"/>
          <w:szCs w:val="24"/>
        </w:rPr>
        <w:t>ции</w:t>
      </w:r>
      <w:r w:rsidRPr="00895DD0">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Постановление Правительства РФ от 10.02.1997 </w:t>
      </w:r>
      <w:r>
        <w:rPr>
          <w:rFonts w:ascii="Times New Roman" w:eastAsia="Calibri" w:hAnsi="Times New Roman"/>
          <w:sz w:val="24"/>
          <w:szCs w:val="24"/>
        </w:rPr>
        <w:t xml:space="preserve">№ 155 </w:t>
      </w:r>
      <w:r w:rsidRPr="00895DD0">
        <w:rPr>
          <w:rFonts w:ascii="Times New Roman" w:eastAsia="Calibri" w:hAnsi="Times New Roman"/>
          <w:sz w:val="24"/>
          <w:szCs w:val="24"/>
        </w:rPr>
        <w:t>«Об утверждении Правил предоставления услуг по вывозу твердых и жидких бытовых отходов»;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Постановление Правительства г. Москвы </w:t>
      </w:r>
      <w:r>
        <w:rPr>
          <w:rFonts w:ascii="Times New Roman" w:eastAsia="Calibri" w:hAnsi="Times New Roman"/>
          <w:sz w:val="24"/>
          <w:szCs w:val="24"/>
        </w:rPr>
        <w:t xml:space="preserve">от 09.11.1999 </w:t>
      </w:r>
      <w:r w:rsidRPr="00895DD0">
        <w:rPr>
          <w:rFonts w:ascii="Times New Roman" w:eastAsia="Calibri" w:hAnsi="Times New Roman"/>
          <w:sz w:val="24"/>
          <w:szCs w:val="24"/>
        </w:rPr>
        <w:t>№</w:t>
      </w:r>
      <w:r>
        <w:rPr>
          <w:rFonts w:ascii="Times New Roman" w:eastAsia="Calibri" w:hAnsi="Times New Roman"/>
          <w:sz w:val="24"/>
          <w:szCs w:val="24"/>
        </w:rPr>
        <w:t xml:space="preserve"> </w:t>
      </w:r>
      <w:r w:rsidRPr="00895DD0">
        <w:rPr>
          <w:rFonts w:ascii="Times New Roman" w:eastAsia="Calibri" w:hAnsi="Times New Roman"/>
          <w:sz w:val="24"/>
          <w:szCs w:val="24"/>
        </w:rPr>
        <w:t>1018 «Об утверждении правил санитарного содержания территорий, организации уборки и обеспечения ч</w:t>
      </w:r>
      <w:r>
        <w:rPr>
          <w:rFonts w:ascii="Times New Roman" w:eastAsia="Calibri" w:hAnsi="Times New Roman"/>
          <w:sz w:val="24"/>
          <w:szCs w:val="24"/>
        </w:rPr>
        <w:t>истоты и порядка в г. Москве»</w:t>
      </w:r>
      <w:r w:rsidRPr="00895DD0">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СНиП 21-01-97 «Пожарная безопасность зданий и сооружений»</w:t>
      </w:r>
      <w:r>
        <w:rPr>
          <w:rFonts w:ascii="Times New Roman" w:eastAsia="Calibri" w:hAnsi="Times New Roman"/>
          <w:sz w:val="24"/>
          <w:szCs w:val="24"/>
        </w:rPr>
        <w:t xml:space="preserve"> (</w:t>
      </w:r>
      <w:r w:rsidRPr="002F7254">
        <w:rPr>
          <w:rFonts w:ascii="Times New Roman" w:eastAsia="Calibri" w:hAnsi="Times New Roman"/>
          <w:sz w:val="24"/>
          <w:szCs w:val="24"/>
        </w:rPr>
        <w:t>з</w:t>
      </w:r>
      <w:r w:rsidRPr="002F7254">
        <w:rPr>
          <w:rFonts w:ascii="Times New Roman" w:hAnsi="Times New Roman"/>
          <w:sz w:val="24"/>
          <w:szCs w:val="24"/>
        </w:rPr>
        <w:t xml:space="preserve">арегистрирован Росстандартом в качестве </w:t>
      </w:r>
      <w:r w:rsidRPr="002F7254">
        <w:rPr>
          <w:rFonts w:ascii="Times New Roman" w:hAnsi="Times New Roman"/>
          <w:bCs/>
          <w:sz w:val="24"/>
          <w:szCs w:val="24"/>
        </w:rPr>
        <w:t>СП 112.13330.2011</w:t>
      </w:r>
      <w:r w:rsidRPr="002F7254">
        <w:rPr>
          <w:rFonts w:ascii="Times New Roman" w:hAnsi="Times New Roman"/>
          <w:sz w:val="24"/>
          <w:szCs w:val="24"/>
        </w:rPr>
        <w:t>.</w:t>
      </w:r>
      <w:r>
        <w:t>)</w:t>
      </w:r>
      <w:r w:rsidRPr="00895DD0">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СНиП 12-03-2001 «Безопасность труда в строительстве</w:t>
      </w:r>
      <w:r>
        <w:rPr>
          <w:rFonts w:ascii="Times New Roman" w:eastAsia="Calibri" w:hAnsi="Times New Roman"/>
          <w:sz w:val="24"/>
          <w:szCs w:val="24"/>
        </w:rPr>
        <w:t>. Часть 1. Общие требования</w:t>
      </w:r>
      <w:r w:rsidRPr="00895DD0">
        <w:rPr>
          <w:rFonts w:ascii="Times New Roman" w:eastAsia="Calibri" w:hAnsi="Times New Roman"/>
          <w:sz w:val="24"/>
          <w:szCs w:val="24"/>
        </w:rPr>
        <w:t>»</w:t>
      </w:r>
      <w:r>
        <w:rPr>
          <w:rFonts w:ascii="Times New Roman" w:eastAsia="Calibri" w:hAnsi="Times New Roman"/>
          <w:sz w:val="24"/>
          <w:szCs w:val="24"/>
        </w:rPr>
        <w:t xml:space="preserve"> (утверждены постановлением Госстроя РЯ от 23.07.2001 № 80 «О принятии строительных норм и правил Российской Федерации </w:t>
      </w:r>
      <w:r w:rsidRPr="00895DD0">
        <w:rPr>
          <w:rFonts w:ascii="Times New Roman" w:eastAsia="Calibri" w:hAnsi="Times New Roman"/>
          <w:sz w:val="24"/>
          <w:szCs w:val="24"/>
        </w:rPr>
        <w:t>«Безопасность труда в строительстве</w:t>
      </w:r>
      <w:r>
        <w:rPr>
          <w:rFonts w:ascii="Times New Roman" w:eastAsia="Calibri" w:hAnsi="Times New Roman"/>
          <w:sz w:val="24"/>
          <w:szCs w:val="24"/>
        </w:rPr>
        <w:t>. Часть 1. Общие требования.</w:t>
      </w:r>
      <w:r w:rsidRPr="009E3D5B">
        <w:rPr>
          <w:rFonts w:ascii="Times New Roman" w:eastAsia="Calibri" w:hAnsi="Times New Roman"/>
          <w:sz w:val="24"/>
          <w:szCs w:val="24"/>
        </w:rPr>
        <w:t xml:space="preserve"> </w:t>
      </w:r>
      <w:r>
        <w:rPr>
          <w:rFonts w:ascii="Times New Roman" w:eastAsia="Calibri" w:hAnsi="Times New Roman"/>
          <w:sz w:val="24"/>
          <w:szCs w:val="24"/>
        </w:rPr>
        <w:t>СНиП 12-03-2001</w:t>
      </w:r>
      <w:r w:rsidRPr="00895DD0">
        <w:rPr>
          <w:rFonts w:ascii="Times New Roman" w:eastAsia="Calibri" w:hAnsi="Times New Roman"/>
          <w:sz w:val="24"/>
          <w:szCs w:val="24"/>
        </w:rPr>
        <w:t>»</w:t>
      </w:r>
      <w:r>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Правила и нормы технической эксплуатации жилищного фонда, утвержденные Постановлением Госстроя </w:t>
      </w:r>
      <w:r>
        <w:rPr>
          <w:rFonts w:ascii="Times New Roman" w:eastAsia="Calibri" w:hAnsi="Times New Roman"/>
          <w:sz w:val="24"/>
          <w:szCs w:val="24"/>
        </w:rPr>
        <w:t>РФ от 27 сентября 2003 № 107</w:t>
      </w:r>
      <w:r w:rsidRPr="00895DD0">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w:t>
      </w:r>
      <w:r w:rsidRPr="00007757">
        <w:rPr>
          <w:rStyle w:val="docaccesstitle"/>
          <w:rFonts w:ascii="Times New Roman" w:hAnsi="Times New Roman"/>
          <w:bCs/>
          <w:sz w:val="24"/>
          <w:szCs w:val="24"/>
        </w:rPr>
        <w:t xml:space="preserve">СП 12-135-2003 </w:t>
      </w:r>
      <w:r>
        <w:rPr>
          <w:rStyle w:val="docaccesstitle"/>
          <w:rFonts w:ascii="Times New Roman" w:hAnsi="Times New Roman"/>
          <w:bCs/>
          <w:sz w:val="24"/>
          <w:szCs w:val="24"/>
        </w:rPr>
        <w:t>«</w:t>
      </w:r>
      <w:r w:rsidRPr="00007757">
        <w:rPr>
          <w:rStyle w:val="docaccesstitle"/>
          <w:rFonts w:ascii="Times New Roman" w:hAnsi="Times New Roman"/>
          <w:bCs/>
          <w:sz w:val="24"/>
          <w:szCs w:val="24"/>
        </w:rPr>
        <w:t>Безопасность труда в строительстве. Отраслевые типовые инструкции по охране труда" (утв</w:t>
      </w:r>
      <w:r>
        <w:rPr>
          <w:rStyle w:val="docaccesstitle"/>
          <w:rFonts w:ascii="Times New Roman" w:hAnsi="Times New Roman"/>
          <w:bCs/>
          <w:sz w:val="24"/>
          <w:szCs w:val="24"/>
        </w:rPr>
        <w:t>ерждены</w:t>
      </w:r>
      <w:r w:rsidRPr="00007757">
        <w:rPr>
          <w:rStyle w:val="docaccesstitle"/>
          <w:rFonts w:ascii="Times New Roman" w:hAnsi="Times New Roman"/>
          <w:bCs/>
          <w:sz w:val="24"/>
          <w:szCs w:val="24"/>
        </w:rPr>
        <w:t xml:space="preserve"> Постановлением Госстроя РФ от 08.01.2003 </w:t>
      </w:r>
      <w:r>
        <w:rPr>
          <w:rStyle w:val="docaccesstitle"/>
          <w:rFonts w:ascii="Times New Roman" w:hAnsi="Times New Roman"/>
          <w:bCs/>
          <w:sz w:val="24"/>
          <w:szCs w:val="24"/>
        </w:rPr>
        <w:t>№</w:t>
      </w:r>
      <w:r w:rsidRPr="00007757">
        <w:rPr>
          <w:rStyle w:val="docaccesstitle"/>
          <w:rFonts w:ascii="Times New Roman" w:hAnsi="Times New Roman"/>
          <w:bCs/>
          <w:sz w:val="24"/>
          <w:szCs w:val="24"/>
        </w:rPr>
        <w:t xml:space="preserve"> 2)</w:t>
      </w:r>
      <w:r w:rsidRPr="00007757">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ГОСТ Р 51870-20</w:t>
      </w:r>
      <w:r>
        <w:rPr>
          <w:rFonts w:ascii="Times New Roman" w:eastAsia="Calibri" w:hAnsi="Times New Roman"/>
          <w:sz w:val="24"/>
          <w:szCs w:val="24"/>
        </w:rPr>
        <w:t>14</w:t>
      </w:r>
      <w:r w:rsidRPr="00895DD0">
        <w:rPr>
          <w:rFonts w:ascii="Times New Roman" w:eastAsia="Calibri" w:hAnsi="Times New Roman"/>
          <w:sz w:val="24"/>
          <w:szCs w:val="24"/>
        </w:rPr>
        <w:t xml:space="preserve"> «</w:t>
      </w:r>
      <w:r w:rsidRPr="00A72061">
        <w:rPr>
          <w:rFonts w:ascii="Times New Roman" w:hAnsi="Times New Roman"/>
          <w:sz w:val="24"/>
          <w:szCs w:val="24"/>
        </w:rPr>
        <w:t>Услуги профессиональной уборки - клининговые услуги. Общие технические условия</w:t>
      </w:r>
      <w:r w:rsidRPr="00A72061">
        <w:rPr>
          <w:rFonts w:ascii="Times New Roman" w:eastAsia="Calibri" w:hAnsi="Times New Roman"/>
          <w:sz w:val="24"/>
          <w:szCs w:val="24"/>
        </w:rPr>
        <w:t>».</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обеспечить мероприятия по безопасности дорожного движения, технике безопасности и других норм безопасности.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 Федеральный зак</w:t>
      </w:r>
      <w:r>
        <w:rPr>
          <w:rFonts w:ascii="Times New Roman" w:eastAsia="Calibri" w:hAnsi="Times New Roman"/>
          <w:sz w:val="24"/>
          <w:szCs w:val="24"/>
        </w:rPr>
        <w:t xml:space="preserve">он от 29.12.2014 № 458-ФЗ </w:t>
      </w:r>
      <w:r w:rsidRPr="00895DD0">
        <w:rPr>
          <w:rFonts w:ascii="Times New Roman" w:eastAsia="Calibri" w:hAnsi="Times New Roman"/>
          <w:sz w:val="24"/>
          <w:szCs w:val="24"/>
        </w:rPr>
        <w:t>«О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w:t>
      </w:r>
      <w:r>
        <w:rPr>
          <w:rFonts w:ascii="Times New Roman" w:eastAsia="Calibri" w:hAnsi="Times New Roman"/>
          <w:sz w:val="24"/>
          <w:szCs w:val="24"/>
        </w:rPr>
        <w:t xml:space="preserve">ый закон от 24.06.1998 № 89-ФЗ </w:t>
      </w:r>
      <w:r w:rsidRPr="00895DD0">
        <w:rPr>
          <w:rFonts w:ascii="Times New Roman" w:eastAsia="Calibri" w:hAnsi="Times New Roman"/>
          <w:sz w:val="24"/>
          <w:szCs w:val="24"/>
        </w:rPr>
        <w:t>«Об отхо</w:t>
      </w:r>
      <w:r>
        <w:rPr>
          <w:rFonts w:ascii="Times New Roman" w:eastAsia="Calibri" w:hAnsi="Times New Roman"/>
          <w:sz w:val="24"/>
          <w:szCs w:val="24"/>
        </w:rPr>
        <w:t>дах производства и потребления;</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Федеральный за</w:t>
      </w:r>
      <w:r>
        <w:rPr>
          <w:rFonts w:ascii="Times New Roman" w:eastAsia="Calibri" w:hAnsi="Times New Roman"/>
          <w:sz w:val="24"/>
          <w:szCs w:val="24"/>
        </w:rPr>
        <w:t xml:space="preserve">кон от 04.05.2011 № 99-ФЗ </w:t>
      </w:r>
      <w:r w:rsidRPr="00895DD0">
        <w:rPr>
          <w:rFonts w:ascii="Times New Roman" w:eastAsia="Calibri" w:hAnsi="Times New Roman"/>
          <w:sz w:val="24"/>
          <w:szCs w:val="24"/>
        </w:rPr>
        <w:t>«О лицензировании отдельных видов деятельности»;</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Постановление Правительства РФ от 03.10.2015 № 1062 «О лицензировании деятельности по сбору, транспортированию, обработке, утилизации, обезвреживанию, размещению отходов I-I</w:t>
      </w:r>
      <w:r>
        <w:rPr>
          <w:rFonts w:ascii="Times New Roman" w:eastAsia="Calibri" w:hAnsi="Times New Roman"/>
          <w:sz w:val="24"/>
          <w:szCs w:val="24"/>
          <w:lang w:val="en-US"/>
        </w:rPr>
        <w:t>V</w:t>
      </w:r>
      <w:r w:rsidRPr="00895DD0">
        <w:rPr>
          <w:rFonts w:ascii="Times New Roman" w:eastAsia="Calibri" w:hAnsi="Times New Roman"/>
          <w:sz w:val="24"/>
          <w:szCs w:val="24"/>
        </w:rPr>
        <w:t xml:space="preserve">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I-I</w:t>
      </w:r>
      <w:r>
        <w:rPr>
          <w:rFonts w:ascii="Times New Roman" w:eastAsia="Calibri" w:hAnsi="Times New Roman"/>
          <w:sz w:val="24"/>
          <w:szCs w:val="24"/>
          <w:lang w:val="en-US"/>
        </w:rPr>
        <w:t>V</w:t>
      </w:r>
      <w:r w:rsidRPr="00895DD0">
        <w:rPr>
          <w:rFonts w:ascii="Times New Roman" w:eastAsia="Calibri" w:hAnsi="Times New Roman"/>
          <w:sz w:val="24"/>
          <w:szCs w:val="24"/>
        </w:rPr>
        <w:t xml:space="preserve"> классов опасности»);</w:t>
      </w:r>
    </w:p>
    <w:p w:rsidR="009A5835"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Федеральный закон от 29.06.2015 № 203-ФЗ «О внесении изменений в отдельные законодательные акты Российской Федерации и признании утратившими силу отдельных положений законодательн</w:t>
      </w:r>
      <w:r>
        <w:rPr>
          <w:rFonts w:ascii="Times New Roman" w:eastAsia="Calibri" w:hAnsi="Times New Roman"/>
          <w:sz w:val="24"/>
          <w:szCs w:val="24"/>
        </w:rPr>
        <w:t>ых актов Российской Федерации»;</w:t>
      </w:r>
    </w:p>
    <w:p w:rsidR="009A5835" w:rsidRPr="00895DD0" w:rsidRDefault="009A5835" w:rsidP="009A5835">
      <w:pPr>
        <w:spacing w:after="0" w:line="240" w:lineRule="auto"/>
        <w:ind w:firstLine="708"/>
        <w:jc w:val="both"/>
        <w:rPr>
          <w:rFonts w:ascii="Times New Roman" w:eastAsia="Calibri" w:hAnsi="Times New Roman"/>
          <w:sz w:val="24"/>
          <w:szCs w:val="24"/>
        </w:rPr>
      </w:pPr>
      <w:r w:rsidRPr="00895DD0">
        <w:rPr>
          <w:rFonts w:ascii="Times New Roman" w:eastAsia="Calibri" w:hAnsi="Times New Roman"/>
          <w:sz w:val="24"/>
          <w:szCs w:val="24"/>
        </w:rPr>
        <w:t>Услуги, указанные в договоре, оказываются транспортом Исполнителя. Погрузочно-разгрузочные работы выполняются силами Исполнителя, с применением собственных грузоподъемных технических средств и за счет Исполнителя.</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8.Порядок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Сроки оказания услуг: </w:t>
      </w:r>
      <w:r>
        <w:rPr>
          <w:rFonts w:ascii="Times New Roman" w:eastAsia="Calibri" w:hAnsi="Times New Roman"/>
          <w:sz w:val="24"/>
          <w:szCs w:val="24"/>
        </w:rPr>
        <w:t xml:space="preserve">с </w:t>
      </w:r>
      <w:r w:rsidRPr="00895DD0">
        <w:rPr>
          <w:rFonts w:ascii="Times New Roman" w:eastAsia="Calibri" w:hAnsi="Times New Roman"/>
          <w:sz w:val="24"/>
          <w:szCs w:val="24"/>
        </w:rPr>
        <w:t>01.01.2018 по 31.12.2018 включительно.</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Срок действия договора: с момента заключения по 31.12.2018 года включительно.</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Место оказания услуг: 117997, г. Москва, Профсоюзная, д.65</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Цена единицы услуги вывоза 1 куб.м. ТБО и КГМ является твердой и не может изменяться в ходе исполнения договора.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Исполнитель обязан осуществить оказание услуг в последовательности, установленной нормативами и правилами для данного вида услуг с соблюдением технологического процесса.</w:t>
      </w:r>
    </w:p>
    <w:p w:rsidR="009A5835" w:rsidRPr="00895DD0" w:rsidRDefault="009A5835" w:rsidP="009A5835">
      <w:pPr>
        <w:spacing w:after="0" w:line="240" w:lineRule="auto"/>
        <w:contextualSpacing/>
        <w:jc w:val="both"/>
        <w:rPr>
          <w:rFonts w:ascii="Times New Roman" w:eastAsia="Calibri" w:hAnsi="Times New Roman"/>
          <w:sz w:val="24"/>
          <w:szCs w:val="24"/>
        </w:rPr>
      </w:pPr>
      <w:r w:rsidRPr="00895DD0">
        <w:rPr>
          <w:rFonts w:ascii="Times New Roman" w:eastAsia="Calibri" w:hAnsi="Times New Roman"/>
          <w:sz w:val="24"/>
          <w:szCs w:val="24"/>
        </w:rPr>
        <w:t>- Вывоз ТБО и КГМ осуществляется в зависимости от наполняемости контейнеров.</w:t>
      </w:r>
    </w:p>
    <w:p w:rsidR="009A5835" w:rsidRPr="00895DD0" w:rsidRDefault="009A5835" w:rsidP="009A5835">
      <w:pPr>
        <w:spacing w:after="0" w:line="240" w:lineRule="auto"/>
        <w:contextualSpacing/>
        <w:jc w:val="both"/>
        <w:rPr>
          <w:rFonts w:ascii="Times New Roman" w:eastAsia="Calibri" w:hAnsi="Times New Roman"/>
          <w:sz w:val="24"/>
          <w:szCs w:val="24"/>
        </w:rPr>
      </w:pPr>
      <w:r w:rsidRPr="00895DD0">
        <w:rPr>
          <w:rFonts w:ascii="Times New Roman" w:eastAsia="Calibri" w:hAnsi="Times New Roman"/>
          <w:sz w:val="24"/>
          <w:szCs w:val="24"/>
        </w:rPr>
        <w:t>- Менеджер, либо другое ответственное лицо, назначенное организацией Исполнителем, ведет письменный документальный учет наполнения контейнеров в течение месяца и информирует Заказчика, представителя ИПУ РАН, о количестве контейнеров, вывезенных за текущий месяц.</w:t>
      </w:r>
    </w:p>
    <w:p w:rsidR="009A5835" w:rsidRPr="00895DD0" w:rsidRDefault="009A5835" w:rsidP="009A5835">
      <w:pPr>
        <w:spacing w:after="0" w:line="240" w:lineRule="auto"/>
        <w:contextualSpacing/>
        <w:jc w:val="both"/>
        <w:rPr>
          <w:rFonts w:ascii="Times New Roman" w:eastAsia="Calibri" w:hAnsi="Times New Roman"/>
          <w:sz w:val="24"/>
          <w:szCs w:val="24"/>
        </w:rPr>
      </w:pPr>
      <w:r w:rsidRPr="00895DD0">
        <w:rPr>
          <w:rFonts w:ascii="Times New Roman" w:eastAsia="Calibri" w:hAnsi="Times New Roman"/>
          <w:sz w:val="24"/>
          <w:szCs w:val="24"/>
        </w:rPr>
        <w:t>- Каждый рейс автомашины, перевозящей контейнеры, должен отмечаться в путевом листе администрацией полигона по размещению (захоронению) бытовых отходов.</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 Выплата аванса не предусмотрена.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Заказчик ежемесячно оплачивает услуги Исполнителя в рублях Российской Федерации по безналичному расчету, оказанные на соответствующем этапе исполнения договора на основании выставленного счета и надлежаще-оформленного, и подписанного обеими сторонами акта сдачи-приемки оказанных услуг по соответствующему этапу в течение 3 дней, следующих за отчетным месяцем</w:t>
      </w:r>
      <w:r>
        <w:rPr>
          <w:rFonts w:ascii="Times New Roman" w:eastAsia="Calibri" w:hAnsi="Times New Roman"/>
          <w:sz w:val="24"/>
          <w:szCs w:val="24"/>
        </w:rPr>
        <w:t xml:space="preserve"> </w:t>
      </w:r>
      <w:r w:rsidRPr="00895DD0">
        <w:rPr>
          <w:rFonts w:ascii="Times New Roman" w:eastAsia="Calibri" w:hAnsi="Times New Roman"/>
          <w:sz w:val="24"/>
          <w:szCs w:val="24"/>
        </w:rPr>
        <w:t>с приложением документов, подтверждающих объем оказанных услуг. Оплата осуществляется Заказчиком за фактически оказанные услуги ежемесячно.</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Ежемесячно, при выставлении счетов к оплате, предоставляются следующие документы: счет, счет-фактура, акт сдачи-приемки услуг, оригиналы талонов.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Оригиналы талонов на вывоз мусора приобретаются Исполнителем без дополнительной оплаты Заказчиком.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Финансирование осуществляется за счет внебюджетных средств ИПУ РАН.</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Исполнитель обязан соблюдать внутриобъектный режим, действующий на территории Заказчика, правила техники безопасности и пожарной безопасности. </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lastRenderedPageBreak/>
        <w:t>- При проведении работ Исполнитель обязан выполнять требования экологической безопасности, законодательных и нормативно-правовых актов РФ и города Москвы, а также предписания надзорных органов.</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9.Качественные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Согласно требованиям настоящего Технического задания и проекта договора.</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Результат оказания услуг по вывозу твердых бытовых отходов и крупногабаритного мусора должен обеспечить соблюдение санитарных норм содержания территорий, организации уборки и обеспечения чистоты и порядка в г. Москве.</w:t>
      </w:r>
    </w:p>
    <w:p w:rsidR="009A5835" w:rsidRPr="00895DD0" w:rsidRDefault="009A5835" w:rsidP="009A5835">
      <w:pPr>
        <w:spacing w:after="0" w:line="240" w:lineRule="auto"/>
        <w:jc w:val="both"/>
        <w:rPr>
          <w:rFonts w:ascii="Times New Roman" w:eastAsia="Calibri" w:hAnsi="Times New Roman"/>
          <w:b/>
          <w:sz w:val="24"/>
          <w:szCs w:val="24"/>
        </w:rPr>
      </w:pPr>
      <w:r w:rsidRPr="00895DD0">
        <w:rPr>
          <w:rFonts w:ascii="Times New Roman" w:eastAsia="Calibri" w:hAnsi="Times New Roman"/>
          <w:b/>
          <w:sz w:val="24"/>
          <w:szCs w:val="24"/>
        </w:rPr>
        <w:t>10.Требования к контейнерам для вывоза ТБО:</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металлический передвижной контейнер объемом 8 </w:t>
      </w:r>
      <w:r>
        <w:rPr>
          <w:rFonts w:ascii="Times New Roman" w:eastAsia="Calibri" w:hAnsi="Times New Roman"/>
          <w:sz w:val="24"/>
          <w:szCs w:val="24"/>
        </w:rPr>
        <w:t>куб.м.</w:t>
      </w:r>
      <w:r w:rsidRPr="00895DD0">
        <w:rPr>
          <w:rFonts w:ascii="Times New Roman" w:eastAsia="Calibri" w:hAnsi="Times New Roman"/>
          <w:sz w:val="24"/>
          <w:szCs w:val="24"/>
        </w:rPr>
        <w:t>, поставляемый в исправном состоянии, свежевыкрашенный, прошедший приемосдаточные и периодические испытания.</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Требования к контейнерам для вывоза КГМ:</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 металлический бункер-накопитель объемом 8 </w:t>
      </w:r>
      <w:r>
        <w:rPr>
          <w:rFonts w:ascii="Times New Roman" w:eastAsia="Calibri" w:hAnsi="Times New Roman"/>
          <w:sz w:val="24"/>
          <w:szCs w:val="24"/>
        </w:rPr>
        <w:t xml:space="preserve">куб.м. </w:t>
      </w:r>
      <w:r w:rsidRPr="00895DD0">
        <w:rPr>
          <w:rFonts w:ascii="Times New Roman" w:eastAsia="Calibri" w:hAnsi="Times New Roman"/>
          <w:sz w:val="24"/>
          <w:szCs w:val="24"/>
        </w:rPr>
        <w:t>и грузоподъемностью 5 т (пять тонн), поставляемый в исправном состоянии, свежевыкрашенный, прошедший приемосдаточные и периодические испытания.</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Вывоз КГМ осуществляется по заявке Заказчика, направленной Исполнителю не менее чем за сутки до предполагаемого оказания Услуг. Исполнитель устанавливает бункер-накопитель в отведенное и оборудованное Заказчиком место и осуществляет его вывоз в течение 24 часов с мом</w:t>
      </w:r>
      <w:r>
        <w:rPr>
          <w:rFonts w:ascii="Times New Roman" w:eastAsia="Calibri" w:hAnsi="Times New Roman"/>
          <w:sz w:val="24"/>
          <w:szCs w:val="24"/>
        </w:rPr>
        <w:t>ента получения Заявки Заказчика, в экстренных случаях – в течении 4-х часов.</w:t>
      </w:r>
    </w:p>
    <w:p w:rsidR="009A5835" w:rsidRPr="00895DD0" w:rsidRDefault="009A5835" w:rsidP="009A5835">
      <w:pPr>
        <w:spacing w:after="0" w:line="240" w:lineRule="auto"/>
        <w:jc w:val="both"/>
        <w:rPr>
          <w:rFonts w:ascii="Times New Roman" w:eastAsia="Calibri" w:hAnsi="Times New Roman"/>
          <w:sz w:val="24"/>
          <w:szCs w:val="24"/>
        </w:rPr>
      </w:pPr>
      <w:r w:rsidRPr="00895DD0">
        <w:rPr>
          <w:rFonts w:ascii="Times New Roman" w:eastAsia="Calibri" w:hAnsi="Times New Roman"/>
          <w:sz w:val="24"/>
          <w:szCs w:val="24"/>
        </w:rPr>
        <w:t xml:space="preserve">Состояние территорий </w:t>
      </w:r>
      <w:r>
        <w:rPr>
          <w:rFonts w:ascii="Times New Roman" w:eastAsia="Calibri" w:hAnsi="Times New Roman"/>
          <w:sz w:val="24"/>
          <w:szCs w:val="24"/>
        </w:rPr>
        <w:t>У</w:t>
      </w:r>
      <w:r w:rsidRPr="00895DD0">
        <w:rPr>
          <w:rFonts w:ascii="Times New Roman" w:eastAsia="Calibri" w:hAnsi="Times New Roman"/>
          <w:sz w:val="24"/>
          <w:szCs w:val="24"/>
        </w:rPr>
        <w:t>чреждения по окончании оказания услуг должно отвечать требованиям, предъявляемым санитарными правилами и нормами.</w:t>
      </w:r>
    </w:p>
    <w:p w:rsidR="009A5835" w:rsidRDefault="009A5835" w:rsidP="009A5835">
      <w:pPr>
        <w:spacing w:after="0" w:line="240" w:lineRule="auto"/>
        <w:jc w:val="both"/>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11. Регламент услуг по вывозу твердых бытовых отходов и крупногабаритного мусора с территории ИПУ РАН и размещению их на лицензированном объекте утилизации.</w:t>
      </w:r>
    </w:p>
    <w:p w:rsidR="009A5835" w:rsidRPr="00895DD0" w:rsidRDefault="009A5835" w:rsidP="009A5835">
      <w:pPr>
        <w:spacing w:after="0" w:line="240" w:lineRule="auto"/>
        <w:jc w:val="both"/>
        <w:rPr>
          <w:rFonts w:ascii="Times New Roman" w:eastAsia="Times New Roman" w:hAnsi="Times New Roman"/>
          <w:b/>
          <w:sz w:val="24"/>
          <w:szCs w:val="24"/>
          <w:lang w:eastAsia="ru-RU"/>
        </w:rPr>
      </w:pPr>
    </w:p>
    <w:p w:rsidR="009A5835" w:rsidRDefault="009A5835" w:rsidP="009A5835">
      <w:pPr>
        <w:spacing w:after="0" w:line="240" w:lineRule="auto"/>
        <w:jc w:val="center"/>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Вывоз ТБО и КГМ</w:t>
      </w:r>
    </w:p>
    <w:p w:rsidR="009A5835" w:rsidRPr="00895DD0" w:rsidRDefault="009A5835" w:rsidP="009A5835">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0"/>
        <w:gridCol w:w="3293"/>
      </w:tblGrid>
      <w:tr w:rsidR="009A5835" w:rsidRPr="00895DD0" w:rsidTr="00F5555B">
        <w:tc>
          <w:tcPr>
            <w:tcW w:w="3352" w:type="dxa"/>
            <w:shd w:val="clear" w:color="auto" w:fill="auto"/>
          </w:tcPr>
          <w:p w:rsidR="009A5835" w:rsidRPr="00895DD0" w:rsidRDefault="009A5835" w:rsidP="00F5555B">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Объект обслуживания</w:t>
            </w:r>
          </w:p>
        </w:tc>
        <w:tc>
          <w:tcPr>
            <w:tcW w:w="3350" w:type="dxa"/>
            <w:shd w:val="clear" w:color="auto" w:fill="auto"/>
          </w:tcPr>
          <w:p w:rsidR="009A5835" w:rsidRPr="00895DD0" w:rsidRDefault="009A5835" w:rsidP="00F5555B">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Операция</w:t>
            </w:r>
          </w:p>
        </w:tc>
        <w:tc>
          <w:tcPr>
            <w:tcW w:w="3293" w:type="dxa"/>
            <w:shd w:val="clear" w:color="auto" w:fill="auto"/>
          </w:tcPr>
          <w:p w:rsidR="009A5835" w:rsidRPr="00895DD0" w:rsidRDefault="009A5835" w:rsidP="00F5555B">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Периодичность</w:t>
            </w:r>
          </w:p>
          <w:p w:rsidR="009A5835" w:rsidRPr="00895DD0" w:rsidRDefault="009A5835" w:rsidP="00F5555B">
            <w:pPr>
              <w:spacing w:after="0" w:line="240" w:lineRule="auto"/>
              <w:jc w:val="center"/>
              <w:rPr>
                <w:rFonts w:ascii="Times New Roman" w:eastAsia="Times New Roman" w:hAnsi="Times New Roman"/>
                <w:b/>
                <w:sz w:val="24"/>
                <w:szCs w:val="24"/>
                <w:lang w:eastAsia="ru-RU"/>
              </w:rPr>
            </w:pPr>
          </w:p>
        </w:tc>
      </w:tr>
      <w:tr w:rsidR="009A5835" w:rsidRPr="00895DD0" w:rsidTr="00F5555B">
        <w:tc>
          <w:tcPr>
            <w:tcW w:w="3352" w:type="dxa"/>
            <w:shd w:val="clear" w:color="auto" w:fill="auto"/>
          </w:tcPr>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Специализированные площадки по сбору ТБО и КГМ на территории ИПУ РАН, оборудованные контейнерами Исполнителя объемом 8 куб.м.</w:t>
            </w:r>
          </w:p>
        </w:tc>
        <w:tc>
          <w:tcPr>
            <w:tcW w:w="3350" w:type="dxa"/>
            <w:shd w:val="clear" w:color="auto" w:fill="auto"/>
          </w:tcPr>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Сбор ТБО и КГМ в 2 бункера объемом 8куб.м.</w:t>
            </w:r>
          </w:p>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 xml:space="preserve"> Погрузка ТБО и КГМ в специализированный транспорт.</w:t>
            </w:r>
          </w:p>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Зачистка контейнерных площадок и подъездов к ним от просыпавшегося мусора.</w:t>
            </w:r>
          </w:p>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Транспортировка их с мест сбора мусора на лицензированный объект размещения (захоронения) отходов:</w:t>
            </w:r>
          </w:p>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ул. Профсоюзная, д. 65 - Полигон ТБО «Тимохово» (75 км).</w:t>
            </w:r>
          </w:p>
          <w:p w:rsidR="009A5835" w:rsidRPr="00895DD0" w:rsidRDefault="009A5835" w:rsidP="00F5555B">
            <w:pPr>
              <w:spacing w:after="0" w:line="240" w:lineRule="auto"/>
              <w:jc w:val="both"/>
              <w:rPr>
                <w:rFonts w:ascii="Times New Roman" w:eastAsia="Times New Roman" w:hAnsi="Times New Roman"/>
                <w:sz w:val="24"/>
                <w:szCs w:val="24"/>
                <w:lang w:eastAsia="ru-RU"/>
              </w:rPr>
            </w:pPr>
          </w:p>
        </w:tc>
        <w:tc>
          <w:tcPr>
            <w:tcW w:w="3293" w:type="dxa"/>
            <w:shd w:val="clear" w:color="auto" w:fill="auto"/>
          </w:tcPr>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Вывоз ТБО и КГМ осуществляется в зависимости от наполнения контейнеров.</w:t>
            </w:r>
          </w:p>
          <w:p w:rsidR="009A5835" w:rsidRPr="00895DD0" w:rsidRDefault="009A5835" w:rsidP="00F5555B">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Каждый рейс автомашины, перевозящей контейнеры, должен отмечаться в путевом листе администрацией полигона по размещению (захоронению) отходов.</w:t>
            </w:r>
          </w:p>
        </w:tc>
      </w:tr>
    </w:tbl>
    <w:p w:rsidR="009A5835" w:rsidRPr="00895DD0" w:rsidRDefault="009A5835" w:rsidP="009A5835">
      <w:pPr>
        <w:spacing w:after="0" w:line="240" w:lineRule="auto"/>
        <w:jc w:val="both"/>
        <w:rPr>
          <w:rFonts w:ascii="Times New Roman" w:eastAsia="Times New Roman" w:hAnsi="Times New Roman"/>
          <w:b/>
          <w:sz w:val="24"/>
          <w:szCs w:val="24"/>
          <w:lang w:eastAsia="ru-RU"/>
        </w:rPr>
      </w:pPr>
    </w:p>
    <w:p w:rsidR="009A5835" w:rsidRPr="00895DD0" w:rsidRDefault="009A5835" w:rsidP="009A5835">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11.1.Исполнитель должен предоставить Заказчику информацию о потребности объекта в специалистах.</w:t>
      </w:r>
    </w:p>
    <w:p w:rsidR="009A5835" w:rsidRPr="00895DD0" w:rsidRDefault="009A5835" w:rsidP="009A5835">
      <w:pPr>
        <w:spacing w:after="0" w:line="240" w:lineRule="auto"/>
        <w:jc w:val="both"/>
        <w:rPr>
          <w:rFonts w:ascii="Times New Roman" w:eastAsia="Times New Roman" w:hAnsi="Times New Roman"/>
          <w:sz w:val="24"/>
          <w:szCs w:val="24"/>
          <w:lang w:eastAsia="ru-RU"/>
        </w:rPr>
      </w:pPr>
      <w:r w:rsidRPr="00895DD0">
        <w:rPr>
          <w:rFonts w:ascii="Times New Roman" w:eastAsia="Times New Roman" w:hAnsi="Times New Roman"/>
          <w:sz w:val="24"/>
          <w:szCs w:val="24"/>
          <w:lang w:eastAsia="ru-RU"/>
        </w:rPr>
        <w:t>11.2. Исполнитель обязан предоставить Заказчику список техники для оформления пропуска на территорию ИПУ РАН.</w:t>
      </w:r>
    </w:p>
    <w:p w:rsidR="00895DD0" w:rsidRPr="00895DD0" w:rsidRDefault="00895DD0" w:rsidP="00895DD0">
      <w:pPr>
        <w:spacing w:after="0" w:line="240" w:lineRule="auto"/>
        <w:jc w:val="right"/>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lastRenderedPageBreak/>
        <w:t>Приложение № 1 к Техническому заданию</w:t>
      </w:r>
    </w:p>
    <w:p w:rsidR="00895DD0" w:rsidRPr="00895DD0" w:rsidRDefault="00895DD0" w:rsidP="00895DD0">
      <w:pPr>
        <w:spacing w:after="0" w:line="240" w:lineRule="auto"/>
        <w:jc w:val="right"/>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на оказание услуг по вывозу ТБО и КГМ с территории ИПУ РАН</w:t>
      </w:r>
    </w:p>
    <w:p w:rsidR="00895DD0" w:rsidRPr="00895DD0" w:rsidRDefault="00895DD0" w:rsidP="00895DD0">
      <w:pPr>
        <w:spacing w:after="0" w:line="240" w:lineRule="auto"/>
        <w:jc w:val="right"/>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 xml:space="preserve"> и размещению их на лицензированном объекте размещения отходов в 2018 году</w:t>
      </w:r>
    </w:p>
    <w:p w:rsidR="00895DD0" w:rsidRPr="00895DD0" w:rsidRDefault="00895DD0" w:rsidP="00895DD0">
      <w:pPr>
        <w:spacing w:after="0" w:line="240" w:lineRule="auto"/>
        <w:jc w:val="right"/>
        <w:rPr>
          <w:rFonts w:ascii="Times New Roman" w:eastAsia="Times New Roman" w:hAnsi="Times New Roman"/>
          <w:b/>
          <w:sz w:val="24"/>
          <w:szCs w:val="24"/>
          <w:lang w:eastAsia="ru-RU"/>
        </w:rPr>
      </w:pPr>
    </w:p>
    <w:p w:rsidR="00895DD0" w:rsidRPr="00895DD0" w:rsidRDefault="00895DD0" w:rsidP="00895DD0">
      <w:pPr>
        <w:spacing w:after="0" w:line="240" w:lineRule="auto"/>
        <w:jc w:val="center"/>
        <w:rPr>
          <w:rFonts w:ascii="Times New Roman" w:eastAsia="Times New Roman" w:hAnsi="Times New Roman"/>
          <w:b/>
          <w:sz w:val="24"/>
          <w:szCs w:val="24"/>
          <w:lang w:eastAsia="ru-RU"/>
        </w:rPr>
      </w:pPr>
    </w:p>
    <w:p w:rsidR="00895DD0" w:rsidRPr="00895DD0" w:rsidRDefault="00895DD0" w:rsidP="00895DD0">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 xml:space="preserve">График ориентировочной поставки бункеров объемом 8 м3  </w:t>
      </w:r>
    </w:p>
    <w:p w:rsidR="00895DD0" w:rsidRPr="00895DD0" w:rsidRDefault="00895DD0" w:rsidP="00895DD0">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 xml:space="preserve">для вывоза ТБО и КГМ с территории ИПУ РАН </w:t>
      </w:r>
    </w:p>
    <w:p w:rsidR="00895DD0" w:rsidRPr="00895DD0" w:rsidRDefault="00895DD0" w:rsidP="00895DD0">
      <w:pPr>
        <w:spacing w:after="0" w:line="240" w:lineRule="auto"/>
        <w:jc w:val="center"/>
        <w:rPr>
          <w:rFonts w:ascii="Times New Roman" w:eastAsia="Times New Roman" w:hAnsi="Times New Roman"/>
          <w:b/>
          <w:sz w:val="24"/>
          <w:szCs w:val="24"/>
          <w:lang w:eastAsia="ru-RU"/>
        </w:rPr>
      </w:pPr>
      <w:r w:rsidRPr="00895DD0">
        <w:rPr>
          <w:rFonts w:ascii="Times New Roman" w:eastAsia="Times New Roman" w:hAnsi="Times New Roman"/>
          <w:b/>
          <w:sz w:val="24"/>
          <w:szCs w:val="24"/>
          <w:lang w:eastAsia="ru-RU"/>
        </w:rPr>
        <w:t>в соответствии с нормативами образования отходов и лимитами на их размещение</w:t>
      </w:r>
    </w:p>
    <w:p w:rsidR="00895DD0" w:rsidRPr="00895DD0" w:rsidRDefault="00895DD0" w:rsidP="00895DD0">
      <w:pPr>
        <w:spacing w:after="0" w:line="240" w:lineRule="auto"/>
        <w:jc w:val="center"/>
        <w:rPr>
          <w:rFonts w:ascii="Times New Roman" w:eastAsia="Times New Roman" w:hAnsi="Times New Roman"/>
          <w:b/>
          <w:sz w:val="24"/>
          <w:szCs w:val="24"/>
          <w:lang w:eastAsia="ru-RU"/>
        </w:rPr>
      </w:pPr>
    </w:p>
    <w:p w:rsidR="00895DD0" w:rsidRPr="00895DD0" w:rsidRDefault="00895DD0" w:rsidP="00895DD0">
      <w:pPr>
        <w:spacing w:after="0" w:line="240" w:lineRule="auto"/>
        <w:jc w:val="center"/>
        <w:rPr>
          <w:rFonts w:ascii="Times New Roman" w:eastAsia="Times New Roman" w:hAnsi="Times New Roman"/>
          <w:b/>
          <w:sz w:val="24"/>
          <w:szCs w:val="24"/>
          <w:lang w:eastAsia="ru-RU"/>
        </w:rPr>
      </w:pPr>
    </w:p>
    <w:tbl>
      <w:tblPr>
        <w:tblStyle w:val="54"/>
        <w:tblW w:w="0" w:type="auto"/>
        <w:jc w:val="center"/>
        <w:tblLayout w:type="fixed"/>
        <w:tblLook w:val="04A0" w:firstRow="1" w:lastRow="0" w:firstColumn="1" w:lastColumn="0" w:noHBand="0" w:noVBand="1"/>
      </w:tblPr>
      <w:tblGrid>
        <w:gridCol w:w="1047"/>
        <w:gridCol w:w="1030"/>
        <w:gridCol w:w="671"/>
        <w:gridCol w:w="960"/>
        <w:gridCol w:w="590"/>
        <w:gridCol w:w="743"/>
        <w:gridCol w:w="734"/>
        <w:gridCol w:w="843"/>
        <w:gridCol w:w="1093"/>
        <w:gridCol w:w="992"/>
        <w:gridCol w:w="902"/>
        <w:gridCol w:w="992"/>
      </w:tblGrid>
      <w:tr w:rsidR="00895DD0" w:rsidRPr="00895DD0" w:rsidTr="003E1656">
        <w:trPr>
          <w:trHeight w:val="336"/>
          <w:jc w:val="center"/>
        </w:trPr>
        <w:tc>
          <w:tcPr>
            <w:tcW w:w="10597" w:type="dxa"/>
            <w:gridSpan w:val="12"/>
            <w:vAlign w:val="center"/>
          </w:tcPr>
          <w:p w:rsidR="00895DD0" w:rsidRPr="00895DD0" w:rsidRDefault="00895DD0" w:rsidP="00895DD0">
            <w:pPr>
              <w:jc w:val="center"/>
              <w:rPr>
                <w:sz w:val="24"/>
                <w:szCs w:val="24"/>
              </w:rPr>
            </w:pPr>
            <w:r w:rsidRPr="00895DD0">
              <w:rPr>
                <w:sz w:val="24"/>
                <w:szCs w:val="24"/>
              </w:rPr>
              <w:t>Количество бункеров за  2018 год:  212 шт.</w:t>
            </w:r>
          </w:p>
        </w:tc>
      </w:tr>
      <w:tr w:rsidR="00895DD0" w:rsidRPr="00895DD0" w:rsidTr="003E1656">
        <w:trPr>
          <w:trHeight w:val="336"/>
          <w:jc w:val="center"/>
        </w:trPr>
        <w:tc>
          <w:tcPr>
            <w:tcW w:w="10597" w:type="dxa"/>
            <w:gridSpan w:val="12"/>
            <w:vAlign w:val="center"/>
          </w:tcPr>
          <w:p w:rsidR="00895DD0" w:rsidRPr="00895DD0" w:rsidRDefault="00895DD0" w:rsidP="00895DD0">
            <w:pPr>
              <w:jc w:val="center"/>
              <w:rPr>
                <w:sz w:val="24"/>
                <w:szCs w:val="24"/>
              </w:rPr>
            </w:pPr>
            <w:r w:rsidRPr="00895DD0">
              <w:rPr>
                <w:sz w:val="24"/>
                <w:szCs w:val="24"/>
              </w:rPr>
              <w:t>В том числе:</w:t>
            </w:r>
          </w:p>
        </w:tc>
      </w:tr>
      <w:tr w:rsidR="00895DD0" w:rsidRPr="00895DD0" w:rsidTr="003E1656">
        <w:trPr>
          <w:trHeight w:val="336"/>
          <w:jc w:val="center"/>
        </w:trPr>
        <w:tc>
          <w:tcPr>
            <w:tcW w:w="1047" w:type="dxa"/>
            <w:vAlign w:val="center"/>
          </w:tcPr>
          <w:p w:rsidR="00895DD0" w:rsidRPr="00895DD0" w:rsidRDefault="00895DD0" w:rsidP="00895DD0">
            <w:pPr>
              <w:jc w:val="center"/>
            </w:pPr>
            <w:r w:rsidRPr="00895DD0">
              <w:t>январь</w:t>
            </w:r>
          </w:p>
        </w:tc>
        <w:tc>
          <w:tcPr>
            <w:tcW w:w="1030" w:type="dxa"/>
            <w:vAlign w:val="center"/>
          </w:tcPr>
          <w:p w:rsidR="00895DD0" w:rsidRPr="00895DD0" w:rsidRDefault="00895DD0" w:rsidP="00895DD0">
            <w:pPr>
              <w:jc w:val="center"/>
            </w:pPr>
            <w:r w:rsidRPr="00895DD0">
              <w:t>февраль</w:t>
            </w:r>
          </w:p>
        </w:tc>
        <w:tc>
          <w:tcPr>
            <w:tcW w:w="671" w:type="dxa"/>
            <w:vAlign w:val="center"/>
          </w:tcPr>
          <w:p w:rsidR="00895DD0" w:rsidRPr="00895DD0" w:rsidRDefault="00895DD0" w:rsidP="00895DD0">
            <w:pPr>
              <w:jc w:val="center"/>
            </w:pPr>
            <w:r w:rsidRPr="00895DD0">
              <w:t>март</w:t>
            </w:r>
          </w:p>
        </w:tc>
        <w:tc>
          <w:tcPr>
            <w:tcW w:w="960" w:type="dxa"/>
            <w:vAlign w:val="center"/>
          </w:tcPr>
          <w:p w:rsidR="00895DD0" w:rsidRPr="00895DD0" w:rsidRDefault="00895DD0" w:rsidP="00895DD0">
            <w:pPr>
              <w:jc w:val="center"/>
            </w:pPr>
            <w:r w:rsidRPr="00895DD0">
              <w:t>апрель</w:t>
            </w:r>
          </w:p>
        </w:tc>
        <w:tc>
          <w:tcPr>
            <w:tcW w:w="590" w:type="dxa"/>
            <w:vAlign w:val="center"/>
          </w:tcPr>
          <w:p w:rsidR="00895DD0" w:rsidRPr="00895DD0" w:rsidRDefault="00895DD0" w:rsidP="00895DD0">
            <w:pPr>
              <w:jc w:val="center"/>
            </w:pPr>
            <w:r w:rsidRPr="00895DD0">
              <w:t>май</w:t>
            </w:r>
          </w:p>
        </w:tc>
        <w:tc>
          <w:tcPr>
            <w:tcW w:w="743" w:type="dxa"/>
            <w:vAlign w:val="center"/>
          </w:tcPr>
          <w:p w:rsidR="00895DD0" w:rsidRPr="00895DD0" w:rsidRDefault="00895DD0" w:rsidP="00895DD0">
            <w:pPr>
              <w:jc w:val="center"/>
            </w:pPr>
            <w:r w:rsidRPr="00895DD0">
              <w:t>июнь</w:t>
            </w:r>
          </w:p>
        </w:tc>
        <w:tc>
          <w:tcPr>
            <w:tcW w:w="734" w:type="dxa"/>
            <w:vAlign w:val="center"/>
          </w:tcPr>
          <w:p w:rsidR="00895DD0" w:rsidRPr="00895DD0" w:rsidRDefault="00895DD0" w:rsidP="00895DD0">
            <w:pPr>
              <w:jc w:val="center"/>
            </w:pPr>
            <w:r w:rsidRPr="00895DD0">
              <w:t>июль</w:t>
            </w:r>
          </w:p>
        </w:tc>
        <w:tc>
          <w:tcPr>
            <w:tcW w:w="843" w:type="dxa"/>
            <w:vAlign w:val="center"/>
          </w:tcPr>
          <w:p w:rsidR="00895DD0" w:rsidRPr="00895DD0" w:rsidRDefault="00895DD0" w:rsidP="00895DD0">
            <w:pPr>
              <w:jc w:val="center"/>
            </w:pPr>
            <w:r w:rsidRPr="00895DD0">
              <w:t>август</w:t>
            </w:r>
          </w:p>
        </w:tc>
        <w:tc>
          <w:tcPr>
            <w:tcW w:w="1093" w:type="dxa"/>
            <w:vAlign w:val="center"/>
          </w:tcPr>
          <w:p w:rsidR="00895DD0" w:rsidRPr="00895DD0" w:rsidRDefault="00895DD0" w:rsidP="00895DD0">
            <w:pPr>
              <w:jc w:val="center"/>
            </w:pPr>
            <w:r w:rsidRPr="00895DD0">
              <w:t>сентябрь</w:t>
            </w:r>
          </w:p>
        </w:tc>
        <w:tc>
          <w:tcPr>
            <w:tcW w:w="992" w:type="dxa"/>
            <w:vAlign w:val="center"/>
          </w:tcPr>
          <w:p w:rsidR="00895DD0" w:rsidRPr="00895DD0" w:rsidRDefault="00895DD0" w:rsidP="00895DD0">
            <w:pPr>
              <w:jc w:val="center"/>
            </w:pPr>
            <w:r w:rsidRPr="00895DD0">
              <w:t>октябрь</w:t>
            </w:r>
          </w:p>
        </w:tc>
        <w:tc>
          <w:tcPr>
            <w:tcW w:w="902" w:type="dxa"/>
            <w:vAlign w:val="center"/>
          </w:tcPr>
          <w:p w:rsidR="00895DD0" w:rsidRPr="00895DD0" w:rsidRDefault="00895DD0" w:rsidP="00895DD0">
            <w:pPr>
              <w:jc w:val="center"/>
            </w:pPr>
            <w:r w:rsidRPr="00895DD0">
              <w:t>ноябрь</w:t>
            </w:r>
          </w:p>
        </w:tc>
        <w:tc>
          <w:tcPr>
            <w:tcW w:w="992" w:type="dxa"/>
            <w:vAlign w:val="center"/>
          </w:tcPr>
          <w:p w:rsidR="00895DD0" w:rsidRPr="00895DD0" w:rsidRDefault="00895DD0" w:rsidP="00895DD0">
            <w:pPr>
              <w:jc w:val="center"/>
            </w:pPr>
            <w:r w:rsidRPr="00895DD0">
              <w:t>декабрь</w:t>
            </w:r>
          </w:p>
        </w:tc>
      </w:tr>
      <w:tr w:rsidR="00895DD0" w:rsidRPr="00895DD0" w:rsidTr="003E1656">
        <w:trPr>
          <w:trHeight w:val="336"/>
          <w:jc w:val="center"/>
        </w:trPr>
        <w:tc>
          <w:tcPr>
            <w:tcW w:w="1047" w:type="dxa"/>
            <w:vAlign w:val="center"/>
          </w:tcPr>
          <w:p w:rsidR="00895DD0" w:rsidRPr="00895DD0" w:rsidRDefault="00895DD0" w:rsidP="00895DD0">
            <w:pPr>
              <w:jc w:val="center"/>
              <w:rPr>
                <w:sz w:val="24"/>
                <w:szCs w:val="24"/>
              </w:rPr>
            </w:pPr>
            <w:r w:rsidRPr="00895DD0">
              <w:rPr>
                <w:sz w:val="24"/>
                <w:szCs w:val="24"/>
              </w:rPr>
              <w:t>5</w:t>
            </w:r>
          </w:p>
        </w:tc>
        <w:tc>
          <w:tcPr>
            <w:tcW w:w="1030" w:type="dxa"/>
            <w:vAlign w:val="center"/>
          </w:tcPr>
          <w:p w:rsidR="00895DD0" w:rsidRPr="00895DD0" w:rsidRDefault="00895DD0" w:rsidP="00895DD0">
            <w:pPr>
              <w:jc w:val="center"/>
              <w:rPr>
                <w:sz w:val="24"/>
                <w:szCs w:val="24"/>
              </w:rPr>
            </w:pPr>
            <w:r w:rsidRPr="00895DD0">
              <w:rPr>
                <w:sz w:val="24"/>
                <w:szCs w:val="24"/>
              </w:rPr>
              <w:t>15</w:t>
            </w:r>
          </w:p>
        </w:tc>
        <w:tc>
          <w:tcPr>
            <w:tcW w:w="671" w:type="dxa"/>
            <w:vAlign w:val="center"/>
          </w:tcPr>
          <w:p w:rsidR="00895DD0" w:rsidRPr="00895DD0" w:rsidRDefault="00895DD0" w:rsidP="00895DD0">
            <w:pPr>
              <w:jc w:val="center"/>
              <w:rPr>
                <w:sz w:val="24"/>
                <w:szCs w:val="24"/>
              </w:rPr>
            </w:pPr>
            <w:r w:rsidRPr="00895DD0">
              <w:rPr>
                <w:sz w:val="24"/>
                <w:szCs w:val="24"/>
              </w:rPr>
              <w:t>18</w:t>
            </w:r>
          </w:p>
        </w:tc>
        <w:tc>
          <w:tcPr>
            <w:tcW w:w="960" w:type="dxa"/>
            <w:vAlign w:val="center"/>
          </w:tcPr>
          <w:p w:rsidR="00895DD0" w:rsidRPr="00895DD0" w:rsidRDefault="00895DD0" w:rsidP="00895DD0">
            <w:pPr>
              <w:jc w:val="center"/>
              <w:rPr>
                <w:sz w:val="24"/>
                <w:szCs w:val="24"/>
              </w:rPr>
            </w:pPr>
            <w:r w:rsidRPr="00895DD0">
              <w:rPr>
                <w:sz w:val="24"/>
                <w:szCs w:val="24"/>
              </w:rPr>
              <w:t>19</w:t>
            </w:r>
          </w:p>
        </w:tc>
        <w:tc>
          <w:tcPr>
            <w:tcW w:w="590" w:type="dxa"/>
            <w:vAlign w:val="center"/>
          </w:tcPr>
          <w:p w:rsidR="00895DD0" w:rsidRPr="00895DD0" w:rsidRDefault="00895DD0" w:rsidP="00895DD0">
            <w:pPr>
              <w:jc w:val="center"/>
              <w:rPr>
                <w:sz w:val="24"/>
                <w:szCs w:val="24"/>
              </w:rPr>
            </w:pPr>
            <w:r w:rsidRPr="00895DD0">
              <w:rPr>
                <w:sz w:val="24"/>
                <w:szCs w:val="24"/>
              </w:rPr>
              <w:t>20</w:t>
            </w:r>
          </w:p>
        </w:tc>
        <w:tc>
          <w:tcPr>
            <w:tcW w:w="743" w:type="dxa"/>
            <w:vAlign w:val="center"/>
          </w:tcPr>
          <w:p w:rsidR="00895DD0" w:rsidRPr="00895DD0" w:rsidRDefault="00895DD0" w:rsidP="00895DD0">
            <w:pPr>
              <w:jc w:val="center"/>
              <w:rPr>
                <w:sz w:val="24"/>
                <w:szCs w:val="24"/>
              </w:rPr>
            </w:pPr>
            <w:r w:rsidRPr="00895DD0">
              <w:rPr>
                <w:sz w:val="24"/>
                <w:szCs w:val="24"/>
              </w:rPr>
              <w:t>18</w:t>
            </w:r>
          </w:p>
        </w:tc>
        <w:tc>
          <w:tcPr>
            <w:tcW w:w="734" w:type="dxa"/>
            <w:vAlign w:val="center"/>
          </w:tcPr>
          <w:p w:rsidR="00895DD0" w:rsidRPr="00895DD0" w:rsidRDefault="00895DD0" w:rsidP="00895DD0">
            <w:pPr>
              <w:jc w:val="center"/>
              <w:rPr>
                <w:sz w:val="24"/>
                <w:szCs w:val="24"/>
              </w:rPr>
            </w:pPr>
            <w:r w:rsidRPr="00895DD0">
              <w:rPr>
                <w:sz w:val="24"/>
                <w:szCs w:val="24"/>
              </w:rPr>
              <w:t>19</w:t>
            </w:r>
          </w:p>
        </w:tc>
        <w:tc>
          <w:tcPr>
            <w:tcW w:w="843" w:type="dxa"/>
            <w:vAlign w:val="center"/>
          </w:tcPr>
          <w:p w:rsidR="00895DD0" w:rsidRPr="00895DD0" w:rsidRDefault="00895DD0" w:rsidP="00895DD0">
            <w:pPr>
              <w:jc w:val="center"/>
              <w:rPr>
                <w:sz w:val="24"/>
                <w:szCs w:val="24"/>
              </w:rPr>
            </w:pPr>
            <w:r w:rsidRPr="00895DD0">
              <w:rPr>
                <w:sz w:val="24"/>
                <w:szCs w:val="24"/>
              </w:rPr>
              <w:t>20</w:t>
            </w:r>
          </w:p>
        </w:tc>
        <w:tc>
          <w:tcPr>
            <w:tcW w:w="1093" w:type="dxa"/>
            <w:vAlign w:val="center"/>
          </w:tcPr>
          <w:p w:rsidR="00895DD0" w:rsidRPr="00895DD0" w:rsidRDefault="00895DD0" w:rsidP="00895DD0">
            <w:pPr>
              <w:jc w:val="center"/>
              <w:rPr>
                <w:sz w:val="24"/>
                <w:szCs w:val="24"/>
              </w:rPr>
            </w:pPr>
            <w:r w:rsidRPr="00895DD0">
              <w:rPr>
                <w:sz w:val="24"/>
                <w:szCs w:val="24"/>
              </w:rPr>
              <w:t>19</w:t>
            </w:r>
          </w:p>
        </w:tc>
        <w:tc>
          <w:tcPr>
            <w:tcW w:w="992" w:type="dxa"/>
            <w:vAlign w:val="center"/>
          </w:tcPr>
          <w:p w:rsidR="00895DD0" w:rsidRPr="00895DD0" w:rsidRDefault="00895DD0" w:rsidP="00895DD0">
            <w:pPr>
              <w:jc w:val="center"/>
              <w:rPr>
                <w:sz w:val="24"/>
                <w:szCs w:val="24"/>
              </w:rPr>
            </w:pPr>
            <w:r w:rsidRPr="00895DD0">
              <w:rPr>
                <w:sz w:val="24"/>
                <w:szCs w:val="24"/>
              </w:rPr>
              <w:t>20</w:t>
            </w:r>
          </w:p>
        </w:tc>
        <w:tc>
          <w:tcPr>
            <w:tcW w:w="902" w:type="dxa"/>
            <w:vAlign w:val="center"/>
          </w:tcPr>
          <w:p w:rsidR="00895DD0" w:rsidRPr="00895DD0" w:rsidRDefault="00895DD0" w:rsidP="00895DD0">
            <w:pPr>
              <w:jc w:val="center"/>
              <w:rPr>
                <w:sz w:val="24"/>
                <w:szCs w:val="24"/>
              </w:rPr>
            </w:pPr>
            <w:r w:rsidRPr="00895DD0">
              <w:rPr>
                <w:sz w:val="24"/>
                <w:szCs w:val="24"/>
              </w:rPr>
              <w:t>19</w:t>
            </w:r>
          </w:p>
        </w:tc>
        <w:tc>
          <w:tcPr>
            <w:tcW w:w="992" w:type="dxa"/>
            <w:vAlign w:val="center"/>
          </w:tcPr>
          <w:p w:rsidR="00895DD0" w:rsidRPr="00895DD0" w:rsidRDefault="00895DD0" w:rsidP="00895DD0">
            <w:pPr>
              <w:jc w:val="center"/>
              <w:rPr>
                <w:sz w:val="24"/>
                <w:szCs w:val="24"/>
              </w:rPr>
            </w:pPr>
            <w:r w:rsidRPr="00895DD0">
              <w:rPr>
                <w:sz w:val="24"/>
                <w:szCs w:val="24"/>
              </w:rPr>
              <w:t>20</w:t>
            </w:r>
          </w:p>
        </w:tc>
      </w:tr>
    </w:tbl>
    <w:p w:rsidR="00895DD0" w:rsidRPr="00895DD0" w:rsidRDefault="00895DD0" w:rsidP="00895DD0">
      <w:pPr>
        <w:spacing w:after="0" w:line="240" w:lineRule="auto"/>
        <w:rPr>
          <w:rFonts w:ascii="Times New Roman" w:eastAsia="Times New Roman" w:hAnsi="Times New Roman"/>
          <w:sz w:val="24"/>
          <w:szCs w:val="24"/>
          <w:lang w:eastAsia="ru-RU"/>
        </w:rPr>
      </w:pPr>
    </w:p>
    <w:p w:rsidR="00895DD0" w:rsidRPr="00895DD0" w:rsidRDefault="00895DD0" w:rsidP="00895DD0">
      <w:pPr>
        <w:spacing w:after="0" w:line="240" w:lineRule="auto"/>
        <w:rPr>
          <w:rFonts w:ascii="Times New Roman" w:eastAsia="Times New Roman" w:hAnsi="Times New Roman"/>
          <w:color w:val="000000"/>
          <w:sz w:val="24"/>
          <w:szCs w:val="24"/>
          <w:lang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val="en-US"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0A6C9B" w:rsidRPr="00F010D5" w:rsidRDefault="000A6C9B"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p>
    <w:p w:rsidR="00FA636F" w:rsidRPr="003B5FF7" w:rsidRDefault="00FA636F" w:rsidP="00FA636F">
      <w:pPr>
        <w:shd w:val="clear" w:color="auto" w:fill="FFFFFF"/>
        <w:spacing w:after="0" w:line="240" w:lineRule="auto"/>
        <w:ind w:left="566"/>
        <w:jc w:val="center"/>
        <w:rPr>
          <w:rFonts w:ascii="Times New Roman" w:eastAsiaTheme="majorEastAsia" w:hAnsi="Times New Roman" w:cstheme="majorBidi"/>
          <w:bCs/>
          <w:sz w:val="24"/>
          <w:szCs w:val="24"/>
          <w:lang w:eastAsia="ru-RU"/>
        </w:rPr>
      </w:pPr>
      <w:r w:rsidRPr="003B5FF7">
        <w:rPr>
          <w:rFonts w:ascii="Times New Roman" w:eastAsiaTheme="majorEastAsia" w:hAnsi="Times New Roman" w:cstheme="majorBidi"/>
          <w:sz w:val="24"/>
          <w:szCs w:val="24"/>
          <w:lang w:val="en-US" w:eastAsia="ru-RU"/>
        </w:rPr>
        <w:lastRenderedPageBreak/>
        <w:t>VII</w:t>
      </w:r>
      <w:r w:rsidRPr="003B5FF7">
        <w:rPr>
          <w:rFonts w:ascii="Times New Roman" w:eastAsiaTheme="majorEastAsia" w:hAnsi="Times New Roman" w:cstheme="majorBidi"/>
          <w:sz w:val="24"/>
          <w:szCs w:val="24"/>
          <w:lang w:eastAsia="ru-RU"/>
        </w:rPr>
        <w:t>. ОБОСНОВАНИЯ НАЧАЛЬНОЙ (МАКСИМАЛЬНОЙ) ЦЕНЫ ДОГОВОРА</w:t>
      </w:r>
      <w:bookmarkEnd w:id="23"/>
    </w:p>
    <w:bookmarkEnd w:id="17"/>
    <w:bookmarkEnd w:id="18"/>
    <w:p w:rsidR="00FA636F" w:rsidRDefault="00FA636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0A6C9B" w:rsidRPr="000A6C9B" w:rsidTr="000A6C9B">
        <w:trPr>
          <w:trHeight w:val="1155"/>
        </w:trPr>
        <w:tc>
          <w:tcPr>
            <w:tcW w:w="9480" w:type="dxa"/>
            <w:gridSpan w:val="8"/>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b/>
                <w:bCs/>
                <w:sz w:val="24"/>
                <w:szCs w:val="24"/>
                <w:lang w:eastAsia="ru-RU"/>
              </w:rPr>
            </w:pPr>
            <w:r w:rsidRPr="000A6C9B">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вывозу ТБО и КГМ с территории ИПУ РАН и размещению их на лицензированном объекте размещения отходов в 2018 году</w:t>
            </w:r>
          </w:p>
        </w:tc>
      </w:tr>
      <w:tr w:rsidR="000A6C9B" w:rsidRPr="000A6C9B" w:rsidTr="000A6C9B">
        <w:trPr>
          <w:trHeight w:val="94"/>
        </w:trPr>
        <w:tc>
          <w:tcPr>
            <w:tcW w:w="46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r>
      <w:tr w:rsidR="000A6C9B" w:rsidRPr="000A6C9B" w:rsidTr="000A6C9B">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b/>
                <w:bCs/>
                <w:sz w:val="20"/>
                <w:szCs w:val="20"/>
                <w:lang w:eastAsia="ru-RU"/>
              </w:rPr>
            </w:pPr>
            <w:r w:rsidRPr="000A6C9B">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b/>
                <w:bCs/>
                <w:sz w:val="20"/>
                <w:szCs w:val="20"/>
                <w:lang w:eastAsia="ru-RU"/>
              </w:rPr>
            </w:pPr>
            <w:r w:rsidRPr="000A6C9B">
              <w:rPr>
                <w:rFonts w:ascii="Times New Roman" w:eastAsia="Times New Roman" w:hAnsi="Times New Roman"/>
                <w:b/>
                <w:bCs/>
                <w:sz w:val="20"/>
                <w:szCs w:val="20"/>
                <w:lang w:eastAsia="ru-RU"/>
              </w:rPr>
              <w:t>Метод сопоставимых рыночных цен (анализ рынка)</w:t>
            </w:r>
          </w:p>
        </w:tc>
      </w:tr>
      <w:tr w:rsidR="000A6C9B" w:rsidRPr="000A6C9B" w:rsidTr="000A6C9B">
        <w:trPr>
          <w:trHeight w:val="1800"/>
        </w:trPr>
        <w:tc>
          <w:tcPr>
            <w:tcW w:w="9480" w:type="dxa"/>
            <w:gridSpan w:val="8"/>
            <w:tcBorders>
              <w:top w:val="single" w:sz="4" w:space="0" w:color="auto"/>
              <w:left w:val="nil"/>
              <w:bottom w:val="nil"/>
              <w:right w:val="nil"/>
            </w:tcBorders>
            <w:shd w:val="clear" w:color="000000" w:fill="FFFFFF"/>
            <w:hideMark/>
          </w:tcPr>
          <w:p w:rsidR="000A6C9B" w:rsidRPr="000A6C9B" w:rsidRDefault="000A6C9B" w:rsidP="000A6C9B">
            <w:pPr>
              <w:spacing w:after="0" w:line="240" w:lineRule="auto"/>
              <w:jc w:val="center"/>
              <w:rPr>
                <w:rFonts w:ascii="Times New Roman" w:eastAsia="Times New Roman" w:hAnsi="Times New Roman"/>
                <w:b/>
                <w:bCs/>
                <w:sz w:val="20"/>
                <w:szCs w:val="20"/>
                <w:lang w:eastAsia="ru-RU"/>
              </w:rPr>
            </w:pPr>
            <w:r w:rsidRPr="000A6C9B">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0A6C9B" w:rsidRPr="000A6C9B" w:rsidTr="000A6C9B">
        <w:trPr>
          <w:trHeight w:val="94"/>
        </w:trPr>
        <w:tc>
          <w:tcPr>
            <w:tcW w:w="46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r>
      <w:tr w:rsidR="000A6C9B" w:rsidRPr="000A6C9B" w:rsidTr="000A6C9B">
        <w:trPr>
          <w:trHeight w:val="1185"/>
        </w:trPr>
        <w:tc>
          <w:tcPr>
            <w:tcW w:w="9480" w:type="dxa"/>
            <w:gridSpan w:val="8"/>
            <w:tcBorders>
              <w:top w:val="nil"/>
              <w:left w:val="nil"/>
              <w:bottom w:val="nil"/>
              <w:right w:val="nil"/>
            </w:tcBorders>
            <w:shd w:val="clear" w:color="auto" w:fill="auto"/>
            <w:hideMark/>
          </w:tcPr>
          <w:p w:rsidR="000A6C9B" w:rsidRPr="000A6C9B" w:rsidRDefault="000A6C9B" w:rsidP="000A6C9B">
            <w:pPr>
              <w:spacing w:after="0" w:line="240" w:lineRule="auto"/>
              <w:jc w:val="center"/>
              <w:rPr>
                <w:rFonts w:ascii="Times New Roman" w:eastAsia="Times New Roman" w:hAnsi="Times New Roman"/>
                <w:b/>
                <w:bCs/>
                <w:sz w:val="20"/>
                <w:szCs w:val="20"/>
                <w:lang w:eastAsia="ru-RU"/>
              </w:rPr>
            </w:pPr>
            <w:r w:rsidRPr="000A6C9B">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0A6C9B" w:rsidRPr="000A6C9B" w:rsidTr="000A6C9B">
        <w:trPr>
          <w:trHeight w:val="240"/>
        </w:trPr>
        <w:tc>
          <w:tcPr>
            <w:tcW w:w="8620" w:type="dxa"/>
            <w:gridSpan w:val="7"/>
            <w:tcBorders>
              <w:top w:val="nil"/>
              <w:left w:val="nil"/>
              <w:bottom w:val="nil"/>
              <w:right w:val="nil"/>
            </w:tcBorders>
            <w:shd w:val="clear" w:color="auto" w:fill="auto"/>
            <w:noWrap/>
            <w:vAlign w:val="bottom"/>
            <w:hideMark/>
          </w:tcPr>
          <w:p w:rsidR="000A6C9B" w:rsidRPr="000A6C9B" w:rsidRDefault="000A6C9B" w:rsidP="000A6C9B">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jc w:val="right"/>
              <w:rPr>
                <w:rFonts w:ascii="Times New Roman" w:eastAsia="Times New Roman" w:hAnsi="Times New Roman"/>
                <w:sz w:val="20"/>
                <w:szCs w:val="20"/>
                <w:lang w:eastAsia="ru-RU"/>
              </w:rPr>
            </w:pPr>
          </w:p>
        </w:tc>
      </w:tr>
      <w:tr w:rsidR="000A6C9B" w:rsidRPr="000A6C9B" w:rsidTr="000A6C9B">
        <w:trPr>
          <w:trHeight w:val="240"/>
        </w:trPr>
        <w:tc>
          <w:tcPr>
            <w:tcW w:w="8620" w:type="dxa"/>
            <w:gridSpan w:val="7"/>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b/>
                <w:bCs/>
                <w:sz w:val="18"/>
                <w:szCs w:val="18"/>
                <w:lang w:eastAsia="ru-RU"/>
              </w:rPr>
            </w:pPr>
            <w:r w:rsidRPr="000A6C9B">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b/>
                <w:bCs/>
                <w:sz w:val="18"/>
                <w:szCs w:val="18"/>
                <w:lang w:eastAsia="ru-RU"/>
              </w:rPr>
            </w:pPr>
          </w:p>
        </w:tc>
      </w:tr>
      <w:tr w:rsidR="000A6C9B" w:rsidRPr="000A6C9B" w:rsidTr="000A6C9B">
        <w:trPr>
          <w:trHeight w:val="255"/>
        </w:trPr>
        <w:tc>
          <w:tcPr>
            <w:tcW w:w="4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r>
      <w:tr w:rsidR="000A6C9B" w:rsidRPr="000A6C9B" w:rsidTr="000A6C9B">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Коэф вариац., %</w:t>
            </w:r>
          </w:p>
        </w:tc>
      </w:tr>
      <w:tr w:rsidR="000A6C9B" w:rsidRPr="000A6C9B" w:rsidTr="000A6C9B">
        <w:trPr>
          <w:trHeight w:val="585"/>
        </w:trPr>
        <w:tc>
          <w:tcPr>
            <w:tcW w:w="460" w:type="dxa"/>
            <w:vMerge/>
            <w:tcBorders>
              <w:top w:val="single" w:sz="8" w:space="0" w:color="auto"/>
              <w:left w:val="single" w:sz="8" w:space="0" w:color="auto"/>
              <w:bottom w:val="single" w:sz="8" w:space="0" w:color="000000"/>
              <w:right w:val="nil"/>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0A6C9B" w:rsidRPr="000A6C9B" w:rsidRDefault="000A6C9B" w:rsidP="000A6C9B">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r>
      <w:tr w:rsidR="000A6C9B" w:rsidRPr="000A6C9B" w:rsidTr="000A6C9B">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Наименование услуги,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 xml:space="preserve">Вывоз контейнера ТБО и КГМ, объем 8 м.куб.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8,33</w:t>
            </w:r>
          </w:p>
        </w:tc>
      </w:tr>
      <w:tr w:rsidR="000A6C9B" w:rsidRPr="000A6C9B" w:rsidTr="000A6C9B">
        <w:trPr>
          <w:trHeight w:val="480"/>
        </w:trPr>
        <w:tc>
          <w:tcPr>
            <w:tcW w:w="460" w:type="dxa"/>
            <w:vMerge/>
            <w:tcBorders>
              <w:top w:val="nil"/>
              <w:left w:val="single" w:sz="8" w:space="0" w:color="auto"/>
              <w:bottom w:val="single" w:sz="8" w:space="0" w:color="000000"/>
              <w:right w:val="nil"/>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Кол-во ед. услуги (товара), контейнер</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212</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0A6C9B" w:rsidRPr="000A6C9B" w:rsidRDefault="000A6C9B" w:rsidP="000A6C9B">
            <w:pPr>
              <w:spacing w:after="0" w:line="240" w:lineRule="auto"/>
              <w:rPr>
                <w:rFonts w:ascii="Times New Roman" w:eastAsia="Times New Roman" w:hAnsi="Times New Roman"/>
                <w:color w:val="000000"/>
                <w:sz w:val="18"/>
                <w:szCs w:val="18"/>
                <w:lang w:eastAsia="ru-RU"/>
              </w:rPr>
            </w:pPr>
          </w:p>
        </w:tc>
      </w:tr>
      <w:tr w:rsidR="000A6C9B" w:rsidRPr="000A6C9B" w:rsidTr="000A6C9B">
        <w:trPr>
          <w:trHeight w:val="480"/>
        </w:trPr>
        <w:tc>
          <w:tcPr>
            <w:tcW w:w="460" w:type="dxa"/>
            <w:vMerge/>
            <w:tcBorders>
              <w:top w:val="nil"/>
              <w:left w:val="single" w:sz="8" w:space="0" w:color="auto"/>
              <w:bottom w:val="single" w:sz="8" w:space="0" w:color="000000"/>
              <w:right w:val="nil"/>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5 500,00</w:t>
            </w:r>
          </w:p>
        </w:tc>
        <w:tc>
          <w:tcPr>
            <w:tcW w:w="1180" w:type="dxa"/>
            <w:tcBorders>
              <w:top w:val="nil"/>
              <w:left w:val="nil"/>
              <w:bottom w:val="single" w:sz="4" w:space="0" w:color="auto"/>
              <w:right w:val="single" w:sz="4" w:space="0" w:color="auto"/>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6 500,00</w:t>
            </w:r>
          </w:p>
        </w:tc>
        <w:tc>
          <w:tcPr>
            <w:tcW w:w="1180" w:type="dxa"/>
            <w:tcBorders>
              <w:top w:val="nil"/>
              <w:left w:val="nil"/>
              <w:bottom w:val="single" w:sz="4" w:space="0" w:color="auto"/>
              <w:right w:val="single" w:sz="4" w:space="0" w:color="auto"/>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6 000,00</w:t>
            </w:r>
          </w:p>
        </w:tc>
        <w:tc>
          <w:tcPr>
            <w:tcW w:w="1180" w:type="dxa"/>
            <w:tcBorders>
              <w:top w:val="nil"/>
              <w:left w:val="nil"/>
              <w:bottom w:val="single" w:sz="4" w:space="0" w:color="auto"/>
              <w:right w:val="nil"/>
            </w:tcBorders>
            <w:shd w:val="clear" w:color="auto" w:fill="auto"/>
            <w:vAlign w:val="center"/>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6 000,00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0A6C9B" w:rsidRPr="000A6C9B" w:rsidRDefault="000A6C9B" w:rsidP="000A6C9B">
            <w:pPr>
              <w:spacing w:after="0" w:line="240" w:lineRule="auto"/>
              <w:rPr>
                <w:rFonts w:ascii="Times New Roman" w:eastAsia="Times New Roman" w:hAnsi="Times New Roman"/>
                <w:color w:val="000000"/>
                <w:sz w:val="18"/>
                <w:szCs w:val="18"/>
                <w:lang w:eastAsia="ru-RU"/>
              </w:rPr>
            </w:pPr>
          </w:p>
        </w:tc>
      </w:tr>
      <w:tr w:rsidR="000A6C9B" w:rsidRPr="000A6C9B" w:rsidTr="000A6C9B">
        <w:trPr>
          <w:trHeight w:val="255"/>
        </w:trPr>
        <w:tc>
          <w:tcPr>
            <w:tcW w:w="460" w:type="dxa"/>
            <w:vMerge/>
            <w:tcBorders>
              <w:top w:val="nil"/>
              <w:left w:val="single" w:sz="8" w:space="0" w:color="auto"/>
              <w:bottom w:val="single" w:sz="8" w:space="0" w:color="000000"/>
              <w:right w:val="nil"/>
            </w:tcBorders>
            <w:vAlign w:val="center"/>
            <w:hideMark/>
          </w:tcPr>
          <w:p w:rsidR="000A6C9B" w:rsidRPr="000A6C9B" w:rsidRDefault="000A6C9B" w:rsidP="000A6C9B">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0A6C9B" w:rsidRPr="000A6C9B" w:rsidRDefault="000A6C9B" w:rsidP="000A6C9B">
            <w:pPr>
              <w:spacing w:after="0" w:line="240" w:lineRule="auto"/>
              <w:jc w:val="center"/>
              <w:rPr>
                <w:rFonts w:ascii="Times New Roman" w:eastAsia="Times New Roman" w:hAnsi="Times New Roman"/>
                <w:sz w:val="18"/>
                <w:szCs w:val="18"/>
                <w:lang w:eastAsia="ru-RU"/>
              </w:rPr>
            </w:pPr>
            <w:r w:rsidRPr="000A6C9B">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1 166 000,00</w:t>
            </w:r>
          </w:p>
        </w:tc>
        <w:tc>
          <w:tcPr>
            <w:tcW w:w="1180" w:type="dxa"/>
            <w:tcBorders>
              <w:top w:val="nil"/>
              <w:left w:val="nil"/>
              <w:bottom w:val="single" w:sz="8" w:space="0" w:color="auto"/>
              <w:right w:val="single" w:sz="4" w:space="0" w:color="auto"/>
            </w:tcBorders>
            <w:shd w:val="clear" w:color="000000" w:fill="FFFFFF"/>
            <w:noWrap/>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1 378 000,00</w:t>
            </w:r>
          </w:p>
        </w:tc>
        <w:tc>
          <w:tcPr>
            <w:tcW w:w="1180" w:type="dxa"/>
            <w:tcBorders>
              <w:top w:val="nil"/>
              <w:left w:val="nil"/>
              <w:bottom w:val="single" w:sz="8" w:space="0" w:color="auto"/>
              <w:right w:val="single" w:sz="4" w:space="0" w:color="auto"/>
            </w:tcBorders>
            <w:shd w:val="clear" w:color="000000" w:fill="FFFFFF"/>
            <w:noWrap/>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1 272 000,00</w:t>
            </w:r>
          </w:p>
        </w:tc>
        <w:tc>
          <w:tcPr>
            <w:tcW w:w="1180" w:type="dxa"/>
            <w:tcBorders>
              <w:top w:val="nil"/>
              <w:left w:val="nil"/>
              <w:bottom w:val="single" w:sz="8" w:space="0" w:color="auto"/>
              <w:right w:val="nil"/>
            </w:tcBorders>
            <w:shd w:val="clear" w:color="000000" w:fill="FFFFFF"/>
            <w:noWrap/>
            <w:vAlign w:val="center"/>
            <w:hideMark/>
          </w:tcPr>
          <w:p w:rsidR="000A6C9B" w:rsidRPr="000A6C9B" w:rsidRDefault="000A6C9B" w:rsidP="000A6C9B">
            <w:pPr>
              <w:spacing w:after="0" w:line="240" w:lineRule="auto"/>
              <w:jc w:val="center"/>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1 272 000,00</w:t>
            </w:r>
          </w:p>
        </w:tc>
        <w:tc>
          <w:tcPr>
            <w:tcW w:w="860" w:type="dxa"/>
            <w:vMerge/>
            <w:tcBorders>
              <w:top w:val="nil"/>
              <w:left w:val="nil"/>
              <w:bottom w:val="single" w:sz="8" w:space="0" w:color="000000"/>
              <w:right w:val="single" w:sz="8" w:space="0" w:color="auto"/>
            </w:tcBorders>
            <w:vAlign w:val="center"/>
            <w:hideMark/>
          </w:tcPr>
          <w:p w:rsidR="000A6C9B" w:rsidRPr="000A6C9B" w:rsidRDefault="000A6C9B" w:rsidP="000A6C9B">
            <w:pPr>
              <w:spacing w:after="0" w:line="240" w:lineRule="auto"/>
              <w:rPr>
                <w:rFonts w:ascii="Times New Roman" w:eastAsia="Times New Roman" w:hAnsi="Times New Roman"/>
                <w:color w:val="000000"/>
                <w:sz w:val="18"/>
                <w:szCs w:val="18"/>
                <w:lang w:eastAsia="ru-RU"/>
              </w:rPr>
            </w:pPr>
          </w:p>
        </w:tc>
      </w:tr>
      <w:tr w:rsidR="000A6C9B" w:rsidRPr="000A6C9B" w:rsidTr="000A6C9B">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A6C9B" w:rsidRPr="000A6C9B" w:rsidRDefault="000A6C9B" w:rsidP="000A6C9B">
            <w:pPr>
              <w:spacing w:after="0" w:line="240" w:lineRule="auto"/>
              <w:jc w:val="right"/>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1 272 000,00</w:t>
            </w: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p>
        </w:tc>
      </w:tr>
      <w:tr w:rsidR="000A6C9B" w:rsidRPr="000A6C9B" w:rsidTr="000A6C9B">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A6C9B" w:rsidRPr="000A6C9B" w:rsidRDefault="000A6C9B" w:rsidP="000A6C9B">
            <w:pPr>
              <w:spacing w:after="0" w:line="240" w:lineRule="auto"/>
              <w:jc w:val="right"/>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r w:rsidRPr="000A6C9B">
              <w:rPr>
                <w:rFonts w:ascii="Times New Roman" w:eastAsia="Times New Roman" w:hAnsi="Times New Roman"/>
                <w:b/>
                <w:bCs/>
                <w:color w:val="000000"/>
                <w:sz w:val="18"/>
                <w:szCs w:val="18"/>
                <w:lang w:eastAsia="ru-RU"/>
              </w:rPr>
              <w:t>194 033,90</w:t>
            </w: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jc w:val="center"/>
              <w:rPr>
                <w:rFonts w:ascii="Times New Roman" w:eastAsia="Times New Roman" w:hAnsi="Times New Roman"/>
                <w:b/>
                <w:bCs/>
                <w:color w:val="000000"/>
                <w:sz w:val="18"/>
                <w:szCs w:val="18"/>
                <w:lang w:eastAsia="ru-RU"/>
              </w:rPr>
            </w:pPr>
          </w:p>
        </w:tc>
      </w:tr>
      <w:tr w:rsidR="000A6C9B" w:rsidRPr="000A6C9B" w:rsidTr="000A6C9B">
        <w:trPr>
          <w:trHeight w:val="240"/>
        </w:trPr>
        <w:tc>
          <w:tcPr>
            <w:tcW w:w="460" w:type="dxa"/>
            <w:tcBorders>
              <w:top w:val="nil"/>
              <w:left w:val="nil"/>
              <w:bottom w:val="nil"/>
              <w:right w:val="nil"/>
            </w:tcBorders>
            <w:shd w:val="clear" w:color="auto" w:fill="auto"/>
            <w:noWrap/>
            <w:vAlign w:val="center"/>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color w:val="000000"/>
                <w:sz w:val="18"/>
                <w:szCs w:val="18"/>
                <w:lang w:eastAsia="ru-RU"/>
              </w:rPr>
            </w:pPr>
            <w:r w:rsidRPr="000A6C9B">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r>
      <w:tr w:rsidR="000A6C9B" w:rsidRPr="000A6C9B" w:rsidTr="000A6C9B">
        <w:trPr>
          <w:trHeight w:val="675"/>
        </w:trPr>
        <w:tc>
          <w:tcPr>
            <w:tcW w:w="9480" w:type="dxa"/>
            <w:gridSpan w:val="8"/>
            <w:tcBorders>
              <w:top w:val="nil"/>
              <w:left w:val="nil"/>
              <w:bottom w:val="nil"/>
              <w:right w:val="nil"/>
            </w:tcBorders>
            <w:shd w:val="clear" w:color="auto" w:fill="auto"/>
            <w:vAlign w:val="bottom"/>
            <w:hideMark/>
          </w:tcPr>
          <w:p w:rsidR="000A6C9B" w:rsidRPr="000A6C9B" w:rsidRDefault="000A6C9B" w:rsidP="000A6C9B">
            <w:pPr>
              <w:spacing w:after="0" w:line="240" w:lineRule="auto"/>
              <w:rPr>
                <w:rFonts w:ascii="Times New Roman" w:eastAsia="Times New Roman" w:hAnsi="Times New Roman"/>
                <w:b/>
                <w:bCs/>
                <w:sz w:val="24"/>
                <w:szCs w:val="24"/>
                <w:lang w:eastAsia="ru-RU"/>
              </w:rPr>
            </w:pPr>
            <w:r w:rsidRPr="000A6C9B">
              <w:rPr>
                <w:rFonts w:ascii="Times New Roman" w:eastAsia="Times New Roman" w:hAnsi="Times New Roman"/>
                <w:b/>
                <w:bCs/>
                <w:sz w:val="24"/>
                <w:szCs w:val="24"/>
                <w:lang w:eastAsia="ru-RU"/>
              </w:rPr>
              <w:t>Начальная (максимальная) цена договора, включая НДС 18% – 1 272 000 (Один миллион двести семьдесят две тысячи) рублей 00 копеек</w:t>
            </w:r>
          </w:p>
        </w:tc>
      </w:tr>
      <w:tr w:rsidR="000A6C9B" w:rsidRPr="000A6C9B" w:rsidTr="000A6C9B">
        <w:trPr>
          <w:trHeight w:val="180"/>
        </w:trPr>
        <w:tc>
          <w:tcPr>
            <w:tcW w:w="4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0A6C9B" w:rsidRPr="000A6C9B" w:rsidRDefault="000A6C9B" w:rsidP="000A6C9B">
            <w:pPr>
              <w:spacing w:after="0" w:line="240" w:lineRule="auto"/>
              <w:rPr>
                <w:rFonts w:ascii="Times New Roman" w:eastAsia="Times New Roman" w:hAnsi="Times New Roman"/>
                <w:sz w:val="20"/>
                <w:szCs w:val="20"/>
                <w:lang w:eastAsia="ru-RU"/>
              </w:rPr>
            </w:pPr>
          </w:p>
        </w:tc>
      </w:tr>
      <w:tr w:rsidR="000A6C9B" w:rsidRPr="000A6C9B" w:rsidTr="000A6C9B">
        <w:trPr>
          <w:trHeight w:val="1380"/>
        </w:trPr>
        <w:tc>
          <w:tcPr>
            <w:tcW w:w="9480" w:type="dxa"/>
            <w:gridSpan w:val="8"/>
            <w:tcBorders>
              <w:top w:val="nil"/>
              <w:left w:val="nil"/>
              <w:bottom w:val="nil"/>
              <w:right w:val="nil"/>
            </w:tcBorders>
            <w:shd w:val="clear" w:color="auto" w:fill="auto"/>
            <w:hideMark/>
          </w:tcPr>
          <w:p w:rsidR="000A6C9B" w:rsidRPr="000A6C9B" w:rsidRDefault="00644123" w:rsidP="000A6C9B">
            <w:pPr>
              <w:spacing w:after="0" w:line="240" w:lineRule="auto"/>
              <w:rPr>
                <w:rFonts w:ascii="Times New Roman" w:eastAsia="Times New Roman" w:hAnsi="Times New Roman"/>
                <w:b/>
                <w:bCs/>
                <w:sz w:val="24"/>
                <w:szCs w:val="24"/>
                <w:lang w:eastAsia="ru-RU"/>
              </w:rPr>
            </w:pPr>
            <w:r w:rsidRPr="00644123">
              <w:rPr>
                <w:rFonts w:ascii="Times New Roman" w:eastAsia="Times New Roman" w:hAnsi="Times New Roman"/>
                <w:b/>
                <w:bCs/>
                <w:sz w:val="24"/>
                <w:szCs w:val="24"/>
                <w:lang w:eastAsia="ru-RU"/>
              </w:rPr>
              <w:t>Начальная (максимальная)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договора.</w:t>
            </w:r>
          </w:p>
        </w:tc>
      </w:tr>
    </w:tbl>
    <w:p w:rsidR="00812E1F" w:rsidRPr="00FA636F" w:rsidRDefault="00812E1F" w:rsidP="00812E1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p w:rsidR="00812E1F" w:rsidRPr="00FA636F" w:rsidRDefault="00812E1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sectPr w:rsidR="00812E1F" w:rsidRPr="00FA636F" w:rsidSect="00493349">
      <w:headerReference w:type="default" r:id="rId32"/>
      <w:footerReference w:type="default" r:id="rId33"/>
      <w:pgSz w:w="11906" w:h="16838" w:code="9"/>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05" w:rsidRDefault="001F1905" w:rsidP="00BE4551">
      <w:pPr>
        <w:spacing w:after="0" w:line="240" w:lineRule="auto"/>
      </w:pPr>
      <w:r>
        <w:separator/>
      </w:r>
    </w:p>
  </w:endnote>
  <w:endnote w:type="continuationSeparator" w:id="0">
    <w:p w:rsidR="001F1905" w:rsidRDefault="001F1905" w:rsidP="00BE4551">
      <w:pPr>
        <w:spacing w:after="0" w:line="240" w:lineRule="auto"/>
      </w:pPr>
      <w:r>
        <w:continuationSeparator/>
      </w:r>
    </w:p>
  </w:endnote>
  <w:endnote w:type="continuationNotice" w:id="1">
    <w:p w:rsidR="001F1905" w:rsidRDefault="001F1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05" w:rsidRPr="00744924" w:rsidRDefault="001F1905"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05" w:rsidRDefault="001F1905" w:rsidP="00BE4551">
      <w:pPr>
        <w:spacing w:after="0" w:line="240" w:lineRule="auto"/>
      </w:pPr>
      <w:r>
        <w:separator/>
      </w:r>
    </w:p>
  </w:footnote>
  <w:footnote w:type="continuationSeparator" w:id="0">
    <w:p w:rsidR="001F1905" w:rsidRDefault="001F1905" w:rsidP="00BE4551">
      <w:pPr>
        <w:spacing w:after="0" w:line="240" w:lineRule="auto"/>
      </w:pPr>
      <w:r>
        <w:continuationSeparator/>
      </w:r>
    </w:p>
  </w:footnote>
  <w:footnote w:type="continuationNotice" w:id="1">
    <w:p w:rsidR="001F1905" w:rsidRDefault="001F1905">
      <w:pPr>
        <w:spacing w:after="0" w:line="240" w:lineRule="auto"/>
      </w:pPr>
    </w:p>
  </w:footnote>
  <w:footnote w:id="2">
    <w:p w:rsidR="001F1905" w:rsidRPr="005C4269" w:rsidRDefault="001F1905"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8757"/>
      <w:docPartObj>
        <w:docPartGallery w:val="Page Numbers (Top of Page)"/>
        <w:docPartUnique/>
      </w:docPartObj>
    </w:sdtPr>
    <w:sdtContent>
      <w:p w:rsidR="001F1905" w:rsidRDefault="001F1905">
        <w:pPr>
          <w:pStyle w:val="aff3"/>
        </w:pPr>
        <w:r w:rsidRPr="003C6B92">
          <w:rPr>
            <w:i w:val="0"/>
            <w:sz w:val="28"/>
          </w:rPr>
          <w:fldChar w:fldCharType="begin"/>
        </w:r>
        <w:r w:rsidRPr="003C6B92">
          <w:rPr>
            <w:i w:val="0"/>
            <w:sz w:val="28"/>
          </w:rPr>
          <w:instrText>PAGE   \* MERGEFORMAT</w:instrText>
        </w:r>
        <w:r w:rsidRPr="003C6B92">
          <w:rPr>
            <w:i w:val="0"/>
            <w:sz w:val="28"/>
          </w:rPr>
          <w:fldChar w:fldCharType="separate"/>
        </w:r>
        <w:r w:rsidR="00785BD3">
          <w:rPr>
            <w:i w:val="0"/>
            <w:noProof/>
            <w:sz w:val="28"/>
          </w:rPr>
          <w:t>72</w:t>
        </w:r>
        <w:r w:rsidRPr="003C6B92">
          <w:rPr>
            <w:i w:val="0"/>
            <w:sz w:val="28"/>
          </w:rPr>
          <w:fldChar w:fldCharType="end"/>
        </w:r>
      </w:p>
    </w:sdtContent>
  </w:sdt>
  <w:p w:rsidR="001F1905" w:rsidRDefault="001F1905">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5">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12"/>
  </w:num>
  <w:num w:numId="4">
    <w:abstractNumId w:val="23"/>
  </w:num>
  <w:num w:numId="5">
    <w:abstractNumId w:val="16"/>
  </w:num>
  <w:num w:numId="6">
    <w:abstractNumId w:val="20"/>
  </w:num>
  <w:num w:numId="7">
    <w:abstractNumId w:val="26"/>
  </w:num>
  <w:num w:numId="8">
    <w:abstractNumId w:val="9"/>
  </w:num>
  <w:num w:numId="9">
    <w:abstractNumId w:val="17"/>
  </w:num>
  <w:num w:numId="10">
    <w:abstractNumId w:val="6"/>
  </w:num>
  <w:num w:numId="11">
    <w:abstractNumId w:val="18"/>
  </w:num>
  <w:num w:numId="12">
    <w:abstractNumId w:val="11"/>
  </w:num>
  <w:num w:numId="13">
    <w:abstractNumId w:val="10"/>
  </w:num>
  <w:num w:numId="14">
    <w:abstractNumId w:val="19"/>
  </w:num>
  <w:num w:numId="15">
    <w:abstractNumId w:val="0"/>
  </w:num>
  <w:num w:numId="16">
    <w:abstractNumId w:val="21"/>
  </w:num>
  <w:num w:numId="17">
    <w:abstractNumId w:val="1"/>
  </w:num>
  <w:num w:numId="18">
    <w:abstractNumId w:val="2"/>
  </w:num>
  <w:num w:numId="19">
    <w:abstractNumId w:val="3"/>
  </w:num>
  <w:num w:numId="20">
    <w:abstractNumId w:val="4"/>
  </w:num>
  <w:num w:numId="21">
    <w:abstractNumId w:val="5"/>
  </w:num>
  <w:num w:numId="22">
    <w:abstractNumId w:val="14"/>
  </w:num>
  <w:num w:numId="23">
    <w:abstractNumId w:val="7"/>
  </w:num>
  <w:num w:numId="24">
    <w:abstractNumId w:val="24"/>
  </w:num>
  <w:num w:numId="25">
    <w:abstractNumId w:val="8"/>
  </w:num>
  <w:num w:numId="26">
    <w:abstractNumId w:val="15"/>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LockTheme/>
  <w:styleLockQFSet/>
  <w:defaultTabStop w:val="708"/>
  <w:drawingGridHorizontalSpacing w:val="14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757"/>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B4"/>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6C9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49D"/>
    <w:rsid w:val="000B3ACE"/>
    <w:rsid w:val="000B3E4C"/>
    <w:rsid w:val="000B3EA8"/>
    <w:rsid w:val="000B41C2"/>
    <w:rsid w:val="000B4873"/>
    <w:rsid w:val="000B4B98"/>
    <w:rsid w:val="000B4EA5"/>
    <w:rsid w:val="000B50ED"/>
    <w:rsid w:val="000B56CF"/>
    <w:rsid w:val="000B57B2"/>
    <w:rsid w:val="000B6D1A"/>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0604"/>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3C"/>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3F6"/>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62"/>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468"/>
    <w:rsid w:val="001E6666"/>
    <w:rsid w:val="001E6D7F"/>
    <w:rsid w:val="001E7B6B"/>
    <w:rsid w:val="001E7DA7"/>
    <w:rsid w:val="001E7F47"/>
    <w:rsid w:val="001F0274"/>
    <w:rsid w:val="001F03AB"/>
    <w:rsid w:val="001F05A3"/>
    <w:rsid w:val="001F0AC5"/>
    <w:rsid w:val="001F0C25"/>
    <w:rsid w:val="001F0D32"/>
    <w:rsid w:val="001F143C"/>
    <w:rsid w:val="001F1641"/>
    <w:rsid w:val="001F1905"/>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4A4"/>
    <w:rsid w:val="0021481B"/>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678"/>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A52"/>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A21"/>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017"/>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0C68"/>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C75AE"/>
    <w:rsid w:val="002D0558"/>
    <w:rsid w:val="002D0C36"/>
    <w:rsid w:val="002D1167"/>
    <w:rsid w:val="002D134F"/>
    <w:rsid w:val="002D1A09"/>
    <w:rsid w:val="002D2018"/>
    <w:rsid w:val="002D256A"/>
    <w:rsid w:val="002D25F0"/>
    <w:rsid w:val="002D2862"/>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254"/>
    <w:rsid w:val="002F7532"/>
    <w:rsid w:val="002F7ACB"/>
    <w:rsid w:val="002F7B51"/>
    <w:rsid w:val="003002A7"/>
    <w:rsid w:val="003003E4"/>
    <w:rsid w:val="00301F96"/>
    <w:rsid w:val="003022A2"/>
    <w:rsid w:val="0030270D"/>
    <w:rsid w:val="00302754"/>
    <w:rsid w:val="003043C7"/>
    <w:rsid w:val="00304430"/>
    <w:rsid w:val="00304A01"/>
    <w:rsid w:val="00304FF4"/>
    <w:rsid w:val="003054DB"/>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10A"/>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372B9"/>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4C6E"/>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61D4"/>
    <w:rsid w:val="003C6787"/>
    <w:rsid w:val="003C6B92"/>
    <w:rsid w:val="003C6F5D"/>
    <w:rsid w:val="003C72E0"/>
    <w:rsid w:val="003D05D6"/>
    <w:rsid w:val="003D0750"/>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E01EB"/>
    <w:rsid w:val="003E1656"/>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18"/>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526"/>
    <w:rsid w:val="004B764F"/>
    <w:rsid w:val="004B7944"/>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3F3"/>
    <w:rsid w:val="004E244A"/>
    <w:rsid w:val="004E2B64"/>
    <w:rsid w:val="004E2C2E"/>
    <w:rsid w:val="004E2D4A"/>
    <w:rsid w:val="004E3775"/>
    <w:rsid w:val="004E3B93"/>
    <w:rsid w:val="004E3D85"/>
    <w:rsid w:val="004E485F"/>
    <w:rsid w:val="004E4D5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4B4"/>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E96"/>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0AF"/>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5E77"/>
    <w:rsid w:val="00565F4D"/>
    <w:rsid w:val="00566409"/>
    <w:rsid w:val="0056640D"/>
    <w:rsid w:val="005679CB"/>
    <w:rsid w:val="00567E47"/>
    <w:rsid w:val="0057013D"/>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4E"/>
    <w:rsid w:val="00582459"/>
    <w:rsid w:val="00582C85"/>
    <w:rsid w:val="00583067"/>
    <w:rsid w:val="00583106"/>
    <w:rsid w:val="0058411A"/>
    <w:rsid w:val="005841E8"/>
    <w:rsid w:val="005848B7"/>
    <w:rsid w:val="0058507A"/>
    <w:rsid w:val="00585365"/>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A6E"/>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C5B"/>
    <w:rsid w:val="005A6EB8"/>
    <w:rsid w:val="005A70E2"/>
    <w:rsid w:val="005B040D"/>
    <w:rsid w:val="005B0596"/>
    <w:rsid w:val="005B05A6"/>
    <w:rsid w:val="005B05BE"/>
    <w:rsid w:val="005B08A7"/>
    <w:rsid w:val="005B0C47"/>
    <w:rsid w:val="005B0DD3"/>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4172"/>
    <w:rsid w:val="005E451C"/>
    <w:rsid w:val="005E538F"/>
    <w:rsid w:val="005E539E"/>
    <w:rsid w:val="005E639C"/>
    <w:rsid w:val="005E7478"/>
    <w:rsid w:val="005E7E3B"/>
    <w:rsid w:val="005E7FA7"/>
    <w:rsid w:val="005F006D"/>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BCF"/>
    <w:rsid w:val="00607C33"/>
    <w:rsid w:val="00607CCC"/>
    <w:rsid w:val="00607CD9"/>
    <w:rsid w:val="00610F16"/>
    <w:rsid w:val="00611282"/>
    <w:rsid w:val="006114EC"/>
    <w:rsid w:val="006118B5"/>
    <w:rsid w:val="00611A73"/>
    <w:rsid w:val="00611C31"/>
    <w:rsid w:val="00612567"/>
    <w:rsid w:val="00612AFA"/>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123"/>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A64"/>
    <w:rsid w:val="00656C87"/>
    <w:rsid w:val="00656F1B"/>
    <w:rsid w:val="0065738C"/>
    <w:rsid w:val="0065761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1CE6"/>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5F4"/>
    <w:rsid w:val="00784C16"/>
    <w:rsid w:val="00784D0C"/>
    <w:rsid w:val="00784E5E"/>
    <w:rsid w:val="0078579F"/>
    <w:rsid w:val="00785BD3"/>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50B"/>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76E"/>
    <w:rsid w:val="008079B6"/>
    <w:rsid w:val="00807BD8"/>
    <w:rsid w:val="008107E6"/>
    <w:rsid w:val="008108D1"/>
    <w:rsid w:val="00810C56"/>
    <w:rsid w:val="00810FB0"/>
    <w:rsid w:val="00811964"/>
    <w:rsid w:val="00812328"/>
    <w:rsid w:val="008126C2"/>
    <w:rsid w:val="00812B39"/>
    <w:rsid w:val="00812B9E"/>
    <w:rsid w:val="00812DB2"/>
    <w:rsid w:val="00812E1F"/>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B94"/>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82C"/>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4EF"/>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7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DD0"/>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747"/>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723"/>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468"/>
    <w:rsid w:val="009A3751"/>
    <w:rsid w:val="009A3787"/>
    <w:rsid w:val="009A3B8E"/>
    <w:rsid w:val="009A3BB6"/>
    <w:rsid w:val="009A41CE"/>
    <w:rsid w:val="009A47DD"/>
    <w:rsid w:val="009A4924"/>
    <w:rsid w:val="009A5835"/>
    <w:rsid w:val="009A5968"/>
    <w:rsid w:val="009A5FE4"/>
    <w:rsid w:val="009A6400"/>
    <w:rsid w:val="009A702B"/>
    <w:rsid w:val="009A7151"/>
    <w:rsid w:val="009A78B5"/>
    <w:rsid w:val="009A799E"/>
    <w:rsid w:val="009A7C95"/>
    <w:rsid w:val="009A7FF3"/>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CC2"/>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796"/>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D5B"/>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2A7D"/>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061"/>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5B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7DB"/>
    <w:rsid w:val="00AC0D60"/>
    <w:rsid w:val="00AC0DBE"/>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6AD7"/>
    <w:rsid w:val="00AC705F"/>
    <w:rsid w:val="00AC7614"/>
    <w:rsid w:val="00AC7A3C"/>
    <w:rsid w:val="00AD00CE"/>
    <w:rsid w:val="00AD08D9"/>
    <w:rsid w:val="00AD1883"/>
    <w:rsid w:val="00AD1A9F"/>
    <w:rsid w:val="00AD201F"/>
    <w:rsid w:val="00AD237D"/>
    <w:rsid w:val="00AD2A45"/>
    <w:rsid w:val="00AD34E7"/>
    <w:rsid w:val="00AD36AD"/>
    <w:rsid w:val="00AD3916"/>
    <w:rsid w:val="00AD4439"/>
    <w:rsid w:val="00AD47E8"/>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462"/>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075"/>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2E9"/>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ABB"/>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5F0F"/>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0CA"/>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D2"/>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88D"/>
    <w:rsid w:val="00C95E54"/>
    <w:rsid w:val="00C96609"/>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512"/>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451D"/>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54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126"/>
    <w:rsid w:val="00D6765D"/>
    <w:rsid w:val="00D679A1"/>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83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6BBD"/>
    <w:rsid w:val="00D87AB6"/>
    <w:rsid w:val="00D90124"/>
    <w:rsid w:val="00D9022C"/>
    <w:rsid w:val="00D909CE"/>
    <w:rsid w:val="00D9143D"/>
    <w:rsid w:val="00D916E9"/>
    <w:rsid w:val="00D91834"/>
    <w:rsid w:val="00D91CA7"/>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6A42"/>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0D5"/>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55B"/>
    <w:rsid w:val="00F5597B"/>
    <w:rsid w:val="00F55EF4"/>
    <w:rsid w:val="00F564A1"/>
    <w:rsid w:val="00F567A4"/>
    <w:rsid w:val="00F5686D"/>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D6C29CA0-F1C9-44BF-A159-A5BC5F99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D0451"/>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895DD0"/>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6"/>
    <w:rsid w:val="0000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8043">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kontrakt@ipu.ru" TargetMode="External"/><Relationship Id="rId18" Type="http://schemas.openxmlformats.org/officeDocument/2006/relationships/hyperlink" Target="http://www.consultant.ru/document/cons_doc_LAW_10699/6411e005f539b666d6f360f202cb7b1c23fe27c3/" TargetMode="External"/><Relationship Id="rId26" Type="http://schemas.openxmlformats.org/officeDocument/2006/relationships/hyperlink" Target="consultantplus://offline/ref=A040EB39CD11F250D04774D023161F91AFCDC35DF7E1BFE6557057AB0C7F19015D14DE1A43E1D600jBqEH" TargetMode="External"/><Relationship Id="rId3" Type="http://schemas.openxmlformats.org/officeDocument/2006/relationships/styles" Target="styles.xml"/><Relationship Id="rId21" Type="http://schemas.openxmlformats.org/officeDocument/2006/relationships/hyperlink" Target="https://rts-tender.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u.ru" TargetMode="External"/><Relationship Id="rId17" Type="http://schemas.openxmlformats.org/officeDocument/2006/relationships/hyperlink" Target="http://www.consultant.ru/document/cons_doc_LAW_10699/7cb5d9b7f75fd72853e0610988cc9f6fdd08802e/" TargetMode="External"/><Relationship Id="rId25" Type="http://schemas.openxmlformats.org/officeDocument/2006/relationships/hyperlink" Target="consultantplus://offline/ref=A040EB39CD11F250D04774D023161F91AFCDC35DF7E1BFE6557057AB0C7F19015D14DE1A43E1D607jBqA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consultant.ru/document/cons_doc_LAW_10699/a74ca4364cb5aa0d95db2b7636907af350ab52c8/" TargetMode="External"/><Relationship Id="rId29" Type="http://schemas.openxmlformats.org/officeDocument/2006/relationships/hyperlink" Target="consultantplus://offline/ref=A040EB39CD11F250D04774D023161F91ACC4C254F1EDBFE6557057AB0C7F19015D14DE1A43E1D706jBq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32B0814AF5D3D8CEF875356FCB404E4945573E6E2238299CDDDF271C6A1DDDE7C81E2EC40D51f114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32B0814AF5D3D8CEF875356FCB404E4945573E6E2238299CDDDF271C6A1DDDE7C81E2EC40D53f113H" TargetMode="External"/><Relationship Id="rId28" Type="http://schemas.openxmlformats.org/officeDocument/2006/relationships/hyperlink" Target="consultantplus://offline/ref=A040EB39CD11F250D04774D023161F91AFCDC35DF7E1BFE6557057AB0C7F19015D14DE1A43E1D601jBqCH" TargetMode="External"/><Relationship Id="rId10" Type="http://schemas.openxmlformats.org/officeDocument/2006/relationships/hyperlink" Target="http://www.sberbank-ast.ru" TargetMode="External"/><Relationship Id="rId19" Type="http://schemas.openxmlformats.org/officeDocument/2006/relationships/hyperlink" Target="http://www.consultant.ru/document/cons_doc_LAW_10699/0108932a3c6234f73590b25799588ada492deb23/" TargetMode="External"/><Relationship Id="rId31"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ipu.ogm@yandex.ru" TargetMode="External"/><Relationship Id="rId22" Type="http://schemas.openxmlformats.org/officeDocument/2006/relationships/hyperlink" Target="consultantplus://offline/ref=32B0814AF5D3D8CEF875356FCB404E49455731642E3D299CDDDF271C6A1DDDE7C81E2EC00Df513H" TargetMode="External"/><Relationship Id="rId27" Type="http://schemas.openxmlformats.org/officeDocument/2006/relationships/hyperlink" Target="consultantplus://offline/ref=A040EB39CD11F250D04774D023161F91AFCDC35DF7E1BFE6557057AB0C7F19015D14DE1A43E1D605jBqAH" TargetMode="External"/><Relationship Id="rId30" Type="http://schemas.openxmlformats.org/officeDocument/2006/relationships/hyperlink" Target="consultantplus://offline/ref=A040EB39CD11F250D04774D023161F91ACC4C254F1EDBFE6557057AB0C7F19015D14DE1A43E1D706jBq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D48C-EDF9-4F8D-84EB-263952E9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74</Pages>
  <Words>29486</Words>
  <Characters>168072</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55</cp:revision>
  <cp:lastPrinted>2017-11-10T12:13:00Z</cp:lastPrinted>
  <dcterms:created xsi:type="dcterms:W3CDTF">2017-04-25T14:06:00Z</dcterms:created>
  <dcterms:modified xsi:type="dcterms:W3CDTF">2017-11-10T12:32:00Z</dcterms:modified>
</cp:coreProperties>
</file>