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330" w:rsidRPr="00FB1341" w:rsidRDefault="00FB1341" w:rsidP="002F1330">
      <w:pPr>
        <w:spacing w:before="240" w:after="240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6.5</w:t>
      </w:r>
      <w:r w:rsidR="002F1330" w:rsidRPr="001F0F0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Конкурсный механизм (</w:t>
      </w:r>
      <w:r w:rsidRPr="00FB1341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>прямой конкурс</w:t>
      </w:r>
      <w:r w:rsidRPr="00FB1341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>)</w:t>
      </w:r>
    </w:p>
    <w:p w:rsidR="00FB1341" w:rsidRDefault="00DA37C3" w:rsidP="00DA37C3">
      <w:pPr>
        <w:spacing w:before="240" w:after="240"/>
        <w:ind w:firstLine="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1. </w:t>
      </w:r>
      <w:r w:rsidR="001F0F03" w:rsidRPr="00DA37C3">
        <w:rPr>
          <w:sz w:val="28"/>
          <w:szCs w:val="28"/>
          <w:u w:val="single"/>
        </w:rPr>
        <w:t xml:space="preserve">Состав </w:t>
      </w:r>
      <w:r w:rsidRPr="00DA37C3">
        <w:rPr>
          <w:sz w:val="28"/>
          <w:szCs w:val="28"/>
          <w:u w:val="single"/>
          <w:lang w:val="en-US"/>
        </w:rPr>
        <w:t>OC</w:t>
      </w:r>
      <w:r w:rsidR="001F0F03" w:rsidRPr="00DA37C3">
        <w:rPr>
          <w:sz w:val="28"/>
          <w:szCs w:val="28"/>
          <w:u w:val="single"/>
        </w:rPr>
        <w:t>.</w:t>
      </w:r>
      <w:r w:rsidR="001F0F03" w:rsidRPr="00DA37C3">
        <w:rPr>
          <w:sz w:val="28"/>
          <w:szCs w:val="28"/>
        </w:rPr>
        <w:t xml:space="preserve"> На Рис. 1 приведена структура взаимодействия между центром и агентом, в </w:t>
      </w:r>
      <w:proofErr w:type="spellStart"/>
      <w:r w:rsidR="001F0F03" w:rsidRPr="00DA37C3">
        <w:rPr>
          <w:sz w:val="28"/>
          <w:szCs w:val="28"/>
        </w:rPr>
        <w:t>т.ч</w:t>
      </w:r>
      <w:proofErr w:type="spellEnd"/>
      <w:r w:rsidR="001F0F03" w:rsidRPr="00DA37C3">
        <w:rPr>
          <w:sz w:val="28"/>
          <w:szCs w:val="28"/>
        </w:rPr>
        <w:t xml:space="preserve">. их информированность и порядок функционирования (будем считать, что на момент принятия решения (выбора стратегии) участникам организационной системы (ОС) известны все целевые функции и все допустимые множества [1]). </w:t>
      </w:r>
      <w:r w:rsidR="00FB1341">
        <w:rPr>
          <w:sz w:val="28"/>
          <w:szCs w:val="28"/>
        </w:rPr>
        <w:t>Прямой конкурс</w:t>
      </w:r>
      <w:r w:rsidR="001F0F03" w:rsidRPr="00DA37C3">
        <w:rPr>
          <w:sz w:val="28"/>
          <w:szCs w:val="28"/>
        </w:rPr>
        <w:t xml:space="preserve"> является частным случаем </w:t>
      </w:r>
      <w:r w:rsidR="001F0F03" w:rsidRPr="00DA37C3">
        <w:rPr>
          <w:b/>
          <w:sz w:val="28"/>
          <w:szCs w:val="28"/>
        </w:rPr>
        <w:t>конкурсного механизма</w:t>
      </w:r>
      <w:r w:rsidR="001F0F03" w:rsidRPr="00DA37C3">
        <w:rPr>
          <w:sz w:val="28"/>
          <w:szCs w:val="28"/>
        </w:rPr>
        <w:t xml:space="preserve"> и используется для распределения ресурса (например, финансовых средств) между потребителями (агентами). </w:t>
      </w:r>
    </w:p>
    <w:p w:rsidR="00E36EF5" w:rsidRDefault="00E36EF5" w:rsidP="00DA37C3">
      <w:pPr>
        <w:spacing w:before="240" w:after="24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Особенность дискретного механизма в том, что проекты невозможно выполнить по частям. </w:t>
      </w:r>
    </w:p>
    <w:p w:rsidR="00FB1341" w:rsidRDefault="001F0F03" w:rsidP="00DA37C3">
      <w:pPr>
        <w:spacing w:before="240" w:after="240"/>
        <w:ind w:firstLine="0"/>
        <w:rPr>
          <w:sz w:val="28"/>
          <w:szCs w:val="28"/>
        </w:rPr>
      </w:pPr>
      <w:r w:rsidRPr="00DA37C3">
        <w:rPr>
          <w:sz w:val="28"/>
          <w:szCs w:val="28"/>
        </w:rPr>
        <w:t xml:space="preserve">Основная идея этого механизма заключается в следующем. </w:t>
      </w:r>
      <w:r w:rsidR="00FB1341">
        <w:rPr>
          <w:sz w:val="28"/>
          <w:szCs w:val="28"/>
        </w:rPr>
        <w:t>А</w:t>
      </w:r>
      <w:r w:rsidRPr="00DA37C3">
        <w:rPr>
          <w:sz w:val="28"/>
          <w:szCs w:val="28"/>
        </w:rPr>
        <w:t>генты сообщают свои заявки на количество требуемого для достижения соответствующего эффекта ре</w:t>
      </w:r>
      <w:r w:rsidRPr="00DA37C3">
        <w:rPr>
          <w:sz w:val="28"/>
          <w:szCs w:val="28"/>
        </w:rPr>
        <w:softHyphen/>
        <w:t xml:space="preserve">сурса. </w:t>
      </w:r>
      <w:r w:rsidR="00FB1341">
        <w:rPr>
          <w:sz w:val="28"/>
          <w:szCs w:val="28"/>
        </w:rPr>
        <w:t xml:space="preserve">Центр решает комбинаторную задачу, выбирая те проекты, на реализацию которых у него достаточно ресурса, и при этом максимальный эффект. </w:t>
      </w:r>
    </w:p>
    <w:p w:rsidR="00E36EF5" w:rsidRPr="004E49D5" w:rsidRDefault="00E36EF5" w:rsidP="00E36EF5">
      <w:pPr>
        <w:spacing w:before="120"/>
        <w:ind w:firstLine="0"/>
        <w:rPr>
          <w:sz w:val="28"/>
          <w:szCs w:val="28"/>
        </w:rPr>
      </w:pPr>
      <w:r w:rsidRPr="004E49D5">
        <w:rPr>
          <w:sz w:val="28"/>
          <w:szCs w:val="28"/>
        </w:rPr>
        <w:t xml:space="preserve">Более подробно: </w:t>
      </w:r>
    </w:p>
    <w:p w:rsidR="00E36EF5" w:rsidRPr="004E49D5" w:rsidRDefault="00E36EF5" w:rsidP="00E36EF5">
      <w:pPr>
        <w:pStyle w:val="a3"/>
        <w:numPr>
          <w:ilvl w:val="0"/>
          <w:numId w:val="6"/>
        </w:numPr>
        <w:spacing w:before="120"/>
        <w:rPr>
          <w:sz w:val="28"/>
          <w:szCs w:val="28"/>
        </w:rPr>
      </w:pPr>
      <w:r w:rsidRPr="004E49D5">
        <w:rPr>
          <w:sz w:val="28"/>
          <w:szCs w:val="28"/>
        </w:rPr>
        <w:t>выигрыш центра равен выручке за товар минус бюджет, выделенный на компенсацию закупки товара, из расчета себестоимостей, сообщенных агентами.</w:t>
      </w:r>
    </w:p>
    <w:p w:rsidR="00E36EF5" w:rsidRPr="004E49D5" w:rsidRDefault="00E36EF5" w:rsidP="00E36EF5">
      <w:pPr>
        <w:pStyle w:val="a3"/>
        <w:numPr>
          <w:ilvl w:val="0"/>
          <w:numId w:val="6"/>
        </w:numPr>
        <w:spacing w:before="120"/>
        <w:rPr>
          <w:sz w:val="28"/>
          <w:szCs w:val="28"/>
        </w:rPr>
      </w:pPr>
      <w:r w:rsidRPr="004E49D5">
        <w:rPr>
          <w:sz w:val="28"/>
          <w:szCs w:val="28"/>
        </w:rPr>
        <w:t>выигрыш каждого из агентов равен выручке за товар минус реальная себестоимость плюс компенсация, полученная от центра.</w:t>
      </w:r>
    </w:p>
    <w:p w:rsidR="00E36EF5" w:rsidRDefault="00E36EF5" w:rsidP="00DA37C3">
      <w:pPr>
        <w:spacing w:before="240" w:after="240"/>
        <w:ind w:firstLine="0"/>
        <w:rPr>
          <w:sz w:val="28"/>
          <w:szCs w:val="28"/>
        </w:rPr>
      </w:pPr>
    </w:p>
    <w:p w:rsidR="001F0F03" w:rsidRPr="001F0F03" w:rsidRDefault="00FB1341" w:rsidP="002F1330">
      <w:pPr>
        <w:spacing w:before="240" w:after="240"/>
        <w:ind w:firstLine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34075" cy="3819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F03" w:rsidRPr="00DA37C3" w:rsidRDefault="001F0F03" w:rsidP="001F0F03">
      <w:pPr>
        <w:spacing w:before="240" w:after="240"/>
        <w:ind w:left="360" w:firstLine="0"/>
        <w:jc w:val="center"/>
        <w:rPr>
          <w:i/>
          <w:sz w:val="28"/>
          <w:szCs w:val="28"/>
        </w:rPr>
      </w:pPr>
      <w:r w:rsidRPr="00DA37C3">
        <w:rPr>
          <w:i/>
          <w:sz w:val="28"/>
          <w:szCs w:val="28"/>
        </w:rPr>
        <w:t>Рис. 1. Конфигурация «Структура»</w:t>
      </w:r>
    </w:p>
    <w:p w:rsidR="001F0F03" w:rsidRPr="00DA37C3" w:rsidRDefault="00DA37C3" w:rsidP="00DA37C3">
      <w:pPr>
        <w:pStyle w:val="a3"/>
        <w:numPr>
          <w:ilvl w:val="0"/>
          <w:numId w:val="5"/>
        </w:numPr>
        <w:spacing w:before="120" w:after="240"/>
        <w:rPr>
          <w:sz w:val="28"/>
          <w:szCs w:val="28"/>
        </w:rPr>
      </w:pPr>
      <w:r w:rsidRPr="00DA37C3">
        <w:rPr>
          <w:sz w:val="28"/>
          <w:szCs w:val="28"/>
          <w:u w:val="single"/>
        </w:rPr>
        <w:t>Порядок функционирования</w:t>
      </w:r>
      <w:r w:rsidRPr="00DA37C3">
        <w:rPr>
          <w:sz w:val="28"/>
          <w:szCs w:val="28"/>
        </w:rPr>
        <w:t>. Н</w:t>
      </w:r>
      <w:r w:rsidR="001F0F03" w:rsidRPr="00DA37C3">
        <w:rPr>
          <w:sz w:val="28"/>
          <w:szCs w:val="28"/>
        </w:rPr>
        <w:t>а Рис. 2 приведен процесс взаимодействия участников 1)   последовательность ходов описываемого в задаче индивидуального линейного стимулирования. Цель Центра – получение максимального эффекта от использования агентами распределенного ресурса. Цель агента – получение требуемого количества ресурса.</w:t>
      </w:r>
    </w:p>
    <w:p w:rsidR="001F0F03" w:rsidRPr="001F0F03" w:rsidRDefault="001F0F03" w:rsidP="001F0F03">
      <w:pPr>
        <w:spacing w:before="120"/>
        <w:ind w:left="360" w:firstLine="0"/>
        <w:rPr>
          <w:sz w:val="28"/>
          <w:szCs w:val="28"/>
        </w:rPr>
      </w:pPr>
      <w:r w:rsidRPr="001F0F03">
        <w:rPr>
          <w:sz w:val="28"/>
          <w:szCs w:val="28"/>
        </w:rPr>
        <w:t>I.</w:t>
      </w:r>
      <w:r w:rsidRPr="001F0F03">
        <w:rPr>
          <w:sz w:val="28"/>
          <w:szCs w:val="28"/>
        </w:rPr>
        <w:tab/>
        <w:t xml:space="preserve">Центр сообщает агентам </w:t>
      </w:r>
      <w:r w:rsidR="00DA37C3">
        <w:rPr>
          <w:sz w:val="28"/>
          <w:szCs w:val="28"/>
        </w:rPr>
        <w:t>процедуру распределения ресурса,</w:t>
      </w:r>
    </w:p>
    <w:p w:rsidR="001F0F03" w:rsidRPr="001F0F03" w:rsidRDefault="001F0F03" w:rsidP="001F0F03">
      <w:pPr>
        <w:spacing w:before="120"/>
        <w:ind w:left="360" w:firstLine="0"/>
        <w:rPr>
          <w:sz w:val="28"/>
          <w:szCs w:val="28"/>
        </w:rPr>
      </w:pPr>
      <w:r w:rsidRPr="001F0F03">
        <w:rPr>
          <w:sz w:val="28"/>
          <w:szCs w:val="28"/>
        </w:rPr>
        <w:t>II.</w:t>
      </w:r>
      <w:r w:rsidRPr="001F0F03">
        <w:rPr>
          <w:sz w:val="28"/>
          <w:szCs w:val="28"/>
        </w:rPr>
        <w:tab/>
        <w:t>Агенты сообщают свои заявки и эффект.</w:t>
      </w:r>
    </w:p>
    <w:p w:rsidR="001F0F03" w:rsidRPr="001F0F03" w:rsidRDefault="001F0F03" w:rsidP="001F0F03">
      <w:pPr>
        <w:spacing w:before="120"/>
        <w:ind w:left="360" w:firstLine="0"/>
        <w:rPr>
          <w:sz w:val="28"/>
          <w:szCs w:val="28"/>
        </w:rPr>
      </w:pPr>
      <w:r w:rsidRPr="001F0F03">
        <w:rPr>
          <w:sz w:val="28"/>
          <w:szCs w:val="28"/>
        </w:rPr>
        <w:t>III. В соответствии с установленной процедурой определяется агенты, получающие ресурс.</w:t>
      </w:r>
    </w:p>
    <w:p w:rsidR="001F0F03" w:rsidRPr="001F0F03" w:rsidRDefault="001F0F03" w:rsidP="001F0F03">
      <w:pPr>
        <w:spacing w:before="120"/>
        <w:ind w:left="360" w:firstLine="0"/>
        <w:rPr>
          <w:sz w:val="28"/>
          <w:szCs w:val="28"/>
        </w:rPr>
      </w:pPr>
      <w:r w:rsidRPr="001F0F03">
        <w:rPr>
          <w:sz w:val="28"/>
          <w:szCs w:val="28"/>
        </w:rPr>
        <w:t>Агентам на момент принятия решений о сообщаемых заявках известна процедура распределения ресурса.</w:t>
      </w:r>
    </w:p>
    <w:p w:rsidR="001F0F03" w:rsidRPr="001F0F03" w:rsidRDefault="001F0F03" w:rsidP="001F0F03">
      <w:pPr>
        <w:spacing w:before="120"/>
        <w:ind w:left="360" w:firstLine="0"/>
        <w:rPr>
          <w:sz w:val="28"/>
          <w:szCs w:val="28"/>
        </w:rPr>
      </w:pPr>
      <w:r w:rsidRPr="001F0F03">
        <w:rPr>
          <w:sz w:val="28"/>
          <w:szCs w:val="28"/>
        </w:rPr>
        <w:t>Центру на момент определения получателей ресурса известны заявки агентов, их эффекты, количество распределяемого ресурса и процедура распределения ресурса.</w:t>
      </w:r>
    </w:p>
    <w:p w:rsidR="001F0F03" w:rsidRPr="001F0F03" w:rsidRDefault="001F0F03" w:rsidP="001F0F03">
      <w:pPr>
        <w:spacing w:before="120"/>
        <w:ind w:left="360" w:firstLine="0"/>
        <w:jc w:val="center"/>
        <w:rPr>
          <w:i/>
          <w:sz w:val="28"/>
          <w:szCs w:val="28"/>
        </w:rPr>
      </w:pPr>
    </w:p>
    <w:p w:rsidR="001F0F03" w:rsidRPr="001F0F03" w:rsidRDefault="00AD5EA9" w:rsidP="001F0F03">
      <w:pPr>
        <w:spacing w:before="120"/>
        <w:ind w:left="360" w:firstLine="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705269" cy="38004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0243" cy="3803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F03" w:rsidRPr="001F0F03" w:rsidRDefault="001F0F03" w:rsidP="001F0F03">
      <w:pPr>
        <w:spacing w:before="120"/>
        <w:ind w:left="360" w:firstLine="0"/>
        <w:jc w:val="center"/>
        <w:rPr>
          <w:sz w:val="28"/>
          <w:szCs w:val="28"/>
        </w:rPr>
      </w:pPr>
      <w:r w:rsidRPr="001F0F03">
        <w:rPr>
          <w:i/>
          <w:sz w:val="28"/>
          <w:szCs w:val="28"/>
        </w:rPr>
        <w:t>Рис</w:t>
      </w:r>
      <w:r w:rsidRPr="001F0F03">
        <w:rPr>
          <w:sz w:val="28"/>
          <w:szCs w:val="28"/>
        </w:rPr>
        <w:t xml:space="preserve">. 2. </w:t>
      </w:r>
      <w:r w:rsidRPr="001F0F03">
        <w:rPr>
          <w:i/>
          <w:sz w:val="28"/>
          <w:szCs w:val="28"/>
        </w:rPr>
        <w:t xml:space="preserve">Конфигурация </w:t>
      </w:r>
      <w:r w:rsidRPr="001F0F03">
        <w:rPr>
          <w:sz w:val="28"/>
          <w:szCs w:val="28"/>
        </w:rPr>
        <w:t>«</w:t>
      </w:r>
      <w:r w:rsidRPr="001F0F03">
        <w:rPr>
          <w:i/>
          <w:sz w:val="28"/>
          <w:szCs w:val="28"/>
        </w:rPr>
        <w:t>Процессы</w:t>
      </w:r>
      <w:r w:rsidRPr="001F0F03">
        <w:rPr>
          <w:sz w:val="28"/>
          <w:szCs w:val="28"/>
        </w:rPr>
        <w:t>»</w:t>
      </w:r>
    </w:p>
    <w:p w:rsidR="001F0F03" w:rsidRPr="001F0F03" w:rsidRDefault="001F0F03" w:rsidP="001F0F03">
      <w:pPr>
        <w:ind w:firstLine="0"/>
        <w:rPr>
          <w:sz w:val="28"/>
          <w:szCs w:val="28"/>
          <w:u w:val="single"/>
        </w:rPr>
      </w:pPr>
    </w:p>
    <w:p w:rsidR="001F0F03" w:rsidRDefault="001F0F03" w:rsidP="001F0F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1F0F03">
        <w:rPr>
          <w:sz w:val="28"/>
          <w:szCs w:val="28"/>
          <w:u w:val="single"/>
        </w:rPr>
        <w:t>Анализ: прогноз поведения агента.</w:t>
      </w:r>
      <w:r w:rsidRPr="001F0F03">
        <w:rPr>
          <w:sz w:val="28"/>
          <w:szCs w:val="28"/>
        </w:rPr>
        <w:t xml:space="preserve"> Конфигурация «Анализ» (см. Рис. 3) служит для представления модели, организации расчетов различных функций, зависящих от значений входных данных, и интерактивного наблюдения за изменениями значений выходных данных (в том числе с использованием средств визуализации). </w:t>
      </w:r>
    </w:p>
    <w:p w:rsidR="00DA37C3" w:rsidRPr="00DA37C3" w:rsidRDefault="00DA37C3" w:rsidP="00DA37C3">
      <w:pPr>
        <w:ind w:left="360" w:firstLine="0"/>
        <w:rPr>
          <w:sz w:val="28"/>
          <w:szCs w:val="28"/>
        </w:rPr>
      </w:pPr>
    </w:p>
    <w:p w:rsidR="00E36EF5" w:rsidRDefault="00DA37C3" w:rsidP="00E36EF5">
      <w:pPr>
        <w:pStyle w:val="a3"/>
        <w:spacing w:before="120" w:after="240"/>
        <w:ind w:left="360" w:firstLine="0"/>
        <w:rPr>
          <w:sz w:val="28"/>
          <w:szCs w:val="28"/>
        </w:rPr>
      </w:pPr>
      <w:r>
        <w:rPr>
          <w:sz w:val="28"/>
          <w:szCs w:val="28"/>
        </w:rPr>
        <w:t>На Рис. 3</w:t>
      </w:r>
      <w:r w:rsidRPr="00DA37C3">
        <w:rPr>
          <w:sz w:val="28"/>
          <w:szCs w:val="28"/>
        </w:rPr>
        <w:t xml:space="preserve"> приведен процесс взаимодействия уч</w:t>
      </w:r>
      <w:r>
        <w:rPr>
          <w:sz w:val="28"/>
          <w:szCs w:val="28"/>
        </w:rPr>
        <w:t xml:space="preserve">астников. </w:t>
      </w:r>
    </w:p>
    <w:p w:rsidR="00E36EF5" w:rsidRPr="004E49D5" w:rsidRDefault="00E36EF5" w:rsidP="00E36EF5">
      <w:pPr>
        <w:spacing w:before="120" w:after="240"/>
        <w:ind w:firstLine="0"/>
        <w:rPr>
          <w:sz w:val="28"/>
          <w:szCs w:val="28"/>
        </w:rPr>
      </w:pPr>
      <w:r w:rsidRPr="004E49D5">
        <w:rPr>
          <w:sz w:val="28"/>
          <w:szCs w:val="28"/>
        </w:rPr>
        <w:t xml:space="preserve">Внешними данными (серое поле) считаются </w:t>
      </w:r>
    </w:p>
    <w:p w:rsidR="00E36EF5" w:rsidRPr="004E49D5" w:rsidRDefault="00E36EF5" w:rsidP="00E36EF5">
      <w:pPr>
        <w:pStyle w:val="a3"/>
        <w:numPr>
          <w:ilvl w:val="0"/>
          <w:numId w:val="7"/>
        </w:numPr>
        <w:spacing w:before="120" w:after="240"/>
        <w:rPr>
          <w:sz w:val="28"/>
          <w:szCs w:val="28"/>
        </w:rPr>
      </w:pPr>
      <w:r w:rsidRPr="004E49D5">
        <w:rPr>
          <w:sz w:val="28"/>
          <w:szCs w:val="28"/>
        </w:rPr>
        <w:t xml:space="preserve">бюджет, </w:t>
      </w:r>
    </w:p>
    <w:p w:rsidR="00E36EF5" w:rsidRPr="004E49D5" w:rsidRDefault="00E36EF5" w:rsidP="00E36EF5">
      <w:pPr>
        <w:pStyle w:val="a3"/>
        <w:numPr>
          <w:ilvl w:val="0"/>
          <w:numId w:val="7"/>
        </w:numPr>
        <w:spacing w:before="120" w:after="240"/>
        <w:rPr>
          <w:sz w:val="28"/>
          <w:szCs w:val="28"/>
        </w:rPr>
      </w:pPr>
      <w:r>
        <w:rPr>
          <w:sz w:val="28"/>
          <w:szCs w:val="28"/>
        </w:rPr>
        <w:t xml:space="preserve">затраты </w:t>
      </w:r>
    </w:p>
    <w:p w:rsidR="00E36EF5" w:rsidRPr="00DA37C3" w:rsidRDefault="00E36EF5" w:rsidP="00E36EF5">
      <w:pPr>
        <w:pStyle w:val="a3"/>
        <w:numPr>
          <w:ilvl w:val="0"/>
          <w:numId w:val="7"/>
        </w:numPr>
        <w:spacing w:before="120" w:after="240"/>
        <w:rPr>
          <w:sz w:val="28"/>
          <w:szCs w:val="28"/>
        </w:rPr>
      </w:pPr>
      <w:r>
        <w:rPr>
          <w:sz w:val="28"/>
          <w:szCs w:val="28"/>
        </w:rPr>
        <w:t>эффект</w:t>
      </w:r>
    </w:p>
    <w:p w:rsidR="00E36EF5" w:rsidRPr="001F0F03" w:rsidRDefault="00E36EF5" w:rsidP="00E36EF5">
      <w:pPr>
        <w:spacing w:before="120"/>
        <w:ind w:left="360" w:firstLine="0"/>
        <w:rPr>
          <w:sz w:val="28"/>
          <w:szCs w:val="28"/>
        </w:rPr>
      </w:pPr>
      <w:r w:rsidRPr="001F0F03">
        <w:rPr>
          <w:sz w:val="28"/>
          <w:szCs w:val="28"/>
        </w:rPr>
        <w:t>I.</w:t>
      </w:r>
      <w:r w:rsidRPr="001F0F03">
        <w:rPr>
          <w:sz w:val="28"/>
          <w:szCs w:val="28"/>
        </w:rPr>
        <w:tab/>
      </w:r>
      <w:r w:rsidRPr="004E49D5">
        <w:rPr>
          <w:sz w:val="28"/>
          <w:szCs w:val="28"/>
        </w:rPr>
        <w:t>Процедура распределения выбирается центром вручную – причем считается, что агенты способны предугадать его выбор</w:t>
      </w:r>
      <w:r>
        <w:rPr>
          <w:sz w:val="28"/>
          <w:szCs w:val="28"/>
        </w:rPr>
        <w:t xml:space="preserve">. </w:t>
      </w:r>
      <w:r w:rsidRPr="001F0F03">
        <w:rPr>
          <w:sz w:val="28"/>
          <w:szCs w:val="28"/>
        </w:rPr>
        <w:t xml:space="preserve">Центр сообщает агентам </w:t>
      </w:r>
      <w:r>
        <w:rPr>
          <w:sz w:val="28"/>
          <w:szCs w:val="28"/>
        </w:rPr>
        <w:t xml:space="preserve">выделенный на механизм бюджет в соответствующем поле на слое. </w:t>
      </w:r>
    </w:p>
    <w:p w:rsidR="00E36EF5" w:rsidRPr="001F0F03" w:rsidRDefault="00E36EF5" w:rsidP="00E36EF5">
      <w:pPr>
        <w:spacing w:before="120"/>
        <w:ind w:left="360" w:firstLine="0"/>
        <w:rPr>
          <w:sz w:val="28"/>
          <w:szCs w:val="28"/>
        </w:rPr>
      </w:pPr>
      <w:r w:rsidRPr="001F0F03">
        <w:rPr>
          <w:sz w:val="28"/>
          <w:szCs w:val="28"/>
        </w:rPr>
        <w:t>II.</w:t>
      </w:r>
      <w:r w:rsidRPr="001F0F03">
        <w:rPr>
          <w:sz w:val="28"/>
          <w:szCs w:val="28"/>
        </w:rPr>
        <w:tab/>
        <w:t xml:space="preserve">Агенты сообщают свои заявки </w:t>
      </w:r>
      <w:r>
        <w:rPr>
          <w:sz w:val="28"/>
          <w:szCs w:val="28"/>
        </w:rPr>
        <w:t xml:space="preserve">в соответствующих полях на слое. Эффект считается известным центру. </w:t>
      </w:r>
    </w:p>
    <w:p w:rsidR="00E36EF5" w:rsidRDefault="00E36EF5" w:rsidP="00E36EF5">
      <w:pPr>
        <w:spacing w:before="120"/>
        <w:ind w:left="360" w:firstLine="0"/>
        <w:rPr>
          <w:sz w:val="28"/>
          <w:szCs w:val="28"/>
        </w:rPr>
      </w:pPr>
      <w:r w:rsidRPr="001F0F03">
        <w:rPr>
          <w:sz w:val="28"/>
          <w:szCs w:val="28"/>
        </w:rPr>
        <w:t>III. В соответствии с установленной процедурой определяется агенты, получающие ресурс.</w:t>
      </w:r>
      <w:r>
        <w:rPr>
          <w:sz w:val="28"/>
          <w:szCs w:val="28"/>
        </w:rPr>
        <w:t xml:space="preserve"> </w:t>
      </w:r>
    </w:p>
    <w:p w:rsidR="00E36EF5" w:rsidRPr="001F0F03" w:rsidRDefault="00E36EF5" w:rsidP="00E36EF5">
      <w:pPr>
        <w:spacing w:before="120"/>
        <w:ind w:left="360" w:firstLine="0"/>
        <w:rPr>
          <w:sz w:val="28"/>
          <w:szCs w:val="28"/>
        </w:rPr>
      </w:pPr>
    </w:p>
    <w:p w:rsidR="00E36EF5" w:rsidRPr="00E36EF5" w:rsidRDefault="00E36EF5" w:rsidP="00E36EF5">
      <w:pPr>
        <w:ind w:firstLine="0"/>
        <w:rPr>
          <w:sz w:val="28"/>
          <w:szCs w:val="28"/>
        </w:rPr>
      </w:pPr>
      <w:r w:rsidRPr="004E49D5">
        <w:rPr>
          <w:sz w:val="28"/>
          <w:szCs w:val="28"/>
        </w:rPr>
        <w:lastRenderedPageBreak/>
        <w:t xml:space="preserve">Важное дополнение: превышение выделенного бюджета над доступным бюджетом контролируется пользователем самостоятельно сверкой данных в поле “Бюджет” </w:t>
      </w:r>
      <w:r>
        <w:rPr>
          <w:sz w:val="28"/>
          <w:szCs w:val="28"/>
        </w:rPr>
        <w:t>и полях</w:t>
      </w:r>
      <w:r w:rsidRPr="00E36EF5">
        <w:rPr>
          <w:sz w:val="28"/>
          <w:szCs w:val="28"/>
        </w:rPr>
        <w:t xml:space="preserve"> “</w:t>
      </w:r>
      <w:r>
        <w:rPr>
          <w:sz w:val="28"/>
          <w:szCs w:val="28"/>
        </w:rPr>
        <w:t>Бюджет 1</w:t>
      </w:r>
      <w:r w:rsidRPr="00E36EF5">
        <w:rPr>
          <w:sz w:val="28"/>
          <w:szCs w:val="28"/>
        </w:rPr>
        <w:t>”</w:t>
      </w:r>
      <w:r>
        <w:rPr>
          <w:sz w:val="28"/>
          <w:szCs w:val="28"/>
        </w:rPr>
        <w:t xml:space="preserve"> и </w:t>
      </w:r>
      <w:r w:rsidRPr="00E36EF5">
        <w:rPr>
          <w:sz w:val="28"/>
          <w:szCs w:val="28"/>
        </w:rPr>
        <w:t>“</w:t>
      </w:r>
      <w:r>
        <w:rPr>
          <w:sz w:val="28"/>
          <w:szCs w:val="28"/>
        </w:rPr>
        <w:t>Бюджет 2</w:t>
      </w:r>
      <w:r w:rsidRPr="00E36EF5">
        <w:rPr>
          <w:sz w:val="28"/>
          <w:szCs w:val="28"/>
        </w:rPr>
        <w:t>”</w:t>
      </w:r>
      <w:r>
        <w:rPr>
          <w:sz w:val="28"/>
          <w:szCs w:val="28"/>
        </w:rPr>
        <w:t>.</w:t>
      </w:r>
    </w:p>
    <w:p w:rsidR="00DA37C3" w:rsidRPr="001F0F03" w:rsidRDefault="00DA37C3" w:rsidP="00DA37C3">
      <w:pPr>
        <w:pStyle w:val="a3"/>
        <w:ind w:firstLine="0"/>
        <w:rPr>
          <w:sz w:val="28"/>
          <w:szCs w:val="28"/>
        </w:rPr>
      </w:pPr>
    </w:p>
    <w:p w:rsidR="001F0F03" w:rsidRPr="001F0F03" w:rsidRDefault="005158E7" w:rsidP="00FB1341">
      <w:pPr>
        <w:pStyle w:val="a3"/>
        <w:ind w:firstLine="0"/>
        <w:jc w:val="center"/>
        <w:rPr>
          <w:sz w:val="28"/>
          <w:szCs w:val="28"/>
          <w:u w:val="single"/>
        </w:rPr>
      </w:pPr>
      <w:r>
        <w:rPr>
          <w:noProof/>
          <w:sz w:val="28"/>
          <w:szCs w:val="28"/>
          <w:u w:val="single"/>
          <w:lang w:eastAsia="ru-RU"/>
        </w:rPr>
        <w:drawing>
          <wp:inline distT="0" distB="0" distL="0" distR="0">
            <wp:extent cx="5340413" cy="3457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814" cy="3459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F03" w:rsidRPr="00DA37C3" w:rsidRDefault="001F0F03" w:rsidP="001F0F03">
      <w:pPr>
        <w:spacing w:before="120"/>
        <w:jc w:val="center"/>
        <w:rPr>
          <w:i/>
          <w:sz w:val="28"/>
          <w:szCs w:val="28"/>
        </w:rPr>
      </w:pPr>
      <w:r w:rsidRPr="00DA37C3">
        <w:rPr>
          <w:i/>
          <w:sz w:val="28"/>
          <w:szCs w:val="28"/>
        </w:rPr>
        <w:t>Рис. 3. Конфигурация «Анализ»</w:t>
      </w:r>
    </w:p>
    <w:p w:rsidR="001F0F03" w:rsidRPr="001F0F03" w:rsidRDefault="001F0F03" w:rsidP="001F0F03">
      <w:pPr>
        <w:spacing w:before="120"/>
        <w:jc w:val="center"/>
        <w:rPr>
          <w:sz w:val="28"/>
          <w:szCs w:val="28"/>
        </w:rPr>
      </w:pPr>
    </w:p>
    <w:p w:rsidR="001F0F03" w:rsidRPr="00DA37C3" w:rsidRDefault="001F0F03" w:rsidP="001F0F03">
      <w:pPr>
        <w:ind w:firstLine="567"/>
        <w:rPr>
          <w:sz w:val="28"/>
          <w:szCs w:val="28"/>
        </w:rPr>
      </w:pPr>
      <w:r w:rsidRPr="001F0F03">
        <w:rPr>
          <w:sz w:val="28"/>
          <w:szCs w:val="28"/>
          <w:u w:val="single"/>
        </w:rPr>
        <w:t>4. Синтез – поиск оптимальных затрат.</w:t>
      </w:r>
      <w:r w:rsidRPr="001F0F03">
        <w:rPr>
          <w:sz w:val="28"/>
          <w:szCs w:val="28"/>
        </w:rPr>
        <w:t xml:space="preserve"> В конфигурации «Синтез», в отличие от «Анализа», значения управляемых параметров задаются не «вручную», а являются результатом решения соответствующих оптимизационных задач. </w:t>
      </w:r>
    </w:p>
    <w:tbl>
      <w:tblPr>
        <w:tblW w:w="9582" w:type="dxa"/>
        <w:jc w:val="center"/>
        <w:tblLayout w:type="fixed"/>
        <w:tblLook w:val="0000" w:firstRow="0" w:lastRow="0" w:firstColumn="0" w:lastColumn="0" w:noHBand="0" w:noVBand="0"/>
      </w:tblPr>
      <w:tblGrid>
        <w:gridCol w:w="2993"/>
        <w:gridCol w:w="6589"/>
      </w:tblGrid>
      <w:tr w:rsidR="002F1330" w:rsidRPr="001F0F03" w:rsidTr="0023138C">
        <w:trPr>
          <w:trHeight w:val="527"/>
          <w:jc w:val="center"/>
        </w:trPr>
        <w:tc>
          <w:tcPr>
            <w:tcW w:w="9582" w:type="dxa"/>
            <w:gridSpan w:val="2"/>
          </w:tcPr>
          <w:p w:rsidR="00E36EF5" w:rsidRPr="004E49D5" w:rsidRDefault="00E36EF5" w:rsidP="00E36EF5">
            <w:pPr>
              <w:ind w:firstLine="567"/>
              <w:rPr>
                <w:sz w:val="28"/>
                <w:szCs w:val="28"/>
              </w:rPr>
            </w:pPr>
            <w:r w:rsidRPr="004E49D5">
              <w:rPr>
                <w:sz w:val="28"/>
                <w:szCs w:val="28"/>
              </w:rPr>
              <w:t xml:space="preserve">Алгоритм применения механизма. </w:t>
            </w:r>
          </w:p>
          <w:p w:rsidR="00E36EF5" w:rsidRPr="004E49D5" w:rsidRDefault="00E36EF5" w:rsidP="00E36EF5">
            <w:pPr>
              <w:ind w:firstLine="708"/>
              <w:rPr>
                <w:sz w:val="28"/>
                <w:szCs w:val="28"/>
              </w:rPr>
            </w:pPr>
            <w:r w:rsidRPr="004E49D5">
              <w:rPr>
                <w:sz w:val="28"/>
                <w:szCs w:val="28"/>
              </w:rPr>
              <w:t xml:space="preserve">1. Центр (финансовые службы) </w:t>
            </w:r>
            <w:r>
              <w:rPr>
                <w:sz w:val="28"/>
                <w:szCs w:val="28"/>
              </w:rPr>
              <w:t>перебирает все возможные комбинации расходов и ищет комбинацию, обеспечивающую наибольший суммарный эффект.</w:t>
            </w:r>
          </w:p>
          <w:p w:rsidR="002F1330" w:rsidRPr="001F0F03" w:rsidRDefault="002F1330" w:rsidP="001F0F03">
            <w:pPr>
              <w:snapToGrid w:val="0"/>
              <w:spacing w:before="80"/>
              <w:jc w:val="center"/>
              <w:rPr>
                <w:sz w:val="28"/>
                <w:szCs w:val="28"/>
              </w:rPr>
            </w:pPr>
          </w:p>
          <w:p w:rsidR="001F0F03" w:rsidRPr="001F0F03" w:rsidRDefault="00321673" w:rsidP="001F0F03">
            <w:pPr>
              <w:snapToGrid w:val="0"/>
              <w:spacing w:before="80"/>
              <w:jc w:val="center"/>
              <w:rPr>
                <w:sz w:val="28"/>
                <w:szCs w:val="28"/>
              </w:rPr>
            </w:pPr>
            <w:r>
              <w:object w:dxaOrig="4320" w:dyaOrig="279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7pt;height:288.75pt" o:ole="">
                  <v:imagedata r:id="rId8" o:title=""/>
                </v:shape>
                <o:OLEObject Type="Embed" ProgID="PBrush" ShapeID="_x0000_i1025" DrawAspect="Content" ObjectID="_1589024417" r:id="rId9"/>
              </w:object>
            </w:r>
          </w:p>
          <w:p w:rsidR="001F0F03" w:rsidRPr="00DA37C3" w:rsidRDefault="001F0F03" w:rsidP="001F0F03">
            <w:pPr>
              <w:spacing w:before="120"/>
              <w:jc w:val="center"/>
              <w:rPr>
                <w:i/>
                <w:sz w:val="28"/>
                <w:szCs w:val="28"/>
              </w:rPr>
            </w:pPr>
            <w:r w:rsidRPr="00DA37C3">
              <w:rPr>
                <w:i/>
                <w:sz w:val="28"/>
                <w:szCs w:val="28"/>
              </w:rPr>
              <w:t>Рис. 4. Конфигурация «Синтез»</w:t>
            </w:r>
          </w:p>
          <w:p w:rsidR="00E36EF5" w:rsidRDefault="00E36EF5" w:rsidP="00E36EF5">
            <w:pPr>
              <w:spacing w:before="120" w:after="24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E36EF5" w:rsidRPr="004E49D5" w:rsidRDefault="00E36EF5" w:rsidP="00E36EF5">
            <w:pPr>
              <w:spacing w:before="120" w:after="240"/>
              <w:ind w:firstLine="0"/>
              <w:rPr>
                <w:sz w:val="28"/>
                <w:szCs w:val="28"/>
              </w:rPr>
            </w:pPr>
            <w:bookmarkStart w:id="0" w:name="_GoBack"/>
            <w:r w:rsidRPr="004E49D5">
              <w:rPr>
                <w:sz w:val="28"/>
                <w:szCs w:val="28"/>
              </w:rPr>
              <w:t xml:space="preserve">Внешними данными (серое поле) считаются </w:t>
            </w:r>
          </w:p>
          <w:p w:rsidR="00E36EF5" w:rsidRPr="004E49D5" w:rsidRDefault="00E36EF5" w:rsidP="00E36EF5">
            <w:pPr>
              <w:pStyle w:val="a3"/>
              <w:numPr>
                <w:ilvl w:val="0"/>
                <w:numId w:val="7"/>
              </w:numPr>
              <w:spacing w:before="120" w:after="240"/>
              <w:rPr>
                <w:sz w:val="28"/>
                <w:szCs w:val="28"/>
              </w:rPr>
            </w:pPr>
            <w:r w:rsidRPr="004E49D5">
              <w:rPr>
                <w:sz w:val="28"/>
                <w:szCs w:val="28"/>
              </w:rPr>
              <w:t xml:space="preserve">бюджет, </w:t>
            </w:r>
          </w:p>
          <w:p w:rsidR="00E36EF5" w:rsidRPr="004E49D5" w:rsidRDefault="00E36EF5" w:rsidP="00E36EF5">
            <w:pPr>
              <w:pStyle w:val="a3"/>
              <w:numPr>
                <w:ilvl w:val="0"/>
                <w:numId w:val="7"/>
              </w:numPr>
              <w:spacing w:before="120"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эффекты</w:t>
            </w:r>
          </w:p>
          <w:p w:rsidR="00E36EF5" w:rsidRPr="004E49D5" w:rsidRDefault="00E36EF5" w:rsidP="00E36EF5">
            <w:pPr>
              <w:pStyle w:val="a3"/>
              <w:numPr>
                <w:ilvl w:val="0"/>
                <w:numId w:val="7"/>
              </w:numPr>
              <w:spacing w:before="120"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затраты</w:t>
            </w:r>
          </w:p>
          <w:p w:rsidR="00E36EF5" w:rsidRPr="004E49D5" w:rsidRDefault="00E36EF5" w:rsidP="00E36EF5">
            <w:pPr>
              <w:spacing w:before="120"/>
              <w:ind w:left="360" w:firstLine="0"/>
              <w:rPr>
                <w:sz w:val="28"/>
                <w:szCs w:val="28"/>
              </w:rPr>
            </w:pPr>
            <w:r w:rsidRPr="004E49D5">
              <w:rPr>
                <w:sz w:val="28"/>
                <w:szCs w:val="28"/>
              </w:rPr>
              <w:t>I.</w:t>
            </w:r>
            <w:r w:rsidRPr="004E49D5">
              <w:rPr>
                <w:sz w:val="28"/>
                <w:szCs w:val="28"/>
              </w:rPr>
              <w:tab/>
              <w:t xml:space="preserve">Процедура выбора определяется описанным выше механизмом.  Центр сообщает агентам выделенный на механизм бюджет в соответствующем поле на слое.  </w:t>
            </w:r>
          </w:p>
          <w:p w:rsidR="00E36EF5" w:rsidRPr="004E49D5" w:rsidRDefault="00E36EF5" w:rsidP="00E36EF5">
            <w:pPr>
              <w:spacing w:before="120"/>
              <w:ind w:left="360" w:firstLine="0"/>
              <w:rPr>
                <w:sz w:val="28"/>
                <w:szCs w:val="28"/>
              </w:rPr>
            </w:pPr>
            <w:r w:rsidRPr="004E49D5">
              <w:rPr>
                <w:sz w:val="28"/>
                <w:szCs w:val="28"/>
              </w:rPr>
              <w:t>II.</w:t>
            </w:r>
            <w:r w:rsidRPr="004E49D5">
              <w:rPr>
                <w:sz w:val="28"/>
                <w:szCs w:val="28"/>
              </w:rPr>
              <w:tab/>
              <w:t xml:space="preserve">Агенты сообщают свои </w:t>
            </w:r>
            <w:r>
              <w:rPr>
                <w:sz w:val="28"/>
                <w:szCs w:val="28"/>
              </w:rPr>
              <w:t>расходы</w:t>
            </w:r>
            <w:r w:rsidRPr="004E49D5">
              <w:rPr>
                <w:sz w:val="28"/>
                <w:szCs w:val="28"/>
              </w:rPr>
              <w:t xml:space="preserve"> в соответствующих полях на слое. </w:t>
            </w:r>
            <w:r>
              <w:rPr>
                <w:sz w:val="28"/>
                <w:szCs w:val="28"/>
              </w:rPr>
              <w:t>Эффекты</w:t>
            </w:r>
            <w:r w:rsidRPr="004E49D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проектов</w:t>
            </w:r>
            <w:r w:rsidRPr="004E49D5">
              <w:rPr>
                <w:sz w:val="28"/>
                <w:szCs w:val="28"/>
              </w:rPr>
              <w:t xml:space="preserve"> счита</w:t>
            </w:r>
            <w:r>
              <w:rPr>
                <w:sz w:val="28"/>
                <w:szCs w:val="28"/>
              </w:rPr>
              <w:t>е</w:t>
            </w:r>
            <w:r w:rsidRPr="004E49D5">
              <w:rPr>
                <w:sz w:val="28"/>
                <w:szCs w:val="28"/>
              </w:rPr>
              <w:t xml:space="preserve">тся известными центру. </w:t>
            </w:r>
          </w:p>
          <w:p w:rsidR="00E36EF5" w:rsidRPr="004E49D5" w:rsidRDefault="00E36EF5" w:rsidP="00E36EF5">
            <w:pPr>
              <w:spacing w:before="120"/>
              <w:ind w:left="360" w:firstLine="0"/>
              <w:rPr>
                <w:sz w:val="28"/>
                <w:szCs w:val="28"/>
              </w:rPr>
            </w:pPr>
            <w:r w:rsidRPr="004E49D5">
              <w:rPr>
                <w:sz w:val="28"/>
                <w:szCs w:val="28"/>
              </w:rPr>
              <w:t>III. Центр выбирает</w:t>
            </w:r>
            <w:r>
              <w:rPr>
                <w:sz w:val="28"/>
                <w:szCs w:val="28"/>
              </w:rPr>
              <w:t xml:space="preserve"> количество средств, выделяемых каждому агенту</w:t>
            </w:r>
            <w:r w:rsidRPr="004E49D5">
              <w:rPr>
                <w:sz w:val="28"/>
                <w:szCs w:val="28"/>
              </w:rPr>
              <w:t xml:space="preserve">. Процедура выбора ассортимента определяется описанным выше </w:t>
            </w:r>
            <w:r>
              <w:rPr>
                <w:sz w:val="28"/>
                <w:szCs w:val="28"/>
              </w:rPr>
              <w:t>алгоритмом.</w:t>
            </w:r>
          </w:p>
          <w:bookmarkEnd w:id="0"/>
          <w:p w:rsidR="001F0F03" w:rsidRPr="001F0F03" w:rsidRDefault="001F0F03" w:rsidP="00E36EF5">
            <w:pPr>
              <w:tabs>
                <w:tab w:val="left" w:pos="3330"/>
              </w:tabs>
              <w:snapToGrid w:val="0"/>
              <w:spacing w:before="80"/>
              <w:rPr>
                <w:sz w:val="28"/>
                <w:szCs w:val="28"/>
              </w:rPr>
            </w:pPr>
          </w:p>
        </w:tc>
      </w:tr>
      <w:tr w:rsidR="00FB1341" w:rsidRPr="00506BE5" w:rsidTr="004D4F5C">
        <w:tblPrEx>
          <w:tblCellMar>
            <w:left w:w="113" w:type="dxa"/>
            <w:right w:w="113" w:type="dxa"/>
          </w:tblCellMar>
        </w:tblPrEx>
        <w:trPr>
          <w:trHeight w:val="527"/>
          <w:jc w:val="center"/>
        </w:trPr>
        <w:tc>
          <w:tcPr>
            <w:tcW w:w="2993" w:type="dxa"/>
          </w:tcPr>
          <w:p w:rsidR="00FB1341" w:rsidRPr="00506BE5" w:rsidRDefault="00FB1341" w:rsidP="004D4F5C">
            <w:pPr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589" w:type="dxa"/>
          </w:tcPr>
          <w:p w:rsidR="00FB1341" w:rsidRPr="00506BE5" w:rsidRDefault="00FB1341" w:rsidP="004D4F5C">
            <w:pPr>
              <w:rPr>
                <w:sz w:val="24"/>
                <w:szCs w:val="24"/>
              </w:rPr>
            </w:pPr>
          </w:p>
        </w:tc>
      </w:tr>
      <w:tr w:rsidR="00FB1341" w:rsidRPr="00506BE5" w:rsidTr="004D4F5C">
        <w:tblPrEx>
          <w:tblCellMar>
            <w:left w:w="113" w:type="dxa"/>
            <w:right w:w="113" w:type="dxa"/>
          </w:tblCellMar>
        </w:tblPrEx>
        <w:trPr>
          <w:trHeight w:val="527"/>
          <w:jc w:val="center"/>
        </w:trPr>
        <w:tc>
          <w:tcPr>
            <w:tcW w:w="2993" w:type="dxa"/>
          </w:tcPr>
          <w:p w:rsidR="00FB1341" w:rsidRPr="00506BE5" w:rsidRDefault="00FB1341" w:rsidP="004D4F5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506BE5">
              <w:rPr>
                <w:b/>
                <w:sz w:val="24"/>
                <w:szCs w:val="24"/>
              </w:rPr>
              <w:t>Алгоритм применения механизма</w:t>
            </w:r>
          </w:p>
        </w:tc>
        <w:tc>
          <w:tcPr>
            <w:tcW w:w="6589" w:type="dxa"/>
          </w:tcPr>
          <w:p w:rsidR="00FB1341" w:rsidRDefault="00FB1341" w:rsidP="004D4F5C">
            <w:pPr>
              <w:rPr>
                <w:sz w:val="24"/>
                <w:szCs w:val="24"/>
              </w:rPr>
            </w:pPr>
            <w:r w:rsidRPr="00506BE5">
              <w:rPr>
                <w:b/>
                <w:sz w:val="24"/>
                <w:szCs w:val="24"/>
              </w:rPr>
              <w:t>Дискретные конкурсы.</w:t>
            </w:r>
            <w:r w:rsidRPr="00506BE5">
              <w:rPr>
                <w:sz w:val="24"/>
                <w:szCs w:val="24"/>
              </w:rPr>
              <w:t> </w:t>
            </w:r>
          </w:p>
          <w:p w:rsidR="00FB1341" w:rsidRPr="00506BE5" w:rsidRDefault="00FB1341" w:rsidP="004D4F5C">
            <w:pPr>
              <w:rPr>
                <w:sz w:val="24"/>
                <w:szCs w:val="24"/>
              </w:rPr>
            </w:pPr>
            <w:r w:rsidRPr="00506BE5">
              <w:rPr>
                <w:sz w:val="24"/>
                <w:szCs w:val="24"/>
              </w:rPr>
              <w:t xml:space="preserve">В </w:t>
            </w:r>
            <w:r w:rsidRPr="00506BE5">
              <w:rPr>
                <w:sz w:val="24"/>
                <w:szCs w:val="24"/>
                <w:u w:val="single"/>
              </w:rPr>
              <w:t>прямых конкурсах</w:t>
            </w:r>
            <w:r w:rsidRPr="00506BE5">
              <w:rPr>
                <w:sz w:val="24"/>
                <w:szCs w:val="24"/>
              </w:rPr>
              <w:t xml:space="preserve"> организатор конкурса, используя сообщенные участниками оценки затрат, ищет оптимальную с точки зрения суммарного эффекта комбинацию победителей</w:t>
            </w:r>
            <w:r>
              <w:rPr>
                <w:sz w:val="24"/>
                <w:szCs w:val="24"/>
              </w:rPr>
              <w:t>, на которых хватает имеющегося ресурса</w:t>
            </w:r>
            <w:r w:rsidRPr="00506BE5">
              <w:rPr>
                <w:sz w:val="24"/>
                <w:szCs w:val="24"/>
              </w:rPr>
              <w:t>.</w:t>
            </w:r>
          </w:p>
          <w:p w:rsidR="00FB1341" w:rsidRPr="00506BE5" w:rsidRDefault="00FB1341" w:rsidP="00C160A8">
            <w:pPr>
              <w:rPr>
                <w:sz w:val="24"/>
                <w:szCs w:val="24"/>
              </w:rPr>
            </w:pPr>
          </w:p>
        </w:tc>
      </w:tr>
    </w:tbl>
    <w:p w:rsidR="00FB1341" w:rsidRDefault="00FB1341" w:rsidP="00FB1341"/>
    <w:tbl>
      <w:tblPr>
        <w:tblW w:w="9582" w:type="dxa"/>
        <w:jc w:val="center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878"/>
        <w:gridCol w:w="7704"/>
      </w:tblGrid>
      <w:tr w:rsidR="00FB1341" w:rsidRPr="00506BE5" w:rsidTr="004D4F5C">
        <w:trPr>
          <w:trHeight w:val="527"/>
          <w:jc w:val="center"/>
        </w:trPr>
        <w:tc>
          <w:tcPr>
            <w:tcW w:w="1878" w:type="dxa"/>
          </w:tcPr>
          <w:p w:rsidR="00FB1341" w:rsidRPr="001838F4" w:rsidRDefault="00FB1341" w:rsidP="004D4F5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C30EBA">
              <w:rPr>
                <w:b/>
                <w:spacing w:val="-4"/>
                <w:sz w:val="24"/>
                <w:szCs w:val="24"/>
              </w:rPr>
              <w:t>Вход-выходная</w:t>
            </w:r>
            <w:r>
              <w:rPr>
                <w:b/>
                <w:sz w:val="24"/>
                <w:szCs w:val="24"/>
                <w:lang w:val="en-US"/>
              </w:rPr>
              <w:br/>
            </w:r>
            <w:r w:rsidRPr="001838F4">
              <w:rPr>
                <w:b/>
                <w:sz w:val="24"/>
                <w:szCs w:val="24"/>
              </w:rPr>
              <w:t>схема</w:t>
            </w:r>
          </w:p>
        </w:tc>
        <w:bookmarkStart w:id="1" w:name="_MON_1371495209"/>
        <w:bookmarkStart w:id="2" w:name="_MON_1334570076"/>
        <w:bookmarkStart w:id="3" w:name="_MON_1334576509"/>
        <w:bookmarkEnd w:id="1"/>
        <w:bookmarkEnd w:id="2"/>
        <w:bookmarkEnd w:id="3"/>
        <w:bookmarkStart w:id="4" w:name="_MON_1334596211"/>
        <w:bookmarkEnd w:id="4"/>
        <w:tc>
          <w:tcPr>
            <w:tcW w:w="7704" w:type="dxa"/>
          </w:tcPr>
          <w:p w:rsidR="00FB1341" w:rsidRDefault="00FB1341" w:rsidP="004D4F5C">
            <w:pPr>
              <w:tabs>
                <w:tab w:val="left" w:pos="1273"/>
              </w:tabs>
              <w:ind w:firstLine="0"/>
            </w:pPr>
            <w:r>
              <w:object w:dxaOrig="6539" w:dyaOrig="3120">
                <v:shape id="_x0000_i1026" type="#_x0000_t75" style="width:369.75pt;height:163.5pt" o:ole="">
                  <v:imagedata r:id="rId10" o:title=""/>
                </v:shape>
                <o:OLEObject Type="Embed" ProgID="Word.Picture.8" ShapeID="_x0000_i1026" DrawAspect="Content" ObjectID="_1589024418" r:id="rId11"/>
              </w:object>
            </w:r>
          </w:p>
          <w:p w:rsidR="00FB1341" w:rsidRPr="00506BE5" w:rsidRDefault="00FB1341" w:rsidP="004D4F5C">
            <w:pPr>
              <w:tabs>
                <w:tab w:val="left" w:pos="1273"/>
              </w:tabs>
              <w:ind w:firstLine="0"/>
              <w:rPr>
                <w:b/>
                <w:sz w:val="24"/>
                <w:szCs w:val="24"/>
              </w:rPr>
            </w:pPr>
          </w:p>
        </w:tc>
      </w:tr>
    </w:tbl>
    <w:p w:rsidR="00FB1341" w:rsidRDefault="00FB1341" w:rsidP="00FB1341"/>
    <w:tbl>
      <w:tblPr>
        <w:tblW w:w="9582" w:type="dxa"/>
        <w:jc w:val="center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2993"/>
        <w:gridCol w:w="6589"/>
      </w:tblGrid>
      <w:tr w:rsidR="00FB1341" w:rsidRPr="00506BE5" w:rsidTr="004D4F5C">
        <w:trPr>
          <w:trHeight w:val="527"/>
          <w:jc w:val="center"/>
        </w:trPr>
        <w:tc>
          <w:tcPr>
            <w:tcW w:w="2993" w:type="dxa"/>
          </w:tcPr>
          <w:p w:rsidR="00FB1341" w:rsidRPr="00506BE5" w:rsidRDefault="00FB1341" w:rsidP="004D4F5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506BE5">
              <w:rPr>
                <w:b/>
                <w:sz w:val="24"/>
                <w:szCs w:val="24"/>
              </w:rPr>
              <w:t xml:space="preserve">Дополнительная </w:t>
            </w:r>
            <w:r>
              <w:rPr>
                <w:b/>
                <w:sz w:val="24"/>
                <w:szCs w:val="24"/>
              </w:rPr>
              <w:br/>
            </w:r>
            <w:r w:rsidRPr="00506BE5">
              <w:rPr>
                <w:b/>
                <w:sz w:val="24"/>
                <w:szCs w:val="24"/>
              </w:rPr>
              <w:t>информация</w:t>
            </w:r>
          </w:p>
          <w:p w:rsidR="00FB1341" w:rsidRPr="00506BE5" w:rsidRDefault="00FB1341" w:rsidP="004D4F5C">
            <w:pPr>
              <w:ind w:firstLine="0"/>
              <w:jc w:val="left"/>
              <w:rPr>
                <w:b/>
                <w:sz w:val="24"/>
                <w:szCs w:val="24"/>
              </w:rPr>
            </w:pPr>
          </w:p>
          <w:p w:rsidR="00FB1341" w:rsidRPr="00506BE5" w:rsidRDefault="00FB1341" w:rsidP="004D4F5C">
            <w:pPr>
              <w:ind w:firstLine="0"/>
              <w:jc w:val="left"/>
              <w:rPr>
                <w:b/>
                <w:sz w:val="24"/>
                <w:szCs w:val="24"/>
              </w:rPr>
            </w:pPr>
          </w:p>
          <w:p w:rsidR="00FB1341" w:rsidRPr="00506BE5" w:rsidRDefault="00FB1341" w:rsidP="004D4F5C">
            <w:pPr>
              <w:ind w:firstLine="0"/>
              <w:jc w:val="left"/>
              <w:rPr>
                <w:b/>
                <w:sz w:val="24"/>
                <w:szCs w:val="24"/>
              </w:rPr>
            </w:pPr>
          </w:p>
          <w:p w:rsidR="00FB1341" w:rsidRPr="00506BE5" w:rsidRDefault="00FB1341" w:rsidP="004D4F5C">
            <w:pPr>
              <w:ind w:firstLine="0"/>
              <w:jc w:val="left"/>
              <w:rPr>
                <w:b/>
                <w:sz w:val="24"/>
                <w:szCs w:val="24"/>
              </w:rPr>
            </w:pPr>
          </w:p>
          <w:p w:rsidR="00FB1341" w:rsidRPr="003217F3" w:rsidRDefault="00FB1341" w:rsidP="004D4F5C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217F3">
              <w:rPr>
                <w:sz w:val="24"/>
                <w:szCs w:val="24"/>
              </w:rPr>
              <w:t>Эффективность</w:t>
            </w:r>
          </w:p>
          <w:p w:rsidR="00FB1341" w:rsidRPr="003217F3" w:rsidRDefault="00FB1341" w:rsidP="004D4F5C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217F3">
              <w:rPr>
                <w:sz w:val="24"/>
                <w:szCs w:val="24"/>
              </w:rPr>
              <w:t>и объективность</w:t>
            </w:r>
          </w:p>
          <w:p w:rsidR="00FB1341" w:rsidRPr="003217F3" w:rsidRDefault="00FB1341" w:rsidP="004D4F5C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217F3">
              <w:rPr>
                <w:sz w:val="24"/>
                <w:szCs w:val="24"/>
              </w:rPr>
              <w:t>конкурсов?</w:t>
            </w:r>
          </w:p>
          <w:p w:rsidR="00FB1341" w:rsidRPr="00506BE5" w:rsidRDefault="00FB1341" w:rsidP="004D4F5C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B1341" w:rsidRPr="00506BE5" w:rsidRDefault="00FB1341" w:rsidP="004D4F5C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B1341" w:rsidRPr="00506BE5" w:rsidRDefault="00FB1341" w:rsidP="004D4F5C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B1341" w:rsidRPr="00506BE5" w:rsidRDefault="00FB1341" w:rsidP="004D4F5C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B1341" w:rsidRPr="00506BE5" w:rsidRDefault="00FB1341" w:rsidP="004D4F5C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B1341" w:rsidRPr="00506BE5" w:rsidRDefault="00FB1341" w:rsidP="004D4F5C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B1341" w:rsidRPr="00506BE5" w:rsidRDefault="00FB1341" w:rsidP="004D4F5C">
            <w:pPr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589" w:type="dxa"/>
          </w:tcPr>
          <w:p w:rsidR="00FB1341" w:rsidRDefault="00FB1341" w:rsidP="004D4F5C">
            <w:pPr>
              <w:spacing w:line="240" w:lineRule="auto"/>
              <w:rPr>
                <w:sz w:val="24"/>
                <w:szCs w:val="24"/>
              </w:rPr>
            </w:pPr>
            <w:r w:rsidRPr="00506BE5">
              <w:rPr>
                <w:sz w:val="24"/>
                <w:szCs w:val="24"/>
              </w:rPr>
              <w:t>Наблюдаемая в настоящее время распространенность, если не сказать «мода», использования на практике всевозможных конкурсов наталкивает на мысль – быть может честное соревнование действительно является панацеей от всех бед при распределении любых ресурсов (финансовых средств, льгот, должностей, прав на оказание услуг или поставку товаров и т.д.)? На самом деле анализ конкурсных механизмов показывает, что не все так просто.</w:t>
            </w:r>
          </w:p>
          <w:p w:rsidR="00FB1341" w:rsidRPr="00506BE5" w:rsidRDefault="00FB1341" w:rsidP="004D4F5C">
            <w:pPr>
              <w:spacing w:line="240" w:lineRule="auto"/>
              <w:rPr>
                <w:sz w:val="24"/>
                <w:szCs w:val="24"/>
              </w:rPr>
            </w:pPr>
            <w:r w:rsidRPr="00506BE5">
              <w:rPr>
                <w:sz w:val="24"/>
                <w:szCs w:val="24"/>
              </w:rPr>
              <w:t>Проблем, как и в большинстве процедур принятия управленческих решений, две – как обеспечить достаточную эффективность конкурсного механизма (определяемую как отношение суммарного эффекта к затраченным ресурсам) и его объективность (</w:t>
            </w:r>
            <w:proofErr w:type="spellStart"/>
            <w:r w:rsidRPr="00506BE5">
              <w:rPr>
                <w:sz w:val="24"/>
                <w:szCs w:val="24"/>
              </w:rPr>
              <w:t>неманипулируемость</w:t>
            </w:r>
            <w:proofErr w:type="spellEnd"/>
            <w:r w:rsidRPr="00506BE5">
              <w:rPr>
                <w:sz w:val="24"/>
                <w:szCs w:val="24"/>
              </w:rPr>
              <w:t xml:space="preserve"> – минимальную подверженность результатов, во-первых, искажению информации со стороны участников конкурса и, во-вторых, действиям организатора конку</w:t>
            </w:r>
            <w:r>
              <w:rPr>
                <w:sz w:val="24"/>
                <w:szCs w:val="24"/>
              </w:rPr>
              <w:t>рса, преследующего собственные</w:t>
            </w:r>
            <w:r w:rsidRPr="00506BE5">
              <w:rPr>
                <w:sz w:val="24"/>
                <w:szCs w:val="24"/>
              </w:rPr>
              <w:t>, к сожалению, не всегда благородные интересы).</w:t>
            </w:r>
          </w:p>
          <w:p w:rsidR="00FB1341" w:rsidRPr="00506BE5" w:rsidRDefault="00FB1341" w:rsidP="004D4F5C">
            <w:pPr>
              <w:rPr>
                <w:b/>
                <w:sz w:val="24"/>
                <w:szCs w:val="24"/>
              </w:rPr>
            </w:pPr>
          </w:p>
        </w:tc>
      </w:tr>
      <w:tr w:rsidR="00FB1341" w:rsidRPr="00506BE5" w:rsidTr="004D4F5C">
        <w:trPr>
          <w:trHeight w:val="527"/>
          <w:jc w:val="center"/>
        </w:trPr>
        <w:tc>
          <w:tcPr>
            <w:tcW w:w="2993" w:type="dxa"/>
          </w:tcPr>
          <w:p w:rsidR="00FB1341" w:rsidRPr="00506BE5" w:rsidRDefault="00FB1341" w:rsidP="004D4F5C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06BE5">
              <w:rPr>
                <w:b/>
                <w:sz w:val="24"/>
                <w:szCs w:val="24"/>
              </w:rPr>
              <w:t>Прямые конкурсы</w:t>
            </w:r>
          </w:p>
          <w:p w:rsidR="00FB1341" w:rsidRDefault="00FB1341" w:rsidP="004D4F5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FB1341" w:rsidRDefault="00FB1341" w:rsidP="004D4F5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FB1341" w:rsidRDefault="00FB1341" w:rsidP="004D4F5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D16F3">
              <w:rPr>
                <w:sz w:val="24"/>
                <w:szCs w:val="24"/>
              </w:rPr>
              <w:object w:dxaOrig="1154" w:dyaOrig="1170">
                <v:shape id="_x0000_i1027" type="#_x0000_t75" style="width:41.25pt;height:42pt" o:ole="">
                  <v:imagedata r:id="rId12" o:title=""/>
                </v:shape>
                <o:OLEObject Type="Embed" ProgID="Word.Picture.8" ShapeID="_x0000_i1027" DrawAspect="Content" ObjectID="_1589024419" r:id="rId13"/>
              </w:object>
            </w:r>
          </w:p>
          <w:p w:rsidR="00FB1341" w:rsidRDefault="00FB1341" w:rsidP="004D4F5C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  <w:p w:rsidR="00FB1341" w:rsidRPr="00506BE5" w:rsidRDefault="00FB1341" w:rsidP="004D4F5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A2E81">
              <w:rPr>
                <w:b/>
                <w:sz w:val="24"/>
                <w:szCs w:val="24"/>
              </w:rPr>
              <w:t>Задача о ранце</w:t>
            </w:r>
            <w:r>
              <w:rPr>
                <w:sz w:val="24"/>
                <w:szCs w:val="24"/>
              </w:rPr>
              <w:t xml:space="preserve"> – задача дискретной оптимизации, обычно формулируется как поиск набора</w:t>
            </w:r>
            <w:r>
              <w:rPr>
                <w:sz w:val="24"/>
                <w:szCs w:val="24"/>
              </w:rPr>
              <w:br/>
              <w:t>предметов, имеющего</w:t>
            </w:r>
            <w:r>
              <w:rPr>
                <w:sz w:val="24"/>
                <w:szCs w:val="24"/>
              </w:rPr>
              <w:br/>
              <w:t xml:space="preserve">максимальную полезность при </w:t>
            </w:r>
            <w:proofErr w:type="gramStart"/>
            <w:r>
              <w:rPr>
                <w:sz w:val="24"/>
                <w:szCs w:val="24"/>
              </w:rPr>
              <w:t>ограниченном</w:t>
            </w:r>
            <w:r>
              <w:rPr>
                <w:sz w:val="24"/>
                <w:szCs w:val="24"/>
              </w:rPr>
              <w:br/>
              <w:t>«</w:t>
            </w:r>
            <w:proofErr w:type="gramEnd"/>
            <w:r>
              <w:rPr>
                <w:sz w:val="24"/>
                <w:szCs w:val="24"/>
              </w:rPr>
              <w:t>объеме»</w:t>
            </w:r>
          </w:p>
        </w:tc>
        <w:tc>
          <w:tcPr>
            <w:tcW w:w="6589" w:type="dxa"/>
          </w:tcPr>
          <w:p w:rsidR="00FB1341" w:rsidRDefault="00FB1341" w:rsidP="004D4F5C">
            <w:pPr>
              <w:spacing w:line="240" w:lineRule="auto"/>
              <w:rPr>
                <w:spacing w:val="4"/>
                <w:sz w:val="24"/>
                <w:szCs w:val="24"/>
              </w:rPr>
            </w:pPr>
            <w:r w:rsidRPr="00506BE5">
              <w:rPr>
                <w:sz w:val="24"/>
                <w:szCs w:val="24"/>
              </w:rPr>
              <w:t xml:space="preserve">Несколько лучше обстоит дело в </w:t>
            </w:r>
            <w:r w:rsidRPr="005A2E81">
              <w:rPr>
                <w:b/>
                <w:sz w:val="24"/>
                <w:szCs w:val="24"/>
              </w:rPr>
              <w:t>прямых конкурсных механизмах</w:t>
            </w:r>
            <w:r w:rsidRPr="00506BE5">
              <w:rPr>
                <w:sz w:val="24"/>
                <w:szCs w:val="24"/>
              </w:rPr>
              <w:t>, в которых организатор конкурса, используя сообщенные участниками оценки затрат, решает</w:t>
            </w:r>
            <w:r>
              <w:rPr>
                <w:sz w:val="24"/>
                <w:szCs w:val="24"/>
              </w:rPr>
              <w:t>,</w:t>
            </w:r>
            <w:r w:rsidRPr="00506BE5">
              <w:rPr>
                <w:sz w:val="24"/>
                <w:szCs w:val="24"/>
              </w:rPr>
              <w:t xml:space="preserve"> так называемую</w:t>
            </w:r>
            <w:r>
              <w:rPr>
                <w:sz w:val="24"/>
                <w:szCs w:val="24"/>
              </w:rPr>
              <w:t>,</w:t>
            </w:r>
            <w:r w:rsidRPr="00506BE5">
              <w:rPr>
                <w:sz w:val="24"/>
                <w:szCs w:val="24"/>
              </w:rPr>
              <w:t xml:space="preserve"> </w:t>
            </w:r>
            <w:r w:rsidRPr="005A2E81">
              <w:rPr>
                <w:b/>
                <w:sz w:val="24"/>
                <w:szCs w:val="24"/>
              </w:rPr>
              <w:t>задачу о ранце</w:t>
            </w:r>
            <w:r w:rsidRPr="00506BE5">
              <w:rPr>
                <w:sz w:val="24"/>
                <w:szCs w:val="24"/>
              </w:rPr>
              <w:t xml:space="preserve"> [</w:t>
            </w:r>
            <w:r w:rsidRPr="004F3734">
              <w:rPr>
                <w:sz w:val="24"/>
                <w:szCs w:val="24"/>
              </w:rPr>
              <w:t>2</w:t>
            </w:r>
            <w:r w:rsidRPr="003B476C">
              <w:rPr>
                <w:sz w:val="24"/>
                <w:szCs w:val="24"/>
              </w:rPr>
              <w:t>]</w:t>
            </w:r>
            <w:r w:rsidRPr="00506BE5">
              <w:rPr>
                <w:sz w:val="24"/>
                <w:szCs w:val="24"/>
              </w:rPr>
              <w:t>, то есть ищет оптимальную с точки зрения суммарного эффекта комбинацию победителей. М</w:t>
            </w:r>
            <w:r w:rsidRPr="00506BE5">
              <w:rPr>
                <w:spacing w:val="4"/>
                <w:sz w:val="24"/>
                <w:szCs w:val="24"/>
              </w:rPr>
              <w:t xml:space="preserve">аксимальная эффективность достигается в случае, когда заявки участников близки по эффективности и требуют небольшого финансирования. Минимальная эффективность может иметь место при наличии заявок, размер которых сравним с количеством распределяемого ресурса. </w:t>
            </w:r>
          </w:p>
          <w:p w:rsidR="00FB1341" w:rsidRPr="005E1C89" w:rsidRDefault="00FB1341" w:rsidP="004D4F5C">
            <w:pPr>
              <w:spacing w:line="240" w:lineRule="auto"/>
              <w:rPr>
                <w:sz w:val="24"/>
                <w:szCs w:val="24"/>
              </w:rPr>
            </w:pPr>
            <w:r w:rsidRPr="00506BE5">
              <w:rPr>
                <w:sz w:val="24"/>
                <w:szCs w:val="24"/>
              </w:rPr>
              <w:t xml:space="preserve">В рассмотренном выше примере </w:t>
            </w:r>
            <w:r>
              <w:rPr>
                <w:sz w:val="24"/>
                <w:szCs w:val="24"/>
              </w:rPr>
              <w:t xml:space="preserve">7 </w:t>
            </w:r>
            <w:r w:rsidRPr="00506BE5">
              <w:rPr>
                <w:sz w:val="24"/>
                <w:szCs w:val="24"/>
              </w:rPr>
              <w:t xml:space="preserve">максимум эффекта даст приобретение </w:t>
            </w:r>
            <w:r>
              <w:rPr>
                <w:sz w:val="24"/>
                <w:szCs w:val="24"/>
              </w:rPr>
              <w:t>оборудования</w:t>
            </w:r>
            <w:r w:rsidRPr="00506BE5">
              <w:rPr>
                <w:sz w:val="24"/>
                <w:szCs w:val="24"/>
              </w:rPr>
              <w:t>, и эффективность этого решения, предложенного механизмом прямого конкурса, будет равна 2, то есть прямой конку</w:t>
            </w:r>
            <w:r>
              <w:rPr>
                <w:sz w:val="24"/>
                <w:szCs w:val="24"/>
              </w:rPr>
              <w:t>рс оказался в данном случае в 4</w:t>
            </w:r>
            <w:r w:rsidRPr="00506BE5">
              <w:rPr>
                <w:sz w:val="24"/>
                <w:szCs w:val="24"/>
              </w:rPr>
              <w:t>0 раз эффективнее</w:t>
            </w:r>
            <w:r>
              <w:rPr>
                <w:sz w:val="24"/>
                <w:szCs w:val="24"/>
              </w:rPr>
              <w:t xml:space="preserve"> простого</w:t>
            </w:r>
            <w:r w:rsidRPr="00506BE5">
              <w:rPr>
                <w:sz w:val="24"/>
                <w:szCs w:val="24"/>
              </w:rPr>
              <w:t>.</w:t>
            </w:r>
          </w:p>
          <w:p w:rsidR="00FB1341" w:rsidRPr="005E1C89" w:rsidRDefault="00FB1341" w:rsidP="004D4F5C">
            <w:pPr>
              <w:spacing w:line="240" w:lineRule="auto"/>
              <w:rPr>
                <w:sz w:val="24"/>
                <w:szCs w:val="24"/>
              </w:rPr>
            </w:pPr>
          </w:p>
          <w:p w:rsidR="00FB1341" w:rsidRPr="00CA6B9A" w:rsidRDefault="00FB1341" w:rsidP="004D4F5C">
            <w:pPr>
              <w:spacing w:line="240" w:lineRule="auto"/>
              <w:rPr>
                <w:spacing w:val="-3"/>
                <w:sz w:val="24"/>
                <w:szCs w:val="24"/>
              </w:rPr>
            </w:pPr>
            <w:r w:rsidRPr="00CA6B9A">
              <w:rPr>
                <w:spacing w:val="-3"/>
                <w:sz w:val="24"/>
                <w:szCs w:val="24"/>
              </w:rPr>
              <w:t xml:space="preserve">Другой пример – имеется 100 единиц ресурса и два проекта – первый требует 51 единицу затрат и дает 102 единицы отдачи, второй соответственно 100 и 1000. Эффективность второго проекта равна 10, первого – 2. И прямой, и простой конкурсы </w:t>
            </w:r>
            <w:r w:rsidRPr="00CA6B9A">
              <w:rPr>
                <w:spacing w:val="-3"/>
                <w:sz w:val="24"/>
                <w:szCs w:val="24"/>
              </w:rPr>
              <w:lastRenderedPageBreak/>
              <w:t>приведут к победе второго проекта, то есть в данном случае эффективности предлагаемых ими решений одинаковы.</w:t>
            </w:r>
          </w:p>
          <w:p w:rsidR="00FB1341" w:rsidRPr="00506BE5" w:rsidRDefault="00FB1341" w:rsidP="004D4F5C">
            <w:pPr>
              <w:spacing w:line="240" w:lineRule="auto"/>
              <w:rPr>
                <w:spacing w:val="-2"/>
                <w:sz w:val="24"/>
                <w:szCs w:val="24"/>
              </w:rPr>
            </w:pPr>
          </w:p>
        </w:tc>
      </w:tr>
      <w:tr w:rsidR="00FB1341" w:rsidRPr="00506BE5" w:rsidTr="004D4F5C">
        <w:trPr>
          <w:trHeight w:val="527"/>
          <w:jc w:val="center"/>
        </w:trPr>
        <w:tc>
          <w:tcPr>
            <w:tcW w:w="2993" w:type="dxa"/>
          </w:tcPr>
          <w:p w:rsidR="00FB1341" w:rsidRDefault="00FB1341" w:rsidP="004D4F5C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6589" w:type="dxa"/>
          </w:tcPr>
          <w:p w:rsidR="00FB1341" w:rsidRPr="005F69E7" w:rsidRDefault="00FB1341" w:rsidP="004D4F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Более подробное описание конкурсных механизмов распределения ресурсов можно найти в [</w:t>
            </w:r>
            <w:r w:rsidRPr="005F69E7">
              <w:rPr>
                <w:sz w:val="24"/>
                <w:szCs w:val="24"/>
              </w:rPr>
              <w:t xml:space="preserve">5, </w:t>
            </w:r>
            <w:r w:rsidRPr="00610901">
              <w:rPr>
                <w:sz w:val="24"/>
                <w:szCs w:val="24"/>
              </w:rPr>
              <w:t xml:space="preserve">С. </w:t>
            </w:r>
            <w:r>
              <w:rPr>
                <w:sz w:val="24"/>
                <w:szCs w:val="24"/>
              </w:rPr>
              <w:t>197-205]</w:t>
            </w:r>
          </w:p>
        </w:tc>
      </w:tr>
    </w:tbl>
    <w:p w:rsidR="00FB1341" w:rsidRDefault="00FB1341" w:rsidP="00FB1341"/>
    <w:p w:rsidR="00817544" w:rsidRDefault="00817544" w:rsidP="001F0F03">
      <w:pPr>
        <w:ind w:firstLine="0"/>
        <w:jc w:val="center"/>
        <w:rPr>
          <w:b/>
          <w:sz w:val="28"/>
          <w:szCs w:val="28"/>
        </w:rPr>
      </w:pPr>
    </w:p>
    <w:p w:rsidR="001F0F03" w:rsidRPr="00817544" w:rsidRDefault="001F0F03" w:rsidP="001F0F03">
      <w:pPr>
        <w:ind w:firstLine="0"/>
        <w:jc w:val="center"/>
        <w:rPr>
          <w:b/>
          <w:sz w:val="24"/>
          <w:szCs w:val="28"/>
        </w:rPr>
      </w:pPr>
      <w:r w:rsidRPr="00817544">
        <w:rPr>
          <w:b/>
          <w:sz w:val="24"/>
          <w:szCs w:val="28"/>
        </w:rPr>
        <w:t>ЛИТЕРАТУРА</w:t>
      </w:r>
    </w:p>
    <w:p w:rsidR="001F0F03" w:rsidRPr="00817544" w:rsidRDefault="001F0F03" w:rsidP="001F0F03">
      <w:pPr>
        <w:rPr>
          <w:sz w:val="24"/>
          <w:szCs w:val="28"/>
        </w:rPr>
      </w:pPr>
    </w:p>
    <w:p w:rsidR="001F0F03" w:rsidRPr="00817544" w:rsidRDefault="001F0F03" w:rsidP="001F0F03">
      <w:pPr>
        <w:pStyle w:val="a3"/>
        <w:numPr>
          <w:ilvl w:val="0"/>
          <w:numId w:val="3"/>
        </w:numPr>
        <w:spacing w:after="200" w:line="276" w:lineRule="auto"/>
        <w:ind w:left="0" w:firstLine="426"/>
        <w:rPr>
          <w:sz w:val="24"/>
          <w:szCs w:val="28"/>
        </w:rPr>
      </w:pPr>
      <w:bookmarkStart w:id="5" w:name="_Ref477192729"/>
      <w:r w:rsidRPr="00817544">
        <w:rPr>
          <w:sz w:val="24"/>
          <w:szCs w:val="28"/>
        </w:rPr>
        <w:t>Бурков В.Н., Коргин Н.А., Новиков Д.А. Введение в теорию управления организационными системами / под ред. чл.-корр. РАН Д.А. Новикова. – М.: Либроком, 2009. – 264 с.</w:t>
      </w:r>
      <w:bookmarkStart w:id="6" w:name="_Ref480449559"/>
      <w:bookmarkEnd w:id="5"/>
      <w:r w:rsidRPr="00817544">
        <w:rPr>
          <w:noProof/>
          <w:sz w:val="24"/>
          <w:szCs w:val="28"/>
          <w:lang w:eastAsia="ru-RU"/>
        </w:rPr>
        <w:t xml:space="preserve"> </w:t>
      </w:r>
    </w:p>
    <w:p w:rsidR="001F0F03" w:rsidRPr="00817544" w:rsidRDefault="001F0F03" w:rsidP="001F0F03">
      <w:pPr>
        <w:pStyle w:val="a3"/>
        <w:numPr>
          <w:ilvl w:val="0"/>
          <w:numId w:val="3"/>
        </w:numPr>
        <w:spacing w:after="200" w:line="276" w:lineRule="auto"/>
        <w:ind w:left="0" w:firstLine="426"/>
        <w:rPr>
          <w:sz w:val="24"/>
          <w:szCs w:val="28"/>
        </w:rPr>
      </w:pPr>
      <w:r w:rsidRPr="00817544">
        <w:rPr>
          <w:sz w:val="24"/>
          <w:szCs w:val="28"/>
        </w:rPr>
        <w:t>Механизмы управления / под ред. Д. А. Новикова. – М.: Ленанд, 2011. – 192 с.</w:t>
      </w:r>
      <w:bookmarkEnd w:id="6"/>
    </w:p>
    <w:p w:rsidR="001F0F03" w:rsidRPr="00817544" w:rsidRDefault="001F0F03" w:rsidP="001F0F03">
      <w:pPr>
        <w:pStyle w:val="a3"/>
        <w:numPr>
          <w:ilvl w:val="0"/>
          <w:numId w:val="3"/>
        </w:numPr>
        <w:spacing w:after="200" w:line="276" w:lineRule="auto"/>
        <w:ind w:left="0" w:firstLine="426"/>
        <w:rPr>
          <w:sz w:val="24"/>
          <w:szCs w:val="28"/>
        </w:rPr>
      </w:pPr>
      <w:r w:rsidRPr="00817544">
        <w:rPr>
          <w:sz w:val="24"/>
          <w:szCs w:val="28"/>
        </w:rPr>
        <w:t>Новиков Д.А. Методология управления. – М.: Либроком, 2012. – 128 с.</w:t>
      </w:r>
      <w:bookmarkStart w:id="7" w:name="_Ref469578261"/>
    </w:p>
    <w:p w:rsidR="00126C84" w:rsidRPr="00817544" w:rsidRDefault="001F0F03" w:rsidP="007454EF">
      <w:pPr>
        <w:pStyle w:val="a3"/>
        <w:numPr>
          <w:ilvl w:val="0"/>
          <w:numId w:val="3"/>
        </w:numPr>
        <w:spacing w:after="200" w:line="276" w:lineRule="auto"/>
        <w:ind w:left="0" w:firstLine="426"/>
        <w:rPr>
          <w:sz w:val="28"/>
          <w:szCs w:val="28"/>
        </w:rPr>
      </w:pPr>
      <w:r w:rsidRPr="00817544">
        <w:rPr>
          <w:sz w:val="24"/>
          <w:szCs w:val="28"/>
        </w:rPr>
        <w:t>Новиков Д.А. Теория управления организационными системами. – 3-е изд. – М.: Издательство физико-математической литературы, 2012. – 604 с.</w:t>
      </w:r>
      <w:bookmarkEnd w:id="7"/>
    </w:p>
    <w:sectPr w:rsidR="00126C84" w:rsidRPr="00817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5D4141"/>
    <w:multiLevelType w:val="hybridMultilevel"/>
    <w:tmpl w:val="E58A954E"/>
    <w:lvl w:ilvl="0" w:tplc="206AD6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66339C"/>
    <w:multiLevelType w:val="hybridMultilevel"/>
    <w:tmpl w:val="3D346D06"/>
    <w:lvl w:ilvl="0" w:tplc="FC46CFCE">
      <w:start w:val="1"/>
      <w:numFmt w:val="upperRoman"/>
      <w:lvlText w:val="%1."/>
      <w:lvlJc w:val="left"/>
      <w:pPr>
        <w:tabs>
          <w:tab w:val="num" w:pos="1157"/>
        </w:tabs>
        <w:ind w:left="1157" w:hanging="720"/>
      </w:pPr>
      <w:rPr>
        <w:rFonts w:hint="default"/>
      </w:rPr>
    </w:lvl>
    <w:lvl w:ilvl="1" w:tplc="17404E42">
      <w:start w:val="1"/>
      <w:numFmt w:val="decimal"/>
      <w:lvlText w:val="%2."/>
      <w:lvlJc w:val="left"/>
      <w:pPr>
        <w:tabs>
          <w:tab w:val="num" w:pos="1517"/>
        </w:tabs>
        <w:ind w:left="151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7"/>
        </w:tabs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7"/>
        </w:tabs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7"/>
        </w:tabs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7"/>
        </w:tabs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7"/>
        </w:tabs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7"/>
        </w:tabs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7"/>
        </w:tabs>
        <w:ind w:left="6557" w:hanging="180"/>
      </w:pPr>
    </w:lvl>
  </w:abstractNum>
  <w:abstractNum w:abstractNumId="2">
    <w:nsid w:val="348D362F"/>
    <w:multiLevelType w:val="hybridMultilevel"/>
    <w:tmpl w:val="8D50E24C"/>
    <w:lvl w:ilvl="0" w:tplc="73EA78C4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0324E1"/>
    <w:multiLevelType w:val="hybridMultilevel"/>
    <w:tmpl w:val="0728FE2A"/>
    <w:lvl w:ilvl="0" w:tplc="04190001">
      <w:start w:val="1"/>
      <w:numFmt w:val="bullet"/>
      <w:lvlText w:val=""/>
      <w:lvlJc w:val="left"/>
      <w:pPr>
        <w:ind w:left="11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4">
    <w:nsid w:val="552C327A"/>
    <w:multiLevelType w:val="hybridMultilevel"/>
    <w:tmpl w:val="569C1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92505E"/>
    <w:multiLevelType w:val="hybridMultilevel"/>
    <w:tmpl w:val="E4ECE4A8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>
    <w:nsid w:val="699C617E"/>
    <w:multiLevelType w:val="hybridMultilevel"/>
    <w:tmpl w:val="F3A0F2F6"/>
    <w:lvl w:ilvl="0" w:tplc="408CA524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330"/>
    <w:rsid w:val="00126C84"/>
    <w:rsid w:val="0014009D"/>
    <w:rsid w:val="001F0F03"/>
    <w:rsid w:val="002F1330"/>
    <w:rsid w:val="00321673"/>
    <w:rsid w:val="005158E7"/>
    <w:rsid w:val="006144C7"/>
    <w:rsid w:val="00673951"/>
    <w:rsid w:val="00794E32"/>
    <w:rsid w:val="00817544"/>
    <w:rsid w:val="00AC60A3"/>
    <w:rsid w:val="00AD5EA9"/>
    <w:rsid w:val="00C160A8"/>
    <w:rsid w:val="00DA37C3"/>
    <w:rsid w:val="00E36EF5"/>
    <w:rsid w:val="00FB1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8ADE32-1079-4E4B-B81A-CE955E2AA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330"/>
    <w:pPr>
      <w:spacing w:after="0" w:line="240" w:lineRule="atLeast"/>
      <w:ind w:firstLine="437"/>
      <w:jc w:val="both"/>
    </w:pPr>
    <w:rPr>
      <w:rFonts w:ascii="Times New Roman" w:eastAsia="MS Mincho" w:hAnsi="Times New Roman" w:cs="Times New Roman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Знак Знак Char Char"/>
    <w:basedOn w:val="a"/>
    <w:rsid w:val="002F1330"/>
    <w:pPr>
      <w:spacing w:after="160" w:line="240" w:lineRule="exact"/>
      <w:ind w:firstLine="0"/>
    </w:pPr>
    <w:rPr>
      <w:rFonts w:ascii="Verdana" w:eastAsia="Times New Roman" w:hAnsi="Verdana"/>
      <w:sz w:val="20"/>
      <w:lang w:val="en-US" w:eastAsia="en-US"/>
    </w:rPr>
  </w:style>
  <w:style w:type="paragraph" w:styleId="a3">
    <w:name w:val="List Paragraph"/>
    <w:basedOn w:val="a"/>
    <w:uiPriority w:val="34"/>
    <w:qFormat/>
    <w:rsid w:val="001F0F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2.bin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1064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2018-05-14T12:57:00Z</dcterms:created>
  <dcterms:modified xsi:type="dcterms:W3CDTF">2018-05-28T10:53:00Z</dcterms:modified>
</cp:coreProperties>
</file>