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000A" w14:textId="4EE20E47" w:rsidR="001B07C5" w:rsidRPr="005914DB" w:rsidRDefault="00043521" w:rsidP="001B07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</w:pPr>
      <w:r w:rsidRPr="0004352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FFE66F" wp14:editId="232A374C">
            <wp:simplePos x="0" y="0"/>
            <wp:positionH relativeFrom="column">
              <wp:posOffset>4973955</wp:posOffset>
            </wp:positionH>
            <wp:positionV relativeFrom="paragraph">
              <wp:posOffset>111505</wp:posOffset>
            </wp:positionV>
            <wp:extent cx="1143300" cy="78723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00" cy="78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C5" w:rsidRPr="00577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561E1DD4" wp14:editId="497960EF">
            <wp:simplePos x="0" y="0"/>
            <wp:positionH relativeFrom="column">
              <wp:posOffset>1990</wp:posOffset>
            </wp:positionH>
            <wp:positionV relativeFrom="paragraph">
              <wp:posOffset>4445</wp:posOffset>
            </wp:positionV>
            <wp:extent cx="1417955" cy="1002665"/>
            <wp:effectExtent l="0" t="0" r="0" b="6985"/>
            <wp:wrapNone/>
            <wp:docPr id="9" name="Рисунок 9" descr="\\itmf\user\0823-ОНТИ\Гудкова А.А\СУПЕРВЫЧИСЛЕНИЯ 2022\Картинки\РФЯЦ-ВНИИЭФ логотип 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tmf\user\0823-ОНТИ\Гудкова А.А\СУПЕРВЫЧИСЛЕНИЯ 2022\Картинки\РФЯЦ-ВНИИЭФ логотип квадра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C5" w:rsidRPr="005914DB">
        <w:rPr>
          <w:rFonts w:ascii="Times New Roman" w:eastAsia="Times New Roman" w:hAnsi="Times New Roman" w:cs="Times New Roman"/>
          <w:b/>
          <w:bCs/>
          <w:i/>
          <w:iCs/>
          <w:color w:val="00246C"/>
          <w:spacing w:val="20"/>
          <w:sz w:val="28"/>
          <w:szCs w:val="28"/>
          <w:lang w:eastAsia="ru-RU"/>
        </w:rPr>
        <w:t>Информационное  сообщение</w:t>
      </w:r>
    </w:p>
    <w:p w14:paraId="75F25B91" w14:textId="77777777" w:rsidR="001B07C5" w:rsidRDefault="001B07C5" w:rsidP="001B07C5">
      <w:pPr>
        <w:tabs>
          <w:tab w:val="center" w:pos="4677"/>
          <w:tab w:val="left" w:pos="77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FC501" w14:textId="77777777" w:rsidR="001B07C5" w:rsidRPr="0062249E" w:rsidRDefault="001B07C5" w:rsidP="001B07C5">
      <w:pPr>
        <w:tabs>
          <w:tab w:val="center" w:pos="4677"/>
          <w:tab w:val="left" w:pos="77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корпорация</w:t>
      </w:r>
    </w:p>
    <w:p w14:paraId="0B25B6F8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атомной энергии «Росатом»</w:t>
      </w:r>
    </w:p>
    <w:p w14:paraId="40E90875" w14:textId="6B505914" w:rsidR="001B07C5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64B77" w14:textId="77777777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унитарное предприятие</w:t>
      </w:r>
    </w:p>
    <w:p w14:paraId="71BA01B3" w14:textId="321DC823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«Российский федеральный ядерный центр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E01855" w14:textId="5E932AE9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научно-исследовательский институт экспериментальной физики»</w:t>
      </w:r>
      <w:r w:rsidR="00043521" w:rsidRPr="0004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12225C" w14:textId="039FA3E6" w:rsidR="001B07C5" w:rsidRPr="0062249E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ВНИИЭФ»)</w:t>
      </w:r>
    </w:p>
    <w:p w14:paraId="41BD0714" w14:textId="78B906A9" w:rsidR="001B07C5" w:rsidRPr="00666E4A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C55413" w14:textId="04620792" w:rsidR="001B07C5" w:rsidRPr="0062249E" w:rsidRDefault="001B07C5" w:rsidP="001B07C5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</w:pPr>
      <w:bookmarkStart w:id="0" w:name="_GoBack"/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  <w:lang w:eastAsia="ru-RU"/>
        </w:rPr>
        <w:t xml:space="preserve"> Международная конференция</w:t>
      </w:r>
    </w:p>
    <w:p w14:paraId="2C370D28" w14:textId="77777777" w:rsidR="001B07C5" w:rsidRPr="005914DB" w:rsidRDefault="001B07C5" w:rsidP="001B07C5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i/>
          <w:iCs/>
          <w:color w:val="002776"/>
          <w:spacing w:val="20"/>
          <w:sz w:val="32"/>
          <w:szCs w:val="32"/>
          <w:lang w:eastAsia="ru-RU"/>
        </w:rPr>
        <w:t>«Супервычисления и математическое моделирование»</w:t>
      </w:r>
    </w:p>
    <w:p w14:paraId="57009078" w14:textId="1A05258E" w:rsidR="001B07C5" w:rsidRPr="005914DB" w:rsidRDefault="001B07C5" w:rsidP="001B07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2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0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- 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24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 xml:space="preserve"> мая 202</w:t>
      </w:r>
      <w:r w:rsidR="001D39B3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4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8"/>
          <w:szCs w:val="28"/>
          <w:lang w:eastAsia="ru-RU"/>
        </w:rPr>
        <w:t>г</w:t>
      </w: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4"/>
          <w:szCs w:val="24"/>
          <w:lang w:eastAsia="ru-RU"/>
        </w:rPr>
        <w:t>.</w:t>
      </w:r>
    </w:p>
    <w:p w14:paraId="4BB33CBC" w14:textId="77777777" w:rsidR="001B07C5" w:rsidRPr="005914DB" w:rsidRDefault="001B07C5" w:rsidP="001B0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776"/>
          <w:sz w:val="26"/>
          <w:szCs w:val="26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color w:val="002776"/>
          <w:spacing w:val="20"/>
          <w:sz w:val="26"/>
          <w:szCs w:val="26"/>
          <w:lang w:eastAsia="ru-RU"/>
        </w:rPr>
        <w:t>г. Саров</w:t>
      </w:r>
    </w:p>
    <w:bookmarkEnd w:id="0"/>
    <w:p w14:paraId="63880B98" w14:textId="584113CD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C568A" w14:textId="79CC2EF8" w:rsidR="0062249E" w:rsidRPr="0062249E" w:rsidRDefault="00132632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проводится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1998 года и уже стала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 w:rsidR="00E6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 наиболее актуальных </w:t>
      </w:r>
      <w:r w:rsid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перспективных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Pr="0013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моделирования и суперкомпьютерных вычислений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5C0AC32" w14:textId="77777777" w:rsidR="0062249E" w:rsidRPr="0062249E" w:rsidRDefault="0062249E" w:rsidP="0062249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B9ADF9E" w14:textId="34A28C7A" w:rsidR="0062249E" w:rsidRPr="00C0376F" w:rsidRDefault="001B07C5" w:rsidP="00321BC6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5914DB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Тематика конференции</w:t>
      </w:r>
    </w:p>
    <w:p w14:paraId="5F8187FD" w14:textId="7611D307" w:rsidR="0062249E" w:rsidRPr="00EA1819" w:rsidRDefault="0062249E" w:rsidP="002F709E">
      <w:pPr>
        <w:keepNext/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конференции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направлениями,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отражающими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новейшие 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83C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приоритеты </w:t>
      </w:r>
      <w:r w:rsidR="0013263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вычислительных технологий и систем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ADBB7" w14:textId="7758D4EB" w:rsidR="006F6CFE" w:rsidRPr="00EA1819" w:rsidRDefault="006F6CFE" w:rsidP="006F6CFE">
      <w:pPr>
        <w:keepNext/>
        <w:numPr>
          <w:ilvl w:val="0"/>
          <w:numId w:val="4"/>
        </w:numPr>
        <w:spacing w:after="0" w:line="240" w:lineRule="auto"/>
        <w:ind w:left="284" w:hanging="284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657A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математического моделирования сложных физических процессов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ориентированных на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и сверхвысокой производительности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10A30B5" w14:textId="2FDB0ECD" w:rsidR="006F6CFE" w:rsidRPr="00EA1819" w:rsidRDefault="006F6CFE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математические модели, методы и алгоритмы численного решения задач математической физики;</w:t>
      </w:r>
    </w:p>
    <w:p w14:paraId="0EFB786F" w14:textId="4B4CAF6D" w:rsidR="006F6CFE" w:rsidRPr="00EA1819" w:rsidRDefault="00424A80" w:rsidP="00456F8D">
      <w:pPr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высокопроизводительные методы, расчетные технологии и высокопараллельные 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81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супер-ЭВМ различных архитектур</w:t>
      </w:r>
      <w:r w:rsidR="006F6CFE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0D9392" w14:textId="5450AFEC" w:rsidR="0062249E" w:rsidRPr="00EA1819" w:rsidRDefault="006F6CFE" w:rsidP="00456F8D">
      <w:pPr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высокопроизводительные методы и технологии вычислительной алгебры</w:t>
      </w:r>
      <w:r w:rsidR="009F3F89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518E15" w14:textId="507A032A" w:rsidR="008923A5" w:rsidRPr="00EA1819" w:rsidRDefault="008923A5" w:rsidP="00456F8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создание перспективных вычислительных систем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класса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="000D1366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на новых физических принципах 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системы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37252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отечественных компонентов</w:t>
      </w:r>
      <w:r w:rsidR="00F31E8A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588FB1" w14:textId="444BE0D7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создание </w:t>
      </w:r>
      <w:r w:rsidR="00E625D0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супер-ЭВМ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математических расчётов и анализа больших данных, в т.ч. с применением технологий искусственного интеллекта и машинного обучения, а также системного программного обеспечения для них;</w:t>
      </w:r>
    </w:p>
    <w:p w14:paraId="748D2F65" w14:textId="71116B2D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перспективных архитектур, включая квантовые и фотонные системы, </w:t>
      </w:r>
      <w:r w:rsidR="00E625D0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их применения;</w:t>
      </w:r>
    </w:p>
    <w:p w14:paraId="3C692BB4" w14:textId="457E0A72" w:rsidR="00F31E8A" w:rsidRPr="00EA1819" w:rsidRDefault="00F31E8A" w:rsidP="00456F8D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технологий удаленного доступа к вычислительным ресурсам, создание и эксплуатация систем «облачных» вычислений для научных и промышленных заказчиков.</w:t>
      </w:r>
    </w:p>
    <w:p w14:paraId="284235E9" w14:textId="04061FA9" w:rsidR="00D631A0" w:rsidRPr="00EA1819" w:rsidRDefault="00D631A0" w:rsidP="003E21A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пакетов программ инженерного анализа, ориентированных на супер-ЭВМ высокой и сверхвысокой производительности</w:t>
      </w:r>
      <w:r w:rsidR="007E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при решении широкого круга актуальных фундаментальных и прикладных задач в интересах создания суперкомпьютерных двойников индустриальных объектов</w:t>
      </w:r>
      <w:r w:rsidR="00964C2B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06089F" w14:textId="36D5E159" w:rsidR="00D631A0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для численного моделирования, адаптированных к специфике работы различных изделий, к учету 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конструктивных особенностей, к учету особенностей протекающих физических процессов</w:t>
      </w:r>
      <w:r w:rsidR="00D87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66F3D2" w14:textId="4AE1ABB0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построения сеточных и дискретных моделей; </w:t>
      </w:r>
    </w:p>
    <w:p w14:paraId="0B0145DB" w14:textId="77777777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технологий расчета, режимов и условий эксплуатации, а также результатов верификации и валидации (включая расчетные и экспериментальные данные), подтверждающих применимость результатов моделирования для обеспечения процесса проектирования и проведения испытаний; </w:t>
      </w:r>
    </w:p>
    <w:p w14:paraId="496236D7" w14:textId="77777777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верификация и валидация пакетов программ инженерного анализа;</w:t>
      </w:r>
    </w:p>
    <w:p w14:paraId="624B7F31" w14:textId="7547F603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физических процессов суперкомпьютерных двойников индустриальных объектов и их элементов;</w:t>
      </w:r>
    </w:p>
    <w:p w14:paraId="64B5BBF0" w14:textId="661827E3" w:rsidR="003E21A4" w:rsidRPr="00EA1819" w:rsidRDefault="003E21A4" w:rsidP="003E21A4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математических методик, алгоритмов и программ для численного </w:t>
      </w:r>
      <w:r w:rsidR="00964C2B"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задач математической физики. </w:t>
      </w:r>
    </w:p>
    <w:p w14:paraId="546B2449" w14:textId="5D0D482E" w:rsidR="0034657A" w:rsidRPr="00EA1819" w:rsidRDefault="0034657A" w:rsidP="0034657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суперкомпьютерного моделирования, основанных на алгоритмах искусственного интеллекта, анализа больших данных и машинного обучения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высокотехнологичных отраслях промышленности, в области национальной безопасности, экономики, исследований климата и других</w:t>
      </w:r>
      <w:r w:rsidR="00F8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</w:t>
      </w: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D5BEA0D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моделирование физических процессов на супер-ЭВМ с применением алгоритмов на основе методов машинного обучения; </w:t>
      </w:r>
    </w:p>
    <w:p w14:paraId="3A2EACEB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прогнозирования характеристик различных объектов и сложных технических изделий;</w:t>
      </w:r>
    </w:p>
    <w:p w14:paraId="2BAC960E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технологий на основе искусственного интеллекта для решения задач многопараметрической оптимизации и обработки больших данных;</w:t>
      </w:r>
    </w:p>
    <w:p w14:paraId="17055308" w14:textId="77777777" w:rsidR="0034657A" w:rsidRPr="00EA1819" w:rsidRDefault="0034657A" w:rsidP="0034657A">
      <w:pPr>
        <w:keepNext/>
        <w:numPr>
          <w:ilvl w:val="1"/>
          <w:numId w:val="2"/>
        </w:numPr>
        <w:tabs>
          <w:tab w:val="clear" w:pos="1070"/>
          <w:tab w:val="num" w:pos="567"/>
        </w:tabs>
        <w:spacing w:after="0" w:line="240" w:lineRule="auto"/>
        <w:ind w:left="567" w:hanging="283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  <w:r w:rsidRPr="00EA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имитационное моделирование сложных систем и их взаимодействия.</w:t>
      </w:r>
    </w:p>
    <w:p w14:paraId="753A8E65" w14:textId="77777777" w:rsidR="00964C2B" w:rsidRPr="00D631A0" w:rsidRDefault="00964C2B" w:rsidP="00964C2B">
      <w:pPr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4A0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2F3B965" w14:textId="77777777" w:rsidR="0062249E" w:rsidRPr="00C0376F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002060"/>
          <w:sz w:val="16"/>
          <w:szCs w:val="16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Организационный комитет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BC48E0" w:rsidRPr="00A25EFA" w14:paraId="364881B0" w14:textId="77777777" w:rsidTr="00BC48E0">
        <w:tc>
          <w:tcPr>
            <w:tcW w:w="9570" w:type="dxa"/>
            <w:gridSpan w:val="2"/>
            <w:shd w:val="clear" w:color="auto" w:fill="auto"/>
          </w:tcPr>
          <w:p w14:paraId="6B1C4323" w14:textId="77777777" w:rsidR="00BC48E0" w:rsidRPr="00A25EFA" w:rsidRDefault="00BC48E0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Председатель</w:t>
            </w:r>
            <w:r w:rsidRPr="00A31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A25EFA" w14:paraId="23329456" w14:textId="77777777" w:rsidTr="00BC48E0">
        <w:tc>
          <w:tcPr>
            <w:tcW w:w="2376" w:type="dxa"/>
            <w:shd w:val="clear" w:color="auto" w:fill="auto"/>
          </w:tcPr>
          <w:p w14:paraId="16A40D0A" w14:textId="77777777" w:rsidR="00951BE1" w:rsidRPr="00A25EFA" w:rsidRDefault="00951BE1" w:rsidP="00BB6C26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В.Е. Костюков</w:t>
            </w:r>
          </w:p>
        </w:tc>
        <w:tc>
          <w:tcPr>
            <w:tcW w:w="7194" w:type="dxa"/>
            <w:shd w:val="clear" w:color="auto" w:fill="auto"/>
          </w:tcPr>
          <w:p w14:paraId="2E94F2C7" w14:textId="34C70E63" w:rsidR="00951BE1" w:rsidRPr="00A25EFA" w:rsidRDefault="00951BE1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 РФЯЦ-ВНИИЭФ</w:t>
            </w:r>
            <w:r w:rsidR="007A5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д.т.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BC48E0" w:rsidRPr="00A25EFA" w14:paraId="28279A32" w14:textId="77777777" w:rsidTr="00BC48E0">
        <w:tc>
          <w:tcPr>
            <w:tcW w:w="9570" w:type="dxa"/>
            <w:gridSpan w:val="2"/>
            <w:shd w:val="clear" w:color="auto" w:fill="auto"/>
          </w:tcPr>
          <w:p w14:paraId="66716B20" w14:textId="77777777" w:rsidR="00BC48E0" w:rsidRPr="00A25EFA" w:rsidRDefault="00BC48E0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Сопредседатель</w:t>
            </w:r>
            <w:r w:rsidRPr="00A31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A25EFA" w14:paraId="7CF7A4B9" w14:textId="77777777" w:rsidTr="00BC48E0">
        <w:tc>
          <w:tcPr>
            <w:tcW w:w="2376" w:type="dxa"/>
            <w:shd w:val="clear" w:color="auto" w:fill="auto"/>
          </w:tcPr>
          <w:p w14:paraId="12533567" w14:textId="77777777" w:rsidR="00951BE1" w:rsidRPr="00A25EFA" w:rsidRDefault="00951BE1" w:rsidP="00BB6C26">
            <w:pPr>
              <w:keepNext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Соловьев</w:t>
            </w:r>
          </w:p>
        </w:tc>
        <w:tc>
          <w:tcPr>
            <w:tcW w:w="7194" w:type="dxa"/>
            <w:shd w:val="clear" w:color="auto" w:fill="auto"/>
          </w:tcPr>
          <w:p w14:paraId="1D345D9A" w14:textId="6DBB0F08" w:rsidR="00951BE1" w:rsidRPr="00A25EFA" w:rsidRDefault="00951BE1" w:rsidP="00BC48E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учный руководитель РФЯЦ-ВНИИЭФ, 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ИТМФ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д.ф.-м.н.</w:t>
            </w:r>
          </w:p>
        </w:tc>
      </w:tr>
    </w:tbl>
    <w:p w14:paraId="43774DDC" w14:textId="77777777" w:rsidR="0062249E" w:rsidRPr="00BC48E0" w:rsidRDefault="0062249E" w:rsidP="00942A1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2F2C61D" w14:textId="77777777" w:rsidR="0062249E" w:rsidRPr="00C0376F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color w:val="1F497D" w:themeColor="text2"/>
          <w:sz w:val="16"/>
          <w:szCs w:val="16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Программный комитет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7277"/>
      </w:tblGrid>
      <w:tr w:rsidR="00BC48E0" w:rsidRPr="0062249E" w14:paraId="179711C3" w14:textId="77777777" w:rsidTr="00D360C5">
        <w:tc>
          <w:tcPr>
            <w:tcW w:w="9747" w:type="dxa"/>
            <w:gridSpan w:val="2"/>
            <w:shd w:val="clear" w:color="auto" w:fill="auto"/>
          </w:tcPr>
          <w:p w14:paraId="46A73488" w14:textId="77777777" w:rsidR="00BC48E0" w:rsidRDefault="00BC48E0" w:rsidP="00BB6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Председатель:</w:t>
            </w:r>
          </w:p>
        </w:tc>
      </w:tr>
      <w:tr w:rsidR="00951BE1" w:rsidRPr="0062249E" w14:paraId="3FCEAB55" w14:textId="77777777" w:rsidTr="00D360C5">
        <w:tc>
          <w:tcPr>
            <w:tcW w:w="2376" w:type="dxa"/>
            <w:shd w:val="clear" w:color="auto" w:fill="auto"/>
          </w:tcPr>
          <w:p w14:paraId="19911CD7" w14:textId="77777777" w:rsidR="00951BE1" w:rsidRPr="0062249E" w:rsidRDefault="00951BE1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 Шагалиев</w:t>
            </w:r>
          </w:p>
        </w:tc>
        <w:tc>
          <w:tcPr>
            <w:tcW w:w="7371" w:type="dxa"/>
            <w:shd w:val="clear" w:color="auto" w:fill="auto"/>
          </w:tcPr>
          <w:p w14:paraId="6F0C2404" w14:textId="06878982" w:rsidR="00951BE1" w:rsidRPr="0062249E" w:rsidRDefault="00951BE1" w:rsidP="00D3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РФЯЦ-ВНИИЭФ, 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директора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</w:t>
            </w:r>
            <w:r w:rsidRPr="00A2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математического отделения</w:t>
            </w:r>
            <w:r w:rsidR="00D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д.ф.-м.н.</w:t>
            </w:r>
            <w:r w:rsidR="0036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чл.-корр.РАН</w:t>
            </w:r>
          </w:p>
        </w:tc>
      </w:tr>
      <w:tr w:rsidR="00BC48E0" w:rsidRPr="0062249E" w14:paraId="03211B2C" w14:textId="77777777" w:rsidTr="00D360C5">
        <w:tc>
          <w:tcPr>
            <w:tcW w:w="9747" w:type="dxa"/>
            <w:gridSpan w:val="2"/>
            <w:shd w:val="clear" w:color="auto" w:fill="auto"/>
          </w:tcPr>
          <w:p w14:paraId="768FBBB6" w14:textId="77777777" w:rsidR="00BC48E0" w:rsidRDefault="00BC48E0" w:rsidP="00BB6C26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Зам. председателя</w:t>
            </w: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51BE1" w:rsidRPr="0062249E" w14:paraId="7F94EA38" w14:textId="77777777" w:rsidTr="00D360C5">
        <w:tc>
          <w:tcPr>
            <w:tcW w:w="2376" w:type="dxa"/>
            <w:shd w:val="clear" w:color="auto" w:fill="auto"/>
          </w:tcPr>
          <w:p w14:paraId="281C29BF" w14:textId="77777777" w:rsidR="00951BE1" w:rsidRPr="0062249E" w:rsidRDefault="00852749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 Линник</w:t>
            </w:r>
          </w:p>
        </w:tc>
        <w:tc>
          <w:tcPr>
            <w:tcW w:w="7371" w:type="dxa"/>
            <w:shd w:val="clear" w:color="auto" w:fill="auto"/>
          </w:tcPr>
          <w:p w14:paraId="5B7A5828" w14:textId="5F437780" w:rsidR="00951BE1" w:rsidRPr="0062249E" w:rsidRDefault="00951BE1" w:rsidP="00D360C5">
            <w:pPr>
              <w:keepNext/>
              <w:spacing w:after="0" w:line="240" w:lineRule="auto"/>
              <w:ind w:right="-285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начальника отделения ИТМФ РФЯЦ-ВНИИЭФ</w:t>
            </w:r>
            <w:r w:rsidR="00D3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951BE1" w:rsidRPr="0062249E" w14:paraId="3B077B48" w14:textId="77777777" w:rsidTr="00D360C5">
        <w:tc>
          <w:tcPr>
            <w:tcW w:w="9747" w:type="dxa"/>
            <w:gridSpan w:val="2"/>
            <w:shd w:val="clear" w:color="auto" w:fill="auto"/>
          </w:tcPr>
          <w:p w14:paraId="0EEA5192" w14:textId="77777777" w:rsidR="00101282" w:rsidRDefault="00101282" w:rsidP="00BB6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E47FED1" w14:textId="77777777" w:rsidR="00951BE1" w:rsidRPr="00A31301" w:rsidRDefault="00951BE1" w:rsidP="00BB6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Члены комитета:</w:t>
            </w:r>
          </w:p>
        </w:tc>
      </w:tr>
      <w:tr w:rsidR="00951BE1" w:rsidRPr="0062249E" w14:paraId="1478E394" w14:textId="77777777" w:rsidTr="00D360C5">
        <w:trPr>
          <w:trHeight w:val="421"/>
        </w:trPr>
        <w:tc>
          <w:tcPr>
            <w:tcW w:w="2376" w:type="dxa"/>
            <w:shd w:val="clear" w:color="auto" w:fill="auto"/>
          </w:tcPr>
          <w:p w14:paraId="29114D74" w14:textId="77777777" w:rsidR="00951BE1" w:rsidRDefault="00101282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Гребенников</w:t>
            </w:r>
          </w:p>
          <w:p w14:paraId="17D51BE2" w14:textId="77777777" w:rsidR="00C744B9" w:rsidRPr="001461C7" w:rsidRDefault="00C744B9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659B5E2D" w14:textId="77777777" w:rsidR="00951BE1" w:rsidRPr="001461C7" w:rsidRDefault="001461C7" w:rsidP="00D360C5">
            <w:pPr>
              <w:spacing w:after="0"/>
              <w:ind w:right="-2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отделения ИТМФ РФЯЦ-ВНИИЭФ, к.ф.-м.н.</w:t>
            </w:r>
          </w:p>
        </w:tc>
      </w:tr>
      <w:tr w:rsidR="00C0368B" w:rsidRPr="0062249E" w14:paraId="34F0B104" w14:textId="77777777" w:rsidTr="00D360C5">
        <w:tc>
          <w:tcPr>
            <w:tcW w:w="2376" w:type="dxa"/>
            <w:shd w:val="clear" w:color="auto" w:fill="auto"/>
          </w:tcPr>
          <w:p w14:paraId="7CBF6893" w14:textId="77777777" w:rsidR="00C0368B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Р.А. Королев</w:t>
            </w:r>
          </w:p>
          <w:p w14:paraId="561BB800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006EC7B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отделения ИТМФ РФЯЦ-ВНИИЭФ</w:t>
            </w:r>
          </w:p>
        </w:tc>
      </w:tr>
      <w:tr w:rsidR="00C0368B" w:rsidRPr="0062249E" w14:paraId="396F4BFC" w14:textId="77777777" w:rsidTr="00D360C5">
        <w:tc>
          <w:tcPr>
            <w:tcW w:w="2376" w:type="dxa"/>
            <w:shd w:val="clear" w:color="auto" w:fill="auto"/>
          </w:tcPr>
          <w:p w14:paraId="10C3B1C3" w14:textId="77777777" w:rsidR="00C0368B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Петрик</w:t>
            </w:r>
          </w:p>
          <w:p w14:paraId="3E873382" w14:textId="77777777" w:rsidR="00C0368B" w:rsidRPr="001461C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14:paraId="63CFE41E" w14:textId="77777777" w:rsidR="00C0368B" w:rsidRPr="001461C7" w:rsidRDefault="00C0368B" w:rsidP="0014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отделения ИТМФ РФЯЦ-ВНИИЭФ</w:t>
            </w:r>
          </w:p>
        </w:tc>
      </w:tr>
      <w:tr w:rsidR="00C0368B" w:rsidRPr="0062249E" w14:paraId="6B6267FE" w14:textId="77777777" w:rsidTr="00D360C5">
        <w:tc>
          <w:tcPr>
            <w:tcW w:w="2376" w:type="dxa"/>
            <w:shd w:val="clear" w:color="auto" w:fill="auto"/>
          </w:tcPr>
          <w:p w14:paraId="7DC2CA66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 Бабанов</w:t>
            </w:r>
          </w:p>
        </w:tc>
        <w:tc>
          <w:tcPr>
            <w:tcW w:w="7371" w:type="dxa"/>
            <w:shd w:val="clear" w:color="auto" w:fill="auto"/>
          </w:tcPr>
          <w:p w14:paraId="34DBB2AD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79A45741" w14:textId="77777777" w:rsidTr="00D360C5">
        <w:tc>
          <w:tcPr>
            <w:tcW w:w="2376" w:type="dxa"/>
            <w:shd w:val="clear" w:color="auto" w:fill="auto"/>
          </w:tcPr>
          <w:p w14:paraId="393C709D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А.И. Бочков</w:t>
            </w:r>
          </w:p>
        </w:tc>
        <w:tc>
          <w:tcPr>
            <w:tcW w:w="7371" w:type="dxa"/>
            <w:shd w:val="clear" w:color="auto" w:fill="auto"/>
          </w:tcPr>
          <w:p w14:paraId="5EB8FBE5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научно-исследовательского отдела ИТМФ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374C8620" w14:textId="77777777" w:rsidTr="00D360C5">
        <w:tc>
          <w:tcPr>
            <w:tcW w:w="2376" w:type="dxa"/>
            <w:shd w:val="clear" w:color="auto" w:fill="auto"/>
          </w:tcPr>
          <w:p w14:paraId="30B45B5D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Быков</w:t>
            </w:r>
          </w:p>
        </w:tc>
        <w:tc>
          <w:tcPr>
            <w:tcW w:w="7371" w:type="dxa"/>
            <w:shd w:val="clear" w:color="auto" w:fill="auto"/>
          </w:tcPr>
          <w:p w14:paraId="1221D747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78CF64AE" w14:textId="77777777" w:rsidTr="00D360C5">
        <w:tc>
          <w:tcPr>
            <w:tcW w:w="2376" w:type="dxa"/>
            <w:shd w:val="clear" w:color="auto" w:fill="auto"/>
          </w:tcPr>
          <w:p w14:paraId="0DC25078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Горшихин</w:t>
            </w:r>
          </w:p>
        </w:tc>
        <w:tc>
          <w:tcPr>
            <w:tcW w:w="7371" w:type="dxa"/>
            <w:shd w:val="clear" w:color="auto" w:fill="auto"/>
          </w:tcPr>
          <w:p w14:paraId="7295D313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5FBF73AD" w14:textId="77777777" w:rsidTr="00D360C5">
        <w:tc>
          <w:tcPr>
            <w:tcW w:w="2376" w:type="dxa"/>
            <w:shd w:val="clear" w:color="auto" w:fill="auto"/>
          </w:tcPr>
          <w:p w14:paraId="47564CE3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Деулин</w:t>
            </w:r>
          </w:p>
        </w:tc>
        <w:tc>
          <w:tcPr>
            <w:tcW w:w="7371" w:type="dxa"/>
            <w:shd w:val="clear" w:color="auto" w:fill="auto"/>
          </w:tcPr>
          <w:p w14:paraId="54D08D0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</w:p>
        </w:tc>
      </w:tr>
      <w:tr w:rsidR="00C0368B" w:rsidRPr="0062249E" w14:paraId="798FDCA0" w14:textId="77777777" w:rsidTr="00D360C5">
        <w:tc>
          <w:tcPr>
            <w:tcW w:w="2376" w:type="dxa"/>
            <w:shd w:val="clear" w:color="auto" w:fill="auto"/>
          </w:tcPr>
          <w:p w14:paraId="4EC592C8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Д.А. Кожаев</w:t>
            </w:r>
          </w:p>
        </w:tc>
        <w:tc>
          <w:tcPr>
            <w:tcW w:w="7371" w:type="dxa"/>
            <w:shd w:val="clear" w:color="auto" w:fill="auto"/>
          </w:tcPr>
          <w:p w14:paraId="0C9CE1D2" w14:textId="77777777" w:rsidR="00C0368B" w:rsidRPr="00450744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</w:p>
        </w:tc>
      </w:tr>
      <w:tr w:rsidR="00C0368B" w:rsidRPr="0062249E" w14:paraId="17172695" w14:textId="77777777" w:rsidTr="00D360C5">
        <w:tc>
          <w:tcPr>
            <w:tcW w:w="2376" w:type="dxa"/>
            <w:shd w:val="clear" w:color="auto" w:fill="auto"/>
          </w:tcPr>
          <w:p w14:paraId="1F0FCDD4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Козелков</w:t>
            </w:r>
          </w:p>
        </w:tc>
        <w:tc>
          <w:tcPr>
            <w:tcW w:w="7371" w:type="dxa"/>
            <w:shd w:val="clear" w:color="auto" w:fill="auto"/>
          </w:tcPr>
          <w:p w14:paraId="3C58007A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РФЯЦ-ВНИИЭФ, д</w:t>
            </w:r>
            <w:r w:rsidRPr="00C7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.ф.-м.н.</w:t>
            </w:r>
          </w:p>
        </w:tc>
      </w:tr>
      <w:tr w:rsidR="00C0368B" w:rsidRPr="0062249E" w14:paraId="32B26A5E" w14:textId="77777777" w:rsidTr="00D360C5">
        <w:tc>
          <w:tcPr>
            <w:tcW w:w="2376" w:type="dxa"/>
            <w:shd w:val="clear" w:color="auto" w:fill="auto"/>
          </w:tcPr>
          <w:p w14:paraId="6E2FE8EF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В.Ю.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Колобянин</w:t>
            </w:r>
          </w:p>
        </w:tc>
        <w:tc>
          <w:tcPr>
            <w:tcW w:w="7371" w:type="dxa"/>
            <w:shd w:val="clear" w:color="auto" w:fill="auto"/>
          </w:tcPr>
          <w:p w14:paraId="3F080B9D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01EBF75E" w14:textId="77777777" w:rsidTr="00D360C5">
        <w:tc>
          <w:tcPr>
            <w:tcW w:w="2376" w:type="dxa"/>
            <w:shd w:val="clear" w:color="auto" w:fill="auto"/>
          </w:tcPr>
          <w:p w14:paraId="01A753F2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 Огнев</w:t>
            </w:r>
          </w:p>
        </w:tc>
        <w:tc>
          <w:tcPr>
            <w:tcW w:w="7371" w:type="dxa"/>
            <w:shd w:val="clear" w:color="auto" w:fill="auto"/>
          </w:tcPr>
          <w:p w14:paraId="0B4C1C72" w14:textId="77777777" w:rsidR="00C0368B" w:rsidRPr="00C744B9" w:rsidRDefault="00BC48E0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C0368B" w:rsidRPr="0062249E" w14:paraId="4B160FED" w14:textId="77777777" w:rsidTr="00D360C5">
        <w:tc>
          <w:tcPr>
            <w:tcW w:w="2376" w:type="dxa"/>
            <w:shd w:val="clear" w:color="auto" w:fill="auto"/>
          </w:tcPr>
          <w:p w14:paraId="547D87BC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А.Л. Потехин</w:t>
            </w:r>
          </w:p>
        </w:tc>
        <w:tc>
          <w:tcPr>
            <w:tcW w:w="7371" w:type="dxa"/>
            <w:shd w:val="clear" w:color="auto" w:fill="auto"/>
          </w:tcPr>
          <w:p w14:paraId="6ECD0A6E" w14:textId="77777777" w:rsidR="00C0368B" w:rsidRPr="00C744B9" w:rsidRDefault="00BC48E0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РФЯЦ-ВНИИЭФ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к.ф.-м.н.</w:t>
            </w:r>
          </w:p>
        </w:tc>
      </w:tr>
      <w:tr w:rsidR="00C0368B" w:rsidRPr="0062249E" w14:paraId="656D85C9" w14:textId="77777777" w:rsidTr="00D360C5">
        <w:tc>
          <w:tcPr>
            <w:tcW w:w="2376" w:type="dxa"/>
            <w:shd w:val="clear" w:color="auto" w:fill="auto"/>
          </w:tcPr>
          <w:p w14:paraId="286DDB94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С.С. Соколов</w:t>
            </w:r>
          </w:p>
        </w:tc>
        <w:tc>
          <w:tcPr>
            <w:tcW w:w="7371" w:type="dxa"/>
            <w:shd w:val="clear" w:color="auto" w:fill="auto"/>
          </w:tcPr>
          <w:p w14:paraId="198D867F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д.ф.-м.н.</w:t>
            </w:r>
          </w:p>
        </w:tc>
      </w:tr>
      <w:tr w:rsidR="00C0368B" w:rsidRPr="0062249E" w14:paraId="0C4FBFE9" w14:textId="77777777" w:rsidTr="00D360C5">
        <w:tc>
          <w:tcPr>
            <w:tcW w:w="2376" w:type="dxa"/>
            <w:shd w:val="clear" w:color="auto" w:fill="auto"/>
          </w:tcPr>
          <w:p w14:paraId="35B24D15" w14:textId="77777777" w:rsidR="00C0368B" w:rsidRPr="001461C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 Циберев</w:t>
            </w:r>
          </w:p>
        </w:tc>
        <w:tc>
          <w:tcPr>
            <w:tcW w:w="7371" w:type="dxa"/>
            <w:shd w:val="clear" w:color="auto" w:fill="auto"/>
          </w:tcPr>
          <w:p w14:paraId="1443E909" w14:textId="77777777" w:rsidR="00C0368B" w:rsidRPr="00085177" w:rsidRDefault="00C0368B" w:rsidP="000B0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-исследовательского отдела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РФЯЦ-ВНИИЭФ, к.ф.-м.н.</w:t>
            </w:r>
          </w:p>
        </w:tc>
      </w:tr>
      <w:tr w:rsidR="00C0368B" w:rsidRPr="0062249E" w14:paraId="3A5D22A7" w14:textId="77777777" w:rsidTr="00D360C5">
        <w:tc>
          <w:tcPr>
            <w:tcW w:w="2376" w:type="dxa"/>
            <w:shd w:val="clear" w:color="auto" w:fill="auto"/>
          </w:tcPr>
          <w:p w14:paraId="6A82059D" w14:textId="77777777" w:rsidR="00C0368B" w:rsidRPr="001461C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Холостов</w:t>
            </w:r>
          </w:p>
        </w:tc>
        <w:tc>
          <w:tcPr>
            <w:tcW w:w="7371" w:type="dxa"/>
            <w:shd w:val="clear" w:color="auto" w:fill="auto"/>
          </w:tcPr>
          <w:p w14:paraId="191E4C2D" w14:textId="77777777" w:rsidR="00C0368B" w:rsidRPr="00085177" w:rsidRDefault="00C0368B" w:rsidP="00BB6C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научно-исследовательского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ИТМФ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РФЯЦ-ВНИИЭФ</w:t>
            </w:r>
          </w:p>
        </w:tc>
      </w:tr>
    </w:tbl>
    <w:p w14:paraId="22074560" w14:textId="77777777" w:rsidR="00BC48E0" w:rsidRDefault="00BC48E0" w:rsidP="00592CE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</w:pPr>
    </w:p>
    <w:p w14:paraId="0BFD2C26" w14:textId="77777777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Контрольные даты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2"/>
      </w:tblGrid>
      <w:tr w:rsidR="001236DB" w:rsidRPr="0062249E" w14:paraId="72F84284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04B3BBA6" w14:textId="22C7CF20" w:rsidR="001236DB" w:rsidRPr="0043268F" w:rsidRDefault="003A7BF9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7E3283D3" w14:textId="3274D7D6" w:rsidR="001236DB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заявок</w:t>
            </w:r>
          </w:p>
        </w:tc>
      </w:tr>
      <w:tr w:rsidR="000C1492" w:rsidRPr="0062249E" w14:paraId="4FCE0368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767ED274" w14:textId="4CD8DE61" w:rsidR="000C1492" w:rsidRDefault="000C1492" w:rsidP="000C1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7A5CA90B" w14:textId="05ECB3B9" w:rsidR="000C1492" w:rsidRDefault="000C1492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тезисов</w:t>
            </w:r>
          </w:p>
        </w:tc>
      </w:tr>
      <w:tr w:rsidR="001236DB" w:rsidRPr="0062249E" w14:paraId="76770A11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754C7CCA" w14:textId="575D157A" w:rsidR="001236DB" w:rsidRPr="0062249E" w:rsidRDefault="000C1492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</w:tcPr>
          <w:p w14:paraId="125C3557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участников  о включении доклада в программу конференции</w:t>
            </w:r>
          </w:p>
        </w:tc>
      </w:tr>
      <w:tr w:rsidR="001236DB" w:rsidRPr="0062249E" w14:paraId="14077A33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4FCA289C" w14:textId="234AC0F1" w:rsidR="001236DB" w:rsidRPr="0062249E" w:rsidRDefault="001D39B3" w:rsidP="001D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</w:tcPr>
          <w:p w14:paraId="1984BB05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программы конференции</w:t>
            </w:r>
          </w:p>
        </w:tc>
      </w:tr>
      <w:tr w:rsidR="001236DB" w:rsidRPr="0062249E" w14:paraId="2305AFC0" w14:textId="77777777" w:rsidTr="00456F8D">
        <w:trPr>
          <w:trHeight w:val="510"/>
        </w:trPr>
        <w:tc>
          <w:tcPr>
            <w:tcW w:w="2268" w:type="dxa"/>
            <w:vAlign w:val="center"/>
          </w:tcPr>
          <w:p w14:paraId="7DE79FA9" w14:textId="639644CE" w:rsidR="001236DB" w:rsidRPr="0062249E" w:rsidRDefault="001236DB" w:rsidP="001D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2" w:type="dxa"/>
            <w:vAlign w:val="center"/>
          </w:tcPr>
          <w:p w14:paraId="39E50BE2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</w:tc>
      </w:tr>
      <w:tr w:rsidR="001236DB" w:rsidRPr="0062249E" w14:paraId="543B02D7" w14:textId="77777777" w:rsidTr="00456F8D">
        <w:trPr>
          <w:trHeight w:val="510"/>
        </w:trPr>
        <w:tc>
          <w:tcPr>
            <w:tcW w:w="2268" w:type="dxa"/>
            <w:vAlign w:val="center"/>
            <w:hideMark/>
          </w:tcPr>
          <w:p w14:paraId="2C3419A4" w14:textId="1C8BE190" w:rsidR="001236DB" w:rsidRPr="0062249E" w:rsidRDefault="000C1492" w:rsidP="003A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сентября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D3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7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236DB" w:rsidRPr="0043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52" w:type="dxa"/>
            <w:vAlign w:val="center"/>
            <w:hideMark/>
          </w:tcPr>
          <w:p w14:paraId="65C86797" w14:textId="77777777" w:rsidR="001236DB" w:rsidRPr="0062249E" w:rsidRDefault="001236DB" w:rsidP="00E5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 докладов с разрешениями на право открытого опубликования</w:t>
            </w:r>
          </w:p>
        </w:tc>
      </w:tr>
    </w:tbl>
    <w:p w14:paraId="76E8DD06" w14:textId="77777777" w:rsidR="00592CE3" w:rsidRPr="00C0376F" w:rsidRDefault="00592CE3" w:rsidP="00592CE3">
      <w:pPr>
        <w:spacing w:after="0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14:paraId="5E743719" w14:textId="77777777" w:rsidR="0062249E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Заявка</w:t>
      </w:r>
      <w:r w:rsidR="0062249E"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 xml:space="preserve"> на участие в конференции</w:t>
      </w:r>
    </w:p>
    <w:p w14:paraId="1E8363BE" w14:textId="750536D6" w:rsidR="000C1492" w:rsidRDefault="008C1C70" w:rsidP="003A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3D7A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конференции, заполненную по форме </w:t>
      </w:r>
      <w:r w:rsidR="0062249E" w:rsidRPr="00622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</w:t>
      </w:r>
      <w:r w:rsidR="0062249E"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92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</w:t>
      </w:r>
      <w:r w:rsidR="000C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92" w:rsidRP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26 января 2024г.</w:t>
      </w:r>
    </w:p>
    <w:p w14:paraId="143D0272" w14:textId="24913A0B" w:rsidR="00801D5E" w:rsidRPr="003A7BF9" w:rsidRDefault="000C1492" w:rsidP="003A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езисы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участии с докладом) и разрешения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информационный обмен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62249E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D22DE" w:rsidRPr="0043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2D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2249E"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тезисов приведены в </w:t>
      </w:r>
      <w:r w:rsidR="0062249E"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2</w:t>
      </w:r>
      <w:r w:rsidR="00D03A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881754C" w14:textId="232A7E38" w:rsidR="0062249E" w:rsidRDefault="00801D5E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 участие, тезисы доклада и разрешение просьба направлять по электронной почте </w:t>
      </w:r>
      <w:r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Гудковой Анастасии Александровне </w:t>
      </w:r>
      <w:r w:rsidR="009465E4"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hyperlink r:id="rId10" w:history="1">
        <w:r w:rsidR="001236DB" w:rsidRPr="0044459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AAGudkova@vniief.ru</w:t>
        </w:r>
      </w:hyperlink>
      <w:r w:rsidR="009465E4" w:rsidRP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123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287A0604" w14:textId="77777777" w:rsidR="001236DB" w:rsidRPr="008D1BDB" w:rsidRDefault="001236DB" w:rsidP="008D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D48A9ED" w14:textId="77777777" w:rsidR="00EA1819" w:rsidRDefault="00EA1819">
      <w:pP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br w:type="page"/>
      </w:r>
    </w:p>
    <w:p w14:paraId="7ACEB31D" w14:textId="76E0E89C" w:rsidR="00592CE3" w:rsidRPr="001B07C5" w:rsidRDefault="00592CE3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lastRenderedPageBreak/>
        <w:t>Организация работы</w:t>
      </w:r>
    </w:p>
    <w:p w14:paraId="66BA64D5" w14:textId="77777777" w:rsidR="00592CE3" w:rsidRPr="00592CE3" w:rsidRDefault="00592CE3" w:rsidP="00592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8"/>
          <w:szCs w:val="24"/>
          <w:lang w:eastAsia="ru-RU"/>
        </w:rPr>
      </w:pPr>
    </w:p>
    <w:p w14:paraId="17BB1E9E" w14:textId="12F13A15" w:rsidR="00D03AA1" w:rsidRDefault="00592CE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E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гибридном формате: кроме очного участия будет организована онлайн-трансляция с возможностью удаленного представления доклада.</w:t>
      </w:r>
    </w:p>
    <w:p w14:paraId="009241B5" w14:textId="0AD2EE87" w:rsidR="00E427B3" w:rsidRDefault="005433E6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</w:t>
      </w:r>
      <w:r w:rsidR="00D0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проведение</w:t>
      </w:r>
      <w:r w:rsidR="00D0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пленарных и секционных </w:t>
      </w:r>
      <w:r w:rsidR="006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заседаний, а также панельных дискуссий для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дел</w:t>
      </w:r>
      <w:r w:rsidR="006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 по тематическим направлениям конференции. Предусмотрено проведение стендовой секции.</w:t>
      </w:r>
      <w:r w:rsidR="00E4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5EF79F9" w14:textId="3CD590BB" w:rsidR="00605518" w:rsidRDefault="00E427B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</w:t>
      </w:r>
      <w:r w:rsidR="003A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4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конференции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7084B" w14:textId="5069B516" w:rsidR="00910D39" w:rsidRDefault="00D03AA1" w:rsidP="00D0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и сборник тезисов докладов буду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перед началом конференции</w:t>
      </w:r>
      <w:r w:rsidR="00F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оперативная информация будет рассылаться участникам конференции по электронной почте.</w:t>
      </w:r>
    </w:p>
    <w:p w14:paraId="27760B7C" w14:textId="77777777" w:rsidR="00D03AA1" w:rsidRDefault="00D03AA1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34D4A" w14:textId="77777777" w:rsidR="00592CE3" w:rsidRPr="00592CE3" w:rsidRDefault="00E427B3" w:rsidP="00E4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D90764" w14:textId="77777777" w:rsidR="007A3B5A" w:rsidRPr="001B07C5" w:rsidRDefault="007A3B5A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Организационный взнос</w:t>
      </w:r>
    </w:p>
    <w:p w14:paraId="70A750C6" w14:textId="77026156" w:rsidR="007A3B5A" w:rsidRPr="0042481D" w:rsidRDefault="007A3B5A" w:rsidP="00742F07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Организационный взнос для 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очного участия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составляет </w:t>
      </w:r>
      <w:r w:rsidR="008A25EB"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000 рублей</w:t>
      </w:r>
      <w:r w:rsidR="00C0447B" w:rsidRPr="006B554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C0447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включает в себя оплату организационных услуг, рабочих мат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ериалов конференции, культурной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программы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6B554B"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Организационный взнос для 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онлайн</w:t>
      </w:r>
      <w:r w:rsidR="002E170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-участников</w:t>
      </w:r>
      <w:r w:rsidR="006B55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составляет 2500 рублей.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Оплата осуществляется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путем безналичного перечисления средств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 реквизитам:</w:t>
      </w:r>
      <w:r w:rsidRPr="003A70D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DD2AE45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«РФЯЦ-ВНИИЭФ» </w:t>
      </w:r>
    </w:p>
    <w:p w14:paraId="76746E18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607188, Нижегородская область, </w:t>
      </w:r>
    </w:p>
    <w:p w14:paraId="6BB09789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Саров, пр. Мира, 37, </w:t>
      </w:r>
    </w:p>
    <w:p w14:paraId="1F0985BF" w14:textId="77777777" w:rsidR="00742F07" w:rsidRPr="00742F07" w:rsidRDefault="00742F07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1025202199791</w:t>
      </w:r>
    </w:p>
    <w:p w14:paraId="70B256AE" w14:textId="44C70132" w:rsidR="007A3B5A" w:rsidRPr="00742F07" w:rsidRDefault="00717A11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5254001230 </w:t>
      </w:r>
      <w:r w:rsidR="00742F07"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525401001</w:t>
      </w:r>
    </w:p>
    <w:p w14:paraId="04B4516B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07623615</w:t>
      </w:r>
    </w:p>
    <w:p w14:paraId="14A42142" w14:textId="3AA09671" w:rsidR="007A3B5A" w:rsidRPr="00742F07" w:rsidRDefault="00742F07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22704000</w:t>
      </w:r>
    </w:p>
    <w:p w14:paraId="779C9AF8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 банк ПАО Сбербанк</w:t>
      </w:r>
    </w:p>
    <w:p w14:paraId="4DF20C90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К/счет 30101810900000000603</w:t>
      </w:r>
    </w:p>
    <w:p w14:paraId="59D8BC83" w14:textId="77777777" w:rsidR="007A3B5A" w:rsidRPr="00742F07" w:rsidRDefault="007A3B5A" w:rsidP="007A3B5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0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40502810242410000008</w:t>
      </w:r>
    </w:p>
    <w:p w14:paraId="6AC4E360" w14:textId="77777777" w:rsidR="007A3B5A" w:rsidRPr="0062249E" w:rsidRDefault="007A3B5A" w:rsidP="007A3B5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42F0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БИК 042202603</w:t>
      </w:r>
    </w:p>
    <w:p w14:paraId="1E53C866" w14:textId="77777777" w:rsidR="007A3B5A" w:rsidRDefault="007A3B5A" w:rsidP="007A3B5A">
      <w:pPr>
        <w:tabs>
          <w:tab w:val="left" w:pos="708"/>
        </w:tabs>
        <w:autoSpaceDE w:val="0"/>
        <w:autoSpaceDN w:val="0"/>
        <w:spacing w:after="57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2249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В поле «Назначение платежа» указать: «За участие в конференции «Супервычисления и математическое моделирование»; фамилия, имя, отчество участника, за которого перечисляется взнос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  <w:r w:rsidRPr="0062249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14:paraId="0F3BA189" w14:textId="77777777" w:rsidR="007A3B5A" w:rsidRPr="00910D39" w:rsidRDefault="007A3B5A" w:rsidP="0062249E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"/>
          <w:szCs w:val="16"/>
          <w:lang w:eastAsia="zh-CN"/>
        </w:rPr>
      </w:pPr>
    </w:p>
    <w:p w14:paraId="7DB0CC3F" w14:textId="77777777" w:rsidR="0062249E" w:rsidRPr="0062249E" w:rsidRDefault="000632D9" w:rsidP="0062249E">
      <w:pPr>
        <w:tabs>
          <w:tab w:val="left" w:pos="708"/>
        </w:tabs>
        <w:autoSpaceDE w:val="0"/>
        <w:autoSpaceDN w:val="0"/>
        <w:spacing w:after="57" w:line="240" w:lineRule="auto"/>
        <w:ind w:firstLine="708"/>
        <w:jc w:val="both"/>
        <w:rPr>
          <w:rFonts w:ascii="Calibri" w:eastAsia="SimSun" w:hAnsi="Calibri" w:cs="Times New Roman"/>
          <w:color w:val="000000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 прибытии на конференцию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необходимо 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иметь при себе два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 xml:space="preserve"> 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оригинала Договора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>,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 xml:space="preserve"> подписанных и заверенных печатью со 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своей стороны,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 xml:space="preserve"> и два подписанных оригинала Акта сдачи-приемки. В качестве оправдательных документов участник получит по одному оригиналу подписанных обеими сторонами Договора, Акта сдачи</w:t>
      </w:r>
      <w:r w:rsidR="0062249E" w:rsidRPr="0062249E">
        <w:rPr>
          <w:rFonts w:ascii="Calibri" w:eastAsia="SimSun" w:hAnsi="Calibri" w:cs="Times New Roman"/>
          <w:color w:val="000000"/>
          <w:sz w:val="24"/>
          <w:szCs w:val="20"/>
          <w:lang w:eastAsia="zh-CN"/>
        </w:rPr>
        <w:t>-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приемки и счет</w:t>
      </w:r>
      <w:r w:rsidR="0062249E" w:rsidRPr="0062249E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а</w:t>
      </w:r>
      <w:r w:rsidR="0062249E" w:rsidRPr="0062249E">
        <w:rPr>
          <w:rFonts w:ascii="SchoolBook" w:eastAsia="SimSun" w:hAnsi="SchoolBook" w:cs="Times New Roman"/>
          <w:color w:val="000000"/>
          <w:sz w:val="24"/>
          <w:szCs w:val="20"/>
          <w:lang w:eastAsia="zh-CN"/>
        </w:rPr>
        <w:t>-фактуры.</w:t>
      </w:r>
    </w:p>
    <w:p w14:paraId="02989808" w14:textId="77777777" w:rsidR="00150944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D2A39" w14:textId="77777777" w:rsidR="00150944" w:rsidRPr="001B07C5" w:rsidRDefault="00150944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Публикация</w:t>
      </w:r>
    </w:p>
    <w:p w14:paraId="1B1992D8" w14:textId="47030B70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конференции будет издан «Сборник трудов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FD4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конференции «Супервычисления и математическое моделирование».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включение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укометрическую базу РИНЦ 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Научной электронной библиотеки (</w:t>
      </w:r>
      <w:hyperlink r:id="rId11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Полные тексты докладов с разрешениями на право открытого опубликования </w:t>
      </w:r>
      <w:r w:rsidRPr="001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0C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сентября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50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докладов приведены в </w:t>
      </w: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Приложении 3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F23338C" w14:textId="77777777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Почтовая рассылка Сборника будет осуществляться докладчикам согласно информации, указанной в заявке на участие.</w:t>
      </w:r>
    </w:p>
    <w:p w14:paraId="447D5BD9" w14:textId="43246C04" w:rsidR="00150944" w:rsidRPr="0062249E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разрешении на опубликование доклада должно быть указано: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открытого опубликования в сборнике трудов 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Международной конференции «Супервычисления и математическое моделирование»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8397371" w14:textId="77777777" w:rsidR="00150944" w:rsidRPr="00910D39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14:paraId="6F0E8732" w14:textId="77777777" w:rsidR="00150944" w:rsidRPr="001A01BB" w:rsidRDefault="00150944" w:rsidP="0015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на использование текста доклада в Сборнике трудов конференции осуществляется на основании Лицензионного договора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приема-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передачи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подписываются автором (или одним из авторов, действующим по Доверенности авторского коллектива (</w:t>
      </w:r>
      <w:r w:rsidRPr="000D6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="004C16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0D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Автором передаются в оргкомитет конференции (пересылаются по почте) оригиналы указанных документов в двух экземплярах. Документы в электронной форме (файлы сканов) достаточными не являются.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публикацию с авторов не взимается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657E81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2DFBA" w14:textId="77777777" w:rsidR="0062249E" w:rsidRPr="00D03AA1" w:rsidRDefault="0062249E" w:rsidP="001B07C5">
      <w:pPr>
        <w:keepNext/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</w:pPr>
      <w:r w:rsidRPr="001B07C5">
        <w:rPr>
          <w:rFonts w:ascii="Times New Roman" w:eastAsia="Times New Roman" w:hAnsi="Times New Roman" w:cs="Times New Roman"/>
          <w:b/>
          <w:i/>
          <w:iCs/>
          <w:color w:val="00246C"/>
          <w:spacing w:val="20"/>
          <w:sz w:val="24"/>
          <w:szCs w:val="24"/>
          <w:lang w:eastAsia="ru-RU"/>
        </w:rPr>
        <w:t>Контакты</w:t>
      </w:r>
    </w:p>
    <w:p w14:paraId="2C3D9346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607188 г. Саров, Нижегородской обл.,</w:t>
      </w:r>
    </w:p>
    <w:p w14:paraId="5147C0D1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Мира, 37</w:t>
      </w:r>
    </w:p>
    <w:p w14:paraId="48BCEA5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«РФЯЦ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ВНИИЭФ»</w:t>
      </w:r>
    </w:p>
    <w:p w14:paraId="1276F256" w14:textId="6750B715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(83130)</w:t>
      </w:r>
      <w:r w:rsidR="001D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4-57-61</w:t>
      </w:r>
    </w:p>
    <w:p w14:paraId="783B81D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F10294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Шагалиев Рашит Мирзагалиевич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программного комитета)</w:t>
      </w:r>
    </w:p>
    <w:p w14:paraId="41FCA9C7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(83130) 2-10-10; e-mail: </w:t>
      </w:r>
      <w:hyperlink r:id="rId12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RMShagaliev@vniief.ru</w:t>
        </w:r>
      </w:hyperlink>
    </w:p>
    <w:p w14:paraId="150A121C" w14:textId="77777777" w:rsidR="0062249E" w:rsidRPr="00940C79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E657558" w14:textId="77777777" w:rsidR="0062249E" w:rsidRPr="0062249E" w:rsidRDefault="00FD69E9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Киселёва Надежда Александровна</w:t>
      </w:r>
      <w:r w:rsidR="0062249E"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(оформление въезда и оргвзнос)</w:t>
      </w:r>
    </w:p>
    <w:p w14:paraId="55537B26" w14:textId="11663797" w:rsidR="0062249E" w:rsidRPr="00C87677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(83130) 2-81-75;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C87677" w:rsidRPr="00C87677">
        <w:rPr>
          <w:rStyle w:val="a9"/>
          <w:rFonts w:ascii="Times New Roman" w:eastAsia="Times New Roman" w:hAnsi="Times New Roman" w:cs="Times New Roman"/>
          <w:sz w:val="24"/>
          <w:szCs w:val="24"/>
          <w:lang w:val="en-US" w:eastAsia="ru-RU"/>
        </w:rPr>
        <w:t>naakiseleva@vniief.ru</w:t>
      </w:r>
    </w:p>
    <w:p w14:paraId="7EA833E6" w14:textId="77777777" w:rsidR="0062249E" w:rsidRPr="00940C79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5DBE941" w14:textId="77777777" w:rsidR="0062249E" w:rsidRPr="0062249E" w:rsidRDefault="00136F3C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Гудкова Анастасия Александровна</w:t>
      </w:r>
      <w:r w:rsidR="0062249E"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(публикации материалов, программа)</w:t>
      </w:r>
    </w:p>
    <w:p w14:paraId="30902F44" w14:textId="0C273D66" w:rsidR="00EE4FAF" w:rsidRDefault="0062249E" w:rsidP="00F4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(83130)</w:t>
      </w:r>
      <w:r w:rsidR="000267ED" w:rsidRPr="000267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79</w:t>
      </w:r>
      <w:r w:rsid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136F3C" w:rsidRPr="00136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75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e-mail: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r w:rsidR="00EE4FA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AAGudkova@vniief.ru</w:t>
        </w:r>
      </w:hyperlink>
    </w:p>
    <w:p w14:paraId="26721693" w14:textId="77777777" w:rsidR="0062249E" w:rsidRPr="0062249E" w:rsidRDefault="00EE4FAF" w:rsidP="00EE4FAF">
      <w:pPr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714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2249E"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r w:rsidR="004234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2249E"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</w:p>
    <w:p w14:paraId="01D8DB33" w14:textId="77777777" w:rsidR="0062249E" w:rsidRPr="00EE4FAF" w:rsidRDefault="0062249E" w:rsidP="0062249E">
      <w:pPr>
        <w:keepNext/>
        <w:spacing w:after="0" w:line="240" w:lineRule="auto"/>
        <w:ind w:right="-1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775DE62D" w14:textId="77777777" w:rsidR="0062249E" w:rsidRPr="0062249E" w:rsidRDefault="0062249E" w:rsidP="0062249E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14:paraId="68544475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62249E" w:rsidRPr="0062249E" w14:paraId="4A1708E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3D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CAF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61633DAF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B3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BE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F840E50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39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83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07867D3B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85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C4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0A7929E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E5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15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7EC18006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35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14:paraId="5C111F3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E733B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F7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14:paraId="69A1FAD4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2087D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14:paraId="2908CB87" w14:textId="77777777" w:rsidR="0062249E" w:rsidRPr="0062249E" w:rsidRDefault="0062249E" w:rsidP="0062249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14:paraId="5174D44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FFB62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14:paraId="31FAD4C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49E" w:rsidRPr="0062249E" w14:paraId="3036AD90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6D0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14:paraId="61B963C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A1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5350EF9A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28C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14:paraId="5B78F867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59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36874094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C1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8D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46C993FB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AC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18D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7D4A40E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225" w14:textId="77777777" w:rsidR="0062249E" w:rsidRPr="0062249E" w:rsidRDefault="00EB5401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="0062249E"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14:paraId="0D7676BE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D9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337CDF" w14:textId="77777777" w:rsidR="0062249E" w:rsidRPr="0062249E" w:rsidRDefault="0062249E" w:rsidP="00EB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333B3EF8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86A" w14:textId="77777777" w:rsidR="0062249E" w:rsidRPr="0062249E" w:rsidRDefault="003F1F56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62249E"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последнего посещения г.Саров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F6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14:paraId="74FD448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28DF81F3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C09" w14:textId="77777777" w:rsidR="0062249E" w:rsidRPr="0062249E" w:rsidRDefault="0062249E" w:rsidP="0062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14:paraId="2167E3E1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17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62708A59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A73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91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14:paraId="5CD9E328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EC6F24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5C43C3" w:rsidRPr="0062249E" w14:paraId="25847174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448" w14:textId="77777777" w:rsidR="005C43C3" w:rsidRPr="0062249E" w:rsidRDefault="005C43C3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</w:t>
            </w:r>
            <w:r w:rsidR="00113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A03" w14:textId="77777777" w:rsidR="00113590" w:rsidRPr="00113590" w:rsidRDefault="00113590" w:rsidP="0011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14:paraId="43476898" w14:textId="77777777" w:rsidR="005C43C3" w:rsidRPr="0062249E" w:rsidRDefault="00113590" w:rsidP="0011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62249E" w:rsidRPr="0062249E" w14:paraId="3A07816A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7A2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14:paraId="785A7067" w14:textId="14957AFD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</w:t>
            </w:r>
            <w:r w:rsidR="009940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подчеркнуть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79A" w14:textId="1D31DE6E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докладчик</w:t>
            </w:r>
            <w:r w:rsidR="0099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(устный/стендовый доклад)</w:t>
            </w:r>
          </w:p>
          <w:p w14:paraId="7F71564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слушатель</w:t>
            </w:r>
          </w:p>
        </w:tc>
      </w:tr>
      <w:tr w:rsidR="0062249E" w:rsidRPr="0062249E" w14:paraId="310348F1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C29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3C5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DDC00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D9EA6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4C3E6A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0A9950D5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69F" w14:textId="77777777" w:rsidR="0062249E" w:rsidRPr="00EE4FAF" w:rsidRDefault="00EE4FAF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участия</w:t>
            </w:r>
          </w:p>
          <w:p w14:paraId="5EFAC021" w14:textId="13997CFC" w:rsidR="0062249E" w:rsidRPr="0062249E" w:rsidRDefault="00EE4FAF" w:rsidP="00BB1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(очно, онлайн</w:t>
            </w:r>
            <w:r w:rsidR="0062249E"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12E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49E" w:rsidRPr="0062249E" w14:paraId="1B9186F1" w14:textId="77777777" w:rsidTr="00BB6C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D2B" w14:textId="77777777" w:rsidR="0062249E" w:rsidRPr="0062249E" w:rsidRDefault="0062249E" w:rsidP="00A5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 w:rsidR="0030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087" w14:textId="77777777" w:rsidR="0062249E" w:rsidRPr="0062249E" w:rsidRDefault="0062249E" w:rsidP="0062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F2949B" w14:textId="77777777" w:rsidR="0062249E" w:rsidRPr="0062249E" w:rsidRDefault="0062249E" w:rsidP="0062249E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49255630" w14:textId="77777777" w:rsidR="006F4A87" w:rsidRDefault="000B07DD" w:rsidP="006F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на каждого участника конференции и присылается по электронной почте Гудковой Анастасии Александровне (AAGudkova@vniief.ru) 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C7294E2" w14:textId="021DB7EB" w:rsidR="0062249E" w:rsidRPr="0062249E" w:rsidRDefault="0062249E" w:rsidP="006F4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14:paraId="22C66923" w14:textId="77777777" w:rsidR="0062249E" w:rsidRPr="0062249E" w:rsidRDefault="0062249E" w:rsidP="00622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0BC1EAF" w14:textId="77777777" w:rsidR="0062249E" w:rsidRPr="0062249E" w:rsidRDefault="0062249E" w:rsidP="00622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14:paraId="3BF1F78A" w14:textId="77777777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24C6A" w14:textId="77777777" w:rsidR="0062249E" w:rsidRPr="0062249E" w:rsidRDefault="0062249E" w:rsidP="00622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2A4BD5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F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1,5 страниц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C159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14:paraId="18C58C17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14:paraId="6D9C0B58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 w:rsidR="0030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14:paraId="166C29A1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pt;</w:t>
      </w:r>
    </w:p>
    <w:p w14:paraId="4E85C64D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14:paraId="7D155661" w14:textId="77777777" w:rsidR="0062249E" w:rsidRPr="0062249E" w:rsidRDefault="0062249E" w:rsidP="006224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14:paraId="369FC259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F9498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14:paraId="672450E6" w14:textId="77777777" w:rsidR="0062249E" w:rsidRPr="0062249E" w:rsidRDefault="0062249E" w:rsidP="0062249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4084E8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жирный,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14:paraId="0137B411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pt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14:paraId="5103A659" w14:textId="6084F38F" w:rsidR="0062249E" w:rsidRPr="001D39B3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(полное наименование), город (1</w:t>
      </w:r>
      <w:r w:rsidR="001D39B3"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1D3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pt, выравнивание по центру)</w:t>
      </w:r>
    </w:p>
    <w:p w14:paraId="14118AB0" w14:textId="77777777" w:rsidR="0062249E" w:rsidRPr="0062249E" w:rsidRDefault="0062249E" w:rsidP="00622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2458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pt, обычный, выравнивание по ширине, абзацный отступ </w:t>
      </w:r>
      <w:r w:rsidR="0030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14:paraId="7231F95F" w14:textId="77777777" w:rsidR="0062249E" w:rsidRPr="0062249E" w:rsidRDefault="0062249E" w:rsidP="00622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8AD99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pt, 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14:paraId="53688033" w14:textId="77777777" w:rsidR="0062249E" w:rsidRPr="0062249E" w:rsidRDefault="0062249E" w:rsidP="0062249E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 pt, выравнивание по ширине, выступ – 0.5 см).</w:t>
      </w:r>
    </w:p>
    <w:p w14:paraId="6B0B1884" w14:textId="77777777" w:rsidR="0062249E" w:rsidRPr="0062249E" w:rsidRDefault="0062249E" w:rsidP="0062249E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 w:rsidR="00B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14:paraId="23B877B1" w14:textId="77777777" w:rsidR="0062249E" w:rsidRPr="0062249E" w:rsidRDefault="0062249E" w:rsidP="0062249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47EF7" w14:textId="77777777" w:rsidR="0062249E" w:rsidRPr="0062249E" w:rsidRDefault="0062249E" w:rsidP="0062249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14:paraId="5117B660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pt,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BC6967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14:paraId="782456CD" w14:textId="77777777" w:rsidR="0062249E" w:rsidRPr="0062249E" w:rsidRDefault="0062249E" w:rsidP="00B1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 w:rsidR="00AB72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pt, обычный, выравнивание по центру).</w:t>
      </w:r>
    </w:p>
    <w:p w14:paraId="2522F421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8FC60FE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521C34C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4DF7FA" w14:textId="42E8BFA5" w:rsidR="0062249E" w:rsidRPr="0062249E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с разрешениями</w:t>
      </w:r>
      <w:r w:rsidR="001F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</w:t>
      </w:r>
      <w:r w:rsid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Гудковой Анастасии Александровне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5DBB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A5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заявкой на участие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A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D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92F0299" w14:textId="77777777" w:rsidR="0062249E" w:rsidRPr="0062249E" w:rsidRDefault="0062249E" w:rsidP="006224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 w:type="page"/>
      </w: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14:paraId="6B8353B6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ДОКЛАДОВ</w:t>
      </w:r>
    </w:p>
    <w:p w14:paraId="282F6CCC" w14:textId="77777777" w:rsidR="0062249E" w:rsidRPr="0062249E" w:rsidRDefault="0062249E" w:rsidP="006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3E6D955E" w14:textId="77777777" w:rsidR="0062249E" w:rsidRPr="0062249E" w:rsidRDefault="0062249E" w:rsidP="006224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в редакторе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08070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14:paraId="08023CC9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14:paraId="58E2A90F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0 см, зеркальные поля;</w:t>
      </w:r>
    </w:p>
    <w:p w14:paraId="0A7C8D94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pt;</w:t>
      </w:r>
    </w:p>
    <w:p w14:paraId="6750142C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межстрочный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14:paraId="0622B8AD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14:paraId="7D136C68" w14:textId="77777777" w:rsidR="0062249E" w:rsidRPr="0062249E" w:rsidRDefault="0062249E" w:rsidP="0062249E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2CE62" w14:textId="77777777" w:rsidR="0062249E" w:rsidRPr="0062249E" w:rsidRDefault="0062249E" w:rsidP="0062249E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Приводятся на русском и английском языках:</w:t>
      </w:r>
    </w:p>
    <w:p w14:paraId="51248880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необходимо указать индекс УДК.</w:t>
      </w:r>
    </w:p>
    <w:p w14:paraId="01957CEE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авторах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EE6758D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(авторов) полностью;</w:t>
      </w:r>
    </w:p>
    <w:p w14:paraId="4A3879D1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должность;</w:t>
      </w:r>
    </w:p>
    <w:p w14:paraId="73A612D3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автора (авторов) (организация, город) полностью (без сокращений);</w:t>
      </w:r>
    </w:p>
    <w:p w14:paraId="452D28EE" w14:textId="77777777" w:rsidR="0062249E" w:rsidRPr="0062249E" w:rsidRDefault="0062249E" w:rsidP="0062249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автора (авторов).</w:t>
      </w:r>
    </w:p>
    <w:p w14:paraId="70880B19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2E1EB9B7" w14:textId="77777777" w:rsidR="0062249E" w:rsidRPr="0062249E" w:rsidRDefault="0062249E" w:rsidP="0062249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</w:p>
    <w:p w14:paraId="6BC7703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D295D9A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требования:</w:t>
      </w:r>
    </w:p>
    <w:p w14:paraId="16F8B29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доклада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Times New Roman, размер 12, полужирный, буквы прописные, выравнивание – по центру, без переносов слов, красной строки, отступов). В конце названия точка не ставится. Заголовок не должен содержать необычные аббревиатуры и его длина не должна превышать трех строк.</w:t>
      </w:r>
    </w:p>
    <w:p w14:paraId="5DE815EF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авторов без указания организаций, ученых степеней и занимаемых должностей (шрифт Times New Roman, размер 12, курсив, буквы строчные, выравнивание – по центру, без переносов слов, красной строки, отступов). В списке авторов сначала указываются инициалы, затем фамилия.</w:t>
      </w:r>
    </w:p>
    <w:p w14:paraId="2B9E4BD1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авторов (шрифт Times New Roman, размер 11, буквы строчные, выравнивание – по центру, без переносов слов, красной строки, отступов).</w:t>
      </w:r>
    </w:p>
    <w:p w14:paraId="72CF4A2B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AB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(шрифт Times New Roman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буквы строчные, выравнивание – по ширине, с автоматическими переносами слов, абзацный отступ – </w:t>
      </w:r>
      <w:r w:rsidR="00300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1,25 см).</w:t>
      </w:r>
    </w:p>
    <w:p w14:paraId="155D4B22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обозначения физических величин (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набираются курсивом, греческие обозначения, названия функций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химических элементов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единиц измерения (см, МВт/см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с) – обычным шрифтом. Формулы нумеруются в круглых скобках (2), ссылки на литературу – в квадратных скобках [3].</w:t>
      </w:r>
    </w:p>
    <w:p w14:paraId="3718266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 могут быть включены рисунки и таблицы с соответствующими заголовками. Рисунки, таблицы  и графики должны быть встроены в текст доклада и пронумерованы. Формулы желательно создавать при  помощи редактора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860919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под рисунками: шрифт Times New Roman, размер 11, буквы строчные, выравнивание – по центру. Например:  </w:t>
      </w:r>
      <w:r w:rsidRPr="0062249E">
        <w:rPr>
          <w:rFonts w:ascii="Times New Roman" w:eastAsia="Times New Roman" w:hAnsi="Times New Roman" w:cs="Times New Roman"/>
          <w:lang w:eastAsia="ru-RU"/>
        </w:rPr>
        <w:t>Рис. 1 – Профиль плотности.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рисунка должно создаваться непосредственно в Microsoft Word, а не в приложении, в котором создавался рисунок. Все надписи (названия осей, пояснения и т.п.) должны быть на русском языке.</w:t>
      </w:r>
    </w:p>
    <w:p w14:paraId="1517C918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поддержку научных фондов приводятся в конце основного текста (перед списком литературы).</w:t>
      </w:r>
    </w:p>
    <w:p w14:paraId="4C8A5C5C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(шрифт Times New Roman, размер 12, жирный, буквы строчные, выравнивание – по центру.</w:t>
      </w:r>
    </w:p>
    <w:p w14:paraId="73060990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Библиографические ссылки в списке литературы располагаются в той последовательности, в которой они упоминаются в тексте, и оформляются по следующим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A9D8D7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название книги, далее место издания, издательство, год. 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Ландау Л.Д., Лифшиц Е.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Квантовая механика.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1988. 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Elton R.C.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X-Ray Lasers. </w:t>
      </w:r>
      <w:r w:rsidR="00EA3DB6" w:rsidRPr="00AB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Boston: Academic Press, 1990.</w:t>
      </w:r>
    </w:p>
    <w:p w14:paraId="13F08FF1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публикаций в трудах конференций: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доклада, название конференции, название сборника, место проведения конференции, время проведения, страницы. Например: Артемьев А.Ю., Башурова М.С., Делов В.И. и др. Пакет прикладных программ Д для решения нестационарных задач газодинамики в переменных Лагранжа и задач механики деформируемого твердого тела на регулярных сетках // III Забабахинские науч. чтения: Тез. докл. Кыштым, 14-17 января, 1992. С. 41-42.</w:t>
      </w:r>
    </w:p>
    <w:p w14:paraId="0ECED03E" w14:textId="77777777" w:rsidR="0062249E" w:rsidRPr="00EA3DB6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 в журнале, сборнике, газете: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статьи, наименование журнала (сборника), наименование серии (если таковая имеется), год выпуска, том, номер выпуска, страницы. Наприм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ер: Полякова А. Л., Васильев Б.М., Куненко 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 др. Изменение зонной структуры полупроводников под давлением // Физика и техника полупроводников.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9, № 11.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2356-2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>358. Или: Афанасьев А.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Оптимизация распределения энерговыделения в реакторе с помощью «советов оператору» // Вопросы атомной пауки и техники. Сер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ядерных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1986.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EA3DB6"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32-36.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Mezain I.H. Rolling circuit boards improves soldering // Electronics.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1977.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 </w:t>
      </w:r>
      <w:r w:rsidR="00EA3DB6"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193-198.</w:t>
      </w:r>
    </w:p>
    <w:p w14:paraId="2F179D23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диссертаций и авторефератов диссертаций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фамилии автора и его инициалов следует указать название диссертации, степень, место зашиты (город) и год. Например: Горшкова Т. И. Термодинамические свойства и применение некоторых сплавов церия: Автореф. дис. ... канд. хим. наук.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14:paraId="37F40D8D" w14:textId="77777777" w:rsidR="0062249E" w:rsidRPr="0062249E" w:rsidRDefault="0062249E" w:rsidP="0062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препринтов: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автора(ов), заглавие препринта, номер препринта, место выпуска наименование организации, выпустившей препринт, год выпуска. Например: Шмаков В.М., Орлов Г.В, Созинов Э.А. и др. Обеспечение константами расчетов динамических процессов в реакторах с жидкометаллическим теплоно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ителем: Препринт № 128. </w:t>
      </w:r>
      <w:r w:rsidR="00EA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Снежинск: РФЯЦ-ВНИИТФ, 1998.</w:t>
      </w:r>
    </w:p>
    <w:p w14:paraId="28B898CA" w14:textId="77777777" w:rsidR="001E79C5" w:rsidRDefault="0062249E" w:rsidP="001E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патентной документации: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патентного документа (А.с.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А.с. 100970 ОСТР МКИ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15/00. Устройство для захвата неориентир</w:t>
      </w:r>
      <w:r w:rsidR="0023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деталей типа валов / В.С. Ваулин, В.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Кенайкин // Открытия. Изобретения. 1983. </w:t>
      </w:r>
      <w:r w:rsidR="007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14:paraId="4CCA4A8F" w14:textId="77777777" w:rsidR="001E79C5" w:rsidRPr="007209F5" w:rsidRDefault="00B01956" w:rsidP="001E79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1E79C5"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</w:t>
      </w:r>
      <w:r w:rsidR="00AB72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1E79C5"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интернета</w:t>
      </w:r>
      <w:r w:rsid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основное заглавие, сведения об ответственности, издание, вид и объем ресурса, место издания, издательство, год. Например: </w:t>
      </w:r>
      <w:r w:rsidR="001E79C5"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Исследовано в России [Электронный ресурс]: многопредмет. науч. журн./ Моск. физ.-техн. ин-т − Электронный журн. − Долгопрудный: МФТИ, 1998 − Режим доступа к журн.: http:// zhurnal.mipt.rssi.ru. — Загл. с экрана.</w:t>
      </w:r>
      <w:r w:rsid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C5"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E79C5" w:rsidRPr="001E7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1E79C5" w:rsidRPr="001E79C5">
        <w:rPr>
          <w:sz w:val="24"/>
          <w:szCs w:val="24"/>
          <w:lang w:val="en-US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MPI Forum [Electronic resource]: standardization forum for Message Passing Interface/ MPI Forum BOF. – Denver. CO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, 2017. –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: 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E79C5" w:rsidRPr="007209F5">
        <w:rPr>
          <w:rFonts w:ascii="Times New Roman" w:hAnsi="Times New Roman" w:cs="Times New Roman"/>
          <w:sz w:val="24"/>
          <w:szCs w:val="24"/>
        </w:rPr>
        <w:t>://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E79C5" w:rsidRPr="007209F5">
        <w:rPr>
          <w:rFonts w:ascii="Times New Roman" w:hAnsi="Times New Roman" w:cs="Times New Roman"/>
          <w:sz w:val="24"/>
          <w:szCs w:val="24"/>
        </w:rPr>
        <w:t>.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="001E79C5" w:rsidRPr="007209F5">
        <w:rPr>
          <w:rFonts w:ascii="Times New Roman" w:hAnsi="Times New Roman" w:cs="Times New Roman"/>
          <w:sz w:val="24"/>
          <w:szCs w:val="24"/>
        </w:rPr>
        <w:t>-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1E79C5" w:rsidRPr="007209F5">
        <w:rPr>
          <w:rFonts w:ascii="Times New Roman" w:hAnsi="Times New Roman" w:cs="Times New Roman"/>
          <w:sz w:val="24"/>
          <w:szCs w:val="24"/>
        </w:rPr>
        <w:t>.</w:t>
      </w:r>
      <w:r w:rsidR="001E79C5" w:rsidRPr="00720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E79C5" w:rsidRPr="00720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B2D3D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14:paraId="4CDF8572" w14:textId="77777777" w:rsidR="0062249E" w:rsidRPr="0062249E" w:rsidRDefault="0062249E" w:rsidP="0062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F45E0" w14:textId="1232EE2A" w:rsidR="00EC2F85" w:rsidRDefault="0062249E" w:rsidP="0062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докладов  с разрешениями 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сылаются по электронной почте </w:t>
      </w:r>
      <w:r w:rsidR="000B07DD" w:rsidRP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Гудковой Анастасии Александровне</w:t>
      </w:r>
      <w:r w:rsidR="000B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08EF" w:rsidRPr="00025883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F0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C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сентября</w:t>
      </w:r>
      <w:r w:rsidR="003A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представляются по прибытии на  конференцию.</w:t>
      </w:r>
    </w:p>
    <w:p w14:paraId="02F86597" w14:textId="77777777" w:rsidR="00EC2F85" w:rsidRDefault="00EC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5E02B6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14:paraId="479AC414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№________</w:t>
      </w:r>
    </w:p>
    <w:p w14:paraId="17611A72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03F77" w14:textId="6C067919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 Саров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«___»_________ 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="001D39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</w:t>
      </w:r>
    </w:p>
    <w:p w14:paraId="52CF669C" w14:textId="77777777" w:rsidR="00EC2F85" w:rsidRPr="00BC48E0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F03F3" w14:textId="0A2C93B0" w:rsidR="00783897" w:rsidRPr="00783897" w:rsidRDefault="00EC2F85" w:rsidP="00783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между ФГУП «Российский федеральный ядерный центр – Всероссийский научно-исследовательский институт экспериментальной физики» (РФЯЦ-ВНИИЭФ), именуемый в дальнейшем «Лицензиат», в лице начальника управления интеллектуальной собственностью и НТИ Миронова Владимира Егоровича, действующего 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доверенности от 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83897"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FA535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70476">
        <w:rPr>
          <w:rFonts w:ascii="Times New Roman" w:eastAsia="Times New Roman" w:hAnsi="Times New Roman" w:cs="Times New Roman"/>
          <w:sz w:val="20"/>
          <w:szCs w:val="20"/>
          <w:lang w:eastAsia="ru-RU"/>
        </w:rPr>
        <w:t>2036/15д</w:t>
      </w:r>
      <w:r w:rsidR="0078389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14:paraId="79A05938" w14:textId="6F4593AB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гражданином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действующим от своего имени, именуемым в дальнейшем «Лицензиар», с другой стороны, именуемые 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253804"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"Сторона/Стороны",  о нижеследующем:</w:t>
      </w:r>
    </w:p>
    <w:p w14:paraId="178BB56E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14:paraId="65BBE8A4" w14:textId="7891F5F6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Лицензиар предоставляет Лицензиату на безвозмездной основе неисключительные права на использование </w:t>
      </w:r>
      <w:r w:rsidR="0000368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доклада</w:t>
      </w:r>
    </w:p>
    <w:p w14:paraId="74D8D7CE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_________________________________________________________________________________________, </w:t>
      </w:r>
    </w:p>
    <w:p w14:paraId="3DDC002F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характеристика передаваемых Издателю материалов)</w:t>
      </w:r>
    </w:p>
    <w:p w14:paraId="3BFFD8C7" w14:textId="30BADA6F" w:rsidR="00253804" w:rsidRPr="00253804" w:rsidRDefault="00EC2F85" w:rsidP="00253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"Произведение", в обусловленных договором пределах и</w:t>
      </w:r>
      <w:r w:rsid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определенный договором срок 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с е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публикацией в издаваемом в РФЯЦ-ВНИИЭФ сборнике научных трудов </w:t>
      </w:r>
      <w:r w:rsidR="002538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="001D39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конференции </w:t>
      </w:r>
      <w:r w:rsid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«Супервычисления и математическое моделирование»</w:t>
      </w:r>
      <w:r w:rsidR="00253804"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12C0BA1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7084F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14:paraId="7B96C352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14:paraId="61D00E1C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Лицензиар предоставляет Лицензиату на срок 10 (десять) лет следующие права:</w:t>
      </w:r>
    </w:p>
    <w:p w14:paraId="05BA229D" w14:textId="2A2E4B28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14:paraId="50CE9DBA" w14:textId="7AE709C5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 w:rsidR="00284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распространение Произведения любым способом;</w:t>
      </w:r>
    </w:p>
    <w:p w14:paraId="0F9B28AC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право на внесение изменений в Произведение, не представляющих собой его смысловую переработку;</w:t>
      </w:r>
    </w:p>
    <w:p w14:paraId="4E740EC6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право на публичное использование Произведения и демонстрацию его в информационных, рекламных и прочих целях;</w:t>
      </w:r>
    </w:p>
    <w:p w14:paraId="556795EC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право на доведение до всеобщего сведения;</w:t>
      </w:r>
    </w:p>
    <w:p w14:paraId="01EF7054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59B50814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Права, перечисленные в п.2.1, распространяются на перевод Произведения на иностранный язык.</w:t>
      </w:r>
    </w:p>
    <w:p w14:paraId="1103BEA3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Права, перечисленные в п.2.1, представляются Лицензиату безвозмездно.</w:t>
      </w:r>
    </w:p>
    <w:p w14:paraId="57B535C0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14:paraId="5DDBEBFA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Лицензиар гарантирует, что данное Произведение никому ранее не передавалось для воспроизведения и иного использования.</w:t>
      </w:r>
    </w:p>
    <w:p w14:paraId="58F8BEDE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Лицензиар передает, в течение 5 (пяти) рабочих дней с момента заключения договора, права Лицензиату по настоящему Договору на основе Акта приема-передачи Произведения.</w:t>
      </w:r>
    </w:p>
    <w:p w14:paraId="59BF3DD0" w14:textId="77777777" w:rsidR="00833554" w:rsidRPr="00833554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6E6CB877" w14:textId="7F697768" w:rsidR="00EC2F85" w:rsidRPr="00F9517E" w:rsidRDefault="00833554" w:rsidP="00833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2.8. Территория, на которой допускается использование прав на Произведения, не ограничена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BED9AB3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14:paraId="4554AD67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Лицензиар и Лицензиат</w:t>
      </w:r>
      <w:r w:rsidRPr="00432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5C8D233B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2D8D6DF8" w14:textId="77777777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BC4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Конфиденциальность</w:t>
      </w:r>
    </w:p>
    <w:p w14:paraId="700ECC03" w14:textId="56DF468E" w:rsidR="00833554" w:rsidRDefault="00EC2F85" w:rsidP="00783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  <w:r w:rsidR="00833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66F88986" w14:textId="0A90CCD5" w:rsidR="00EC2F85" w:rsidRPr="00F9517E" w:rsidRDefault="00EC2F85" w:rsidP="00BC48E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 Заключительные положения</w:t>
      </w:r>
    </w:p>
    <w:p w14:paraId="67C0C460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693A89E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Договор вступает в силу с момента подписания обеими Сторонами настоящего Договора. </w:t>
      </w:r>
    </w:p>
    <w:p w14:paraId="05C8C2B4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14:paraId="01E222D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5B5EAB4D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59DEA115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4CD699FD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Противодействие коррупции. </w:t>
      </w:r>
    </w:p>
    <w:p w14:paraId="5FDE664F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207D80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5.7.2. Стороны   и  любые   их  должностные   лица,   работники,   акционеры, представители, агенты, или любые лица, действующие от имени или в интересах или по просьбе какой-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  платежа,   подарка   или   иной   привилегии   с   целью  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</w:p>
    <w:p w14:paraId="31F6D9D6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Во всем, что не предусмотрено настоящим Договором, Стороны руководствуются нормами действующего законодательства РФ.</w:t>
      </w:r>
    </w:p>
    <w:p w14:paraId="660FAC33" w14:textId="77777777" w:rsidR="0043268F" w:rsidRPr="0043268F" w:rsidRDefault="0043268F" w:rsidP="00432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024E08FB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B409B" w14:textId="77777777" w:rsidR="00EC2F85" w:rsidRPr="00F9517E" w:rsidRDefault="00EC2F85" w:rsidP="00EC2F85">
      <w:pPr>
        <w:spacing w:after="120" w:line="240" w:lineRule="auto"/>
        <w:ind w:left="357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Адреса и банковские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C2F85" w:rsidRPr="00F9517E" w14:paraId="660C5BBE" w14:textId="77777777" w:rsidTr="00BB6C26">
        <w:tc>
          <w:tcPr>
            <w:tcW w:w="4678" w:type="dxa"/>
            <w:shd w:val="clear" w:color="auto" w:fill="auto"/>
          </w:tcPr>
          <w:p w14:paraId="58AA2F5C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Лицензиат:</w:t>
            </w:r>
          </w:p>
          <w:p w14:paraId="13E7BDF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14:paraId="3C6FB0A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607188,</w:t>
            </w:r>
          </w:p>
          <w:p w14:paraId="23D9D80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Саров Нижегородской обл., пр. Мира 37</w:t>
            </w:r>
          </w:p>
          <w:p w14:paraId="7741760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5254001230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525401001</w:t>
            </w:r>
          </w:p>
          <w:p w14:paraId="255AFE6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1025202199791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73.10</w:t>
            </w:r>
          </w:p>
          <w:p w14:paraId="2EDEB76C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312F6355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№ 40502810242410000008</w:t>
            </w:r>
          </w:p>
          <w:p w14:paraId="0202771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Волго-Вятский Банк ПАО Сбербанк </w:t>
            </w:r>
          </w:p>
          <w:p w14:paraId="339F8493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 БИК 042202603</w:t>
            </w:r>
          </w:p>
          <w:p w14:paraId="09ADBF5E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к/сч 30101810900000000603</w:t>
            </w:r>
          </w:p>
          <w:p w14:paraId="699339F6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(83130)75434</w:t>
            </w:r>
          </w:p>
          <w:p w14:paraId="502370C7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(83130)77668</w:t>
            </w:r>
          </w:p>
        </w:tc>
        <w:tc>
          <w:tcPr>
            <w:tcW w:w="4678" w:type="dxa"/>
            <w:shd w:val="clear" w:color="auto" w:fill="auto"/>
          </w:tcPr>
          <w:p w14:paraId="7AAA5709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14:paraId="73D9DED1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Ф.И.О.</w:t>
            </w:r>
          </w:p>
          <w:p w14:paraId="0845DD28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</w:t>
            </w:r>
          </w:p>
          <w:p w14:paraId="7B420A4A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места регистрации</w:t>
            </w:r>
          </w:p>
          <w:p w14:paraId="2F91B304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ИНН</w:t>
            </w:r>
          </w:p>
          <w:p w14:paraId="038D7D4B" w14:textId="77777777" w:rsidR="00EC2F85" w:rsidRPr="00F9517E" w:rsidRDefault="00EC2F85" w:rsidP="00BB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Тел.</w:t>
            </w:r>
          </w:p>
        </w:tc>
      </w:tr>
    </w:tbl>
    <w:p w14:paraId="03287C64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38BF2D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14:paraId="730AF9B0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14:paraId="0719CBB4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Лицензиата: </w:t>
      </w:r>
    </w:p>
    <w:p w14:paraId="03A86820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УИСиНТИ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Лицензиар:</w:t>
      </w:r>
    </w:p>
    <w:p w14:paraId="6EAF3BC9" w14:textId="77777777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575A5" w14:textId="77777777" w:rsidR="00EC2F85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Миронов В.Е.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27CF1CE0" w14:textId="71F108AE" w:rsidR="00EC2F85" w:rsidRPr="00F9517E" w:rsidRDefault="00EC2F85" w:rsidP="00EC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от 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</w:t>
      </w:r>
      <w:r w:rsid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№2036/1</w:t>
      </w:r>
      <w:r w:rsid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009C0" w:rsidRPr="00B009C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940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F93805C" w14:textId="77777777" w:rsidR="00EC2F85" w:rsidRDefault="00EC2F85" w:rsidP="00EC2F85">
      <w:r>
        <w:br w:type="page"/>
      </w:r>
    </w:p>
    <w:p w14:paraId="68B03218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</w:p>
    <w:p w14:paraId="4A7EB968" w14:textId="77777777" w:rsidR="00EC2F85" w:rsidRPr="00F9517E" w:rsidRDefault="00EC2F85" w:rsidP="00EC2F8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Ind w:w="-72" w:type="dxa"/>
        <w:tblLook w:val="01E0" w:firstRow="1" w:lastRow="1" w:firstColumn="1" w:lastColumn="1" w:noHBand="0" w:noVBand="0"/>
      </w:tblPr>
      <w:tblGrid>
        <w:gridCol w:w="4954"/>
        <w:gridCol w:w="5067"/>
      </w:tblGrid>
      <w:tr w:rsidR="00EC2F85" w:rsidRPr="00F9517E" w14:paraId="286849F6" w14:textId="77777777" w:rsidTr="00BB6C26">
        <w:tc>
          <w:tcPr>
            <w:tcW w:w="4954" w:type="dxa"/>
            <w:shd w:val="clear" w:color="auto" w:fill="auto"/>
          </w:tcPr>
          <w:p w14:paraId="7A9B99D4" w14:textId="77777777" w:rsidR="00EC2F85" w:rsidRPr="00F9517E" w:rsidRDefault="00EC2F85" w:rsidP="00BB6C26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</w:t>
            </w:r>
          </w:p>
          <w:p w14:paraId="3E694C0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«РФЯЦ-ВНИИЭФ»</w:t>
            </w:r>
          </w:p>
          <w:p w14:paraId="6897A09B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607188,</w:t>
            </w:r>
          </w:p>
          <w:p w14:paraId="1BF94D40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 Нижегородской обл.,</w:t>
            </w:r>
          </w:p>
          <w:p w14:paraId="46155C27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37</w:t>
            </w:r>
          </w:p>
          <w:p w14:paraId="3C7D1E1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5254001230     КПП 525401001 </w:t>
            </w:r>
          </w:p>
          <w:p w14:paraId="26F7E44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1025202199791    ОКВЭД 73.10</w:t>
            </w:r>
          </w:p>
          <w:p w14:paraId="0EFD0057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B02B1D8" w14:textId="77777777" w:rsidR="00EC2F85" w:rsidRPr="00F9517E" w:rsidRDefault="00EC2F85" w:rsidP="00BB6C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№ 40502810242410000008</w:t>
            </w:r>
          </w:p>
          <w:p w14:paraId="516D73B3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Сбербанк </w:t>
            </w:r>
          </w:p>
          <w:p w14:paraId="6EFC77C3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14:paraId="668B5698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042202603</w:t>
            </w:r>
          </w:p>
          <w:p w14:paraId="0A85EEA5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30101810900000000603</w:t>
            </w:r>
          </w:p>
          <w:p w14:paraId="4F20F938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(83130)75434  Факс: (83130)77668</w:t>
            </w:r>
          </w:p>
        </w:tc>
        <w:tc>
          <w:tcPr>
            <w:tcW w:w="5067" w:type="dxa"/>
            <w:shd w:val="clear" w:color="auto" w:fill="auto"/>
          </w:tcPr>
          <w:p w14:paraId="3F05CBE9" w14:textId="77777777" w:rsidR="00EC2F85" w:rsidRPr="00F9517E" w:rsidRDefault="00EC2F85" w:rsidP="00BB6C26">
            <w:pPr>
              <w:spacing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14:paraId="5C6C7911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14:paraId="486D6FB2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14:paraId="2962D66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</w:p>
          <w:p w14:paraId="4FC920D6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14:paraId="71FD9AA4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26ACF" w14:textId="77777777" w:rsidR="00EC2F85" w:rsidRPr="00F9517E" w:rsidRDefault="00EC2F85" w:rsidP="00BB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EA3623" w14:textId="77777777" w:rsidR="00EC2F85" w:rsidRPr="00F9517E" w:rsidRDefault="00EC2F85" w:rsidP="00EC2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BB968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№ ____________</w:t>
      </w:r>
    </w:p>
    <w:p w14:paraId="27747258" w14:textId="32A39F5C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использования произведения науки (</w:t>
      </w:r>
      <w:r w:rsidR="0083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9537036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104A414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лицензионному договору ________________________</w:t>
      </w:r>
    </w:p>
    <w:p w14:paraId="3A1772A6" w14:textId="6BE35F2D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62CE9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5C1FC" w14:textId="03305733" w:rsidR="00EC2F85" w:rsidRDefault="00EC2F85" w:rsidP="00EC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Лицензиар предоставляет Лицензиату на безвозмездной основе неисключительные права на использование 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B2FA421" w14:textId="77777777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Произведение) в полном объеме в установленных Договором пределах при сохранении за Лицензиаром права выдачи лицензий другим лицам (неисключительная лицензия).</w:t>
      </w:r>
    </w:p>
    <w:p w14:paraId="1DB8800D" w14:textId="42170E8A" w:rsidR="00EC2F85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Лицензиата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интеллектуальной собственностью и НТИ Миронова Владимира Егоровича, действующего на основании 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17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535D">
        <w:rPr>
          <w:rFonts w:ascii="Times New Roman" w:eastAsia="Times New Roman" w:hAnsi="Times New Roman" w:cs="Times New Roman"/>
          <w:sz w:val="24"/>
          <w:szCs w:val="24"/>
          <w:lang w:eastAsia="ru-RU"/>
        </w:rPr>
        <w:t>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Лицензиар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33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A152227" w14:textId="77777777" w:rsidR="00EC2F85" w:rsidRPr="00F9517E" w:rsidRDefault="00EC2F85" w:rsidP="00EC2F8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настоящим актом подтверждаем факт передачи права использования Произведения, не ограниченного территориальными пределами, в полном объеме, в любой форме, любым не противоречащим закону способом</w:t>
      </w:r>
      <w:r w:rsidR="0028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10 лет с возможностью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права по сублицензионным договорам другому лицу в пределах тех прав и способов использования, которые предусмотрены лицензионным договором.</w:t>
      </w:r>
    </w:p>
    <w:p w14:paraId="27CC0B2F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Лицензиаром Лицензиату права использования Произведения удовлетворяет условиям лицензионного договора и в надлежащем порядке оформлена. </w:t>
      </w:r>
    </w:p>
    <w:p w14:paraId="59D5DBD2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перечисленные в п.2.1 Договора, представляются Лицензиату безвозмездно.</w:t>
      </w:r>
    </w:p>
    <w:p w14:paraId="7C5EE7A5" w14:textId="77777777" w:rsidR="00EC2F85" w:rsidRPr="00F9517E" w:rsidRDefault="00EC2F85" w:rsidP="00EC2F85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по порядку и объему исполнения обязательств по лицензионному договору не имеют. Услуги выполнены полностью и в срок.</w:t>
      </w:r>
    </w:p>
    <w:p w14:paraId="5FE99568" w14:textId="77777777" w:rsidR="00EC2F85" w:rsidRPr="00F9517E" w:rsidRDefault="00284EE9" w:rsidP="00EC2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экземплярах, имеющих одинаковую юридическую силу, по одному экземпляру для каждого из лиц.</w:t>
      </w:r>
    </w:p>
    <w:p w14:paraId="1F15A959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8AC2" w14:textId="77777777" w:rsidR="00EC2F85" w:rsidRPr="00F9517E" w:rsidRDefault="00EC2F85" w:rsidP="00BC48E0">
      <w:pPr>
        <w:keepNext/>
        <w:widowControl w:val="0"/>
        <w:spacing w:after="12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51EDFCA2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Лицензиата: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Лицензиар:</w:t>
      </w:r>
    </w:p>
    <w:p w14:paraId="3201A99F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4F947" w14:textId="77777777" w:rsidR="00EC2F85" w:rsidRPr="00F9517E" w:rsidRDefault="00EC2F85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DB53" w14:textId="77777777" w:rsidR="00EC2F85" w:rsidRPr="00F9517E" w:rsidRDefault="00D44D34" w:rsidP="00EC2F8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УИСНТИ</w:t>
      </w:r>
    </w:p>
    <w:p w14:paraId="39CA0ABF" w14:textId="77777777" w:rsidR="00EC2F85" w:rsidRPr="00F9517E" w:rsidRDefault="00EC2F85" w:rsidP="00EC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___________________Миронов В.Е.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AAF994" w14:textId="0866DFF8" w:rsidR="00EC2F85" w:rsidRDefault="00EC2F85" w:rsidP="00EC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</w:t>
      </w:r>
      <w:r w:rsidR="00783897"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09C0" w:rsidRPr="00B009C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 №2036/15д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(Доверенность от___.___.202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355916" w14:textId="77777777" w:rsidR="00EC2F85" w:rsidRDefault="00EC2F85" w:rsidP="00EC2F8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</w:p>
    <w:p w14:paraId="27A79548" w14:textId="77777777" w:rsidR="00EC2F85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6C166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14:paraId="7B064283" w14:textId="77777777" w:rsidR="00EC2F85" w:rsidRPr="00F9517E" w:rsidRDefault="00EC2F85" w:rsidP="00EC2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2A156" w14:textId="1CA52638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__._________.202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6442EC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83A0A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77776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авторы:</w:t>
      </w:r>
    </w:p>
    <w:p w14:paraId="54FEBE03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4BCC5241" w14:textId="7777777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787C674B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5793A6B9" w14:textId="7777777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566FF86C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209A32AF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5697292E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3C01A" w14:textId="308F7E8D" w:rsidR="00EC2F85" w:rsidRDefault="003336EB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="00EC2F85"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EC2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0BD58A0" w14:textId="0D6096A7" w:rsidR="00EC2F85" w:rsidRPr="00635810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AFDA7ED" w14:textId="1CC78910" w:rsidR="00EC2F85" w:rsidRPr="00F9517E" w:rsidRDefault="00EC2F85" w:rsidP="001D39B3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3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D39B3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настоящей Доверенностью уполномочиваем соавтора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00200045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14:paraId="66B6F7CF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DA881" w14:textId="242CCE9B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подписывать от нашего имени лицензионный договор по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Российскому федеральному ядерному центру – Всероссийскому научно – исследовательскому институту экспериментальной физики (ФГУП «РФЯЦ – ВНИИЭФ») на безвозмездной основе неисключительных прав на использование 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вышеназванно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документы, связанные с его исполнением.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618BC" w14:textId="50C86423" w:rsidR="00EC2F85" w:rsidRPr="00F9517E" w:rsidRDefault="001D39B3" w:rsidP="00EC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выдана </w:t>
      </w:r>
      <w:r w:rsidR="00EC2F85"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десять лет</w:t>
      </w:r>
      <w:r w:rsidR="00EC2F85"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62F9CCB" w14:textId="77777777" w:rsidR="00EC2F85" w:rsidRPr="00F9517E" w:rsidRDefault="00EC2F85" w:rsidP="00EC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FF0" w14:textId="77777777" w:rsidR="00EC2F85" w:rsidRPr="00F9517E" w:rsidRDefault="00EC2F85" w:rsidP="00EC2F85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7B304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 w:rsidR="00BC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4B586C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098C1B60" w14:textId="77777777" w:rsidR="00EC2F85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5F02FA54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104A5B29" w14:textId="77777777" w:rsidR="00EC2F85" w:rsidRPr="00F9517E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0F97E3ED" w14:textId="77777777" w:rsidR="00EC2F85" w:rsidRPr="00F9517E" w:rsidRDefault="00EC2F85" w:rsidP="00EC2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14:paraId="510FBF22" w14:textId="77777777" w:rsidR="00EC2F85" w:rsidRPr="00F9517E" w:rsidRDefault="00EC2F85" w:rsidP="00EC2F85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sectPr w:rsidR="00EC2F85" w:rsidRPr="00F9517E" w:rsidSect="002E1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F384" w14:textId="77777777" w:rsidR="004F341A" w:rsidRDefault="004F341A">
      <w:pPr>
        <w:spacing w:after="0" w:line="240" w:lineRule="auto"/>
      </w:pPr>
      <w:r>
        <w:separator/>
      </w:r>
    </w:p>
  </w:endnote>
  <w:endnote w:type="continuationSeparator" w:id="0">
    <w:p w14:paraId="7EC119C7" w14:textId="77777777" w:rsidR="004F341A" w:rsidRDefault="004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9071" w14:textId="77777777" w:rsidR="004F341A" w:rsidRDefault="004F341A">
      <w:pPr>
        <w:spacing w:after="0" w:line="240" w:lineRule="auto"/>
      </w:pPr>
      <w:r>
        <w:separator/>
      </w:r>
    </w:p>
  </w:footnote>
  <w:footnote w:type="continuationSeparator" w:id="0">
    <w:p w14:paraId="489F2036" w14:textId="77777777" w:rsidR="004F341A" w:rsidRDefault="004F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4F2"/>
    <w:multiLevelType w:val="hybridMultilevel"/>
    <w:tmpl w:val="83B2B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E9C1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00"/>
    <w:multiLevelType w:val="multilevel"/>
    <w:tmpl w:val="8BD6FD28"/>
    <w:lvl w:ilvl="0">
      <w:start w:val="1"/>
      <w:numFmt w:val="decimal"/>
      <w:pStyle w:val="1"/>
      <w:lvlText w:val="%1."/>
      <w:lvlJc w:val="left"/>
      <w:pPr>
        <w:ind w:left="546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4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 w15:restartNumberingAfterBreak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67C"/>
    <w:multiLevelType w:val="hybridMultilevel"/>
    <w:tmpl w:val="B16C2E14"/>
    <w:lvl w:ilvl="0" w:tplc="0419000F">
      <w:start w:val="1"/>
      <w:numFmt w:val="decimal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0"/>
    <w:rsid w:val="00001E9D"/>
    <w:rsid w:val="0000368F"/>
    <w:rsid w:val="0001322F"/>
    <w:rsid w:val="00013FAF"/>
    <w:rsid w:val="0001527B"/>
    <w:rsid w:val="00022A46"/>
    <w:rsid w:val="000252CC"/>
    <w:rsid w:val="000267ED"/>
    <w:rsid w:val="00027741"/>
    <w:rsid w:val="000277B6"/>
    <w:rsid w:val="000352D2"/>
    <w:rsid w:val="00043521"/>
    <w:rsid w:val="00051FC2"/>
    <w:rsid w:val="000632D9"/>
    <w:rsid w:val="00070476"/>
    <w:rsid w:val="00085177"/>
    <w:rsid w:val="000B07DD"/>
    <w:rsid w:val="000C1492"/>
    <w:rsid w:val="000C4E1E"/>
    <w:rsid w:val="000C60F5"/>
    <w:rsid w:val="000D1366"/>
    <w:rsid w:val="00101282"/>
    <w:rsid w:val="00112776"/>
    <w:rsid w:val="00113590"/>
    <w:rsid w:val="001236DB"/>
    <w:rsid w:val="00132632"/>
    <w:rsid w:val="0013555A"/>
    <w:rsid w:val="001369BE"/>
    <w:rsid w:val="00136F3C"/>
    <w:rsid w:val="00142DE8"/>
    <w:rsid w:val="001461C7"/>
    <w:rsid w:val="00150944"/>
    <w:rsid w:val="001A350C"/>
    <w:rsid w:val="001A5DA4"/>
    <w:rsid w:val="001B07C5"/>
    <w:rsid w:val="001B2B5C"/>
    <w:rsid w:val="001B6190"/>
    <w:rsid w:val="001C0F91"/>
    <w:rsid w:val="001C1BDF"/>
    <w:rsid w:val="001C7F1E"/>
    <w:rsid w:val="001D39B3"/>
    <w:rsid w:val="001E48FF"/>
    <w:rsid w:val="001E79C5"/>
    <w:rsid w:val="001E7A3C"/>
    <w:rsid w:val="001F7AD8"/>
    <w:rsid w:val="00206ABA"/>
    <w:rsid w:val="002174D1"/>
    <w:rsid w:val="00223797"/>
    <w:rsid w:val="00231562"/>
    <w:rsid w:val="00253804"/>
    <w:rsid w:val="00262AAC"/>
    <w:rsid w:val="00271B96"/>
    <w:rsid w:val="00284EE9"/>
    <w:rsid w:val="0029409D"/>
    <w:rsid w:val="002A647F"/>
    <w:rsid w:val="002C1036"/>
    <w:rsid w:val="002D22DE"/>
    <w:rsid w:val="002E1703"/>
    <w:rsid w:val="002E2110"/>
    <w:rsid w:val="002F709E"/>
    <w:rsid w:val="00300F4E"/>
    <w:rsid w:val="00316F36"/>
    <w:rsid w:val="00321BC6"/>
    <w:rsid w:val="00326183"/>
    <w:rsid w:val="003336EB"/>
    <w:rsid w:val="003342FC"/>
    <w:rsid w:val="0034657A"/>
    <w:rsid w:val="00361F8D"/>
    <w:rsid w:val="00363E38"/>
    <w:rsid w:val="00370B2C"/>
    <w:rsid w:val="00375985"/>
    <w:rsid w:val="003A7BF9"/>
    <w:rsid w:val="003D3907"/>
    <w:rsid w:val="003D7AFB"/>
    <w:rsid w:val="003E21A4"/>
    <w:rsid w:val="003E7059"/>
    <w:rsid w:val="003F1F56"/>
    <w:rsid w:val="003F2454"/>
    <w:rsid w:val="003F3271"/>
    <w:rsid w:val="003F5507"/>
    <w:rsid w:val="003F6A49"/>
    <w:rsid w:val="00411662"/>
    <w:rsid w:val="00421BCD"/>
    <w:rsid w:val="004234D9"/>
    <w:rsid w:val="0042481D"/>
    <w:rsid w:val="00424A80"/>
    <w:rsid w:val="0043268F"/>
    <w:rsid w:val="00443062"/>
    <w:rsid w:val="00450744"/>
    <w:rsid w:val="00454BE0"/>
    <w:rsid w:val="00456F8D"/>
    <w:rsid w:val="00461140"/>
    <w:rsid w:val="0046662C"/>
    <w:rsid w:val="00473435"/>
    <w:rsid w:val="004B07F3"/>
    <w:rsid w:val="004C1664"/>
    <w:rsid w:val="004D4276"/>
    <w:rsid w:val="004E26BA"/>
    <w:rsid w:val="004E30E3"/>
    <w:rsid w:val="004F341A"/>
    <w:rsid w:val="00536739"/>
    <w:rsid w:val="005433E6"/>
    <w:rsid w:val="00544488"/>
    <w:rsid w:val="005521F2"/>
    <w:rsid w:val="00572E02"/>
    <w:rsid w:val="00592CE3"/>
    <w:rsid w:val="005A149E"/>
    <w:rsid w:val="005B1FF2"/>
    <w:rsid w:val="005B5FC7"/>
    <w:rsid w:val="005C43C3"/>
    <w:rsid w:val="005D493F"/>
    <w:rsid w:val="005E0AEC"/>
    <w:rsid w:val="005E6324"/>
    <w:rsid w:val="00605518"/>
    <w:rsid w:val="0062249E"/>
    <w:rsid w:val="006374EA"/>
    <w:rsid w:val="00642CD1"/>
    <w:rsid w:val="006530EA"/>
    <w:rsid w:val="00653822"/>
    <w:rsid w:val="006908C2"/>
    <w:rsid w:val="006B554B"/>
    <w:rsid w:val="006F2CCB"/>
    <w:rsid w:val="006F2D12"/>
    <w:rsid w:val="006F4A87"/>
    <w:rsid w:val="006F6CFE"/>
    <w:rsid w:val="006F7E4D"/>
    <w:rsid w:val="00710543"/>
    <w:rsid w:val="00716F0F"/>
    <w:rsid w:val="00717A11"/>
    <w:rsid w:val="00720472"/>
    <w:rsid w:val="007209F5"/>
    <w:rsid w:val="00737252"/>
    <w:rsid w:val="00742F07"/>
    <w:rsid w:val="00750706"/>
    <w:rsid w:val="00753811"/>
    <w:rsid w:val="00770C53"/>
    <w:rsid w:val="00783897"/>
    <w:rsid w:val="007A189D"/>
    <w:rsid w:val="007A2903"/>
    <w:rsid w:val="007A3B5A"/>
    <w:rsid w:val="007A5B68"/>
    <w:rsid w:val="007B0F2B"/>
    <w:rsid w:val="007B3493"/>
    <w:rsid w:val="007C57E9"/>
    <w:rsid w:val="007D5A06"/>
    <w:rsid w:val="007D5DEA"/>
    <w:rsid w:val="007E0224"/>
    <w:rsid w:val="007E2EDD"/>
    <w:rsid w:val="00801D5E"/>
    <w:rsid w:val="00833554"/>
    <w:rsid w:val="00852749"/>
    <w:rsid w:val="00872DA1"/>
    <w:rsid w:val="008923A5"/>
    <w:rsid w:val="008A25EB"/>
    <w:rsid w:val="008C1C70"/>
    <w:rsid w:val="008D1BDB"/>
    <w:rsid w:val="008D2E2F"/>
    <w:rsid w:val="008D6A49"/>
    <w:rsid w:val="008E5711"/>
    <w:rsid w:val="008F098F"/>
    <w:rsid w:val="008F5F00"/>
    <w:rsid w:val="008F7B94"/>
    <w:rsid w:val="00910D39"/>
    <w:rsid w:val="00923BEE"/>
    <w:rsid w:val="009401F4"/>
    <w:rsid w:val="00940C79"/>
    <w:rsid w:val="00940E09"/>
    <w:rsid w:val="00942A16"/>
    <w:rsid w:val="009465E4"/>
    <w:rsid w:val="009511C4"/>
    <w:rsid w:val="00951BE1"/>
    <w:rsid w:val="00964C2B"/>
    <w:rsid w:val="009940AF"/>
    <w:rsid w:val="009A2B38"/>
    <w:rsid w:val="009B1171"/>
    <w:rsid w:val="009B22F7"/>
    <w:rsid w:val="009F3F89"/>
    <w:rsid w:val="009F56EA"/>
    <w:rsid w:val="00A021EA"/>
    <w:rsid w:val="00A035B0"/>
    <w:rsid w:val="00A10DA0"/>
    <w:rsid w:val="00A25EFA"/>
    <w:rsid w:val="00A3102D"/>
    <w:rsid w:val="00A31301"/>
    <w:rsid w:val="00A32B51"/>
    <w:rsid w:val="00A4573B"/>
    <w:rsid w:val="00A53B62"/>
    <w:rsid w:val="00A5412E"/>
    <w:rsid w:val="00A667FE"/>
    <w:rsid w:val="00A710FC"/>
    <w:rsid w:val="00AA1C15"/>
    <w:rsid w:val="00AA45DC"/>
    <w:rsid w:val="00AB2BA7"/>
    <w:rsid w:val="00AB3098"/>
    <w:rsid w:val="00AB7207"/>
    <w:rsid w:val="00AC3E43"/>
    <w:rsid w:val="00B009C0"/>
    <w:rsid w:val="00B01956"/>
    <w:rsid w:val="00B11EE7"/>
    <w:rsid w:val="00B150CF"/>
    <w:rsid w:val="00B20DDE"/>
    <w:rsid w:val="00B43315"/>
    <w:rsid w:val="00B51381"/>
    <w:rsid w:val="00B679B1"/>
    <w:rsid w:val="00B8237D"/>
    <w:rsid w:val="00BA0F03"/>
    <w:rsid w:val="00BA502A"/>
    <w:rsid w:val="00BA57F3"/>
    <w:rsid w:val="00BB19E3"/>
    <w:rsid w:val="00BB6C26"/>
    <w:rsid w:val="00BC45E2"/>
    <w:rsid w:val="00BC48E0"/>
    <w:rsid w:val="00BD336C"/>
    <w:rsid w:val="00BF0072"/>
    <w:rsid w:val="00C0223E"/>
    <w:rsid w:val="00C0368B"/>
    <w:rsid w:val="00C0376F"/>
    <w:rsid w:val="00C0447B"/>
    <w:rsid w:val="00C220AF"/>
    <w:rsid w:val="00C26CB8"/>
    <w:rsid w:val="00C333D0"/>
    <w:rsid w:val="00C744B9"/>
    <w:rsid w:val="00C87677"/>
    <w:rsid w:val="00CC52ED"/>
    <w:rsid w:val="00CD5845"/>
    <w:rsid w:val="00CD647B"/>
    <w:rsid w:val="00CE33FA"/>
    <w:rsid w:val="00D03AA1"/>
    <w:rsid w:val="00D23969"/>
    <w:rsid w:val="00D25929"/>
    <w:rsid w:val="00D360C5"/>
    <w:rsid w:val="00D3683C"/>
    <w:rsid w:val="00D44D34"/>
    <w:rsid w:val="00D631A0"/>
    <w:rsid w:val="00D72380"/>
    <w:rsid w:val="00D7734B"/>
    <w:rsid w:val="00D875EC"/>
    <w:rsid w:val="00D877EE"/>
    <w:rsid w:val="00D95E95"/>
    <w:rsid w:val="00DD75F2"/>
    <w:rsid w:val="00DF15EA"/>
    <w:rsid w:val="00E02047"/>
    <w:rsid w:val="00E24B9A"/>
    <w:rsid w:val="00E427B3"/>
    <w:rsid w:val="00E5659B"/>
    <w:rsid w:val="00E625D0"/>
    <w:rsid w:val="00E62788"/>
    <w:rsid w:val="00E714A6"/>
    <w:rsid w:val="00E716F1"/>
    <w:rsid w:val="00E77987"/>
    <w:rsid w:val="00EA1819"/>
    <w:rsid w:val="00EA3DB6"/>
    <w:rsid w:val="00EB5401"/>
    <w:rsid w:val="00EB798E"/>
    <w:rsid w:val="00EC2F85"/>
    <w:rsid w:val="00ED5BE7"/>
    <w:rsid w:val="00EE4FAF"/>
    <w:rsid w:val="00EF08EF"/>
    <w:rsid w:val="00EF2A74"/>
    <w:rsid w:val="00F25042"/>
    <w:rsid w:val="00F31E8A"/>
    <w:rsid w:val="00F420D9"/>
    <w:rsid w:val="00F46115"/>
    <w:rsid w:val="00F60090"/>
    <w:rsid w:val="00F80421"/>
    <w:rsid w:val="00FA13ED"/>
    <w:rsid w:val="00FA535D"/>
    <w:rsid w:val="00FA5DBB"/>
    <w:rsid w:val="00FC2698"/>
    <w:rsid w:val="00FD473F"/>
    <w:rsid w:val="00FD4A81"/>
    <w:rsid w:val="00FD6140"/>
    <w:rsid w:val="00FD69E9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FA4"/>
  <w15:docId w15:val="{84627172-5BF1-4B21-95F5-6A41092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3E21A4"/>
    <w:pPr>
      <w:keepNext/>
      <w:numPr>
        <w:numId w:val="5"/>
      </w:numPr>
      <w:tabs>
        <w:tab w:val="left" w:pos="993"/>
      </w:tabs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E21A4"/>
    <w:pPr>
      <w:spacing w:after="0" w:line="288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249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622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1"/>
    <w:link w:val="11"/>
    <w:rsid w:val="001E79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1E79C5"/>
    <w:pPr>
      <w:shd w:val="clear" w:color="auto" w:fill="FFFFFF"/>
      <w:spacing w:before="780"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basedOn w:val="a1"/>
    <w:uiPriority w:val="99"/>
    <w:unhideWhenUsed/>
    <w:rsid w:val="00FD69E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B1FF2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253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d">
    <w:name w:val="annotation reference"/>
    <w:basedOn w:val="a1"/>
    <w:uiPriority w:val="99"/>
    <w:semiHidden/>
    <w:unhideWhenUsed/>
    <w:rsid w:val="00284E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4E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84E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4E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4EE9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8F7B9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E21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3E21A4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AGudkova@vnii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Shagaliev@vniief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Gudkova@vniief.ru" TargetMode="External"/><Relationship Id="rId10" Type="http://schemas.openxmlformats.org/officeDocument/2006/relationships/hyperlink" Target="mailto:AAGudkova@vniie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AGudkova@vni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F621-0DA9-4A09-B967-FC5FDFBB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Анастасия Александровна</dc:creator>
  <cp:lastModifiedBy>User</cp:lastModifiedBy>
  <cp:revision>2</cp:revision>
  <cp:lastPrinted>2022-02-21T12:22:00Z</cp:lastPrinted>
  <dcterms:created xsi:type="dcterms:W3CDTF">2024-01-09T15:25:00Z</dcterms:created>
  <dcterms:modified xsi:type="dcterms:W3CDTF">2024-01-09T15:25:00Z</dcterms:modified>
</cp:coreProperties>
</file>