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EB5440" w:rsidRDefault="00EB5440" w:rsidP="00AE7253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</w:p>
    <w:p w:rsidR="001D6C4A" w:rsidRDefault="001D6C4A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</w:p>
    <w:p w:rsidR="008F21D8" w:rsidRPr="008F21D8" w:rsidRDefault="008F21D8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1D6C4A" w:rsidRDefault="008F21D8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1D6C4A">
        <w:rPr>
          <w:rFonts w:eastAsia="Calibri" w:cs="Calibri"/>
          <w:sz w:val="24"/>
          <w:szCs w:val="24"/>
          <w:lang w:eastAsia="ar-SA"/>
        </w:rPr>
        <w:t xml:space="preserve">работ по замене остекления </w:t>
      </w:r>
    </w:p>
    <w:p w:rsidR="00116502" w:rsidRPr="001D6C4A" w:rsidRDefault="001D6C4A" w:rsidP="001D6C4A">
      <w:pPr>
        <w:suppressAutoHyphens/>
        <w:spacing w:after="0" w:line="240" w:lineRule="auto"/>
        <w:ind w:firstLine="5529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строения 3 ИПУ РАН</w:t>
      </w:r>
    </w:p>
    <w:p w:rsidR="00EB5440" w:rsidRDefault="00EB5440" w:rsidP="001D6C4A">
      <w:pPr>
        <w:suppressAutoHyphens/>
        <w:spacing w:after="0" w:line="240" w:lineRule="auto"/>
        <w:ind w:firstLine="5529"/>
        <w:rPr>
          <w:rFonts w:eastAsia="Calibri" w:cs="Calibri"/>
          <w:b/>
          <w:sz w:val="24"/>
          <w:szCs w:val="24"/>
          <w:lang w:eastAsia="ar-SA"/>
        </w:rPr>
      </w:pPr>
    </w:p>
    <w:p w:rsidR="001D6C4A" w:rsidRDefault="001D6C4A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1D6C4A" w:rsidRDefault="001D6C4A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2737E1" w:rsidRPr="001D6C4A" w:rsidRDefault="00AB76A2" w:rsidP="001D6C4A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1D6C4A" w:rsidRPr="00C33F83" w:rsidRDefault="001D6C4A" w:rsidP="001D6C4A">
      <w:pPr>
        <w:suppressAutoHyphens/>
        <w:spacing w:after="60" w:line="240" w:lineRule="auto"/>
        <w:jc w:val="center"/>
        <w:rPr>
          <w:rFonts w:eastAsia="Calibri" w:cs="Calibri"/>
          <w:bCs/>
          <w:kern w:val="1"/>
          <w:sz w:val="24"/>
          <w:szCs w:val="24"/>
          <w:lang w:eastAsia="ar-SA"/>
        </w:rPr>
      </w:pPr>
      <w:r w:rsidRPr="00C33F83">
        <w:rPr>
          <w:rFonts w:eastAsia="Calibri" w:cs="Calibri"/>
          <w:bCs/>
          <w:kern w:val="1"/>
          <w:sz w:val="24"/>
          <w:szCs w:val="24"/>
          <w:lang w:eastAsia="ar-SA"/>
        </w:rPr>
        <w:t>на выполнение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 xml:space="preserve"> работ по замене остекления строения 3</w:t>
      </w:r>
      <w:r w:rsidRPr="00C33F83">
        <w:rPr>
          <w:rFonts w:eastAsia="Calibri" w:cs="Calibri"/>
          <w:bCs/>
          <w:kern w:val="1"/>
          <w:sz w:val="24"/>
          <w:szCs w:val="24"/>
          <w:lang w:eastAsia="ar-SA"/>
        </w:rPr>
        <w:t xml:space="preserve"> 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>ИПУ РАН</w:t>
      </w:r>
    </w:p>
    <w:p w:rsidR="001D6C4A" w:rsidRDefault="001D6C4A" w:rsidP="001D6C4A">
      <w:pPr>
        <w:suppressAutoHyphens/>
        <w:spacing w:after="60" w:line="240" w:lineRule="auto"/>
        <w:ind w:firstLine="708"/>
        <w:jc w:val="both"/>
        <w:rPr>
          <w:rFonts w:eastAsia="Calibri" w:cs="Calibri"/>
          <w:b/>
          <w:sz w:val="16"/>
          <w:szCs w:val="16"/>
          <w:lang w:eastAsia="ar-SA"/>
        </w:rPr>
      </w:pPr>
    </w:p>
    <w:p w:rsidR="001D6C4A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/>
          <w:sz w:val="24"/>
          <w:szCs w:val="24"/>
          <w:lang w:eastAsia="ar-SA"/>
        </w:rPr>
        <w:t xml:space="preserve">1. Объект закупки: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выполнение работ </w:t>
      </w:r>
      <w:r>
        <w:rPr>
          <w:rFonts w:eastAsia="Calibri" w:cs="Times New Roman"/>
          <w:bCs/>
          <w:sz w:val="24"/>
          <w:szCs w:val="24"/>
          <w:lang w:eastAsia="ar-SA"/>
        </w:rPr>
        <w:t>по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 xml:space="preserve"> замене остекления строения 3</w:t>
      </w:r>
      <w:r w:rsidRPr="00C33F83">
        <w:rPr>
          <w:rFonts w:eastAsia="Calibri" w:cs="Calibri"/>
          <w:bCs/>
          <w:kern w:val="1"/>
          <w:sz w:val="24"/>
          <w:szCs w:val="24"/>
          <w:lang w:eastAsia="ar-SA"/>
        </w:rPr>
        <w:t xml:space="preserve"> 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>ИПУ РАН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 xml:space="preserve"> </w:t>
      </w:r>
    </w:p>
    <w:p w:rsidR="001D6C4A" w:rsidRPr="003D3FB3" w:rsidRDefault="001D6C4A" w:rsidP="001D6C4A">
      <w:pPr>
        <w:suppressAutoHyphens/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 xml:space="preserve">2. Краткие характеристики выполняемых работ, оказываемых услуг 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br/>
        <w:t xml:space="preserve">и поставляемых товаров: </w:t>
      </w:r>
      <w:r w:rsidRPr="00A33A20">
        <w:rPr>
          <w:rFonts w:eastAsia="Calibri" w:cs="Times New Roman"/>
          <w:bCs/>
          <w:sz w:val="24"/>
          <w:szCs w:val="24"/>
          <w:lang w:eastAsia="ar-SA"/>
        </w:rPr>
        <w:t>рем</w:t>
      </w:r>
      <w:r w:rsidRPr="00F65947">
        <w:rPr>
          <w:rFonts w:eastAsia="Calibri" w:cs="Times New Roman"/>
          <w:bCs/>
          <w:sz w:val="24"/>
          <w:szCs w:val="24"/>
          <w:lang w:eastAsia="ar-SA"/>
        </w:rPr>
        <w:t xml:space="preserve">онт выполняется с целью </w:t>
      </w:r>
      <w:r w:rsidRPr="00F65947">
        <w:rPr>
          <w:rFonts w:cs="Times New Roman"/>
          <w:color w:val="000000"/>
          <w:sz w:val="24"/>
          <w:szCs w:val="24"/>
          <w:shd w:val="clear" w:color="auto" w:fill="FFFFFF"/>
        </w:rPr>
        <w:t>восстановления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остекления</w:t>
      </w:r>
      <w:r>
        <w:rPr>
          <w:rFonts w:eastAsia="Calibri" w:cs="Times New Roman"/>
          <w:bCs/>
          <w:sz w:val="24"/>
          <w:szCs w:val="24"/>
          <w:lang w:eastAsia="ar-SA"/>
        </w:rPr>
        <w:t>,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65947">
        <w:rPr>
          <w:rFonts w:cs="Times New Roman"/>
          <w:color w:val="000000"/>
          <w:sz w:val="24"/>
          <w:szCs w:val="24"/>
          <w:shd w:val="clear" w:color="auto" w:fill="FFFFFF"/>
        </w:rPr>
        <w:t>раб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отоспособности конструкции строения</w:t>
      </w:r>
      <w:r w:rsidRPr="00F65947">
        <w:rPr>
          <w:rFonts w:cs="Times New Roman"/>
          <w:color w:val="000000"/>
          <w:sz w:val="24"/>
          <w:szCs w:val="24"/>
          <w:shd w:val="clear" w:color="auto" w:fill="FFFFFF"/>
        </w:rPr>
        <w:t>, а также поддержан</w:t>
      </w:r>
      <w:r>
        <w:rPr>
          <w:rFonts w:cs="Times New Roman"/>
          <w:color w:val="000000"/>
          <w:sz w:val="24"/>
          <w:szCs w:val="24"/>
          <w:shd w:val="clear" w:color="auto" w:fill="FFFFFF"/>
        </w:rPr>
        <w:t>ия эксплуатационных показателей строения.</w:t>
      </w:r>
    </w:p>
    <w:p w:rsidR="001D6C4A" w:rsidRPr="00CF4975" w:rsidRDefault="001D6C4A" w:rsidP="001D6C4A">
      <w:pPr>
        <w:tabs>
          <w:tab w:val="left" w:pos="9072"/>
        </w:tabs>
        <w:suppressAutoHyphens/>
        <w:spacing w:after="0" w:line="240" w:lineRule="auto"/>
        <w:ind w:firstLine="567"/>
        <w:jc w:val="both"/>
        <w:rPr>
          <w:rFonts w:eastAsia="Calibri" w:cs="Times New Roman"/>
          <w:bCs/>
          <w:i/>
          <w:sz w:val="24"/>
          <w:szCs w:val="24"/>
          <w:lang w:eastAsia="ar-SA"/>
        </w:rPr>
      </w:pP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 xml:space="preserve">ОКПД </w:t>
      </w:r>
      <w:r w:rsidRPr="00234403">
        <w:rPr>
          <w:rFonts w:eastAsia="Calibri" w:cs="Times New Roman"/>
          <w:b/>
          <w:bCs/>
          <w:sz w:val="24"/>
          <w:szCs w:val="24"/>
          <w:lang w:eastAsia="ar-SA"/>
        </w:rPr>
        <w:t xml:space="preserve">2: </w:t>
      </w:r>
      <w:r w:rsidRPr="00234403">
        <w:rPr>
          <w:rFonts w:eastAsia="Calibri" w:cs="Times New Roman"/>
          <w:bCs/>
          <w:sz w:val="24"/>
          <w:szCs w:val="24"/>
          <w:lang w:eastAsia="ru-RU"/>
        </w:rPr>
        <w:t>43.34.20.190 -  Р</w:t>
      </w:r>
      <w:r w:rsidRPr="00234403">
        <w:rPr>
          <w:rFonts w:cs="Times New Roman"/>
          <w:color w:val="333333"/>
          <w:sz w:val="24"/>
          <w:szCs w:val="24"/>
          <w:shd w:val="clear" w:color="auto" w:fill="FFFFFF"/>
        </w:rPr>
        <w:t>аботы стекольные прочие, не включенные в другие группировки</w:t>
      </w:r>
      <w:r w:rsidRPr="00CF4975">
        <w:rPr>
          <w:rFonts w:eastAsia="Calibri" w:cs="Times New Roman"/>
          <w:bCs/>
          <w:i/>
          <w:sz w:val="24"/>
          <w:szCs w:val="24"/>
          <w:lang w:eastAsia="ru-RU"/>
        </w:rPr>
        <w:t xml:space="preserve"> (КТРУ - </w:t>
      </w:r>
      <w:hyperlink r:id="rId8" w:tgtFrame="_blank" w:history="1">
        <w:r w:rsidRPr="00CF4975">
          <w:rPr>
            <w:rFonts w:cs="Times New Roman"/>
            <w:i/>
            <w:sz w:val="24"/>
            <w:szCs w:val="24"/>
            <w:bdr w:val="none" w:sz="0" w:space="0" w:color="auto" w:frame="1"/>
            <w:shd w:val="clear" w:color="auto" w:fill="FFFFFF"/>
          </w:rPr>
          <w:t>43.34.20.000-0000000</w:t>
        </w:r>
      </w:hyperlink>
      <w:r>
        <w:rPr>
          <w:rFonts w:cs="Times New Roman"/>
          <w:i/>
          <w:sz w:val="24"/>
          <w:szCs w:val="24"/>
          <w:bdr w:val="none" w:sz="0" w:space="0" w:color="auto" w:frame="1"/>
          <w:shd w:val="clear" w:color="auto" w:fill="FFFFFF"/>
        </w:rPr>
        <w:t>3</w:t>
      </w:r>
      <w:r w:rsidRPr="00CF4975">
        <w:rPr>
          <w:rFonts w:cs="Times New Roman"/>
          <w:i/>
          <w:sz w:val="24"/>
          <w:szCs w:val="24"/>
        </w:rPr>
        <w:t xml:space="preserve"> – </w:t>
      </w:r>
      <w:r>
        <w:rPr>
          <w:rFonts w:cs="Times New Roman"/>
          <w:i/>
          <w:sz w:val="24"/>
          <w:szCs w:val="24"/>
        </w:rPr>
        <w:t>Р</w:t>
      </w:r>
      <w:r w:rsidRPr="00CF4975">
        <w:rPr>
          <w:rFonts w:cs="Times New Roman"/>
          <w:i/>
          <w:sz w:val="24"/>
          <w:szCs w:val="24"/>
        </w:rPr>
        <w:t>аботы стекольные.</w:t>
      </w:r>
      <w:r w:rsidRPr="00CF4975">
        <w:rPr>
          <w:rFonts w:cs="Times New Roman"/>
          <w:i/>
          <w:sz w:val="24"/>
          <w:szCs w:val="24"/>
          <w:shd w:val="clear" w:color="auto" w:fill="FFFFFF"/>
        </w:rPr>
        <w:t xml:space="preserve"> Обязательное применение с 01.01.2024).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 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2.1</w:t>
      </w:r>
      <w:r>
        <w:rPr>
          <w:rFonts w:eastAsia="Calibri" w:cs="Times New Roman"/>
          <w:bCs/>
          <w:sz w:val="24"/>
          <w:szCs w:val="24"/>
          <w:lang w:eastAsia="ru-RU"/>
        </w:rPr>
        <w:t>. Работы по замене остекления в строении 3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ИПУ РАН, включают в себя следующие виды работ: </w:t>
      </w:r>
    </w:p>
    <w:p w:rsidR="001D6C4A" w:rsidRPr="007D0C04" w:rsidRDefault="001D6C4A" w:rsidP="001D6C4A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подготовительные работы, в том числе доставку;</w:t>
      </w:r>
    </w:p>
    <w:p w:rsidR="001D6C4A" w:rsidRPr="007D0C04" w:rsidRDefault="001D6C4A" w:rsidP="001D6C4A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демонтажные работы;</w:t>
      </w:r>
    </w:p>
    <w:p w:rsidR="001D6C4A" w:rsidRDefault="001D6C4A" w:rsidP="001D6C4A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работы по замене </w:t>
      </w:r>
      <w:r>
        <w:rPr>
          <w:rFonts w:eastAsia="Calibri" w:cs="Times New Roman"/>
          <w:bCs/>
          <w:sz w:val="24"/>
          <w:szCs w:val="24"/>
          <w:lang w:eastAsia="ru-RU"/>
        </w:rPr>
        <w:t>остекления;</w:t>
      </w:r>
    </w:p>
    <w:p w:rsidR="001D6C4A" w:rsidRPr="007D0C04" w:rsidRDefault="001D6C4A" w:rsidP="001D6C4A">
      <w:pPr>
        <w:numPr>
          <w:ilvl w:val="0"/>
          <w:numId w:val="12"/>
        </w:numPr>
        <w:spacing w:after="0" w:line="240" w:lineRule="auto"/>
        <w:ind w:left="0" w:firstLine="426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>сдача результата работ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.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  </w:t>
      </w:r>
      <w:r w:rsidRPr="007D0C04">
        <w:rPr>
          <w:rFonts w:eastAsia="Calibri" w:cs="Times New Roman"/>
          <w:b/>
          <w:bCs/>
          <w:sz w:val="24"/>
          <w:szCs w:val="24"/>
          <w:lang w:eastAsia="ru-RU"/>
        </w:rPr>
        <w:t>Конструктивные особенности рамной конструкции Объекта.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 w:rsidRPr="007D0C04">
        <w:rPr>
          <w:rFonts w:eastAsia="Calibri" w:cs="Times New Roman"/>
          <w:b/>
          <w:bCs/>
          <w:sz w:val="24"/>
          <w:szCs w:val="24"/>
          <w:lang w:eastAsia="ru-RU"/>
        </w:rPr>
        <w:t xml:space="preserve">       </w:t>
      </w:r>
      <w:r>
        <w:rPr>
          <w:rFonts w:eastAsia="Calibri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eastAsia="Calibri" w:cs="Times New Roman"/>
          <w:bCs/>
          <w:sz w:val="24"/>
          <w:szCs w:val="24"/>
          <w:lang w:eastAsia="ru-RU"/>
        </w:rPr>
        <w:t>Строение 3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находится на территории ИПУ РАН, год постройки 1965, о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дноэтажное. Высота строения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6 метров.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Для замены </w:t>
      </w:r>
      <w:r>
        <w:rPr>
          <w:rFonts w:eastAsia="Calibri" w:cs="Times New Roman"/>
          <w:bCs/>
          <w:sz w:val="24"/>
          <w:szCs w:val="24"/>
          <w:lang w:eastAsia="ru-RU"/>
        </w:rPr>
        <w:t>оконных стекол (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толщиной 6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и 7 мм)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в металлическ</w:t>
      </w:r>
      <w:r>
        <w:rPr>
          <w:rFonts w:eastAsia="Calibri" w:cs="Times New Roman"/>
          <w:bCs/>
          <w:sz w:val="24"/>
          <w:szCs w:val="24"/>
          <w:lang w:eastAsia="ru-RU"/>
        </w:rPr>
        <w:t>ой рамной конструкции строения 3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необходимо обратить внимание на конструктив (исполнение), учитывая год постройки строения. 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Оконные стёкла, толщиной 6</w:t>
      </w:r>
      <w:r>
        <w:rPr>
          <w:rFonts w:eastAsia="Calibri" w:cs="Times New Roman"/>
          <w:bCs/>
          <w:sz w:val="24"/>
          <w:szCs w:val="24"/>
          <w:lang w:eastAsia="ru-RU"/>
        </w:rPr>
        <w:t xml:space="preserve"> и 7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мм, закреплены в конструктиве металлической рамы металлическими уголками, размером 55</w:t>
      </w:r>
      <w:r w:rsidRPr="00DA52D4">
        <w:rPr>
          <w:rFonts w:eastAsia="Calibri" w:cs="Times New Roman"/>
          <w:bCs/>
          <w:sz w:val="24"/>
          <w:szCs w:val="24"/>
          <w:lang w:eastAsia="ru-RU"/>
        </w:rPr>
        <w:t>х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>55 мм с применением резиновых эластичных уплотнительных прокладок, герметичны по периметру. Металлические уголки крепятся резьбовыми соединениями. Между внутренним и наружным стеклом имеется свободное пространство.</w:t>
      </w:r>
    </w:p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        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Материал рамы – металл. </w:t>
      </w:r>
    </w:p>
    <w:p w:rsidR="001D6C4A" w:rsidRDefault="001D6C4A" w:rsidP="001D6C4A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ru-RU"/>
        </w:rPr>
      </w:pPr>
      <w:r>
        <w:rPr>
          <w:rFonts w:eastAsia="Calibri" w:cs="Times New Roman"/>
          <w:b/>
          <w:bCs/>
          <w:sz w:val="24"/>
          <w:szCs w:val="24"/>
          <w:lang w:eastAsia="ru-RU"/>
        </w:rPr>
        <w:t xml:space="preserve">         </w:t>
      </w:r>
      <w:r w:rsidRPr="007D0C04">
        <w:rPr>
          <w:rFonts w:eastAsia="Calibri" w:cs="Times New Roman"/>
          <w:b/>
          <w:bCs/>
          <w:sz w:val="24"/>
          <w:szCs w:val="24"/>
          <w:lang w:eastAsia="ru-RU"/>
        </w:rPr>
        <w:t>Объем выполняемых Работ:</w:t>
      </w:r>
    </w:p>
    <w:p w:rsidR="001D6C4A" w:rsidRPr="001D6C4A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  <w:lang w:eastAsia="ru-RU"/>
        </w:rPr>
      </w:pPr>
      <w:r w:rsidRPr="001D6C4A">
        <w:rPr>
          <w:rFonts w:eastAsia="Calibri" w:cs="Times New Roman"/>
          <w:b/>
          <w:bCs/>
          <w:sz w:val="24"/>
          <w:szCs w:val="24"/>
          <w:lang w:eastAsia="ru-RU"/>
        </w:rPr>
        <w:t>3</w:t>
      </w:r>
      <w:r w:rsidRPr="001D6C4A">
        <w:rPr>
          <w:rFonts w:eastAsia="Calibri" w:cs="Times New Roman"/>
          <w:b/>
          <w:bCs/>
          <w:sz w:val="24"/>
          <w:szCs w:val="24"/>
          <w:lang w:eastAsia="ru-RU"/>
        </w:rPr>
        <w:t>.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Объем выполняемых </w:t>
      </w:r>
      <w:r w:rsidRPr="00DA52D4">
        <w:rPr>
          <w:rFonts w:eastAsia="Calibri" w:cs="Times New Roman"/>
          <w:bCs/>
          <w:sz w:val="24"/>
          <w:szCs w:val="24"/>
          <w:lang w:eastAsia="ru-RU"/>
        </w:rPr>
        <w:t>Р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абот </w:t>
      </w:r>
      <w:r w:rsidRPr="007D0C04">
        <w:rPr>
          <w:rFonts w:eastAsia="Calibri" w:cs="Times New Roman"/>
          <w:bCs/>
          <w:sz w:val="24"/>
          <w:szCs w:val="24"/>
          <w:lang w:val="x-none" w:eastAsia="ru-RU"/>
        </w:rPr>
        <w:t xml:space="preserve">по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замене </w:t>
      </w:r>
      <w:r>
        <w:rPr>
          <w:rFonts w:eastAsia="Calibri" w:cs="Times New Roman"/>
          <w:bCs/>
          <w:sz w:val="24"/>
          <w:szCs w:val="24"/>
          <w:lang w:eastAsia="ru-RU"/>
        </w:rPr>
        <w:t>остекления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 включает: </w:t>
      </w:r>
    </w:p>
    <w:p w:rsidR="001D6C4A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p w:rsidR="001D6C4A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1) Замена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оконных стёкол Тип 1 (включая демонтаж и сопутствующие работы), </w:t>
      </w:r>
      <w:r>
        <w:rPr>
          <w:rFonts w:eastAsia="Calibri" w:cs="Times New Roman"/>
          <w:bCs/>
          <w:sz w:val="24"/>
          <w:szCs w:val="24"/>
          <w:lang w:eastAsia="ru-RU"/>
        </w:rPr>
        <w:br/>
      </w:r>
      <w:r w:rsidRPr="007D0C04">
        <w:rPr>
          <w:rFonts w:eastAsia="Calibri" w:cs="Times New Roman"/>
          <w:bCs/>
          <w:sz w:val="24"/>
          <w:szCs w:val="24"/>
          <w:lang w:eastAsia="ru-RU"/>
        </w:rPr>
        <w:t>с характери</w:t>
      </w:r>
      <w:r>
        <w:rPr>
          <w:rFonts w:eastAsia="Calibri" w:cs="Times New Roman"/>
          <w:bCs/>
          <w:sz w:val="24"/>
          <w:szCs w:val="24"/>
          <w:lang w:eastAsia="ru-RU"/>
        </w:rPr>
        <w:t>стиками</w:t>
      </w:r>
    </w:p>
    <w:p w:rsidR="001D6C4A" w:rsidRPr="007D0C04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tbl>
      <w:tblPr>
        <w:tblW w:w="4888" w:type="pct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7089"/>
        <w:gridCol w:w="3376"/>
      </w:tblGrid>
      <w:tr w:rsidR="001D6C4A" w:rsidRPr="007D0C04" w:rsidTr="008D22AF">
        <w:trPr>
          <w:trHeight w:val="197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Характеристика оконного стекла: Тип 1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rPr>
          <w:trHeight w:val="132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Габаритные размеры: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rPr>
          <w:trHeight w:val="330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Длина, мм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1970*</w:t>
            </w:r>
          </w:p>
        </w:tc>
      </w:tr>
      <w:tr w:rsidR="001D6C4A" w:rsidRPr="007D0C04" w:rsidTr="008D22AF">
        <w:trPr>
          <w:trHeight w:val="156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Ширина, мм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2150*</w:t>
            </w:r>
          </w:p>
        </w:tc>
      </w:tr>
      <w:tr w:rsidR="001D6C4A" w:rsidRPr="007D0C04" w:rsidTr="008D22AF">
        <w:trPr>
          <w:trHeight w:val="145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Характеристики стекла: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rPr>
          <w:trHeight w:val="136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Марка стекла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М7</w:t>
            </w:r>
          </w:p>
        </w:tc>
      </w:tr>
      <w:tr w:rsidR="001D6C4A" w:rsidRPr="007D0C04" w:rsidTr="008D22AF">
        <w:trPr>
          <w:trHeight w:val="267"/>
        </w:trPr>
        <w:tc>
          <w:tcPr>
            <w:tcW w:w="3387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Толщина, мм</w:t>
            </w:r>
          </w:p>
        </w:tc>
        <w:tc>
          <w:tcPr>
            <w:tcW w:w="1613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7</w:t>
            </w:r>
          </w:p>
        </w:tc>
      </w:tr>
    </w:tbl>
    <w:p w:rsidR="001D6C4A" w:rsidRPr="007D0C04" w:rsidRDefault="001D6C4A" w:rsidP="001D6C4A">
      <w:pPr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p w:rsidR="001D6C4A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 xml:space="preserve">2) Замена </w:t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оконных стёкол Тип 2 (включая демонтаж и сопутствующие работы) </w:t>
      </w:r>
      <w:r>
        <w:rPr>
          <w:rFonts w:eastAsia="Calibri" w:cs="Times New Roman"/>
          <w:bCs/>
          <w:sz w:val="24"/>
          <w:szCs w:val="24"/>
          <w:lang w:eastAsia="ru-RU"/>
        </w:rPr>
        <w:br/>
      </w:r>
      <w:r w:rsidRPr="007D0C04">
        <w:rPr>
          <w:rFonts w:eastAsia="Calibri" w:cs="Times New Roman"/>
          <w:bCs/>
          <w:sz w:val="24"/>
          <w:szCs w:val="24"/>
          <w:lang w:eastAsia="ru-RU"/>
        </w:rPr>
        <w:t xml:space="preserve">с </w:t>
      </w:r>
      <w:r>
        <w:rPr>
          <w:rFonts w:eastAsia="Calibri" w:cs="Times New Roman"/>
          <w:bCs/>
          <w:sz w:val="24"/>
          <w:szCs w:val="24"/>
          <w:lang w:eastAsia="ru-RU"/>
        </w:rPr>
        <w:t>характеристиками</w:t>
      </w:r>
    </w:p>
    <w:p w:rsidR="001D6C4A" w:rsidRPr="007D0C04" w:rsidRDefault="001D6C4A" w:rsidP="001D6C4A">
      <w:pPr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tbl>
      <w:tblPr>
        <w:tblW w:w="4874" w:type="pct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80" w:firstRow="0" w:lastRow="0" w:firstColumn="1" w:lastColumn="0" w:noHBand="0" w:noVBand="0"/>
      </w:tblPr>
      <w:tblGrid>
        <w:gridCol w:w="7050"/>
        <w:gridCol w:w="3385"/>
      </w:tblGrid>
      <w:tr w:rsidR="001D6C4A" w:rsidRPr="007D0C04" w:rsidTr="008D22AF"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Характеристика оконного стекла Тип 2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rPr>
          <w:trHeight w:val="265"/>
        </w:trPr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Габаритные размеры: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rPr>
          <w:trHeight w:val="100"/>
        </w:trPr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Длина, мм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500</w:t>
            </w: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*</w:t>
            </w:r>
          </w:p>
        </w:tc>
      </w:tr>
      <w:tr w:rsidR="001D6C4A" w:rsidRPr="007D0C04" w:rsidTr="008D22AF"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Ширина, мм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2060*</w:t>
            </w:r>
          </w:p>
        </w:tc>
      </w:tr>
      <w:tr w:rsidR="001D6C4A" w:rsidRPr="007D0C04" w:rsidTr="008D22AF">
        <w:trPr>
          <w:trHeight w:val="80"/>
        </w:trPr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Характеристики стекла: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D6C4A" w:rsidRPr="007D0C04" w:rsidTr="008D22AF"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Марка стекла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М1</w:t>
            </w:r>
          </w:p>
        </w:tc>
      </w:tr>
      <w:tr w:rsidR="001D6C4A" w:rsidRPr="007D0C04" w:rsidTr="008D22AF">
        <w:tc>
          <w:tcPr>
            <w:tcW w:w="3378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Толщина, мм</w:t>
            </w:r>
          </w:p>
        </w:tc>
        <w:tc>
          <w:tcPr>
            <w:tcW w:w="1622" w:type="pct"/>
            <w:shd w:val="clear" w:color="auto" w:fill="auto"/>
            <w:vAlign w:val="center"/>
          </w:tcPr>
          <w:p w:rsidR="001D6C4A" w:rsidRPr="007D0C04" w:rsidRDefault="001D6C4A" w:rsidP="008D22AF">
            <w:pPr>
              <w:spacing w:after="0" w:line="240" w:lineRule="auto"/>
              <w:jc w:val="both"/>
              <w:rPr>
                <w:rFonts w:eastAsia="Calibri" w:cs="Times New Roman"/>
                <w:bCs/>
                <w:sz w:val="24"/>
                <w:szCs w:val="24"/>
                <w:lang w:eastAsia="ru-RU"/>
              </w:rPr>
            </w:pPr>
            <w:r w:rsidRPr="007D0C04">
              <w:rPr>
                <w:rFonts w:eastAsia="Calibri" w:cs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</w:tbl>
    <w:p w:rsidR="001D6C4A" w:rsidRDefault="001D6C4A" w:rsidP="001D6C4A">
      <w:pPr>
        <w:tabs>
          <w:tab w:val="left" w:pos="284"/>
        </w:tabs>
        <w:spacing w:after="0" w:line="240" w:lineRule="auto"/>
        <w:ind w:firstLine="567"/>
        <w:jc w:val="both"/>
        <w:rPr>
          <w:rFonts w:eastAsia="Calibri" w:cs="Times New Roman"/>
          <w:bCs/>
          <w:sz w:val="24"/>
          <w:szCs w:val="24"/>
          <w:lang w:eastAsia="ru-RU"/>
        </w:rPr>
      </w:pPr>
      <w:r>
        <w:rPr>
          <w:rFonts w:eastAsia="Calibri" w:cs="Times New Roman"/>
          <w:bCs/>
          <w:sz w:val="24"/>
          <w:szCs w:val="24"/>
          <w:lang w:eastAsia="ru-RU"/>
        </w:rPr>
        <w:tab/>
      </w:r>
    </w:p>
    <w:p w:rsidR="001D6C4A" w:rsidRPr="00CE0498" w:rsidRDefault="001D6C4A" w:rsidP="001D6C4A">
      <w:pPr>
        <w:tabs>
          <w:tab w:val="left" w:pos="284"/>
        </w:tabs>
        <w:spacing w:after="0" w:line="240" w:lineRule="auto"/>
        <w:ind w:firstLine="567"/>
        <w:jc w:val="both"/>
        <w:rPr>
          <w:b/>
          <w:bCs/>
          <w:i/>
          <w:sz w:val="24"/>
          <w:szCs w:val="24"/>
          <w:lang w:eastAsia="ru-RU"/>
        </w:rPr>
      </w:pPr>
      <w:r w:rsidRPr="00CE0498">
        <w:rPr>
          <w:b/>
          <w:bCs/>
          <w:i/>
          <w:sz w:val="24"/>
          <w:szCs w:val="24"/>
          <w:lang w:eastAsia="ru-RU"/>
        </w:rPr>
        <w:t>Если требуемое значение параметра сопровождается знаком *(звездочка), параметр согласовывается и уточняется при предварительном замере.</w:t>
      </w:r>
    </w:p>
    <w:p w:rsidR="001D6C4A" w:rsidRDefault="001D6C4A" w:rsidP="001D6C4A">
      <w:pPr>
        <w:tabs>
          <w:tab w:val="left" w:pos="1512"/>
        </w:tabs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ru-RU"/>
        </w:rPr>
      </w:pPr>
    </w:p>
    <w:p w:rsidR="001D6C4A" w:rsidRPr="003D3FB3" w:rsidRDefault="001D6C4A" w:rsidP="001D6C4A">
      <w:pPr>
        <w:suppressAutoHyphens/>
        <w:spacing w:after="0" w:line="240" w:lineRule="auto"/>
        <w:ind w:firstLine="709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/>
          <w:bCs/>
          <w:sz w:val="24"/>
          <w:szCs w:val="24"/>
          <w:lang w:eastAsia="ar-SA"/>
        </w:rPr>
        <w:t>4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 xml:space="preserve">. Количество поставляемого товара, выполняемых работ и услуг для каждой позиции, и вида, номенклатуры или ассортимента: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в соответствии с Техническим заданием, Локальн</w:t>
      </w:r>
      <w:r>
        <w:rPr>
          <w:rFonts w:eastAsia="Calibri" w:cs="Times New Roman"/>
          <w:bCs/>
          <w:sz w:val="24"/>
          <w:szCs w:val="24"/>
          <w:lang w:eastAsia="ar-SA"/>
        </w:rPr>
        <w:t>ой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смет</w:t>
      </w:r>
      <w:r>
        <w:rPr>
          <w:rFonts w:eastAsia="Calibri" w:cs="Times New Roman"/>
          <w:bCs/>
          <w:sz w:val="24"/>
          <w:szCs w:val="24"/>
          <w:lang w:eastAsia="ar-SA"/>
        </w:rPr>
        <w:t>е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(Приложение № 1 к Техническому заданию).</w:t>
      </w:r>
    </w:p>
    <w:p w:rsidR="001D6C4A" w:rsidRPr="003D3FB3" w:rsidRDefault="001D6C4A" w:rsidP="001D6C4A">
      <w:pPr>
        <w:suppressAutoHyphens/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ar-SA"/>
        </w:rPr>
      </w:pPr>
      <w:r>
        <w:rPr>
          <w:rFonts w:eastAsia="Calibri" w:cs="Times New Roman"/>
          <w:b/>
          <w:bCs/>
          <w:sz w:val="24"/>
          <w:szCs w:val="24"/>
          <w:lang w:eastAsia="ar-SA"/>
        </w:rPr>
        <w:t>5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 xml:space="preserve">. Место выполнения работ: </w:t>
      </w:r>
      <w:r w:rsidRPr="00CC2DAC">
        <w:rPr>
          <w:rFonts w:eastAsia="Calibri" w:cs="Times New Roman"/>
          <w:sz w:val="24"/>
          <w:szCs w:val="24"/>
          <w:lang w:eastAsia="ar-SA"/>
        </w:rPr>
        <w:t xml:space="preserve">Москва, ул. Профсоюзная, д. 65, строение </w:t>
      </w:r>
      <w:r>
        <w:rPr>
          <w:rFonts w:eastAsia="Calibri" w:cs="Times New Roman"/>
          <w:sz w:val="24"/>
          <w:szCs w:val="24"/>
          <w:lang w:eastAsia="ar-SA"/>
        </w:rPr>
        <w:t>3</w:t>
      </w:r>
      <w:r w:rsidRPr="00CC2DAC">
        <w:rPr>
          <w:rFonts w:eastAsia="Calibri" w:cs="Times New Roman"/>
          <w:sz w:val="24"/>
          <w:szCs w:val="24"/>
          <w:lang w:eastAsia="ar-SA"/>
        </w:rPr>
        <w:t xml:space="preserve"> ИПУ РАН (далее – Объект). </w:t>
      </w:r>
    </w:p>
    <w:p w:rsidR="001D6C4A" w:rsidRPr="00770C66" w:rsidRDefault="001D6C4A" w:rsidP="001D6C4A">
      <w:pPr>
        <w:suppressAutoHyphens/>
        <w:spacing w:after="0" w:line="240" w:lineRule="auto"/>
        <w:ind w:firstLine="709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>6</w:t>
      </w: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>. Общие требования к работам, услугам, товарам, требования по объему гарантий качества, требования по сроку гарантий качества на результаты осуществления закупок: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 w:rsidRPr="00CC2DAC">
        <w:rPr>
          <w:rFonts w:eastAsia="Times New Roman" w:cs="Times New Roman"/>
          <w:bCs/>
          <w:kern w:val="28"/>
          <w:sz w:val="24"/>
          <w:szCs w:val="24"/>
          <w:lang w:eastAsia="ru-RU"/>
        </w:rPr>
        <w:t xml:space="preserve">Выполнение работ по 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>замене остекления строения 3</w:t>
      </w:r>
      <w:r w:rsidRPr="00C33F83">
        <w:rPr>
          <w:rFonts w:eastAsia="Calibri" w:cs="Calibri"/>
          <w:bCs/>
          <w:kern w:val="1"/>
          <w:sz w:val="24"/>
          <w:szCs w:val="24"/>
          <w:lang w:eastAsia="ar-SA"/>
        </w:rPr>
        <w:t xml:space="preserve"> </w:t>
      </w:r>
      <w:r>
        <w:rPr>
          <w:rFonts w:eastAsia="Calibri" w:cs="Calibri"/>
          <w:bCs/>
          <w:kern w:val="1"/>
          <w:sz w:val="24"/>
          <w:szCs w:val="24"/>
          <w:lang w:eastAsia="ar-SA"/>
        </w:rPr>
        <w:t>ИПУ РАН</w:t>
      </w:r>
      <w:r w:rsidRPr="00CC2DAC">
        <w:rPr>
          <w:rFonts w:eastAsia="Times New Roman" w:cs="Times New Roman"/>
          <w:bCs/>
          <w:kern w:val="28"/>
          <w:sz w:val="24"/>
          <w:szCs w:val="24"/>
          <w:lang w:eastAsia="ru-RU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осуществляется </w:t>
      </w:r>
      <w:r w:rsidRPr="00CC2DAC">
        <w:rPr>
          <w:rFonts w:eastAsia="Calibri" w:cs="Times New Roman"/>
          <w:sz w:val="24"/>
          <w:szCs w:val="24"/>
          <w:lang w:val="x-none" w:eastAsia="x-none"/>
        </w:rPr>
        <w:br/>
        <w:t>в условиях действующ</w:t>
      </w:r>
      <w:r w:rsidRPr="00CC2DAC">
        <w:rPr>
          <w:rFonts w:eastAsia="Calibri" w:cs="Times New Roman"/>
          <w:sz w:val="24"/>
          <w:szCs w:val="24"/>
          <w:lang w:eastAsia="x-none"/>
        </w:rPr>
        <w:t>его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Объекта Заказчика.  </w:t>
      </w:r>
    </w:p>
    <w:p w:rsidR="001D6C4A" w:rsidRDefault="001D6C4A" w:rsidP="001D6C4A">
      <w:pPr>
        <w:tabs>
          <w:tab w:val="left" w:pos="567"/>
        </w:tabs>
        <w:spacing w:after="0" w:line="240" w:lineRule="auto"/>
        <w:jc w:val="both"/>
        <w:rPr>
          <w:rFonts w:eastAsia="Arial" w:cs="Times New Roman"/>
          <w:bCs/>
          <w:sz w:val="24"/>
          <w:szCs w:val="24"/>
          <w:lang w:eastAsia="ru-RU"/>
        </w:rPr>
      </w:pPr>
      <w:r w:rsidRPr="00CC2DAC">
        <w:rPr>
          <w:rFonts w:eastAsia="Arial" w:cs="Times New Roman"/>
          <w:bCs/>
          <w:sz w:val="24"/>
          <w:szCs w:val="24"/>
          <w:lang w:eastAsia="ru-RU"/>
        </w:rPr>
        <w:tab/>
      </w:r>
      <w:r>
        <w:rPr>
          <w:rFonts w:eastAsia="Arial" w:cs="Times New Roman"/>
          <w:bCs/>
          <w:sz w:val="24"/>
          <w:szCs w:val="24"/>
          <w:lang w:eastAsia="ru-RU"/>
        </w:rPr>
        <w:t xml:space="preserve"> 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Подрядчик должен принять от Заказчика Объект по Акту открытия Объекта в течение </w:t>
      </w:r>
      <w:r w:rsidRPr="00CC2DAC">
        <w:rPr>
          <w:rFonts w:eastAsia="Arial" w:cs="Times New Roman"/>
          <w:bCs/>
          <w:sz w:val="24"/>
          <w:szCs w:val="24"/>
          <w:lang w:eastAsia="ru-RU"/>
        </w:rPr>
        <w:br/>
        <w:t>3 (трех) рабочих дней с даты заключения Контракта.</w:t>
      </w:r>
    </w:p>
    <w:p w:rsidR="001D6C4A" w:rsidRPr="00CC2DAC" w:rsidRDefault="001D6C4A" w:rsidP="001D6C4A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i/>
          <w:sz w:val="24"/>
          <w:szCs w:val="24"/>
          <w:lang w:eastAsia="x-none"/>
        </w:rPr>
      </w:pP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         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Выполнение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работ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должно проводиться в соответствии с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Проект</w:t>
      </w:r>
      <w:r w:rsidRPr="00CC2DAC">
        <w:rPr>
          <w:rFonts w:eastAsia="Calibri" w:cs="Times New Roman"/>
          <w:sz w:val="24"/>
          <w:szCs w:val="24"/>
          <w:lang w:eastAsia="x-none"/>
        </w:rPr>
        <w:t>ом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производства работ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(далее – ППР),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явля</w:t>
      </w:r>
      <w:r w:rsidRPr="00CC2DAC">
        <w:rPr>
          <w:rFonts w:eastAsia="Calibri" w:cs="Times New Roman"/>
          <w:sz w:val="24"/>
          <w:szCs w:val="24"/>
          <w:lang w:eastAsia="x-none"/>
        </w:rPr>
        <w:t>ющимся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организационно-техническим документом производственного назначения, который регламентирует правила </w:t>
      </w:r>
      <w:r w:rsidRPr="00CC2DAC">
        <w:rPr>
          <w:rFonts w:eastAsia="Calibri" w:cs="Times New Roman"/>
          <w:sz w:val="24"/>
          <w:szCs w:val="24"/>
          <w:lang w:eastAsia="x-none"/>
        </w:rPr>
        <w:t>про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ведения строительных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работ,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срок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их исполнения, порядок обустройства строительной площадки, мероприятий по охране труда. </w:t>
      </w:r>
      <w:r>
        <w:rPr>
          <w:rFonts w:eastAsia="Calibri" w:cs="Times New Roman"/>
          <w:sz w:val="24"/>
          <w:szCs w:val="24"/>
          <w:lang w:eastAsia="x-none"/>
        </w:rPr>
        <w:t>ППР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определяет технологическую дисциплину на объекте, качество и безопасность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проведения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работ</w:t>
      </w:r>
      <w:r w:rsidRPr="00CC2DAC">
        <w:rPr>
          <w:rFonts w:eastAsia="Calibri" w:cs="Times New Roman"/>
          <w:sz w:val="24"/>
          <w:szCs w:val="24"/>
          <w:lang w:eastAsia="x-none"/>
        </w:rPr>
        <w:t>.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  <w:r>
        <w:rPr>
          <w:rFonts w:eastAsia="Calibri" w:cs="Times New Roman"/>
          <w:sz w:val="24"/>
          <w:szCs w:val="24"/>
          <w:lang w:eastAsia="x-none"/>
        </w:rPr>
        <w:t xml:space="preserve">ППР </w:t>
      </w:r>
      <w:r w:rsidRPr="00CC2DAC">
        <w:rPr>
          <w:rFonts w:eastAsia="Calibri" w:cs="Times New Roman"/>
          <w:sz w:val="24"/>
          <w:szCs w:val="24"/>
          <w:lang w:eastAsia="x-none"/>
        </w:rPr>
        <w:t>разрабатывается Подрядчиком и представляется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на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утверждение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Заказчику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в течение 5 (пяти) рабочих дней после заключения Контракта. 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 w:rsidRPr="00CC2DAC">
        <w:rPr>
          <w:rFonts w:eastAsia="Calibri" w:cs="Times New Roman"/>
          <w:sz w:val="24"/>
          <w:szCs w:val="24"/>
          <w:lang w:eastAsia="x-none"/>
        </w:rPr>
        <w:t>Подрядчик обязан соблюдать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правил</w:t>
      </w:r>
      <w:r w:rsidRPr="00CC2DAC">
        <w:rPr>
          <w:rFonts w:eastAsia="Calibri" w:cs="Times New Roman"/>
          <w:sz w:val="24"/>
          <w:szCs w:val="24"/>
          <w:lang w:eastAsia="x-none"/>
        </w:rPr>
        <w:t>а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внутреннего распорядка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и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контрольно-пропускного режима,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действующие на Объекте,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регламент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привлечения и использования иностранной и иногородней рабочей силы, установленные законодательством Российской Федерации и нормативными правовыми актами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города Москвы</w:t>
      </w:r>
      <w:r w:rsidRPr="00CC2DAC">
        <w:rPr>
          <w:rFonts w:eastAsia="Calibri" w:cs="Times New Roman"/>
          <w:sz w:val="24"/>
          <w:szCs w:val="24"/>
          <w:lang w:eastAsia="x-none"/>
        </w:rPr>
        <w:t>.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CC2DAC">
        <w:rPr>
          <w:rFonts w:eastAsia="Times New Roman" w:cs="Times New Roman"/>
          <w:iCs/>
          <w:sz w:val="24"/>
          <w:szCs w:val="24"/>
          <w:lang w:eastAsia="ru-RU"/>
        </w:rPr>
        <w:t xml:space="preserve">Подрядчик приступает к проведению демонтажных работ на участке работ только при условии доставки на Объект материалов, предусмотренных </w:t>
      </w:r>
      <w:r>
        <w:rPr>
          <w:rFonts w:eastAsia="Times New Roman" w:cs="Times New Roman"/>
          <w:iCs/>
          <w:sz w:val="24"/>
          <w:szCs w:val="24"/>
          <w:lang w:eastAsia="ru-RU"/>
        </w:rPr>
        <w:t>Локальной смете (Приложение № 1 к Техническому заданию)</w:t>
      </w:r>
      <w:r w:rsidRPr="00CC2DAC">
        <w:rPr>
          <w:rFonts w:eastAsia="Times New Roman" w:cs="Times New Roman"/>
          <w:iCs/>
          <w:sz w:val="24"/>
          <w:szCs w:val="24"/>
          <w:lang w:eastAsia="ru-RU"/>
        </w:rPr>
        <w:t>, в объеме, необходимом для ремонтных</w:t>
      </w:r>
      <w:r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  <w:r w:rsidRPr="00CC2DAC">
        <w:rPr>
          <w:rFonts w:eastAsia="Times New Roman" w:cs="Times New Roman"/>
          <w:iCs/>
          <w:sz w:val="24"/>
          <w:szCs w:val="24"/>
          <w:lang w:eastAsia="ru-RU"/>
        </w:rPr>
        <w:t>работ</w:t>
      </w:r>
      <w:r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  <w:r w:rsidRPr="00CC2DAC">
        <w:rPr>
          <w:rFonts w:eastAsia="Times New Roman" w:cs="Times New Roman"/>
          <w:iCs/>
          <w:sz w:val="24"/>
          <w:szCs w:val="24"/>
          <w:lang w:eastAsia="ru-RU"/>
        </w:rPr>
        <w:t>на необходимом участке работ. Заказчик не допускает проведение демонтажных работ на участке работ до момента исполнения Подрядчиком требований настоящего пункта Технического задания.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 w:rsidRPr="00CC2DAC">
        <w:rPr>
          <w:rFonts w:eastAsia="Calibri" w:cs="Times New Roman"/>
          <w:sz w:val="24"/>
          <w:szCs w:val="24"/>
          <w:lang w:val="x-none" w:eastAsia="x-none"/>
        </w:rPr>
        <w:t>Организация и выполнение работ Подрядчиком осуществляются с соблюдением законодательства Российской Федерации об охране труда, а так же иных нормативных правовых актов.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eastAsia="x-none"/>
        </w:rPr>
      </w:pP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Перед началом </w:t>
      </w:r>
      <w:r w:rsidRPr="00CC2DAC">
        <w:rPr>
          <w:rFonts w:eastAsia="Calibri" w:cs="Times New Roman"/>
          <w:sz w:val="24"/>
          <w:szCs w:val="24"/>
          <w:lang w:eastAsia="x-none"/>
        </w:rPr>
        <w:t>выполнения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работ Подрядчик проводит инструктаж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со своими работниками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об охране труда и противопожарной безопасности в условиях действующего предприятия, необходимых </w:t>
      </w:r>
      <w:r>
        <w:rPr>
          <w:rFonts w:eastAsia="Calibri" w:cs="Times New Roman"/>
          <w:sz w:val="24"/>
          <w:szCs w:val="24"/>
          <w:lang w:val="x-none" w:eastAsia="x-none"/>
        </w:rPr>
        <w:t>средствах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и</w:t>
      </w:r>
      <w:r>
        <w:rPr>
          <w:rFonts w:eastAsia="Calibri" w:cs="Times New Roman"/>
          <w:sz w:val="24"/>
          <w:szCs w:val="24"/>
          <w:lang w:val="x-none" w:eastAsia="x-none"/>
        </w:rPr>
        <w:t>ндивидуальной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>
        <w:rPr>
          <w:rFonts w:eastAsia="Calibri" w:cs="Times New Roman"/>
          <w:sz w:val="24"/>
          <w:szCs w:val="24"/>
          <w:lang w:val="x-none" w:eastAsia="x-none"/>
        </w:rPr>
        <w:t>защиты,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>
        <w:rPr>
          <w:rFonts w:eastAsia="Calibri" w:cs="Times New Roman"/>
          <w:sz w:val="24"/>
          <w:szCs w:val="24"/>
          <w:lang w:val="x-none" w:eastAsia="x-none"/>
        </w:rPr>
        <w:t>о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>
        <w:rPr>
          <w:rFonts w:eastAsia="Calibri" w:cs="Times New Roman"/>
          <w:sz w:val="24"/>
          <w:szCs w:val="24"/>
          <w:lang w:val="x-none" w:eastAsia="x-none"/>
        </w:rPr>
        <w:t>распорядке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>
        <w:rPr>
          <w:rFonts w:eastAsia="Calibri" w:cs="Times New Roman"/>
          <w:sz w:val="24"/>
          <w:szCs w:val="24"/>
          <w:lang w:val="x-none" w:eastAsia="x-none"/>
        </w:rPr>
        <w:t xml:space="preserve">работы </w:t>
      </w:r>
      <w:r>
        <w:rPr>
          <w:rFonts w:eastAsia="Calibri" w:cs="Times New Roman"/>
          <w:sz w:val="24"/>
          <w:szCs w:val="24"/>
          <w:lang w:val="x-none" w:eastAsia="x-none"/>
        </w:rPr>
        <w:br/>
      </w:r>
      <w:r w:rsidRPr="00CC2DAC">
        <w:rPr>
          <w:rFonts w:eastAsia="Calibri" w:cs="Times New Roman"/>
          <w:sz w:val="24"/>
          <w:szCs w:val="24"/>
          <w:lang w:eastAsia="x-none"/>
        </w:rPr>
        <w:t>на Объекте с записью в журнале инструктажей.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Подрядчик </w:t>
      </w:r>
      <w:r w:rsidRPr="00CC2DAC">
        <w:rPr>
          <w:rFonts w:eastAsia="Calibri" w:cs="Times New Roman"/>
          <w:sz w:val="24"/>
          <w:szCs w:val="24"/>
          <w:lang w:eastAsia="x-none"/>
        </w:rPr>
        <w:t>перед началом выполнения работ на Объекте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предоставляет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Заказчику список работников</w:t>
      </w:r>
      <w:r w:rsidRPr="00CC2DAC">
        <w:rPr>
          <w:rFonts w:eastAsia="Calibri" w:cs="Times New Roman"/>
          <w:sz w:val="24"/>
          <w:szCs w:val="24"/>
          <w:lang w:eastAsia="x-none"/>
        </w:rPr>
        <w:t>,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привлеченных к выполнению работ на Объекте, с указанием паспортных данных, места регистрации, в случае привлечения иностранных граждан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-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патент</w:t>
      </w:r>
      <w:r w:rsidRPr="00CC2DAC">
        <w:rPr>
          <w:rFonts w:eastAsia="Calibri" w:cs="Times New Roman"/>
          <w:sz w:val="24"/>
          <w:szCs w:val="24"/>
          <w:lang w:eastAsia="x-none"/>
        </w:rPr>
        <w:t>а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на работу.</w:t>
      </w:r>
    </w:p>
    <w:p w:rsidR="001D6C4A" w:rsidRPr="00CC2DAC" w:rsidRDefault="001D6C4A" w:rsidP="001D6C4A">
      <w:pPr>
        <w:spacing w:after="0" w:line="240" w:lineRule="auto"/>
        <w:ind w:firstLine="709"/>
        <w:jc w:val="both"/>
        <w:rPr>
          <w:rFonts w:eastAsia="Arial" w:cs="Times New Roman"/>
          <w:bCs/>
          <w:sz w:val="24"/>
          <w:szCs w:val="24"/>
          <w:lang w:eastAsia="ru-RU"/>
        </w:rPr>
      </w:pP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Перед выполнением </w:t>
      </w:r>
      <w:r>
        <w:rPr>
          <w:rFonts w:eastAsia="Arial" w:cs="Times New Roman"/>
          <w:bCs/>
          <w:sz w:val="24"/>
          <w:szCs w:val="24"/>
          <w:lang w:eastAsia="ru-RU"/>
        </w:rPr>
        <w:t>Р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>абот, связанных с эксплуатацией электроустановок Подрядчик обязан представить Заказчику приказ</w:t>
      </w:r>
      <w:r>
        <w:rPr>
          <w:rFonts w:eastAsia="Arial" w:cs="Times New Roman"/>
          <w:bCs/>
          <w:sz w:val="24"/>
          <w:szCs w:val="24"/>
          <w:lang w:eastAsia="ru-RU"/>
        </w:rPr>
        <w:t xml:space="preserve"> о назначении ответственного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 лиц</w:t>
      </w:r>
      <w:r>
        <w:rPr>
          <w:rFonts w:eastAsia="Arial" w:cs="Times New Roman"/>
          <w:bCs/>
          <w:sz w:val="24"/>
          <w:szCs w:val="24"/>
          <w:lang w:eastAsia="ru-RU"/>
        </w:rPr>
        <w:t>а, имеющего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 группу допуска (не ниже III) в соответствие </w:t>
      </w:r>
      <w:r>
        <w:rPr>
          <w:rFonts w:eastAsia="Arial" w:cs="Times New Roman"/>
          <w:bCs/>
          <w:sz w:val="24"/>
          <w:szCs w:val="24"/>
          <w:lang w:eastAsia="ru-RU"/>
        </w:rPr>
        <w:t>п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 xml:space="preserve">риказом Министерства труда </w:t>
      </w:r>
      <w:r>
        <w:rPr>
          <w:rFonts w:eastAsia="Arial" w:cs="Times New Roman"/>
          <w:bCs/>
          <w:sz w:val="24"/>
          <w:szCs w:val="24"/>
          <w:lang w:eastAsia="ru-RU"/>
        </w:rPr>
        <w:br/>
      </w:r>
      <w:r w:rsidRPr="00CC2DAC">
        <w:rPr>
          <w:rFonts w:eastAsia="Arial" w:cs="Times New Roman"/>
          <w:bCs/>
          <w:sz w:val="24"/>
          <w:szCs w:val="24"/>
          <w:lang w:eastAsia="ru-RU"/>
        </w:rPr>
        <w:t>и социальной защиты Российской Федерации от 15.12.2020 № 903н «Об утверждении правил по охране труда при эксплуатации электроустановок» с предъявлением ксерокопий соответствующих удостоверений.</w:t>
      </w:r>
    </w:p>
    <w:p w:rsidR="001D6C4A" w:rsidRPr="00CC2DAC" w:rsidRDefault="001D6C4A" w:rsidP="001D6C4A">
      <w:pPr>
        <w:spacing w:after="0" w:line="240" w:lineRule="auto"/>
        <w:ind w:right="9"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CC2DAC">
        <w:rPr>
          <w:rFonts w:eastAsia="Times New Roman" w:cs="Times New Roman"/>
          <w:sz w:val="24"/>
          <w:szCs w:val="24"/>
          <w:lang w:eastAsia="ru-RU"/>
        </w:rPr>
        <w:t xml:space="preserve">Работники Подрядчика, выполняющие работы на высоте, должны иметь квалификацию, соответствующую характеру выполняемых работ. Уровень квалификации подтверждается </w:t>
      </w:r>
      <w:r w:rsidRPr="00CC2DAC">
        <w:rPr>
          <w:rFonts w:eastAsia="Arial" w:cs="Times New Roman"/>
          <w:bCs/>
          <w:sz w:val="24"/>
          <w:szCs w:val="24"/>
          <w:lang w:eastAsia="ru-RU"/>
        </w:rPr>
        <w:t>предоставлением соответствующих удостоверений</w:t>
      </w:r>
      <w:r w:rsidRPr="00CC2DAC">
        <w:rPr>
          <w:rFonts w:eastAsia="Times New Roman" w:cs="Times New Roman"/>
          <w:sz w:val="24"/>
          <w:szCs w:val="24"/>
          <w:lang w:eastAsia="ru-RU"/>
        </w:rPr>
        <w:t>.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C2DAC">
        <w:rPr>
          <w:rFonts w:eastAsia="Times New Roman" w:cs="Times New Roman"/>
          <w:sz w:val="24"/>
          <w:szCs w:val="24"/>
          <w:lang w:eastAsia="ru-RU"/>
        </w:rPr>
        <w:t>Подрядчик обеспечивает соответствие результатов выполненных работ требованиям безопасности жизни и здоровья работников, персонала и третьих лиц, посещающих Объект Заказчика, установленным действующим законодательством Российской Федерации, включая Федеральный закон от 30 марта 1999 года № 52-ФЗ «О санитарно-эпидемиологическом благополучии населения».</w:t>
      </w:r>
    </w:p>
    <w:p w:rsidR="001D6C4A" w:rsidRDefault="001D6C4A" w:rsidP="001D6C4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CC2DAC">
        <w:rPr>
          <w:rFonts w:eastAsia="Times New Roman" w:cs="Times New Roman"/>
          <w:sz w:val="24"/>
          <w:szCs w:val="24"/>
          <w:lang w:eastAsia="ru-RU"/>
        </w:rPr>
        <w:t>Работники Подрядчика в состоянии алкогольного, наркотического, иного токсического опьянения) к работе не допускаются. Употребление работниками Подрядчика на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C2DAC">
        <w:rPr>
          <w:rFonts w:eastAsia="Times New Roman" w:cs="Times New Roman"/>
          <w:sz w:val="24"/>
          <w:szCs w:val="24"/>
          <w:lang w:eastAsia="ru-RU"/>
        </w:rPr>
        <w:t>территории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CC2DAC">
        <w:rPr>
          <w:rFonts w:eastAsia="Times New Roman" w:cs="Times New Roman"/>
          <w:sz w:val="24"/>
          <w:szCs w:val="24"/>
          <w:lang w:eastAsia="ru-RU"/>
        </w:rPr>
        <w:t>и на Объекте Заказчика любых алкогольсодержащих напитков, психотропных веществ, запрещено. Курение табака вне специально отведенных для этого местах строго запрещается.</w:t>
      </w:r>
    </w:p>
    <w:p w:rsidR="001D6C4A" w:rsidRPr="003D3FB3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>
        <w:rPr>
          <w:rFonts w:eastAsia="Calibri" w:cs="Times New Roman"/>
          <w:b/>
          <w:sz w:val="24"/>
          <w:szCs w:val="24"/>
          <w:lang w:eastAsia="x-none"/>
        </w:rPr>
        <w:t>7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 xml:space="preserve">. </w:t>
      </w:r>
      <w:r w:rsidRPr="00CC2DAC">
        <w:rPr>
          <w:rFonts w:eastAsia="Calibri" w:cs="Times New Roman"/>
          <w:b/>
          <w:sz w:val="24"/>
          <w:szCs w:val="24"/>
          <w:lang w:val="x-none" w:eastAsia="x-none"/>
        </w:rPr>
        <w:t xml:space="preserve">Технология и методы 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>выполнения</w:t>
      </w:r>
      <w:r w:rsidRPr="00CC2DAC">
        <w:rPr>
          <w:rFonts w:eastAsia="Calibri" w:cs="Times New Roman"/>
          <w:b/>
          <w:sz w:val="24"/>
          <w:szCs w:val="24"/>
          <w:lang w:val="x-none" w:eastAsia="x-none"/>
        </w:rPr>
        <w:t xml:space="preserve"> работ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: в полном соответствии с </w:t>
      </w:r>
      <w:r w:rsidRPr="00CC2DAC">
        <w:rPr>
          <w:rFonts w:eastAsia="Calibri" w:cs="Times New Roman"/>
          <w:sz w:val="24"/>
          <w:szCs w:val="24"/>
          <w:lang w:eastAsia="x-none"/>
        </w:rPr>
        <w:t>Техническим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заданием</w:t>
      </w:r>
      <w:r w:rsidRPr="00CC2DAC">
        <w:rPr>
          <w:rFonts w:eastAsia="Calibri" w:cs="Times New Roman"/>
          <w:sz w:val="24"/>
          <w:szCs w:val="24"/>
          <w:lang w:eastAsia="x-none"/>
        </w:rPr>
        <w:t>,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Локальн</w:t>
      </w:r>
      <w:r>
        <w:rPr>
          <w:rFonts w:eastAsia="Calibri" w:cs="Times New Roman"/>
          <w:sz w:val="24"/>
          <w:szCs w:val="24"/>
          <w:lang w:eastAsia="x-none"/>
        </w:rPr>
        <w:t xml:space="preserve">ой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смет</w:t>
      </w:r>
      <w:r>
        <w:rPr>
          <w:rFonts w:eastAsia="Calibri" w:cs="Times New Roman"/>
          <w:sz w:val="24"/>
          <w:szCs w:val="24"/>
          <w:lang w:eastAsia="x-none"/>
        </w:rPr>
        <w:t>е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(Приложение № 1 к Техническому заданию)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, </w:t>
      </w:r>
      <w:r>
        <w:rPr>
          <w:rFonts w:eastAsia="Calibri" w:cs="Times New Roman"/>
          <w:sz w:val="24"/>
          <w:szCs w:val="24"/>
          <w:lang w:eastAsia="x-none"/>
        </w:rPr>
        <w:t>ППР</w:t>
      </w:r>
      <w:r w:rsidRPr="00CC2DAC">
        <w:rPr>
          <w:rFonts w:eastAsia="Calibri" w:cs="Times New Roman"/>
          <w:sz w:val="24"/>
          <w:szCs w:val="24"/>
          <w:lang w:eastAsia="x-none"/>
        </w:rPr>
        <w:t>,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согласованным с Заказчиком,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стандартами, строительными нормами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,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правилами и иными действующими на территории Российской Федерации нормативными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правовыми актами.</w:t>
      </w:r>
    </w:p>
    <w:p w:rsidR="001D6C4A" w:rsidRPr="00770C66" w:rsidRDefault="001D6C4A" w:rsidP="001D6C4A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Calibri" w:cs="Times New Roman"/>
          <w:b/>
          <w:color w:val="000000"/>
          <w:sz w:val="24"/>
          <w:szCs w:val="24"/>
          <w:lang w:eastAsia="x-none"/>
        </w:rPr>
        <w:t>8</w:t>
      </w:r>
      <w:r w:rsidRPr="00CC2DAC">
        <w:rPr>
          <w:rFonts w:eastAsia="Calibri" w:cs="Times New Roman"/>
          <w:b/>
          <w:color w:val="000000"/>
          <w:sz w:val="24"/>
          <w:szCs w:val="24"/>
          <w:lang w:eastAsia="x-none"/>
        </w:rPr>
        <w:t xml:space="preserve">. </w:t>
      </w:r>
      <w:r w:rsidRPr="00CC2DAC">
        <w:rPr>
          <w:rFonts w:eastAsia="Calibri" w:cs="Times New Roman"/>
          <w:b/>
          <w:color w:val="000000"/>
          <w:sz w:val="24"/>
          <w:szCs w:val="24"/>
          <w:lang w:val="x-none" w:eastAsia="x-none"/>
        </w:rPr>
        <w:t xml:space="preserve">График </w:t>
      </w:r>
      <w:r w:rsidRPr="00CC2DAC">
        <w:rPr>
          <w:rFonts w:eastAsia="Calibri" w:cs="Times New Roman"/>
          <w:b/>
          <w:color w:val="000000"/>
          <w:sz w:val="24"/>
          <w:szCs w:val="24"/>
          <w:lang w:eastAsia="x-none"/>
        </w:rPr>
        <w:t>выполнения</w:t>
      </w:r>
      <w:r w:rsidRPr="00CC2DAC">
        <w:rPr>
          <w:rFonts w:eastAsia="Calibri" w:cs="Times New Roman"/>
          <w:b/>
          <w:color w:val="000000"/>
          <w:sz w:val="24"/>
          <w:szCs w:val="24"/>
          <w:lang w:val="x-none" w:eastAsia="x-none"/>
        </w:rPr>
        <w:t xml:space="preserve"> работ</w:t>
      </w:r>
      <w:r w:rsidRPr="00CC2DAC">
        <w:rPr>
          <w:rFonts w:eastAsia="Calibri" w:cs="Times New Roman"/>
          <w:b/>
          <w:color w:val="000000"/>
          <w:sz w:val="24"/>
          <w:szCs w:val="24"/>
          <w:lang w:eastAsia="x-none"/>
        </w:rPr>
        <w:t xml:space="preserve"> -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 документ, определяющий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 xml:space="preserve">сроки выполнения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br/>
        <w:t xml:space="preserve">по 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видам </w:t>
      </w:r>
      <w:r>
        <w:rPr>
          <w:rFonts w:eastAsia="Calibri" w:cs="Times New Roman"/>
          <w:color w:val="000000"/>
          <w:sz w:val="24"/>
          <w:szCs w:val="24"/>
          <w:lang w:eastAsia="x-none"/>
        </w:rPr>
        <w:t>Р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абот и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 xml:space="preserve">дату сдачи результата </w:t>
      </w:r>
      <w:r>
        <w:rPr>
          <w:rFonts w:eastAsia="Calibri" w:cs="Times New Roman"/>
          <w:color w:val="000000"/>
          <w:sz w:val="24"/>
          <w:szCs w:val="24"/>
          <w:lang w:eastAsia="x-none"/>
        </w:rPr>
        <w:t>Р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абот на Объекте.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color w:val="000000"/>
          <w:sz w:val="24"/>
          <w:szCs w:val="24"/>
          <w:lang w:eastAsia="x-none"/>
        </w:rPr>
      </w:pP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В течение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5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 (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пяти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>) рабочих дней после заключения Контракта Подрядчик обязан предоставить Заказчику График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 xml:space="preserve"> выполнения работ (далее - График)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 xml:space="preserve">в составе ППР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br/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>на согласование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 xml:space="preserve">. </w:t>
      </w:r>
    </w:p>
    <w:p w:rsidR="001D6C4A" w:rsidRPr="003D3FB3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color w:val="000000"/>
          <w:sz w:val="24"/>
          <w:szCs w:val="24"/>
          <w:lang w:eastAsia="x-none"/>
        </w:rPr>
      </w:pP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В представленном Графике отража</w:t>
      </w:r>
      <w:r>
        <w:rPr>
          <w:rFonts w:eastAsia="Calibri" w:cs="Times New Roman"/>
          <w:color w:val="000000"/>
          <w:sz w:val="24"/>
          <w:szCs w:val="24"/>
          <w:lang w:eastAsia="x-none"/>
        </w:rPr>
        <w:t>е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тся с</w:t>
      </w:r>
      <w:r>
        <w:rPr>
          <w:rFonts w:eastAsia="Calibri" w:cs="Times New Roman"/>
          <w:color w:val="000000"/>
          <w:sz w:val="24"/>
          <w:szCs w:val="24"/>
          <w:lang w:val="x-none" w:eastAsia="x-none"/>
        </w:rPr>
        <w:t>рок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 выполнения </w:t>
      </w:r>
      <w:r>
        <w:rPr>
          <w:rFonts w:eastAsia="Calibri" w:cs="Times New Roman"/>
          <w:color w:val="000000"/>
          <w:sz w:val="24"/>
          <w:szCs w:val="24"/>
          <w:lang w:eastAsia="x-none"/>
        </w:rPr>
        <w:t xml:space="preserve">работ </w:t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 xml:space="preserve">в соответствии </w:t>
      </w:r>
      <w:r>
        <w:rPr>
          <w:rFonts w:eastAsia="Calibri" w:cs="Times New Roman"/>
          <w:color w:val="000000"/>
          <w:sz w:val="24"/>
          <w:szCs w:val="24"/>
          <w:lang w:val="x-none" w:eastAsia="x-none"/>
        </w:rPr>
        <w:br/>
      </w:r>
      <w:r w:rsidRPr="00CC2DAC">
        <w:rPr>
          <w:rFonts w:eastAsia="Calibri" w:cs="Times New Roman"/>
          <w:color w:val="000000"/>
          <w:sz w:val="24"/>
          <w:szCs w:val="24"/>
          <w:lang w:val="x-none" w:eastAsia="x-none"/>
        </w:rPr>
        <w:t>с технологией строительных работ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, количество рабочих (работников) на объекте, а та</w:t>
      </w:r>
      <w:r>
        <w:rPr>
          <w:rFonts w:eastAsia="Calibri" w:cs="Times New Roman"/>
          <w:color w:val="000000"/>
          <w:sz w:val="24"/>
          <w:szCs w:val="24"/>
          <w:lang w:eastAsia="x-none"/>
        </w:rPr>
        <w:t xml:space="preserve">кже сроки поставки материалов </w:t>
      </w:r>
      <w:r w:rsidRPr="00CC2DAC">
        <w:rPr>
          <w:rFonts w:eastAsia="Calibri" w:cs="Times New Roman"/>
          <w:color w:val="000000"/>
          <w:sz w:val="24"/>
          <w:szCs w:val="24"/>
          <w:lang w:eastAsia="x-none"/>
        </w:rPr>
        <w:t>на Объект.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>
        <w:rPr>
          <w:rFonts w:eastAsia="Calibri" w:cs="Times New Roman"/>
          <w:b/>
          <w:sz w:val="24"/>
          <w:szCs w:val="24"/>
          <w:lang w:eastAsia="x-none"/>
        </w:rPr>
        <w:t>9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 xml:space="preserve">. </w:t>
      </w:r>
      <w:r w:rsidRPr="00CC2DAC">
        <w:rPr>
          <w:rFonts w:eastAsia="Calibri" w:cs="Times New Roman"/>
          <w:b/>
          <w:sz w:val="24"/>
          <w:szCs w:val="24"/>
          <w:lang w:val="x-none" w:eastAsia="x-none"/>
        </w:rPr>
        <w:t>Порядок сдачи и приемки результатов работ: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</w:p>
    <w:p w:rsidR="001D6C4A" w:rsidRPr="00CC2DAC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val="x-none" w:eastAsia="x-none"/>
        </w:rPr>
      </w:pPr>
      <w:r>
        <w:rPr>
          <w:rFonts w:eastAsia="Calibri" w:cs="Times New Roman"/>
          <w:b/>
          <w:sz w:val="24"/>
          <w:szCs w:val="24"/>
          <w:lang w:eastAsia="x-none"/>
        </w:rPr>
        <w:t>9</w:t>
      </w:r>
      <w:r>
        <w:rPr>
          <w:rFonts w:eastAsia="Calibri" w:cs="Times New Roman"/>
          <w:b/>
          <w:sz w:val="24"/>
          <w:szCs w:val="24"/>
          <w:lang w:eastAsia="x-none"/>
        </w:rPr>
        <w:t>.1. Приемка скрытых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 xml:space="preserve"> работ: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Подрядчик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за 2 (два) рабочих дня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письменно извещает Заказчика о готовности отдельных видов скрытых работ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к сдаче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. Их готовность подтверждается </w:t>
      </w:r>
      <w:r w:rsidRPr="00CC2DAC">
        <w:rPr>
          <w:rFonts w:eastAsia="Calibri" w:cs="Times New Roman"/>
          <w:sz w:val="24"/>
          <w:szCs w:val="24"/>
          <w:lang w:eastAsia="x-none"/>
        </w:rPr>
        <w:t>подписанными Сторонами Актами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освидетельствования скрытых работ. </w:t>
      </w:r>
    </w:p>
    <w:p w:rsidR="001D6C4A" w:rsidRPr="00CC2DAC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val="x-none" w:eastAsia="x-none"/>
        </w:rPr>
      </w:pP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Подрядчик приступает к выполнению последующих работ после подписания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Сторонами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данного акта. Если закрытие работ, подлежащих освидетельствованию, выполнено без подписания данного акта, или Заказчик не был информирован о готовности </w:t>
      </w:r>
      <w:r w:rsidRPr="00CC2DAC">
        <w:rPr>
          <w:rFonts w:eastAsia="Calibri" w:cs="Times New Roman"/>
          <w:sz w:val="24"/>
          <w:szCs w:val="24"/>
          <w:lang w:val="x-none" w:eastAsia="x-none"/>
        </w:rPr>
        <w:br/>
        <w:t xml:space="preserve">к приемке таких работ, или информирован с опозданием, то по требованию Заказчика Подрядчик обязан за свой счет вскрыть любую часть скрытых работ, а затем 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и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восстановить </w:t>
      </w:r>
      <w:r>
        <w:rPr>
          <w:rFonts w:eastAsia="Calibri" w:cs="Times New Roman"/>
          <w:sz w:val="24"/>
          <w:szCs w:val="24"/>
          <w:lang w:val="x-none" w:eastAsia="x-none"/>
        </w:rPr>
        <w:br/>
      </w:r>
      <w:r w:rsidRPr="00CC2DAC">
        <w:rPr>
          <w:rFonts w:eastAsia="Calibri" w:cs="Times New Roman"/>
          <w:sz w:val="24"/>
          <w:szCs w:val="24"/>
          <w:lang w:val="x-none" w:eastAsia="x-none"/>
        </w:rPr>
        <w:t>ее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val="x-none" w:eastAsia="x-none"/>
        </w:rPr>
        <w:t>за свой счет.</w:t>
      </w:r>
    </w:p>
    <w:p w:rsidR="001D6C4A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x-none"/>
        </w:rPr>
      </w:pPr>
      <w:r>
        <w:rPr>
          <w:rFonts w:eastAsia="Calibri" w:cs="Times New Roman"/>
          <w:b/>
          <w:sz w:val="24"/>
          <w:szCs w:val="24"/>
          <w:lang w:eastAsia="x-none"/>
        </w:rPr>
        <w:t>9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>.2. Приемка работ:</w:t>
      </w:r>
      <w:r w:rsidRPr="00CC2DAC">
        <w:rPr>
          <w:rFonts w:eastAsia="Calibri" w:cs="Times New Roman"/>
          <w:sz w:val="24"/>
          <w:szCs w:val="24"/>
          <w:lang w:eastAsia="x-none"/>
        </w:rPr>
        <w:t xml:space="preserve"> Приемка работ по Контракту осуществляется в соответствии </w:t>
      </w:r>
      <w:r>
        <w:rPr>
          <w:rFonts w:eastAsia="Calibri" w:cs="Times New Roman"/>
          <w:sz w:val="24"/>
          <w:szCs w:val="24"/>
          <w:lang w:eastAsia="x-none"/>
        </w:rPr>
        <w:br/>
      </w:r>
      <w:r w:rsidRPr="00CC2DAC">
        <w:rPr>
          <w:rFonts w:eastAsia="Calibri" w:cs="Times New Roman"/>
          <w:sz w:val="24"/>
          <w:szCs w:val="24"/>
          <w:lang w:eastAsia="x-none"/>
        </w:rPr>
        <w:t>с условиями Контракта.</w:t>
      </w:r>
    </w:p>
    <w:p w:rsidR="001D6C4A" w:rsidRPr="001D6C4A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x-none"/>
        </w:rPr>
      </w:pPr>
      <w:r>
        <w:rPr>
          <w:rFonts w:eastAsia="Calibri" w:cs="Times New Roman"/>
          <w:b/>
          <w:sz w:val="24"/>
          <w:szCs w:val="24"/>
          <w:lang w:eastAsia="x-none"/>
        </w:rPr>
        <w:t>10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>. Гарантийные обязательства</w:t>
      </w:r>
      <w:r w:rsidRPr="00CC2DAC">
        <w:rPr>
          <w:rFonts w:eastAsia="Calibri" w:cs="Times New Roman"/>
          <w:b/>
          <w:sz w:val="24"/>
          <w:szCs w:val="24"/>
          <w:lang w:val="x-none" w:eastAsia="x-none"/>
        </w:rPr>
        <w:t>:</w:t>
      </w:r>
      <w:r w:rsidRPr="00CC2DAC">
        <w:rPr>
          <w:rFonts w:eastAsia="Calibri" w:cs="Times New Roman"/>
          <w:sz w:val="24"/>
          <w:szCs w:val="24"/>
          <w:lang w:val="x-none" w:eastAsia="x-none"/>
        </w:rPr>
        <w:t xml:space="preserve"> </w:t>
      </w:r>
    </w:p>
    <w:p w:rsidR="001D6C4A" w:rsidRDefault="001D6C4A" w:rsidP="001D6C4A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62753">
        <w:rPr>
          <w:bCs/>
          <w:sz w:val="24"/>
          <w:szCs w:val="24"/>
          <w:lang w:eastAsia="ru-RU"/>
        </w:rPr>
        <w:t>Устанавливаются в соответствии с условиями Контракта.</w:t>
      </w:r>
    </w:p>
    <w:p w:rsidR="001D6C4A" w:rsidRPr="00770C66" w:rsidRDefault="001D6C4A" w:rsidP="001D6C4A">
      <w:pPr>
        <w:spacing w:after="0" w:line="240" w:lineRule="auto"/>
        <w:ind w:firstLine="709"/>
        <w:contextualSpacing/>
        <w:jc w:val="both"/>
        <w:rPr>
          <w:rFonts w:eastAsia="Calibri" w:cs="Times New Roman"/>
          <w:sz w:val="24"/>
          <w:szCs w:val="24"/>
          <w:lang w:eastAsia="x-none"/>
        </w:rPr>
      </w:pP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>1</w:t>
      </w:r>
      <w:r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>1</w:t>
      </w: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 xml:space="preserve">. Требования соответствия нормативным документам: 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Подрядчик обеспечивает получение согласия персонала, направленного на Объект для выполнения работ, на обработку персональных данных в соответствии с Федеральным законом от 27 июля 2006 года № 152-ФЗ «О персональных д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анных», оформленное в письменном </w:t>
      </w: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виде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 </w:t>
      </w: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на бумажном носителе, и передает Заказчику.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Вся полнота ответственности при выполнении работ на Объекте за соблюдением норм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 </w:t>
      </w: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и правил по технике безопасности и пожарной безопасности возлагается на Подрядчика. 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jc w:val="both"/>
        <w:rPr>
          <w:rFonts w:eastAsia="Arial" w:cs="Times New Roman"/>
          <w:b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 xml:space="preserve">При проведении работ необходимо руководствоваться: 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- Градостроительный кодекс Российской Федерации от 29.12.2004 № 190-ФЗ;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-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> </w:t>
      </w: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Федеральный закон от 30 декабря 2009 года № 384-ФЗ «Технический регламент 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br/>
      </w: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о безопасности зданий и сооружений».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jc w:val="both"/>
        <w:rPr>
          <w:rFonts w:eastAsia="Arial" w:cs="Times New Roman"/>
          <w:b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>При выполнении строительно-монтажных работ Подрядчик должен строго соблюдать Правила противопожарного режима в Российской Федерации согласно:</w:t>
      </w:r>
    </w:p>
    <w:p w:rsidR="001D6C4A" w:rsidRDefault="001D6C4A" w:rsidP="001D6C4A">
      <w:pPr>
        <w:tabs>
          <w:tab w:val="left" w:pos="1134"/>
        </w:tabs>
        <w:suppressAutoHyphens/>
        <w:spacing w:after="0" w:line="240" w:lineRule="auto"/>
        <w:ind w:left="993" w:hanging="284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- 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Федеральный закон от 21 декабря 1994 года № 69-ФЗ «О пожарной безопасности»; </w:t>
      </w:r>
    </w:p>
    <w:p w:rsidR="001D6C4A" w:rsidRDefault="001D6C4A" w:rsidP="001D6C4A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>
        <w:rPr>
          <w:rFonts w:eastAsia="Arial" w:cs="Times New Roman"/>
          <w:bCs/>
          <w:color w:val="000000"/>
          <w:sz w:val="24"/>
          <w:szCs w:val="24"/>
          <w:lang w:eastAsia="ru-RU"/>
        </w:rPr>
        <w:t>- 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>Постановление Правительства Российской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 Федерации от 16.09.2020 № 1479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br/>
        <w:t xml:space="preserve">«Об 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>утверждении Правил противопожарного режима в Российской Федерации»;</w:t>
      </w:r>
    </w:p>
    <w:p w:rsidR="001D6C4A" w:rsidRDefault="001D6C4A" w:rsidP="001D6C4A">
      <w:pPr>
        <w:tabs>
          <w:tab w:val="left" w:pos="709"/>
        </w:tabs>
        <w:suppressAutoHyphens/>
        <w:spacing w:after="0" w:line="240" w:lineRule="auto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>
        <w:rPr>
          <w:rFonts w:eastAsia="Arial" w:cs="Times New Roman"/>
          <w:bCs/>
          <w:color w:val="000000"/>
          <w:sz w:val="24"/>
          <w:szCs w:val="24"/>
          <w:lang w:eastAsia="ru-RU"/>
        </w:rPr>
        <w:tab/>
        <w:t xml:space="preserve">- 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>ГОСТ 12.1.004-91 «Система стандартов безопасности труда. Пожарная безопасность. Общие требования»;</w:t>
      </w:r>
    </w:p>
    <w:p w:rsidR="001D6C4A" w:rsidRPr="0011554E" w:rsidRDefault="001D6C4A" w:rsidP="001D6C4A">
      <w:pPr>
        <w:tabs>
          <w:tab w:val="left" w:pos="709"/>
        </w:tabs>
        <w:suppressAutoHyphens/>
        <w:spacing w:after="0" w:line="240" w:lineRule="auto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>
        <w:rPr>
          <w:rFonts w:eastAsia="Arial" w:cs="Times New Roman"/>
          <w:bCs/>
          <w:color w:val="000000"/>
          <w:sz w:val="24"/>
          <w:szCs w:val="24"/>
          <w:lang w:eastAsia="ru-RU"/>
        </w:rPr>
        <w:tab/>
        <w:t>- ГОСТ 111-2014 «Стекло листовое бесцветное. Технические условия»;</w:t>
      </w:r>
    </w:p>
    <w:p w:rsidR="001D6C4A" w:rsidRPr="0011554E" w:rsidRDefault="001D6C4A" w:rsidP="001D6C4A">
      <w:pPr>
        <w:tabs>
          <w:tab w:val="left" w:pos="1134"/>
        </w:tabs>
        <w:suppressAutoHyphens/>
        <w:spacing w:after="0" w:line="240" w:lineRule="auto"/>
        <w:ind w:left="993" w:hanging="284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- 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>СП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 </w:t>
      </w:r>
      <w:r w:rsidRPr="0011554E">
        <w:rPr>
          <w:rFonts w:eastAsia="Arial" w:cs="Times New Roman"/>
          <w:bCs/>
          <w:color w:val="000000"/>
          <w:sz w:val="24"/>
          <w:szCs w:val="24"/>
          <w:lang w:eastAsia="ru-RU"/>
        </w:rPr>
        <w:t xml:space="preserve">48.13330.2019 Свод правил. Организация </w:t>
      </w:r>
      <w:r>
        <w:rPr>
          <w:rFonts w:eastAsia="Arial" w:cs="Times New Roman"/>
          <w:bCs/>
          <w:color w:val="000000"/>
          <w:sz w:val="24"/>
          <w:szCs w:val="24"/>
          <w:lang w:eastAsia="ru-RU"/>
        </w:rPr>
        <w:t>строительства. СНиП 12-01-2004»</w:t>
      </w:r>
    </w:p>
    <w:p w:rsidR="001D6C4A" w:rsidRPr="00770C66" w:rsidRDefault="001D6C4A" w:rsidP="001D6C4A">
      <w:pPr>
        <w:tabs>
          <w:tab w:val="left" w:pos="1134"/>
        </w:tabs>
        <w:suppressAutoHyphens/>
        <w:spacing w:after="0" w:line="240" w:lineRule="auto"/>
        <w:ind w:left="993" w:hanging="284"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/>
          <w:bCs/>
          <w:color w:val="000000"/>
          <w:sz w:val="24"/>
          <w:szCs w:val="24"/>
          <w:lang w:eastAsia="ru-RU"/>
        </w:rPr>
        <w:t xml:space="preserve">Мероприятия по предотвращению аварийных ситуаций: 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- при выполнении работ используются оборудование, машины и механизмы, предназначенные для конкретных условий или допущенные к применению органами государственного надзора.</w:t>
      </w:r>
    </w:p>
    <w:p w:rsidR="001D6C4A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Arial" w:cs="Times New Roman"/>
          <w:bCs/>
          <w:color w:val="000000"/>
          <w:sz w:val="24"/>
          <w:szCs w:val="24"/>
          <w:lang w:eastAsia="ru-RU"/>
        </w:rPr>
        <w:t>На Объекте обеспечивается наличие материальных и технических средств для осуществления мероприятий по спасению людей и ликвидации аварии.</w:t>
      </w:r>
    </w:p>
    <w:p w:rsidR="001D6C4A" w:rsidRPr="00770C66" w:rsidRDefault="001D6C4A" w:rsidP="001D6C4A">
      <w:pPr>
        <w:suppressAutoHyphens/>
        <w:spacing w:after="0" w:line="240" w:lineRule="auto"/>
        <w:ind w:firstLine="709"/>
        <w:contextualSpacing/>
        <w:jc w:val="both"/>
        <w:rPr>
          <w:rFonts w:eastAsia="Arial" w:cs="Times New Roman"/>
          <w:bCs/>
          <w:color w:val="000000"/>
          <w:sz w:val="24"/>
          <w:szCs w:val="24"/>
          <w:lang w:eastAsia="ru-RU"/>
        </w:rPr>
      </w:pPr>
      <w:r w:rsidRPr="00CC2DAC">
        <w:rPr>
          <w:rFonts w:eastAsia="Calibri" w:cs="Times New Roman"/>
          <w:b/>
          <w:bCs/>
          <w:sz w:val="24"/>
          <w:szCs w:val="24"/>
          <w:lang w:eastAsia="x-none"/>
        </w:rPr>
        <w:t>1</w:t>
      </w:r>
      <w:r>
        <w:rPr>
          <w:rFonts w:eastAsia="Calibri" w:cs="Times New Roman"/>
          <w:b/>
          <w:bCs/>
          <w:sz w:val="24"/>
          <w:szCs w:val="24"/>
          <w:lang w:eastAsia="x-none"/>
        </w:rPr>
        <w:t>2</w:t>
      </w:r>
      <w:r w:rsidRPr="00CC2DAC">
        <w:rPr>
          <w:rFonts w:eastAsia="Calibri" w:cs="Times New Roman"/>
          <w:b/>
          <w:bCs/>
          <w:sz w:val="24"/>
          <w:szCs w:val="24"/>
          <w:lang w:eastAsia="x-none"/>
        </w:rPr>
        <w:t>. Сроки выполнения работ, оказания услуг и поставки товаров, календарные сроки начала и завершения поставок, периоды выполнения условий контракта:</w:t>
      </w:r>
    </w:p>
    <w:p w:rsidR="001D6C4A" w:rsidRPr="00CC2DAC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b/>
          <w:sz w:val="24"/>
          <w:szCs w:val="24"/>
          <w:lang w:eastAsia="x-none"/>
        </w:rPr>
      </w:pPr>
      <w:r w:rsidRPr="00CC2DAC">
        <w:rPr>
          <w:rFonts w:eastAsia="Calibri" w:cs="Times New Roman"/>
          <w:sz w:val="24"/>
          <w:szCs w:val="24"/>
          <w:lang w:eastAsia="x-none"/>
        </w:rPr>
        <w:t xml:space="preserve">Срок выполнения работ по Объекту составляет </w:t>
      </w:r>
      <w:r>
        <w:rPr>
          <w:rFonts w:eastAsia="Calibri" w:cs="Times New Roman"/>
          <w:b/>
          <w:sz w:val="24"/>
          <w:szCs w:val="24"/>
          <w:lang w:eastAsia="x-none"/>
        </w:rPr>
        <w:t>30 (тридцать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t xml:space="preserve">) календарных дней </w:t>
      </w:r>
      <w:r w:rsidRPr="00CC2DAC">
        <w:rPr>
          <w:rFonts w:eastAsia="Calibri" w:cs="Times New Roman"/>
          <w:b/>
          <w:sz w:val="24"/>
          <w:szCs w:val="24"/>
          <w:lang w:eastAsia="x-none"/>
        </w:rPr>
        <w:br/>
        <w:t>с даты заключения Контракта.</w:t>
      </w:r>
    </w:p>
    <w:p w:rsidR="001D6C4A" w:rsidRPr="00CC2DAC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x-none"/>
        </w:rPr>
      </w:pPr>
      <w:r w:rsidRPr="00CC2DAC">
        <w:rPr>
          <w:rFonts w:eastAsia="Calibri" w:cs="Times New Roman"/>
          <w:sz w:val="24"/>
          <w:szCs w:val="24"/>
          <w:lang w:eastAsia="x-none"/>
        </w:rPr>
        <w:t>Сроки выполнения работ устанавлива</w:t>
      </w:r>
      <w:r>
        <w:rPr>
          <w:rFonts w:eastAsia="Calibri" w:cs="Times New Roman"/>
          <w:sz w:val="24"/>
          <w:szCs w:val="24"/>
          <w:lang w:eastAsia="x-none"/>
        </w:rPr>
        <w:t>ю</w:t>
      </w:r>
      <w:r w:rsidRPr="00CC2DAC">
        <w:rPr>
          <w:rFonts w:eastAsia="Calibri" w:cs="Times New Roman"/>
          <w:sz w:val="24"/>
          <w:szCs w:val="24"/>
          <w:lang w:eastAsia="x-none"/>
        </w:rPr>
        <w:t>тся в соответствии с согласованным Графиком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и условиями Контракта.</w:t>
      </w:r>
    </w:p>
    <w:p w:rsidR="001D6C4A" w:rsidRPr="00CC2DAC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x-none"/>
        </w:rPr>
      </w:pPr>
      <w:r w:rsidRPr="00CC2DAC">
        <w:rPr>
          <w:rFonts w:eastAsia="Calibri" w:cs="Times New Roman"/>
          <w:sz w:val="24"/>
          <w:szCs w:val="24"/>
          <w:lang w:eastAsia="x-none"/>
        </w:rPr>
        <w:t>Несоблюдение Подрядчиком сроков выполнения работ по Контракту влечет за собой применение к Подрядчику мер ответственности в соответствии с условиями Контракта.</w:t>
      </w:r>
    </w:p>
    <w:p w:rsidR="001D6C4A" w:rsidRPr="004C2BA9" w:rsidRDefault="001D6C4A" w:rsidP="001D6C4A">
      <w:pPr>
        <w:spacing w:after="0" w:line="240" w:lineRule="auto"/>
        <w:ind w:firstLine="709"/>
        <w:jc w:val="both"/>
        <w:rPr>
          <w:rFonts w:eastAsia="Calibri" w:cs="Times New Roman"/>
          <w:sz w:val="24"/>
          <w:szCs w:val="24"/>
          <w:lang w:eastAsia="x-none"/>
        </w:rPr>
      </w:pPr>
      <w:r w:rsidRPr="00CC2DAC">
        <w:rPr>
          <w:rFonts w:eastAsia="Calibri" w:cs="Times New Roman"/>
          <w:sz w:val="24"/>
          <w:szCs w:val="24"/>
          <w:lang w:eastAsia="x-none"/>
        </w:rPr>
        <w:t>Подрядчик обязан осуществить выполнение работ в последовательности, установленной нормами и правилами для данного вида работ с соблюдением технологического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процесса</w:t>
      </w:r>
      <w:r>
        <w:rPr>
          <w:rFonts w:eastAsia="Calibri" w:cs="Times New Roman"/>
          <w:sz w:val="24"/>
          <w:szCs w:val="24"/>
          <w:lang w:eastAsia="x-none"/>
        </w:rPr>
        <w:t xml:space="preserve"> </w:t>
      </w:r>
      <w:r w:rsidRPr="00CC2DAC">
        <w:rPr>
          <w:rFonts w:eastAsia="Calibri" w:cs="Times New Roman"/>
          <w:sz w:val="24"/>
          <w:szCs w:val="24"/>
          <w:lang w:eastAsia="x-none"/>
        </w:rPr>
        <w:t>и в сроки утвержденные в Графике проведения работ.</w:t>
      </w:r>
    </w:p>
    <w:p w:rsidR="001D6C4A" w:rsidRPr="00CC2DAC" w:rsidRDefault="001D6C4A" w:rsidP="001D6C4A">
      <w:pPr>
        <w:suppressAutoHyphens/>
        <w:spacing w:after="0" w:line="240" w:lineRule="auto"/>
        <w:ind w:firstLine="709"/>
        <w:jc w:val="both"/>
        <w:rPr>
          <w:rFonts w:eastAsia="Calibri" w:cs="Times New Roman"/>
          <w:b/>
          <w:bCs/>
          <w:sz w:val="24"/>
          <w:szCs w:val="24"/>
          <w:lang w:eastAsia="ar-SA"/>
        </w:rPr>
      </w:pPr>
      <w:r>
        <w:rPr>
          <w:rFonts w:eastAsia="Calibri" w:cs="Times New Roman"/>
          <w:b/>
          <w:bCs/>
          <w:sz w:val="24"/>
          <w:szCs w:val="24"/>
          <w:lang w:eastAsia="ar-SA"/>
        </w:rPr>
        <w:t>1</w:t>
      </w:r>
      <w:r>
        <w:rPr>
          <w:rFonts w:eastAsia="Calibri" w:cs="Times New Roman"/>
          <w:b/>
          <w:bCs/>
          <w:sz w:val="24"/>
          <w:szCs w:val="24"/>
          <w:lang w:eastAsia="ar-SA"/>
        </w:rPr>
        <w:t>3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>. Качественные и количественные характеристики выполняемых работ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Подрядчик обеспечивает беспрепятственный доступ Заказчика к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месту проведения работ по замене остекления,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контроля качества и объемов выполненных работ.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Качество выполненных Подрядчиком Работ должно соответствовать требованиям, предъявляемым к Работам соответствующего рода. Подрядчик может принять на себя по Контракту обязанность выполнить Работы, отвечающие требованиям к качеству, более высоким по сравнению с установленными требованиями в Контракте.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Если законодательством Российской Федерации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, иными правовыми актами или </w:t>
      </w:r>
      <w:r>
        <w:rPr>
          <w:rFonts w:eastAsia="Calibri" w:cs="Times New Roman"/>
          <w:bCs/>
          <w:sz w:val="24"/>
          <w:szCs w:val="24"/>
          <w:lang w:eastAsia="ar-SA"/>
        </w:rPr>
        <w:br/>
      </w:r>
      <w:r w:rsidRPr="00CC2DAC">
        <w:rPr>
          <w:rFonts w:eastAsia="Calibri" w:cs="Times New Roman"/>
          <w:bCs/>
          <w:sz w:val="24"/>
          <w:szCs w:val="24"/>
          <w:lang w:eastAsia="ar-SA"/>
        </w:rPr>
        <w:t>в установленном ими порядке предусмотрены обязательные требования к Работам, выполняемым по Контракту, Подрядчик обязан выполнять Работы, соблюдая эти требования.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Для проверки соответствия качества и количества выполненных работ требованиям, установленных Контрактом, Заказчик вправе привлекать независимых экспертов.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Подрядчик выполняет весь объем Работ собственным иждивением - своими материалами, силами и средствами.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На все материалы, используемые при выполнении Работ, Подрядчик предоставляет документы, удостоверяющие их качество. Перечень требований, предъявляемый Заказчиком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к основным товарам (материалам), применяемым при выполнении Работ, установлен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Техническим заданием и Локальной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смет</w:t>
      </w:r>
      <w:r>
        <w:rPr>
          <w:rFonts w:eastAsia="Calibri" w:cs="Times New Roman"/>
          <w:bCs/>
          <w:sz w:val="24"/>
          <w:szCs w:val="24"/>
          <w:lang w:eastAsia="ar-SA"/>
        </w:rPr>
        <w:t>ой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. Качество предлагаемых Подрядчиком к применению материалов должно соответствовать или превосходить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технические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и качественные характеристики материалов, указанные в настоящем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Техническом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задании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и Локально</w:t>
      </w:r>
      <w:r>
        <w:rPr>
          <w:rFonts w:eastAsia="Calibri" w:cs="Times New Roman"/>
          <w:bCs/>
          <w:sz w:val="24"/>
          <w:szCs w:val="24"/>
          <w:lang w:eastAsia="ar-SA"/>
        </w:rPr>
        <w:t>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смет</w:t>
      </w:r>
      <w:r>
        <w:rPr>
          <w:rFonts w:eastAsia="Calibri" w:cs="Times New Roman"/>
          <w:bCs/>
          <w:sz w:val="24"/>
          <w:szCs w:val="24"/>
          <w:lang w:eastAsia="ar-SA"/>
        </w:rPr>
        <w:t>е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. 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Подрядчик обязан представить Заказчику данные о выбранных им материалах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br/>
        <w:t xml:space="preserve">и оборудовании. При применении материалов, не соответствующих, указанным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br/>
        <w:t>в Техническом задании и Локально</w:t>
      </w:r>
      <w:r>
        <w:rPr>
          <w:rFonts w:eastAsia="Calibri" w:cs="Times New Roman"/>
          <w:bCs/>
          <w:sz w:val="24"/>
          <w:szCs w:val="24"/>
          <w:lang w:eastAsia="ar-SA"/>
        </w:rPr>
        <w:t>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смет</w:t>
      </w:r>
      <w:r>
        <w:rPr>
          <w:rFonts w:eastAsia="Calibri" w:cs="Times New Roman"/>
          <w:bCs/>
          <w:sz w:val="24"/>
          <w:szCs w:val="24"/>
          <w:lang w:eastAsia="ar-SA"/>
        </w:rPr>
        <w:t>ой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, нормам и требованиям, Подрядчик несет ответственность в соответствии с условиями Контракта.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При выполнении Работ Подрядчик при необходимости заключает с Заказчиком договор на возмещение возникших при выполнении работ Подрядчиком расходов на услуги водоснабжения, водоотведения и электроснабжения, в течение 10 (десяти) календарных дней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с даты заключения Контракта.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В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 срок не позднее 3 (трёх) рабочих дней до начала производства работ, предоставляет Заказчику на согласование образцы и технические характеристики предполагаемы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х к использованию материалов на Объекте. Заказчик предоставляет ответ </w:t>
      </w:r>
      <w:r>
        <w:rPr>
          <w:rFonts w:eastAsia="Calibri" w:cs="Times New Roman"/>
          <w:bCs/>
          <w:sz w:val="24"/>
          <w:szCs w:val="24"/>
          <w:lang w:eastAsia="ar-SA"/>
        </w:rPr>
        <w:br/>
      </w:r>
      <w:r w:rsidRPr="00CC2DAC">
        <w:rPr>
          <w:rFonts w:eastAsia="Calibri" w:cs="Times New Roman"/>
          <w:bCs/>
          <w:sz w:val="24"/>
          <w:szCs w:val="24"/>
          <w:lang w:eastAsia="ar-SA"/>
        </w:rPr>
        <w:t>о допуске, либо мотивированн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ый отказ в допуске предлагаемых </w:t>
      </w:r>
      <w:r w:rsidRPr="00CC2DAC">
        <w:rPr>
          <w:rFonts w:eastAsia="Calibri" w:cs="Times New Roman"/>
          <w:bCs/>
          <w:sz w:val="24"/>
          <w:szCs w:val="24"/>
          <w:lang w:eastAsia="ar-SA"/>
        </w:rPr>
        <w:t>Подрядчиком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материалов </w:t>
      </w:r>
      <w:r>
        <w:rPr>
          <w:rFonts w:eastAsia="Calibri" w:cs="Times New Roman"/>
          <w:bCs/>
          <w:sz w:val="24"/>
          <w:szCs w:val="24"/>
          <w:lang w:eastAsia="ar-SA"/>
        </w:rPr>
        <w:br/>
      </w: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в течении 3 (трёх) рабочих дней с даты получения запроса на их согласование. Материалы допускаются к применению только после получения согласования Заказчика в письменной форме. 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 xml:space="preserve">Подрядчик несет ответственность за сохранность всех используемых для исполнения Контракта материалов и оборудования до сдачи Объекта в эксплуатацию. </w:t>
      </w:r>
    </w:p>
    <w:p w:rsidR="001D6C4A" w:rsidRPr="00CC2DAC" w:rsidRDefault="001D6C4A" w:rsidP="001D6C4A">
      <w:pPr>
        <w:suppressAutoHyphens/>
        <w:spacing w:after="0" w:line="240" w:lineRule="auto"/>
        <w:ind w:firstLine="708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CC2DAC">
        <w:rPr>
          <w:rFonts w:eastAsia="Calibri" w:cs="Times New Roman"/>
          <w:bCs/>
          <w:sz w:val="24"/>
          <w:szCs w:val="24"/>
          <w:lang w:eastAsia="ar-SA"/>
        </w:rPr>
        <w:t>Риск случайной гибели или случайного повреждения Объекта в ходе выполнения работ по Контракту до приемки результатов выполненных работ Заказчиком несет Подрядчик.</w:t>
      </w:r>
    </w:p>
    <w:p w:rsidR="001D6C4A" w:rsidRPr="00CC2DAC" w:rsidRDefault="001D6C4A" w:rsidP="001D6C4A">
      <w:pPr>
        <w:suppressAutoHyphens/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  <w:lang w:eastAsia="ar-SA"/>
        </w:rPr>
      </w:pPr>
      <w:r>
        <w:rPr>
          <w:rFonts w:eastAsia="Calibri" w:cs="Times New Roman"/>
          <w:b/>
          <w:bCs/>
          <w:sz w:val="24"/>
          <w:szCs w:val="24"/>
          <w:lang w:eastAsia="ar-SA"/>
        </w:rPr>
        <w:t xml:space="preserve">         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>1</w:t>
      </w:r>
      <w:r>
        <w:rPr>
          <w:rFonts w:eastAsia="Calibri" w:cs="Times New Roman"/>
          <w:b/>
          <w:bCs/>
          <w:sz w:val="24"/>
          <w:szCs w:val="24"/>
          <w:lang w:eastAsia="ar-SA"/>
        </w:rPr>
        <w:t>4</w:t>
      </w:r>
      <w:r w:rsidRPr="00CC2DAC">
        <w:rPr>
          <w:rFonts w:eastAsia="Calibri" w:cs="Times New Roman"/>
          <w:b/>
          <w:bCs/>
          <w:sz w:val="24"/>
          <w:szCs w:val="24"/>
          <w:lang w:eastAsia="ar-SA"/>
        </w:rPr>
        <w:t>. Приложения к Техническому заданию:</w:t>
      </w:r>
    </w:p>
    <w:p w:rsidR="001D6C4A" w:rsidRDefault="001D6C4A" w:rsidP="001D6C4A">
      <w:pPr>
        <w:spacing w:after="0" w:line="240" w:lineRule="auto"/>
        <w:ind w:firstLine="567"/>
        <w:rPr>
          <w:rFonts w:eastAsia="Calibri" w:cs="Times New Roman"/>
          <w:bCs/>
          <w:sz w:val="24"/>
          <w:szCs w:val="24"/>
          <w:lang w:eastAsia="ar-SA"/>
        </w:rPr>
      </w:pPr>
      <w:r w:rsidRPr="00F301F7">
        <w:rPr>
          <w:rFonts w:eastAsia="Calibri" w:cs="Times New Roman"/>
          <w:bCs/>
          <w:sz w:val="24"/>
          <w:szCs w:val="24"/>
          <w:lang w:eastAsia="ar-SA"/>
        </w:rPr>
        <w:t xml:space="preserve">Приложение № 1- </w:t>
      </w:r>
      <w:r w:rsidRPr="000A6B98">
        <w:rPr>
          <w:sz w:val="24"/>
          <w:szCs w:val="24"/>
        </w:rPr>
        <w:t>Локальн</w:t>
      </w:r>
      <w:r>
        <w:rPr>
          <w:sz w:val="24"/>
          <w:szCs w:val="24"/>
        </w:rPr>
        <w:t xml:space="preserve">ая смета </w:t>
      </w:r>
      <w:r>
        <w:rPr>
          <w:rFonts w:eastAsia="Times New Roman" w:cs="Times New Roman"/>
          <w:sz w:val="24"/>
          <w:szCs w:val="24"/>
          <w:lang w:eastAsia="ru-RU"/>
        </w:rPr>
        <w:t>на выполнение работ по замене остекления строения 3 ИПУ РАН</w:t>
      </w:r>
      <w:r>
        <w:rPr>
          <w:rFonts w:eastAsia="Calibri" w:cs="Times New Roman"/>
          <w:bCs/>
          <w:sz w:val="24"/>
          <w:szCs w:val="24"/>
          <w:lang w:eastAsia="ar-SA"/>
        </w:rPr>
        <w:t>.</w:t>
      </w:r>
      <w:r w:rsidRPr="00F301F7">
        <w:rPr>
          <w:rFonts w:eastAsia="Calibri" w:cs="Times New Roman"/>
          <w:bCs/>
          <w:sz w:val="24"/>
          <w:szCs w:val="24"/>
          <w:lang w:eastAsia="ar-SA"/>
        </w:rPr>
        <w:t xml:space="preserve"> </w:t>
      </w:r>
    </w:p>
    <w:p w:rsidR="001D6C4A" w:rsidRPr="001D6C4A" w:rsidRDefault="001D6C4A" w:rsidP="001D6C4A">
      <w:pPr>
        <w:spacing w:after="0" w:line="240" w:lineRule="auto"/>
        <w:ind w:firstLine="567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 xml:space="preserve">Приложение № 2 - </w:t>
      </w:r>
      <w:r w:rsidRPr="003A6D83">
        <w:rPr>
          <w:rFonts w:eastAsia="Calibri" w:cs="Calibri"/>
          <w:bCs/>
          <w:sz w:val="24"/>
          <w:szCs w:val="24"/>
          <w:lang w:eastAsia="ar-SA"/>
        </w:rPr>
        <w:t xml:space="preserve">Схема </w:t>
      </w:r>
      <w:r>
        <w:rPr>
          <w:rFonts w:eastAsia="Calibri" w:cs="Calibri"/>
          <w:bCs/>
          <w:sz w:val="24"/>
          <w:szCs w:val="24"/>
          <w:lang w:eastAsia="ar-SA"/>
        </w:rPr>
        <w:t>строения 3 ИПУ РАН с устройством остекления.</w:t>
      </w:r>
    </w:p>
    <w:p w:rsidR="002737E1" w:rsidRDefault="002737E1" w:rsidP="001D6C4A">
      <w:pPr>
        <w:suppressAutoHyphens/>
        <w:spacing w:after="0" w:line="240" w:lineRule="auto"/>
        <w:rPr>
          <w:rFonts w:eastAsia="Calibri" w:cs="Times New Roman"/>
          <w:bCs/>
          <w:sz w:val="24"/>
          <w:szCs w:val="24"/>
          <w:lang w:eastAsia="ar-SA"/>
        </w:rPr>
      </w:pPr>
    </w:p>
    <w:p w:rsidR="002737E1" w:rsidRDefault="002737E1" w:rsidP="009421B0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770C66" w:rsidRDefault="00EA4305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З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>аведующ</w:t>
      </w:r>
      <w:r>
        <w:rPr>
          <w:rFonts w:eastAsia="Calibri" w:cs="Times New Roman"/>
          <w:bCs/>
          <w:sz w:val="24"/>
          <w:szCs w:val="24"/>
          <w:lang w:eastAsia="ar-SA"/>
        </w:rPr>
        <w:t>ий</w:t>
      </w:r>
      <w:r w:rsidR="00770C66">
        <w:rPr>
          <w:rFonts w:eastAsia="Calibri" w:cs="Times New Roman"/>
          <w:bCs/>
          <w:sz w:val="24"/>
          <w:szCs w:val="24"/>
          <w:lang w:eastAsia="ar-SA"/>
        </w:rPr>
        <w:t xml:space="preserve"> ремонтно-строительн</w:t>
      </w:r>
      <w:r>
        <w:rPr>
          <w:rFonts w:eastAsia="Calibri" w:cs="Times New Roman"/>
          <w:bCs/>
          <w:sz w:val="24"/>
          <w:szCs w:val="24"/>
          <w:lang w:eastAsia="ar-SA"/>
        </w:rPr>
        <w:t>ым</w:t>
      </w:r>
    </w:p>
    <w:p w:rsidR="00770C66" w:rsidRDefault="00770C66" w:rsidP="00B50993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>
        <w:rPr>
          <w:rFonts w:eastAsia="Calibri" w:cs="Times New Roman"/>
          <w:bCs/>
          <w:sz w:val="24"/>
          <w:szCs w:val="24"/>
          <w:lang w:eastAsia="ar-SA"/>
        </w:rPr>
        <w:t>отдел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ом</w:t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                                                                                   </w:t>
      </w:r>
      <w:r w:rsidR="003B6124">
        <w:rPr>
          <w:rFonts w:eastAsia="Calibri" w:cs="Times New Roman"/>
          <w:bCs/>
          <w:sz w:val="24"/>
          <w:szCs w:val="24"/>
          <w:lang w:eastAsia="ar-SA"/>
        </w:rPr>
        <w:t xml:space="preserve">                </w:t>
      </w:r>
      <w:r w:rsidR="00B50993">
        <w:rPr>
          <w:rFonts w:eastAsia="Calibri" w:cs="Times New Roman"/>
          <w:bCs/>
          <w:sz w:val="24"/>
          <w:szCs w:val="24"/>
          <w:lang w:eastAsia="ar-SA"/>
        </w:rPr>
        <w:t xml:space="preserve">               </w:t>
      </w:r>
      <w:r w:rsidR="00EA4305">
        <w:rPr>
          <w:rFonts w:eastAsia="Calibri" w:cs="Times New Roman"/>
          <w:bCs/>
          <w:sz w:val="24"/>
          <w:szCs w:val="24"/>
          <w:lang w:eastAsia="ar-SA"/>
        </w:rPr>
        <w:t>В.И. Покшин</w:t>
      </w: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770C66" w:rsidSect="007416D2">
          <w:footerReference w:type="default" r:id="rId9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AE7253">
        <w:rPr>
          <w:sz w:val="24"/>
          <w:szCs w:val="24"/>
        </w:rPr>
        <w:t>а</w:t>
      </w:r>
      <w:r w:rsidR="002737E1">
        <w:rPr>
          <w:sz w:val="24"/>
          <w:szCs w:val="24"/>
        </w:rPr>
        <w:t>я</w:t>
      </w:r>
      <w:r w:rsidR="00AE7253">
        <w:rPr>
          <w:sz w:val="24"/>
          <w:szCs w:val="24"/>
        </w:rPr>
        <w:t xml:space="preserve"> смета</w:t>
      </w:r>
    </w:p>
    <w:p w:rsidR="00E14860" w:rsidRPr="00D65A3E" w:rsidRDefault="002737E1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1D6C4A">
        <w:rPr>
          <w:rFonts w:eastAsia="Times New Roman" w:cs="Times New Roman"/>
          <w:sz w:val="24"/>
          <w:szCs w:val="24"/>
          <w:lang w:eastAsia="ru-RU"/>
        </w:rPr>
        <w:t>работ по замене остекления строения 3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AE7253" w:rsidP="00770C66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770C66" w:rsidRPr="00770C66">
        <w:rPr>
          <w:sz w:val="24"/>
          <w:szCs w:val="24"/>
        </w:rPr>
        <w:t xml:space="preserve">риложение № </w:t>
      </w:r>
      <w:r w:rsidR="00770C66">
        <w:rPr>
          <w:sz w:val="24"/>
          <w:szCs w:val="24"/>
        </w:rPr>
        <w:t>2</w:t>
      </w:r>
      <w:r w:rsidR="00770C66" w:rsidRPr="00770C66">
        <w:rPr>
          <w:sz w:val="24"/>
          <w:szCs w:val="24"/>
        </w:rPr>
        <w:t xml:space="preserve"> к Техническому заданию</w:t>
      </w:r>
    </w:p>
    <w:p w:rsidR="001D6C4A" w:rsidRDefault="001D6C4A" w:rsidP="001D6C4A">
      <w:pPr>
        <w:spacing w:after="0" w:line="240" w:lineRule="auto"/>
        <w:rPr>
          <w:sz w:val="24"/>
          <w:szCs w:val="24"/>
        </w:rPr>
      </w:pPr>
    </w:p>
    <w:p w:rsidR="001D6C4A" w:rsidRDefault="001D6C4A" w:rsidP="001D6C4A">
      <w:pPr>
        <w:spacing w:after="0" w:line="240" w:lineRule="auto"/>
        <w:rPr>
          <w:sz w:val="24"/>
          <w:szCs w:val="24"/>
        </w:rPr>
      </w:pPr>
    </w:p>
    <w:p w:rsidR="001D6C4A" w:rsidRDefault="001D6C4A" w:rsidP="001D6C4A">
      <w:pPr>
        <w:spacing w:after="0" w:line="240" w:lineRule="auto"/>
        <w:rPr>
          <w:sz w:val="24"/>
          <w:szCs w:val="24"/>
        </w:rPr>
      </w:pPr>
    </w:p>
    <w:p w:rsidR="001D6C4A" w:rsidRDefault="001D6C4A" w:rsidP="001D6C4A">
      <w:pPr>
        <w:spacing w:after="0" w:line="240" w:lineRule="auto"/>
        <w:jc w:val="center"/>
        <w:rPr>
          <w:rFonts w:eastAsia="Calibri" w:cs="Calibri"/>
          <w:bCs/>
          <w:sz w:val="24"/>
          <w:szCs w:val="24"/>
          <w:lang w:eastAsia="ar-SA"/>
        </w:rPr>
      </w:pPr>
      <w:r w:rsidRPr="003A6D83">
        <w:rPr>
          <w:rFonts w:eastAsia="Calibri" w:cs="Calibri"/>
          <w:bCs/>
          <w:sz w:val="24"/>
          <w:szCs w:val="24"/>
          <w:lang w:eastAsia="ar-SA"/>
        </w:rPr>
        <w:t xml:space="preserve">Схема </w:t>
      </w:r>
      <w:r>
        <w:rPr>
          <w:rFonts w:eastAsia="Calibri" w:cs="Calibri"/>
          <w:bCs/>
          <w:sz w:val="24"/>
          <w:szCs w:val="24"/>
          <w:lang w:eastAsia="ar-SA"/>
        </w:rPr>
        <w:t>строения 3 ИПУ РАН с устройством остекления</w:t>
      </w:r>
    </w:p>
    <w:p w:rsidR="001D6C4A" w:rsidRDefault="001D6C4A" w:rsidP="001D6C4A">
      <w:pPr>
        <w:spacing w:after="0" w:line="240" w:lineRule="auto"/>
        <w:jc w:val="center"/>
        <w:rPr>
          <w:rFonts w:eastAsia="Calibri" w:cs="Calibri"/>
          <w:bCs/>
          <w:sz w:val="24"/>
          <w:szCs w:val="24"/>
          <w:lang w:eastAsia="ar-SA"/>
        </w:rPr>
      </w:pPr>
    </w:p>
    <w:p w:rsidR="001D6C4A" w:rsidRDefault="001D6C4A" w:rsidP="00EA4305">
      <w:pPr>
        <w:spacing w:after="0" w:line="240" w:lineRule="auto"/>
        <w:rPr>
          <w:sz w:val="24"/>
          <w:szCs w:val="24"/>
        </w:rPr>
      </w:pPr>
    </w:p>
    <w:p w:rsidR="001D6C4A" w:rsidRDefault="001D6C4A" w:rsidP="00EA4305">
      <w:pPr>
        <w:spacing w:after="0" w:line="240" w:lineRule="auto"/>
        <w:rPr>
          <w:sz w:val="24"/>
          <w:szCs w:val="24"/>
        </w:rPr>
        <w:sectPr w:rsidR="001D6C4A" w:rsidSect="001D6C4A">
          <w:pgSz w:w="11906" w:h="16838"/>
          <w:pgMar w:top="567" w:right="992" w:bottom="567" w:left="425" w:header="510" w:footer="510" w:gutter="0"/>
          <w:cols w:space="708"/>
          <w:docGrid w:linePitch="381"/>
        </w:sectPr>
      </w:pPr>
      <w:r>
        <w:rPr>
          <w:sz w:val="24"/>
          <w:szCs w:val="24"/>
        </w:rPr>
        <w:t xml:space="preserve">       </w:t>
      </w:r>
      <w:r w:rsidRPr="0012676C">
        <w:rPr>
          <w:rFonts w:eastAsia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1732232" wp14:editId="58F3A138">
            <wp:extent cx="6660515" cy="4163773"/>
            <wp:effectExtent l="0" t="0" r="698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6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53" w:rsidRDefault="00AE7253" w:rsidP="002737E1">
      <w:pPr>
        <w:rPr>
          <w:rFonts w:eastAsia="Calibri"/>
          <w:bCs/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2737E1" w:rsidP="00EA4305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</w:t>
      </w:r>
    </w:p>
    <w:p w:rsidR="00AE7253" w:rsidRDefault="002737E1" w:rsidP="00EA43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</w:p>
    <w:p w:rsidR="002737E1" w:rsidRDefault="002737E1" w:rsidP="00EA430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</w:p>
    <w:p w:rsidR="00AE7253" w:rsidRDefault="00AE7253" w:rsidP="00EA4305">
      <w:pPr>
        <w:spacing w:after="0" w:line="240" w:lineRule="auto"/>
        <w:rPr>
          <w:sz w:val="24"/>
          <w:szCs w:val="24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t xml:space="preserve">                  </w:t>
      </w: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  <w:r>
        <w:rPr>
          <w:bCs/>
          <w:noProof/>
          <w:sz w:val="24"/>
          <w:szCs w:val="24"/>
          <w:lang w:eastAsia="ru-RU"/>
        </w:rPr>
        <w:t xml:space="preserve">                    </w:t>
      </w: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bCs/>
          <w:noProof/>
          <w:sz w:val="24"/>
          <w:szCs w:val="24"/>
          <w:lang w:eastAsia="ru-RU"/>
        </w:rPr>
      </w:pPr>
    </w:p>
    <w:p w:rsidR="00AE7253" w:rsidRDefault="00AE7253" w:rsidP="00EA4305">
      <w:pPr>
        <w:spacing w:after="0" w:line="240" w:lineRule="auto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</w:t>
      </w:r>
    </w:p>
    <w:p w:rsidR="00AE7253" w:rsidRDefault="00AE7253" w:rsidP="00E6013B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</w:p>
    <w:p w:rsidR="00AE7253" w:rsidRDefault="00AE7253" w:rsidP="00AE7253">
      <w:pPr>
        <w:spacing w:after="0" w:line="240" w:lineRule="auto"/>
        <w:rPr>
          <w:rFonts w:eastAsia="Arial"/>
          <w:color w:val="000000"/>
          <w:sz w:val="24"/>
          <w:szCs w:val="24"/>
          <w:lang w:eastAsia="ru-RU"/>
        </w:rPr>
      </w:pPr>
    </w:p>
    <w:p w:rsidR="00FE3884" w:rsidRDefault="00EA4305" w:rsidP="00EA4305">
      <w:pPr>
        <w:spacing w:after="160" w:line="259" w:lineRule="auto"/>
        <w:rPr>
          <w:sz w:val="24"/>
          <w:szCs w:val="24"/>
        </w:rPr>
      </w:pP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4E6241" w:rsidRPr="00EA4305" w:rsidRDefault="00FE3884" w:rsidP="00FE388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sectPr w:rsidR="004E6241" w:rsidRPr="00EA4305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1D6C4A">
          <w:rPr>
            <w:noProof/>
            <w:sz w:val="20"/>
            <w:szCs w:val="20"/>
          </w:rPr>
          <w:t>6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0712FB"/>
    <w:multiLevelType w:val="hybridMultilevel"/>
    <w:tmpl w:val="B5F03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C704AE7"/>
    <w:multiLevelType w:val="hybridMultilevel"/>
    <w:tmpl w:val="C80C2B64"/>
    <w:lvl w:ilvl="0" w:tplc="7110CF9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8DF3553"/>
    <w:multiLevelType w:val="hybridMultilevel"/>
    <w:tmpl w:val="EABCD5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F4C3B2F"/>
    <w:multiLevelType w:val="hybridMultilevel"/>
    <w:tmpl w:val="98265082"/>
    <w:lvl w:ilvl="0" w:tplc="7A0242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16"/>
  </w:num>
  <w:num w:numId="5">
    <w:abstractNumId w:val="13"/>
  </w:num>
  <w:num w:numId="6">
    <w:abstractNumId w:val="0"/>
  </w:num>
  <w:num w:numId="7">
    <w:abstractNumId w:val="2"/>
  </w:num>
  <w:num w:numId="8">
    <w:abstractNumId w:val="9"/>
  </w:num>
  <w:num w:numId="9">
    <w:abstractNumId w:val="3"/>
  </w:num>
  <w:num w:numId="10">
    <w:abstractNumId w:val="8"/>
  </w:num>
  <w:num w:numId="11">
    <w:abstractNumId w:val="12"/>
  </w:num>
  <w:num w:numId="12">
    <w:abstractNumId w:val="14"/>
  </w:num>
  <w:num w:numId="13">
    <w:abstractNumId w:val="19"/>
  </w:num>
  <w:num w:numId="14">
    <w:abstractNumId w:val="10"/>
  </w:num>
  <w:num w:numId="15">
    <w:abstractNumId w:val="7"/>
  </w:num>
  <w:num w:numId="16">
    <w:abstractNumId w:val="6"/>
  </w:num>
  <w:num w:numId="17">
    <w:abstractNumId w:val="17"/>
  </w:num>
  <w:num w:numId="18">
    <w:abstractNumId w:val="1"/>
  </w:num>
  <w:num w:numId="19">
    <w:abstractNumId w:val="18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397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D6C4A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37E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2766B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B6CFD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25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013B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44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332A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67925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upki.gov.ru/epz/ktru/ktruCard/commonInfo.html?itemId=3260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46D99-D25B-4CE6-8383-3EA5F4959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9</Pages>
  <Words>2189</Words>
  <Characters>12480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67</cp:revision>
  <cp:lastPrinted>2023-09-22T10:00:00Z</cp:lastPrinted>
  <dcterms:created xsi:type="dcterms:W3CDTF">2021-08-13T13:48:00Z</dcterms:created>
  <dcterms:modified xsi:type="dcterms:W3CDTF">2023-10-03T07:28:00Z</dcterms:modified>
</cp:coreProperties>
</file>